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id w:val="-1407057918"/>
        <w:docPartObj>
          <w:docPartGallery w:val="Cover Pages"/>
          <w:docPartUnique/>
        </w:docPartObj>
      </w:sdtPr>
      <w:sdtContent>
        <w:p w14:paraId="7349E093" w14:textId="77777777" w:rsidR="005D1C0E" w:rsidRDefault="005D1C0E"/>
        <w:p w14:paraId="74396F65" w14:textId="77777777" w:rsidR="005D1C0E" w:rsidRDefault="005D1C0E"/>
        <w:tbl>
          <w:tblPr>
            <w:tblpPr w:leftFromText="187" w:rightFromText="187" w:horzAnchor="margin" w:tblpXSpec="center" w:tblpYSpec="bottom"/>
            <w:tblW w:w="4000" w:type="pct"/>
            <w:tblLook w:val="04A0" w:firstRow="1" w:lastRow="0" w:firstColumn="1" w:lastColumn="0" w:noHBand="0" w:noVBand="1"/>
          </w:tblPr>
          <w:tblGrid>
            <w:gridCol w:w="7442"/>
          </w:tblGrid>
          <w:tr w:rsidR="005D1C0E" w14:paraId="07AB79B7" w14:textId="77777777" w:rsidTr="0017503D">
            <w:trPr>
              <w:trHeight w:val="777"/>
            </w:trPr>
            <w:tc>
              <w:tcPr>
                <w:tcW w:w="7672" w:type="dxa"/>
                <w:tcMar>
                  <w:top w:w="216" w:type="dxa"/>
                  <w:left w:w="115" w:type="dxa"/>
                  <w:bottom w:w="216" w:type="dxa"/>
                  <w:right w:w="115" w:type="dxa"/>
                </w:tcMar>
              </w:tcPr>
              <w:sdt>
                <w:sdtPr>
                  <w:rPr>
                    <w:color w:val="F0A22E" w:themeColor="accent1"/>
                  </w:rPr>
                  <w:alias w:val="Autor"/>
                  <w:id w:val="13406928"/>
                  <w:dataBinding w:prefixMappings="xmlns:ns0='http://schemas.openxmlformats.org/package/2006/metadata/core-properties' xmlns:ns1='http://purl.org/dc/elements/1.1/'" w:xpath="/ns0:coreProperties[1]/ns1:creator[1]" w:storeItemID="{6C3C8BC8-F283-45AE-878A-BAB7291924A1}"/>
                  <w:text/>
                </w:sdtPr>
                <w:sdtContent>
                  <w:p w14:paraId="5A73699B" w14:textId="77777777" w:rsidR="005D1C0E" w:rsidRDefault="00715270">
                    <w:pPr>
                      <w:pStyle w:val="Bezodstpw"/>
                      <w:rPr>
                        <w:color w:val="F0A22E" w:themeColor="accent1"/>
                      </w:rPr>
                    </w:pPr>
                    <w:r>
                      <w:rPr>
                        <w:color w:val="F0A22E" w:themeColor="accent1"/>
                      </w:rPr>
                      <w:t>EuroCompass Sp. z o.o.</w:t>
                    </w:r>
                  </w:p>
                </w:sdtContent>
              </w:sdt>
              <w:sdt>
                <w:sdtPr>
                  <w:rPr>
                    <w:color w:val="F0A22E" w:themeColor="accent1"/>
                  </w:rPr>
                  <w:alias w:val="Data"/>
                  <w:id w:val="13406932"/>
                  <w:showingPlcHdr/>
                  <w:dataBinding w:prefixMappings="xmlns:ns0='http://schemas.microsoft.com/office/2006/coverPageProps'" w:xpath="/ns0:CoverPageProperties[1]/ns0:PublishDate[1]" w:storeItemID="{55AF091B-3C7A-41E3-B477-F2FDAA23CFDA}"/>
                  <w:date w:fullDate="2022-01-01T00:00:00Z">
                    <w:dateFormat w:val="yyyy-MM-dd"/>
                    <w:lid w:val="pl-PL"/>
                    <w:storeMappedDataAs w:val="dateTime"/>
                    <w:calendar w:val="gregorian"/>
                  </w:date>
                </w:sdtPr>
                <w:sdtContent>
                  <w:p w14:paraId="18A73926" w14:textId="77777777" w:rsidR="005D1C0E" w:rsidRDefault="001F2A3C">
                    <w:pPr>
                      <w:pStyle w:val="Bezodstpw"/>
                      <w:rPr>
                        <w:color w:val="F0A22E" w:themeColor="accent1"/>
                      </w:rPr>
                    </w:pPr>
                    <w:r>
                      <w:rPr>
                        <w:color w:val="F0A22E" w:themeColor="accent1"/>
                      </w:rPr>
                      <w:t xml:space="preserve">     </w:t>
                    </w:r>
                  </w:p>
                </w:sdtContent>
              </w:sdt>
              <w:p w14:paraId="6248387A" w14:textId="77777777" w:rsidR="005D1C0E" w:rsidRDefault="005D1C0E">
                <w:pPr>
                  <w:pStyle w:val="Bezodstpw"/>
                  <w:rPr>
                    <w:color w:val="F0A22E" w:themeColor="accent1"/>
                  </w:rPr>
                </w:pPr>
              </w:p>
            </w:tc>
          </w:tr>
        </w:tbl>
        <w:tbl>
          <w:tblPr>
            <w:tblpPr w:leftFromText="187" w:rightFromText="187" w:vertAnchor="page" w:horzAnchor="margin" w:tblpXSpec="center" w:tblpY="2389"/>
            <w:tblW w:w="4006" w:type="pct"/>
            <w:tblBorders>
              <w:left w:val="single" w:sz="18" w:space="0" w:color="F0A22E" w:themeColor="accent1"/>
            </w:tblBorders>
            <w:tblLook w:val="04A0" w:firstRow="1" w:lastRow="0" w:firstColumn="1" w:lastColumn="0" w:noHBand="0" w:noVBand="1"/>
          </w:tblPr>
          <w:tblGrid>
            <w:gridCol w:w="7442"/>
          </w:tblGrid>
          <w:tr w:rsidR="005D1C0E" w14:paraId="509840B8" w14:textId="77777777" w:rsidTr="00531088">
            <w:tc>
              <w:tcPr>
                <w:tcW w:w="7442" w:type="dxa"/>
              </w:tcPr>
              <w:sdt>
                <w:sdtPr>
                  <w:rPr>
                    <w:rFonts w:asciiTheme="majorHAnsi" w:eastAsiaTheme="majorEastAsia" w:hAnsiTheme="majorHAnsi" w:cstheme="majorBidi"/>
                    <w:color w:val="F0A22E" w:themeColor="accent1"/>
                    <w:sz w:val="80"/>
                    <w:szCs w:val="80"/>
                  </w:rPr>
                  <w:alias w:val="Tytuł"/>
                  <w:id w:val="13406919"/>
                  <w:dataBinding w:prefixMappings="xmlns:ns0='http://schemas.openxmlformats.org/package/2006/metadata/core-properties' xmlns:ns1='http://purl.org/dc/elements/1.1/'" w:xpath="/ns0:coreProperties[1]/ns1:title[1]" w:storeItemID="{6C3C8BC8-F283-45AE-878A-BAB7291924A1}"/>
                  <w:text/>
                </w:sdtPr>
                <w:sdtContent>
                  <w:p w14:paraId="58690957" w14:textId="268226E2" w:rsidR="005D1C0E" w:rsidRDefault="00715270" w:rsidP="005D1C0E">
                    <w:pPr>
                      <w:pStyle w:val="Bezodstpw"/>
                      <w:rPr>
                        <w:rFonts w:asciiTheme="majorHAnsi" w:eastAsiaTheme="majorEastAsia" w:hAnsiTheme="majorHAnsi" w:cstheme="majorBidi"/>
                        <w:color w:val="F0A22E" w:themeColor="accent1"/>
                        <w:sz w:val="80"/>
                        <w:szCs w:val="80"/>
                      </w:rPr>
                    </w:pPr>
                    <w:r>
                      <w:rPr>
                        <w:rFonts w:asciiTheme="majorHAnsi" w:eastAsiaTheme="majorEastAsia" w:hAnsiTheme="majorHAnsi" w:cstheme="majorBidi"/>
                        <w:color w:val="F0A22E" w:themeColor="accent1"/>
                        <w:sz w:val="80"/>
                        <w:szCs w:val="80"/>
                      </w:rPr>
                      <w:t>Gminny Program Rewitalizac</w:t>
                    </w:r>
                    <w:r w:rsidR="00D2763F">
                      <w:rPr>
                        <w:rFonts w:asciiTheme="majorHAnsi" w:eastAsiaTheme="majorEastAsia" w:hAnsiTheme="majorHAnsi" w:cstheme="majorBidi"/>
                        <w:color w:val="F0A22E" w:themeColor="accent1"/>
                        <w:sz w:val="80"/>
                        <w:szCs w:val="80"/>
                      </w:rPr>
                      <w:t>ji Gminy Łęczna na lata 2023</w:t>
                    </w:r>
                    <w:r>
                      <w:rPr>
                        <w:rFonts w:asciiTheme="majorHAnsi" w:eastAsiaTheme="majorEastAsia" w:hAnsiTheme="majorHAnsi" w:cstheme="majorBidi"/>
                        <w:color w:val="F0A22E" w:themeColor="accent1"/>
                        <w:sz w:val="80"/>
                        <w:szCs w:val="80"/>
                      </w:rPr>
                      <w:t xml:space="preserve"> - 2030</w:t>
                    </w:r>
                  </w:p>
                </w:sdtContent>
              </w:sdt>
            </w:tc>
          </w:tr>
        </w:tbl>
        <w:p w14:paraId="7BF7C52E" w14:textId="77777777" w:rsidR="005D1C0E" w:rsidRDefault="005D1C0E"/>
        <w:p w14:paraId="6B547CF4" w14:textId="42480622" w:rsidR="0017503D" w:rsidRDefault="00B3780C">
          <w:r>
            <w:rPr>
              <w:noProof/>
              <w:lang w:eastAsia="pl-PL"/>
            </w:rPr>
            <mc:AlternateContent>
              <mc:Choice Requires="wps">
                <w:drawing>
                  <wp:anchor distT="0" distB="0" distL="114300" distR="114300" simplePos="0" relativeHeight="251636224" behindDoc="0" locked="0" layoutInCell="1" allowOverlap="1" wp14:anchorId="4A28D1D8" wp14:editId="4ECA4F10">
                    <wp:simplePos x="0" y="0"/>
                    <wp:positionH relativeFrom="column">
                      <wp:posOffset>593725</wp:posOffset>
                    </wp:positionH>
                    <wp:positionV relativeFrom="paragraph">
                      <wp:posOffset>2393950</wp:posOffset>
                    </wp:positionV>
                    <wp:extent cx="4732020" cy="4335780"/>
                    <wp:effectExtent l="0" t="0" r="0" b="7620"/>
                    <wp:wrapNone/>
                    <wp:docPr id="51" name="Pole tekstowe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2020" cy="4335780"/>
                            </a:xfrm>
                            <a:prstGeom prst="rect">
                              <a:avLst/>
                            </a:prstGeom>
                            <a:solidFill>
                              <a:srgbClr val="FFFFFF"/>
                            </a:solidFill>
                            <a:ln w="9525">
                              <a:noFill/>
                              <a:miter lim="800000"/>
                              <a:headEnd/>
                              <a:tailEnd/>
                            </a:ln>
                          </wps:spPr>
                          <wps:txbx>
                            <w:txbxContent>
                              <w:p w14:paraId="206D4395" w14:textId="77777777" w:rsidR="0082337F" w:rsidRDefault="0082337F" w:rsidP="003739CB">
                                <w:pPr>
                                  <w:ind w:firstLine="0"/>
                                </w:pPr>
                                <w:r w:rsidRPr="0017503D">
                                  <w:rPr>
                                    <w:noProof/>
                                    <w:lang w:eastAsia="pl-PL"/>
                                  </w:rPr>
                                  <w:drawing>
                                    <wp:inline distT="0" distB="0" distL="0" distR="0" wp14:anchorId="3DCA3214" wp14:editId="74F8A70D">
                                      <wp:extent cx="4593879" cy="3970020"/>
                                      <wp:effectExtent l="0" t="0" r="0" b="0"/>
                                      <wp:docPr id="10327" name="Obraz 10327" descr="Okładka dokumentu, mapa z podziałem gminy na sołectwa oraz osiedla na terenie miasta Łęczna">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7" name="Obraz 10327" descr="Okładka dokumentu, mapa z podziałem gminy na sołectwa oraz osiedla na terenie miasta Łęczna">
                                                <a:extLst>
                                                  <a:ext uri="{C183D7F6-B498-43B3-948B-1728B52AA6E4}">
                                                    <adec:decorative xmlns:adec="http://schemas.microsoft.com/office/drawing/2017/decorative" val="0"/>
                                                  </a:ext>
                                                </a:extLst>
                                              </pic:cNvPr>
                                              <pic:cNvPicPr>
                                                <a:picLocks noChangeAspect="1" noChangeArrowheads="1"/>
                                              </pic:cNvPicPr>
                                            </pic:nvPicPr>
                                            <pic:blipFill>
                                              <a:blip r:embed="rId9">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94158" cy="397026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A28D1D8" id="_x0000_t202" coordsize="21600,21600" o:spt="202" path="m,l,21600r21600,l21600,xe">
                    <v:stroke joinstyle="miter"/>
                    <v:path gradientshapeok="t" o:connecttype="rect"/>
                  </v:shapetype>
                  <v:shape id="Pole tekstowe 51" o:spid="_x0000_s1026" type="#_x0000_t202" style="position:absolute;left:0;text-align:left;margin-left:46.75pt;margin-top:188.5pt;width:372.6pt;height:341.4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" stroked="f">
                    <v:textbox>
                      <w:txbxContent>
                        <w:p w14:paraId="206D4395" w14:textId="77777777" w:rsidR="0082337F" w:rsidRDefault="0082337F" w:rsidP="003739CB">
                          <w:pPr>
                            <w:ind w:firstLine="0"/>
                          </w:pPr>
                          <w:r w:rsidRPr="0017503D">
                            <w:rPr>
                              <w:noProof/>
                              <w:lang w:eastAsia="pl-PL"/>
                            </w:rPr>
                            <w:drawing>
                              <wp:inline distT="0" distB="0" distL="0" distR="0" wp14:anchorId="3DCA3214" wp14:editId="74F8A70D">
                                <wp:extent cx="4593879" cy="3970020"/>
                                <wp:effectExtent l="0" t="0" r="0" b="0"/>
                                <wp:docPr id="10327" name="Obraz 10327" descr="Okładka dokumentu, mapa z podziałem gminy na sołectwa oraz osiedla na terenie miasta Łęczna">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7" name="Obraz 10327" descr="Okładka dokumentu, mapa z podziałem gminy na sołectwa oraz osiedla na terenie miasta Łęczna">
                                          <a:extLst>
                                            <a:ext uri="{C183D7F6-B498-43B3-948B-1728B52AA6E4}">
                                              <adec:decorative xmlns:adec="http://schemas.microsoft.com/office/drawing/2017/decorative" val="0"/>
                                            </a:ext>
                                          </a:extLst>
                                        </pic:cNvPr>
                                        <pic:cNvPicPr>
                                          <a:picLocks noChangeAspect="1" noChangeArrowheads="1"/>
                                        </pic:cNvPicPr>
                                      </pic:nvPicPr>
                                      <pic:blipFill>
                                        <a:blip r:embed="rId9">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94158" cy="3970261"/>
                                        </a:xfrm>
                                        <a:prstGeom prst="rect">
                                          <a:avLst/>
                                        </a:prstGeom>
                                        <a:noFill/>
                                        <a:ln>
                                          <a:noFill/>
                                        </a:ln>
                                      </pic:spPr>
                                    </pic:pic>
                                  </a:graphicData>
                                </a:graphic>
                              </wp:inline>
                            </w:drawing>
                          </w:r>
                        </w:p>
                      </w:txbxContent>
                    </v:textbox>
                  </v:shape>
                </w:pict>
              </mc:Fallback>
            </mc:AlternateContent>
          </w:r>
          <w:r w:rsidR="005D1C0E">
            <w:br w:type="page"/>
          </w:r>
        </w:p>
        <w:p w14:paraId="234A979A" w14:textId="5FE09B89" w:rsidR="00531088" w:rsidRDefault="00531088" w:rsidP="00531088">
          <w:r>
            <w:lastRenderedPageBreak/>
            <w:t>Gminny Program Rewitalizacji Gminy Łęczna na lata 202</w:t>
          </w:r>
          <w:r w:rsidR="001F2A3C">
            <w:t xml:space="preserve">3 </w:t>
          </w:r>
          <w:r>
            <w:t>- 2030 został opracowany przez firmę EuroCompass Sp. z o.o. na podstawie umowy z Gminą Łęczna z dnia 12 maja 202</w:t>
          </w:r>
          <w:r w:rsidR="009E0D3F">
            <w:t>2</w:t>
          </w:r>
          <w:r>
            <w:t xml:space="preserve"> r.</w:t>
          </w:r>
        </w:p>
        <w:p w14:paraId="7FA6A544" w14:textId="77777777" w:rsidR="0088218B" w:rsidRDefault="0088218B"/>
        <w:p w14:paraId="371F15FE" w14:textId="77777777" w:rsidR="005D1C0E" w:rsidRDefault="0088218B" w:rsidP="0088218B">
          <w:pPr>
            <w:jc w:val="center"/>
          </w:pPr>
          <w:r>
            <w:t>Koordynacja prac nad Gminnym Programem Rewitalizacji</w:t>
          </w:r>
        </w:p>
      </w:sdtContent>
    </w:sdt>
    <w:tbl>
      <w:tblPr>
        <w:tblStyle w:val="Tabela-Siatka"/>
        <w:tblW w:w="0" w:type="auto"/>
        <w:tblLook w:val="04A0" w:firstRow="1" w:lastRow="0" w:firstColumn="1" w:lastColumn="0" w:noHBand="0" w:noVBand="1"/>
        <w:tblCaption w:val="Koordynacja prac nad Gminnym Programem Rewitalizacji"/>
        <w:tblDescription w:val="Burmistrz Łęcznej - Leszek Włodarski, Sekretarz Miasta Jerzy Małek"/>
      </w:tblPr>
      <w:tblGrid>
        <w:gridCol w:w="4606"/>
        <w:gridCol w:w="4606"/>
      </w:tblGrid>
      <w:tr w:rsidR="0088218B" w:rsidRPr="00B16CAB" w14:paraId="021854E5" w14:textId="77777777" w:rsidTr="006E0FCA">
        <w:tc>
          <w:tcPr>
            <w:tcW w:w="4606" w:type="dxa"/>
            <w:vAlign w:val="center"/>
          </w:tcPr>
          <w:p w14:paraId="3E9B8784" w14:textId="77777777" w:rsidR="0088218B" w:rsidRPr="00B16CAB" w:rsidRDefault="00621255" w:rsidP="006E0FCA">
            <w:pPr>
              <w:jc w:val="center"/>
            </w:pPr>
            <w:r>
              <w:t>Leszek Włodarski</w:t>
            </w:r>
          </w:p>
        </w:tc>
        <w:tc>
          <w:tcPr>
            <w:tcW w:w="4606" w:type="dxa"/>
            <w:vAlign w:val="center"/>
          </w:tcPr>
          <w:p w14:paraId="6FAAAF69" w14:textId="77777777" w:rsidR="0088218B" w:rsidRPr="009E2108" w:rsidRDefault="004119C5" w:rsidP="006E0FCA">
            <w:pPr>
              <w:jc w:val="center"/>
              <w:rPr>
                <w:b/>
              </w:rPr>
            </w:pPr>
            <w:r>
              <w:rPr>
                <w:b/>
              </w:rPr>
              <w:t>Burmistrz Łęcznej</w:t>
            </w:r>
          </w:p>
        </w:tc>
      </w:tr>
      <w:tr w:rsidR="0088218B" w:rsidRPr="00B16CAB" w14:paraId="53550050" w14:textId="77777777" w:rsidTr="006E0FCA">
        <w:tc>
          <w:tcPr>
            <w:tcW w:w="4606" w:type="dxa"/>
            <w:vAlign w:val="center"/>
          </w:tcPr>
          <w:p w14:paraId="7A7D9181" w14:textId="77777777" w:rsidR="0088218B" w:rsidRPr="00B16CAB" w:rsidRDefault="0088218B" w:rsidP="00621255">
            <w:pPr>
              <w:jc w:val="center"/>
            </w:pPr>
            <w:r>
              <w:t xml:space="preserve">Jerzy </w:t>
            </w:r>
            <w:r w:rsidR="00621255">
              <w:t>Małek</w:t>
            </w:r>
          </w:p>
        </w:tc>
        <w:tc>
          <w:tcPr>
            <w:tcW w:w="4606" w:type="dxa"/>
            <w:vAlign w:val="center"/>
          </w:tcPr>
          <w:p w14:paraId="3E440A89" w14:textId="5A0B7E51" w:rsidR="0088218B" w:rsidRPr="009E2108" w:rsidRDefault="0088218B" w:rsidP="00621255">
            <w:pPr>
              <w:jc w:val="center"/>
              <w:rPr>
                <w:b/>
              </w:rPr>
            </w:pPr>
            <w:r w:rsidRPr="009E2108">
              <w:rPr>
                <w:b/>
              </w:rPr>
              <w:t>Sekretarz</w:t>
            </w:r>
            <w:r w:rsidR="009E0D3F">
              <w:rPr>
                <w:b/>
              </w:rPr>
              <w:t xml:space="preserve"> Miasta</w:t>
            </w:r>
          </w:p>
        </w:tc>
      </w:tr>
    </w:tbl>
    <w:p w14:paraId="7EF9CF08" w14:textId="77777777" w:rsidR="00953BB1" w:rsidRDefault="00953BB1"/>
    <w:p w14:paraId="50885B2B" w14:textId="3241642B" w:rsidR="0088218B" w:rsidRPr="008B31E4" w:rsidRDefault="008B31E4" w:rsidP="0088218B">
      <w:pPr>
        <w:jc w:val="center"/>
      </w:pPr>
      <w:r w:rsidRPr="008B31E4">
        <w:rPr>
          <w:sz w:val="24"/>
        </w:rPr>
        <w:t xml:space="preserve">Zespół zadaniowy ds. </w:t>
      </w:r>
      <w:r w:rsidR="009E0D3F">
        <w:rPr>
          <w:sz w:val="24"/>
        </w:rPr>
        <w:t>rewitalizacji</w:t>
      </w:r>
      <w:r w:rsidRPr="008B31E4">
        <w:rPr>
          <w:sz w:val="24"/>
        </w:rPr>
        <w:t xml:space="preserve"> Gminy Łęczna </w:t>
      </w:r>
    </w:p>
    <w:tbl>
      <w:tblPr>
        <w:tblStyle w:val="Tabela-Siatka"/>
        <w:tblW w:w="0" w:type="auto"/>
        <w:tblLook w:val="04A0" w:firstRow="1" w:lastRow="0" w:firstColumn="1" w:lastColumn="0" w:noHBand="0" w:noVBand="1"/>
        <w:tblCaption w:val="Zespół zadaniowy ds. rewitalizacji Gminy Łęczna"/>
        <w:tblDescription w:val="Edyta Profic, Kierownik Referatu IRG, jest Przewodniczącą Zespołu. Członkami zespołu są Justyna Wójcik (Zastępca Skarbnika i Główny Księgowy Urzędu), Zbigniew Kochański, Adam Tarka, Tomasz Błaszczyk, Mirosław Krzysiak (wszyscy pracownicy Referatu IRG), Anna Irla-Walenciuk (Kierownik Referatu SO), Paweł Wójcicki (Kierownik Referatu GKiOŚ), Agnieszka Ciołek (Kierownik Referatu PGM) oraz Grzegorz Kuczyński (rzecznik prasowy Urzędu Miejskiego)."/>
      </w:tblPr>
      <w:tblGrid>
        <w:gridCol w:w="2943"/>
        <w:gridCol w:w="3828"/>
        <w:gridCol w:w="2517"/>
      </w:tblGrid>
      <w:tr w:rsidR="004E1AA7" w:rsidRPr="00B16CAB" w14:paraId="6DD66BE2" w14:textId="77777777" w:rsidTr="008B31E4">
        <w:tc>
          <w:tcPr>
            <w:tcW w:w="2943" w:type="dxa"/>
            <w:shd w:val="clear" w:color="auto" w:fill="auto"/>
            <w:vAlign w:val="center"/>
          </w:tcPr>
          <w:p w14:paraId="1A1E64CE" w14:textId="46CF8B95" w:rsidR="004E1AA7" w:rsidRPr="008B31E4" w:rsidRDefault="005A22CB" w:rsidP="008B31E4">
            <w:pPr>
              <w:ind w:firstLine="0"/>
              <w:jc w:val="center"/>
            </w:pPr>
            <w:r>
              <w:t>Edyta Profic</w:t>
            </w:r>
          </w:p>
        </w:tc>
        <w:tc>
          <w:tcPr>
            <w:tcW w:w="3828" w:type="dxa"/>
            <w:shd w:val="clear" w:color="auto" w:fill="auto"/>
            <w:vAlign w:val="center"/>
          </w:tcPr>
          <w:p w14:paraId="1B0DE0B2" w14:textId="77777777" w:rsidR="004E1AA7" w:rsidRPr="008B31E4" w:rsidRDefault="008B31E4" w:rsidP="008B31E4">
            <w:pPr>
              <w:ind w:firstLine="0"/>
              <w:jc w:val="center"/>
            </w:pPr>
            <w:r w:rsidRPr="008B31E4">
              <w:t>Kierownik referatu IRG</w:t>
            </w:r>
          </w:p>
        </w:tc>
        <w:tc>
          <w:tcPr>
            <w:tcW w:w="2517" w:type="dxa"/>
            <w:shd w:val="clear" w:color="auto" w:fill="auto"/>
            <w:vAlign w:val="center"/>
          </w:tcPr>
          <w:p w14:paraId="7E71C66E" w14:textId="77777777" w:rsidR="004E1AA7" w:rsidRPr="008B31E4" w:rsidRDefault="008B31E4" w:rsidP="008B31E4">
            <w:pPr>
              <w:ind w:firstLine="0"/>
              <w:jc w:val="center"/>
              <w:rPr>
                <w:b/>
              </w:rPr>
            </w:pPr>
            <w:r w:rsidRPr="008B31E4">
              <w:rPr>
                <w:b/>
              </w:rPr>
              <w:t>Przewodniczący Zespołu</w:t>
            </w:r>
          </w:p>
        </w:tc>
      </w:tr>
      <w:tr w:rsidR="004E1AA7" w:rsidRPr="00B16CAB" w14:paraId="68AA44C5" w14:textId="77777777" w:rsidTr="008B31E4">
        <w:tc>
          <w:tcPr>
            <w:tcW w:w="2943" w:type="dxa"/>
            <w:shd w:val="clear" w:color="auto" w:fill="auto"/>
            <w:vAlign w:val="center"/>
          </w:tcPr>
          <w:p w14:paraId="55F5BC1B" w14:textId="77777777" w:rsidR="004E1AA7" w:rsidRPr="008B31E4" w:rsidRDefault="004E1AA7" w:rsidP="008B31E4">
            <w:pPr>
              <w:ind w:firstLine="0"/>
              <w:jc w:val="center"/>
            </w:pPr>
            <w:r w:rsidRPr="008B31E4">
              <w:t>Justyna Wójcik</w:t>
            </w:r>
          </w:p>
        </w:tc>
        <w:tc>
          <w:tcPr>
            <w:tcW w:w="3828" w:type="dxa"/>
            <w:shd w:val="clear" w:color="auto" w:fill="auto"/>
            <w:vAlign w:val="center"/>
          </w:tcPr>
          <w:p w14:paraId="4F3E2D27" w14:textId="77777777" w:rsidR="004E1AA7" w:rsidRPr="008B31E4" w:rsidRDefault="008B31E4" w:rsidP="008B31E4">
            <w:pPr>
              <w:ind w:firstLine="0"/>
              <w:jc w:val="center"/>
            </w:pPr>
            <w:r w:rsidRPr="008B31E4">
              <w:t>Zastępca Skarbnika Główny Księgowy Urzędu</w:t>
            </w:r>
          </w:p>
        </w:tc>
        <w:tc>
          <w:tcPr>
            <w:tcW w:w="2517" w:type="dxa"/>
            <w:shd w:val="clear" w:color="auto" w:fill="auto"/>
            <w:vAlign w:val="center"/>
          </w:tcPr>
          <w:p w14:paraId="1F5706BD" w14:textId="77777777" w:rsidR="004E1AA7" w:rsidRPr="008B31E4" w:rsidRDefault="008B31E4" w:rsidP="008B31E4">
            <w:pPr>
              <w:ind w:firstLine="0"/>
              <w:jc w:val="center"/>
            </w:pPr>
            <w:r w:rsidRPr="008B31E4">
              <w:t>członek zespołu</w:t>
            </w:r>
          </w:p>
        </w:tc>
      </w:tr>
      <w:tr w:rsidR="004E1AA7" w:rsidRPr="00B16CAB" w14:paraId="2B9DB831" w14:textId="77777777" w:rsidTr="008B31E4">
        <w:tc>
          <w:tcPr>
            <w:tcW w:w="2943" w:type="dxa"/>
            <w:shd w:val="clear" w:color="auto" w:fill="auto"/>
            <w:vAlign w:val="center"/>
          </w:tcPr>
          <w:p w14:paraId="671D17AD" w14:textId="0C3566B3" w:rsidR="004E1AA7" w:rsidRPr="008B31E4" w:rsidRDefault="005D4344" w:rsidP="008B31E4">
            <w:pPr>
              <w:ind w:firstLine="0"/>
              <w:jc w:val="center"/>
            </w:pPr>
            <w:r>
              <w:t>Zbigniew Kochański</w:t>
            </w:r>
          </w:p>
        </w:tc>
        <w:tc>
          <w:tcPr>
            <w:tcW w:w="3828" w:type="dxa"/>
            <w:shd w:val="clear" w:color="auto" w:fill="auto"/>
            <w:vAlign w:val="center"/>
          </w:tcPr>
          <w:p w14:paraId="62222714" w14:textId="77777777" w:rsidR="004E1AA7" w:rsidRPr="008B31E4" w:rsidRDefault="008B31E4" w:rsidP="008B31E4">
            <w:pPr>
              <w:ind w:firstLine="0"/>
              <w:jc w:val="center"/>
            </w:pPr>
            <w:r w:rsidRPr="008B31E4">
              <w:t>pracownik referatu IRG</w:t>
            </w:r>
          </w:p>
        </w:tc>
        <w:tc>
          <w:tcPr>
            <w:tcW w:w="2517" w:type="dxa"/>
            <w:shd w:val="clear" w:color="auto" w:fill="auto"/>
            <w:vAlign w:val="center"/>
          </w:tcPr>
          <w:p w14:paraId="5342254C" w14:textId="77777777" w:rsidR="004E1AA7" w:rsidRPr="008B31E4" w:rsidRDefault="008B31E4" w:rsidP="008B31E4">
            <w:pPr>
              <w:ind w:firstLine="0"/>
              <w:jc w:val="center"/>
            </w:pPr>
            <w:r w:rsidRPr="008B31E4">
              <w:t>członek zespołu</w:t>
            </w:r>
          </w:p>
        </w:tc>
      </w:tr>
      <w:tr w:rsidR="004E1AA7" w:rsidRPr="00B16CAB" w14:paraId="5ACD5D8D" w14:textId="77777777" w:rsidTr="008B31E4">
        <w:tc>
          <w:tcPr>
            <w:tcW w:w="2943" w:type="dxa"/>
            <w:shd w:val="clear" w:color="auto" w:fill="auto"/>
            <w:vAlign w:val="center"/>
          </w:tcPr>
          <w:p w14:paraId="5CAFF2A3" w14:textId="77777777" w:rsidR="004E1AA7" w:rsidRPr="008B31E4" w:rsidRDefault="004E1AA7" w:rsidP="008B31E4">
            <w:pPr>
              <w:ind w:firstLine="0"/>
              <w:jc w:val="center"/>
            </w:pPr>
            <w:r w:rsidRPr="008B31E4">
              <w:t>Adam Tarka</w:t>
            </w:r>
          </w:p>
        </w:tc>
        <w:tc>
          <w:tcPr>
            <w:tcW w:w="3828" w:type="dxa"/>
            <w:shd w:val="clear" w:color="auto" w:fill="auto"/>
            <w:vAlign w:val="center"/>
          </w:tcPr>
          <w:p w14:paraId="64FC31F3" w14:textId="77777777" w:rsidR="004E1AA7" w:rsidRPr="008B31E4" w:rsidRDefault="008B31E4" w:rsidP="008B31E4">
            <w:pPr>
              <w:ind w:firstLine="0"/>
              <w:jc w:val="center"/>
            </w:pPr>
            <w:r w:rsidRPr="008B31E4">
              <w:t>pracownik referatu IRG</w:t>
            </w:r>
          </w:p>
        </w:tc>
        <w:tc>
          <w:tcPr>
            <w:tcW w:w="2517" w:type="dxa"/>
            <w:shd w:val="clear" w:color="auto" w:fill="auto"/>
            <w:vAlign w:val="center"/>
          </w:tcPr>
          <w:p w14:paraId="3A153635" w14:textId="77777777" w:rsidR="004E1AA7" w:rsidRPr="008B31E4" w:rsidRDefault="008B31E4" w:rsidP="008B31E4">
            <w:pPr>
              <w:ind w:firstLine="0"/>
              <w:jc w:val="center"/>
            </w:pPr>
            <w:r w:rsidRPr="008B31E4">
              <w:t>członek zespołu</w:t>
            </w:r>
          </w:p>
        </w:tc>
      </w:tr>
      <w:tr w:rsidR="004E1AA7" w:rsidRPr="00B16CAB" w14:paraId="598E3477" w14:textId="77777777" w:rsidTr="008B31E4">
        <w:tc>
          <w:tcPr>
            <w:tcW w:w="2943" w:type="dxa"/>
            <w:shd w:val="clear" w:color="auto" w:fill="auto"/>
            <w:vAlign w:val="center"/>
          </w:tcPr>
          <w:p w14:paraId="138AE34F" w14:textId="77777777" w:rsidR="004E1AA7" w:rsidRPr="008B31E4" w:rsidRDefault="004E1AA7" w:rsidP="008B31E4">
            <w:pPr>
              <w:ind w:firstLine="0"/>
              <w:jc w:val="center"/>
            </w:pPr>
            <w:r w:rsidRPr="008B31E4">
              <w:t>Tomasz Błaszczyk</w:t>
            </w:r>
          </w:p>
        </w:tc>
        <w:tc>
          <w:tcPr>
            <w:tcW w:w="3828" w:type="dxa"/>
            <w:shd w:val="clear" w:color="auto" w:fill="auto"/>
            <w:vAlign w:val="center"/>
          </w:tcPr>
          <w:p w14:paraId="523F158E" w14:textId="77777777" w:rsidR="004E1AA7" w:rsidRPr="008B31E4" w:rsidRDefault="008B31E4" w:rsidP="008B31E4">
            <w:pPr>
              <w:ind w:firstLine="0"/>
              <w:jc w:val="center"/>
            </w:pPr>
            <w:r w:rsidRPr="008B31E4">
              <w:t>pracownik referatu IRG</w:t>
            </w:r>
          </w:p>
        </w:tc>
        <w:tc>
          <w:tcPr>
            <w:tcW w:w="2517" w:type="dxa"/>
            <w:shd w:val="clear" w:color="auto" w:fill="auto"/>
            <w:vAlign w:val="center"/>
          </w:tcPr>
          <w:p w14:paraId="592AC9D7" w14:textId="77777777" w:rsidR="004E1AA7" w:rsidRPr="008B31E4" w:rsidRDefault="008B31E4" w:rsidP="008B31E4">
            <w:pPr>
              <w:ind w:firstLine="0"/>
              <w:jc w:val="center"/>
            </w:pPr>
            <w:r w:rsidRPr="008B31E4">
              <w:t>członek zespołu</w:t>
            </w:r>
          </w:p>
        </w:tc>
      </w:tr>
      <w:tr w:rsidR="004E1AA7" w:rsidRPr="00B16CAB" w14:paraId="235BDFA8" w14:textId="77777777" w:rsidTr="008B31E4">
        <w:tc>
          <w:tcPr>
            <w:tcW w:w="2943" w:type="dxa"/>
            <w:shd w:val="clear" w:color="auto" w:fill="auto"/>
            <w:vAlign w:val="center"/>
          </w:tcPr>
          <w:p w14:paraId="3F7FA0A2" w14:textId="77777777" w:rsidR="004E1AA7" w:rsidRPr="008B31E4" w:rsidRDefault="004E1AA7" w:rsidP="008B31E4">
            <w:pPr>
              <w:ind w:firstLine="0"/>
              <w:jc w:val="center"/>
            </w:pPr>
            <w:r w:rsidRPr="008B31E4">
              <w:t>Mirosław Krzysiak</w:t>
            </w:r>
          </w:p>
        </w:tc>
        <w:tc>
          <w:tcPr>
            <w:tcW w:w="3828" w:type="dxa"/>
            <w:shd w:val="clear" w:color="auto" w:fill="auto"/>
            <w:vAlign w:val="center"/>
          </w:tcPr>
          <w:p w14:paraId="1E4233CE" w14:textId="77777777" w:rsidR="004E1AA7" w:rsidRPr="008B31E4" w:rsidRDefault="008B31E4" w:rsidP="008B31E4">
            <w:pPr>
              <w:ind w:firstLine="0"/>
              <w:jc w:val="center"/>
            </w:pPr>
            <w:r w:rsidRPr="008B31E4">
              <w:t>pracownik referatu IRG</w:t>
            </w:r>
          </w:p>
        </w:tc>
        <w:tc>
          <w:tcPr>
            <w:tcW w:w="2517" w:type="dxa"/>
            <w:shd w:val="clear" w:color="auto" w:fill="auto"/>
            <w:vAlign w:val="center"/>
          </w:tcPr>
          <w:p w14:paraId="6CCA2E37" w14:textId="77777777" w:rsidR="004E1AA7" w:rsidRPr="008B31E4" w:rsidRDefault="008B31E4" w:rsidP="008B31E4">
            <w:pPr>
              <w:ind w:firstLine="0"/>
              <w:jc w:val="center"/>
            </w:pPr>
            <w:r w:rsidRPr="008B31E4">
              <w:t>członek zespołu</w:t>
            </w:r>
          </w:p>
        </w:tc>
      </w:tr>
      <w:tr w:rsidR="004E1AA7" w:rsidRPr="00B16CAB" w14:paraId="6E2B5F2A" w14:textId="77777777" w:rsidTr="008B31E4">
        <w:tc>
          <w:tcPr>
            <w:tcW w:w="2943" w:type="dxa"/>
            <w:shd w:val="clear" w:color="auto" w:fill="auto"/>
            <w:vAlign w:val="center"/>
          </w:tcPr>
          <w:p w14:paraId="169FE442" w14:textId="359F4BAA" w:rsidR="004E1AA7" w:rsidRPr="008B31E4" w:rsidRDefault="005D4344" w:rsidP="008B31E4">
            <w:pPr>
              <w:ind w:firstLine="0"/>
              <w:jc w:val="center"/>
            </w:pPr>
            <w:r>
              <w:t>Anna Irla-Walenciuk</w:t>
            </w:r>
          </w:p>
        </w:tc>
        <w:tc>
          <w:tcPr>
            <w:tcW w:w="3828" w:type="dxa"/>
            <w:shd w:val="clear" w:color="auto" w:fill="auto"/>
            <w:vAlign w:val="center"/>
          </w:tcPr>
          <w:p w14:paraId="0F04829C" w14:textId="77777777" w:rsidR="004E1AA7" w:rsidRPr="008B31E4" w:rsidRDefault="008B31E4" w:rsidP="008B31E4">
            <w:pPr>
              <w:ind w:firstLine="0"/>
              <w:jc w:val="center"/>
            </w:pPr>
            <w:r w:rsidRPr="008B31E4">
              <w:t>Kierownik referatu SO</w:t>
            </w:r>
          </w:p>
        </w:tc>
        <w:tc>
          <w:tcPr>
            <w:tcW w:w="2517" w:type="dxa"/>
            <w:shd w:val="clear" w:color="auto" w:fill="auto"/>
            <w:vAlign w:val="center"/>
          </w:tcPr>
          <w:p w14:paraId="3B134ADA" w14:textId="77777777" w:rsidR="004E1AA7" w:rsidRPr="008B31E4" w:rsidRDefault="008B31E4" w:rsidP="008B31E4">
            <w:pPr>
              <w:ind w:firstLine="0"/>
              <w:jc w:val="center"/>
            </w:pPr>
            <w:r w:rsidRPr="008B31E4">
              <w:t>członek zespołu</w:t>
            </w:r>
          </w:p>
        </w:tc>
      </w:tr>
      <w:tr w:rsidR="004E1AA7" w:rsidRPr="00B16CAB" w14:paraId="7C262030" w14:textId="77777777" w:rsidTr="008B31E4">
        <w:tc>
          <w:tcPr>
            <w:tcW w:w="2943" w:type="dxa"/>
            <w:shd w:val="clear" w:color="auto" w:fill="auto"/>
            <w:vAlign w:val="center"/>
          </w:tcPr>
          <w:p w14:paraId="10EEC386" w14:textId="77777777" w:rsidR="004E1AA7" w:rsidRPr="008B31E4" w:rsidRDefault="008B31E4" w:rsidP="008B31E4">
            <w:pPr>
              <w:ind w:firstLine="0"/>
              <w:jc w:val="center"/>
            </w:pPr>
            <w:r w:rsidRPr="008B31E4">
              <w:t>Paweł Wójcicki</w:t>
            </w:r>
          </w:p>
        </w:tc>
        <w:tc>
          <w:tcPr>
            <w:tcW w:w="3828" w:type="dxa"/>
            <w:shd w:val="clear" w:color="auto" w:fill="auto"/>
            <w:vAlign w:val="center"/>
          </w:tcPr>
          <w:p w14:paraId="32CFA97F" w14:textId="77777777" w:rsidR="004E1AA7" w:rsidRPr="008B31E4" w:rsidRDefault="008B31E4" w:rsidP="008B31E4">
            <w:pPr>
              <w:ind w:firstLine="0"/>
              <w:jc w:val="center"/>
            </w:pPr>
            <w:r w:rsidRPr="008B31E4">
              <w:t>Kierownik referatu GKiOŚ</w:t>
            </w:r>
          </w:p>
        </w:tc>
        <w:tc>
          <w:tcPr>
            <w:tcW w:w="2517" w:type="dxa"/>
            <w:shd w:val="clear" w:color="auto" w:fill="auto"/>
            <w:vAlign w:val="center"/>
          </w:tcPr>
          <w:p w14:paraId="63A6415B" w14:textId="77777777" w:rsidR="004E1AA7" w:rsidRPr="008B31E4" w:rsidRDefault="008B31E4" w:rsidP="008B31E4">
            <w:pPr>
              <w:ind w:firstLine="0"/>
              <w:jc w:val="center"/>
            </w:pPr>
            <w:r w:rsidRPr="008B31E4">
              <w:t>członek zespołu</w:t>
            </w:r>
          </w:p>
        </w:tc>
      </w:tr>
      <w:tr w:rsidR="008B31E4" w:rsidRPr="00B16CAB" w14:paraId="18EE7C67" w14:textId="77777777" w:rsidTr="008B31E4">
        <w:tc>
          <w:tcPr>
            <w:tcW w:w="2943" w:type="dxa"/>
            <w:shd w:val="clear" w:color="auto" w:fill="auto"/>
            <w:vAlign w:val="center"/>
          </w:tcPr>
          <w:p w14:paraId="5DADD35D" w14:textId="77777777" w:rsidR="008B31E4" w:rsidRPr="008B31E4" w:rsidRDefault="008B31E4" w:rsidP="008B31E4">
            <w:pPr>
              <w:ind w:firstLine="0"/>
              <w:jc w:val="center"/>
            </w:pPr>
            <w:r w:rsidRPr="008B31E4">
              <w:t>Agnieszka Ciołek</w:t>
            </w:r>
          </w:p>
        </w:tc>
        <w:tc>
          <w:tcPr>
            <w:tcW w:w="3828" w:type="dxa"/>
            <w:shd w:val="clear" w:color="auto" w:fill="auto"/>
            <w:vAlign w:val="center"/>
          </w:tcPr>
          <w:p w14:paraId="70926F6C" w14:textId="77777777" w:rsidR="008B31E4" w:rsidRPr="008B31E4" w:rsidRDefault="008B31E4" w:rsidP="008B31E4">
            <w:pPr>
              <w:tabs>
                <w:tab w:val="left" w:pos="1090"/>
              </w:tabs>
              <w:ind w:firstLine="0"/>
              <w:jc w:val="center"/>
            </w:pPr>
            <w:r w:rsidRPr="008B31E4">
              <w:t>Kierownik referatu PGM</w:t>
            </w:r>
          </w:p>
        </w:tc>
        <w:tc>
          <w:tcPr>
            <w:tcW w:w="2517" w:type="dxa"/>
            <w:shd w:val="clear" w:color="auto" w:fill="auto"/>
            <w:vAlign w:val="center"/>
          </w:tcPr>
          <w:p w14:paraId="3CC97DDE" w14:textId="77777777" w:rsidR="008B31E4" w:rsidRPr="008B31E4" w:rsidRDefault="008B31E4" w:rsidP="008B31E4">
            <w:pPr>
              <w:ind w:firstLine="0"/>
              <w:jc w:val="center"/>
            </w:pPr>
            <w:r w:rsidRPr="008B31E4">
              <w:t>członek zespołu</w:t>
            </w:r>
          </w:p>
        </w:tc>
      </w:tr>
      <w:tr w:rsidR="008B31E4" w:rsidRPr="00B16CAB" w14:paraId="04B7B424" w14:textId="77777777" w:rsidTr="008B31E4">
        <w:tc>
          <w:tcPr>
            <w:tcW w:w="2943" w:type="dxa"/>
            <w:shd w:val="clear" w:color="auto" w:fill="auto"/>
            <w:vAlign w:val="center"/>
          </w:tcPr>
          <w:p w14:paraId="10272B3A" w14:textId="77777777" w:rsidR="008B31E4" w:rsidRPr="008B31E4" w:rsidRDefault="008B31E4" w:rsidP="008B31E4">
            <w:pPr>
              <w:ind w:firstLine="0"/>
              <w:jc w:val="center"/>
            </w:pPr>
            <w:r w:rsidRPr="008B31E4">
              <w:t>Grzegorz Kuczyński</w:t>
            </w:r>
          </w:p>
        </w:tc>
        <w:tc>
          <w:tcPr>
            <w:tcW w:w="3828" w:type="dxa"/>
            <w:shd w:val="clear" w:color="auto" w:fill="auto"/>
            <w:vAlign w:val="center"/>
          </w:tcPr>
          <w:p w14:paraId="49B1FF33" w14:textId="77777777" w:rsidR="008B31E4" w:rsidRPr="008B31E4" w:rsidRDefault="008B31E4" w:rsidP="008B31E4">
            <w:pPr>
              <w:ind w:firstLine="0"/>
              <w:jc w:val="center"/>
            </w:pPr>
            <w:r w:rsidRPr="008B31E4">
              <w:t>rzecznik prasowy Urzędu Miejskiego</w:t>
            </w:r>
          </w:p>
        </w:tc>
        <w:tc>
          <w:tcPr>
            <w:tcW w:w="2517" w:type="dxa"/>
            <w:shd w:val="clear" w:color="auto" w:fill="auto"/>
            <w:vAlign w:val="center"/>
          </w:tcPr>
          <w:p w14:paraId="4C982B08" w14:textId="77777777" w:rsidR="008B31E4" w:rsidRPr="008B31E4" w:rsidRDefault="008B31E4" w:rsidP="008B31E4">
            <w:pPr>
              <w:ind w:firstLine="0"/>
              <w:jc w:val="center"/>
            </w:pPr>
            <w:r w:rsidRPr="008B31E4">
              <w:t>członek zespołu</w:t>
            </w:r>
          </w:p>
        </w:tc>
      </w:tr>
    </w:tbl>
    <w:p w14:paraId="16868194" w14:textId="77777777" w:rsidR="0088218B" w:rsidRDefault="0088218B" w:rsidP="0088218B">
      <w:pPr>
        <w:jc w:val="center"/>
      </w:pPr>
    </w:p>
    <w:p w14:paraId="4125BC98" w14:textId="77777777" w:rsidR="0088218B" w:rsidRDefault="0088218B" w:rsidP="0088218B">
      <w:pPr>
        <w:jc w:val="center"/>
      </w:pPr>
      <w:r>
        <w:t>Opracowanie i redakcja Gminnego Programu Rewitalizacji</w:t>
      </w:r>
    </w:p>
    <w:tbl>
      <w:tblPr>
        <w:tblStyle w:val="Tabela-Siatka"/>
        <w:tblW w:w="0" w:type="auto"/>
        <w:tblLook w:val="04A0" w:firstRow="1" w:lastRow="0" w:firstColumn="1" w:lastColumn="0" w:noHBand="0" w:noVBand="1"/>
        <w:tblCaption w:val="Opracowanie i redakcja Gminnego Programu Rewitalizacji"/>
        <w:tblDescription w:val="Adam Tarka i Edyta Profic z Urzędu Miejskiego w Łęcznej, Referat Inwestycji i Rozwoju Gminy.&#10;&#10;Monika Pietruczuk, Magdalena Kulczyńska, Beata Filipowicz i Ryszard Boguszewski eksperci zewnętrzni z firmy EuroCompass Sp. z o.o."/>
      </w:tblPr>
      <w:tblGrid>
        <w:gridCol w:w="4606"/>
        <w:gridCol w:w="4606"/>
      </w:tblGrid>
      <w:tr w:rsidR="0088218B" w:rsidRPr="002A779E" w14:paraId="249D0F33" w14:textId="77777777" w:rsidTr="006E0FCA">
        <w:tc>
          <w:tcPr>
            <w:tcW w:w="4606" w:type="dxa"/>
            <w:vAlign w:val="center"/>
          </w:tcPr>
          <w:p w14:paraId="5FC0E50A" w14:textId="77777777" w:rsidR="0088218B" w:rsidRPr="00B16CAB" w:rsidRDefault="008179A8" w:rsidP="006E0FCA">
            <w:pPr>
              <w:jc w:val="center"/>
            </w:pPr>
            <w:r>
              <w:t>Adam Tarka</w:t>
            </w:r>
          </w:p>
        </w:tc>
        <w:tc>
          <w:tcPr>
            <w:tcW w:w="4606" w:type="dxa"/>
          </w:tcPr>
          <w:p w14:paraId="061F97F6" w14:textId="77777777" w:rsidR="0088218B" w:rsidRPr="00B16CAB" w:rsidRDefault="0088218B" w:rsidP="006E0FCA">
            <w:pPr>
              <w:jc w:val="center"/>
              <w:rPr>
                <w:b/>
              </w:rPr>
            </w:pPr>
            <w:r w:rsidRPr="00B16CAB">
              <w:rPr>
                <w:b/>
              </w:rPr>
              <w:t xml:space="preserve">Urząd </w:t>
            </w:r>
            <w:r>
              <w:rPr>
                <w:b/>
              </w:rPr>
              <w:t xml:space="preserve">Miejski </w:t>
            </w:r>
            <w:r w:rsidR="008179A8">
              <w:rPr>
                <w:b/>
              </w:rPr>
              <w:t>w Łęcznej</w:t>
            </w:r>
          </w:p>
          <w:p w14:paraId="05157E5B" w14:textId="77777777" w:rsidR="0088218B" w:rsidRPr="00B16CAB" w:rsidRDefault="0088218B" w:rsidP="008179A8">
            <w:pPr>
              <w:jc w:val="center"/>
            </w:pPr>
            <w:r w:rsidRPr="00B16CAB">
              <w:t xml:space="preserve">Referat </w:t>
            </w:r>
            <w:r w:rsidR="008179A8">
              <w:t>Inwestycji i Rozwoju Gminy</w:t>
            </w:r>
          </w:p>
        </w:tc>
      </w:tr>
      <w:tr w:rsidR="00FA60C3" w:rsidRPr="002A779E" w14:paraId="4CDDF9DD" w14:textId="77777777" w:rsidTr="006E0FCA">
        <w:tc>
          <w:tcPr>
            <w:tcW w:w="4606" w:type="dxa"/>
            <w:vAlign w:val="center"/>
          </w:tcPr>
          <w:p w14:paraId="385CDC76" w14:textId="77777777" w:rsidR="00FA60C3" w:rsidRDefault="00FA60C3" w:rsidP="006E0FCA">
            <w:pPr>
              <w:jc w:val="center"/>
            </w:pPr>
            <w:r>
              <w:t>Edyta Profic</w:t>
            </w:r>
          </w:p>
        </w:tc>
        <w:tc>
          <w:tcPr>
            <w:tcW w:w="4606" w:type="dxa"/>
          </w:tcPr>
          <w:p w14:paraId="5D8278E7" w14:textId="77777777" w:rsidR="00FA60C3" w:rsidRPr="00FA60C3" w:rsidRDefault="00FA60C3" w:rsidP="00FA60C3">
            <w:pPr>
              <w:jc w:val="center"/>
              <w:rPr>
                <w:b/>
              </w:rPr>
            </w:pPr>
            <w:r w:rsidRPr="00FA60C3">
              <w:rPr>
                <w:b/>
              </w:rPr>
              <w:t>Urząd Miejski w Łęcznej</w:t>
            </w:r>
          </w:p>
          <w:p w14:paraId="71650E2E" w14:textId="77777777" w:rsidR="00FA60C3" w:rsidRPr="00FA60C3" w:rsidRDefault="00FA60C3" w:rsidP="00FA60C3">
            <w:pPr>
              <w:jc w:val="center"/>
            </w:pPr>
            <w:r w:rsidRPr="00FA60C3">
              <w:t>Referat Inwestycji i Rozwoju Gminy</w:t>
            </w:r>
          </w:p>
        </w:tc>
      </w:tr>
      <w:tr w:rsidR="0088218B" w:rsidRPr="002A779E" w14:paraId="1A42D6C7" w14:textId="77777777" w:rsidTr="006E0FCA">
        <w:tc>
          <w:tcPr>
            <w:tcW w:w="4606" w:type="dxa"/>
            <w:vAlign w:val="center"/>
          </w:tcPr>
          <w:p w14:paraId="7AC77690" w14:textId="77777777" w:rsidR="0088218B" w:rsidRPr="00B16CAB" w:rsidRDefault="0088218B" w:rsidP="006E0FCA">
            <w:pPr>
              <w:jc w:val="center"/>
            </w:pPr>
            <w:r>
              <w:t>Monika Pietruczuk</w:t>
            </w:r>
          </w:p>
        </w:tc>
        <w:tc>
          <w:tcPr>
            <w:tcW w:w="4606" w:type="dxa"/>
          </w:tcPr>
          <w:p w14:paraId="511C6600" w14:textId="77777777" w:rsidR="0088218B" w:rsidRPr="00B16CAB" w:rsidRDefault="0088218B" w:rsidP="006E0FCA">
            <w:pPr>
              <w:jc w:val="center"/>
              <w:rPr>
                <w:b/>
              </w:rPr>
            </w:pPr>
            <w:r w:rsidRPr="00B16CAB">
              <w:rPr>
                <w:b/>
              </w:rPr>
              <w:t>Ekspert zewnętrzny</w:t>
            </w:r>
          </w:p>
          <w:p w14:paraId="4981F939" w14:textId="77777777" w:rsidR="0088218B" w:rsidRPr="00B16CAB" w:rsidRDefault="0088218B" w:rsidP="006E0FCA">
            <w:pPr>
              <w:jc w:val="center"/>
            </w:pPr>
            <w:r w:rsidRPr="00B16CAB">
              <w:t>EuroCompass Sp. z o.o.</w:t>
            </w:r>
          </w:p>
        </w:tc>
      </w:tr>
      <w:tr w:rsidR="00422F95" w:rsidRPr="002A779E" w14:paraId="18B01D58" w14:textId="77777777" w:rsidTr="006E0FCA">
        <w:tc>
          <w:tcPr>
            <w:tcW w:w="4606" w:type="dxa"/>
            <w:vAlign w:val="center"/>
          </w:tcPr>
          <w:p w14:paraId="11364652" w14:textId="77777777" w:rsidR="00422F95" w:rsidRDefault="00422F95" w:rsidP="006E0FCA">
            <w:pPr>
              <w:jc w:val="center"/>
            </w:pPr>
            <w:r>
              <w:t>Magdalena Kulczyńska</w:t>
            </w:r>
          </w:p>
        </w:tc>
        <w:tc>
          <w:tcPr>
            <w:tcW w:w="4606" w:type="dxa"/>
          </w:tcPr>
          <w:p w14:paraId="6A3469D7" w14:textId="77777777" w:rsidR="00422F95" w:rsidRPr="00B16CAB" w:rsidRDefault="00422F95" w:rsidP="00422F95">
            <w:pPr>
              <w:jc w:val="center"/>
              <w:rPr>
                <w:b/>
              </w:rPr>
            </w:pPr>
            <w:r w:rsidRPr="00B16CAB">
              <w:rPr>
                <w:b/>
              </w:rPr>
              <w:t>Ekspert zewnętrzny</w:t>
            </w:r>
          </w:p>
          <w:p w14:paraId="77CD43D4" w14:textId="77777777" w:rsidR="00422F95" w:rsidRPr="00B16CAB" w:rsidRDefault="00422F95" w:rsidP="00422F95">
            <w:pPr>
              <w:jc w:val="center"/>
              <w:rPr>
                <w:b/>
              </w:rPr>
            </w:pPr>
            <w:r w:rsidRPr="00B16CAB">
              <w:t>EuroCompass Sp. z o.o.</w:t>
            </w:r>
          </w:p>
        </w:tc>
      </w:tr>
      <w:tr w:rsidR="0088218B" w:rsidRPr="002A779E" w14:paraId="707B1F5B" w14:textId="77777777" w:rsidTr="006E0FCA">
        <w:tc>
          <w:tcPr>
            <w:tcW w:w="4606" w:type="dxa"/>
            <w:vAlign w:val="center"/>
          </w:tcPr>
          <w:p w14:paraId="3762803A" w14:textId="77777777" w:rsidR="0088218B" w:rsidRPr="00B16CAB" w:rsidRDefault="0088218B" w:rsidP="006E0FCA">
            <w:pPr>
              <w:jc w:val="center"/>
            </w:pPr>
            <w:r w:rsidRPr="00B16CAB">
              <w:t>Beata Filipowicz</w:t>
            </w:r>
          </w:p>
        </w:tc>
        <w:tc>
          <w:tcPr>
            <w:tcW w:w="4606" w:type="dxa"/>
          </w:tcPr>
          <w:p w14:paraId="58DE00F1" w14:textId="77777777" w:rsidR="0088218B" w:rsidRPr="00B16CAB" w:rsidRDefault="0088218B" w:rsidP="006E0FCA">
            <w:pPr>
              <w:jc w:val="center"/>
              <w:rPr>
                <w:b/>
              </w:rPr>
            </w:pPr>
            <w:r w:rsidRPr="00B16CAB">
              <w:rPr>
                <w:b/>
              </w:rPr>
              <w:t>Ekspert zewnętrzny</w:t>
            </w:r>
          </w:p>
          <w:p w14:paraId="57D70F84" w14:textId="77777777" w:rsidR="0088218B" w:rsidRPr="00B16CAB" w:rsidRDefault="0088218B" w:rsidP="006E0FCA">
            <w:pPr>
              <w:jc w:val="center"/>
            </w:pPr>
            <w:r w:rsidRPr="00B16CAB">
              <w:t>EuroCompass Sp. z o.o.</w:t>
            </w:r>
          </w:p>
        </w:tc>
      </w:tr>
      <w:tr w:rsidR="0088218B" w:rsidRPr="002A779E" w14:paraId="15EAFE5A" w14:textId="77777777" w:rsidTr="006E0FCA">
        <w:tc>
          <w:tcPr>
            <w:tcW w:w="4606" w:type="dxa"/>
            <w:vAlign w:val="center"/>
          </w:tcPr>
          <w:p w14:paraId="3E6ECF2F" w14:textId="77777777" w:rsidR="0088218B" w:rsidRPr="00B16CAB" w:rsidRDefault="0088218B" w:rsidP="006E0FCA">
            <w:pPr>
              <w:jc w:val="center"/>
            </w:pPr>
            <w:r w:rsidRPr="00B16CAB">
              <w:t>Ryszard Boguszewski</w:t>
            </w:r>
          </w:p>
        </w:tc>
        <w:tc>
          <w:tcPr>
            <w:tcW w:w="4606" w:type="dxa"/>
          </w:tcPr>
          <w:p w14:paraId="3C0F11EB" w14:textId="77777777" w:rsidR="0088218B" w:rsidRPr="00B16CAB" w:rsidRDefault="0088218B" w:rsidP="006E0FCA">
            <w:pPr>
              <w:jc w:val="center"/>
              <w:rPr>
                <w:b/>
              </w:rPr>
            </w:pPr>
            <w:r w:rsidRPr="00B16CAB">
              <w:rPr>
                <w:b/>
              </w:rPr>
              <w:t>Ekspert zewnętrzny</w:t>
            </w:r>
          </w:p>
          <w:p w14:paraId="292F4807" w14:textId="77777777" w:rsidR="0088218B" w:rsidRPr="00B16CAB" w:rsidRDefault="0088218B" w:rsidP="006E0FCA">
            <w:pPr>
              <w:jc w:val="center"/>
            </w:pPr>
            <w:r w:rsidRPr="00B16CAB">
              <w:t>EuroCompass Sp. z o.o.</w:t>
            </w:r>
          </w:p>
        </w:tc>
      </w:tr>
    </w:tbl>
    <w:p w14:paraId="732C72F2" w14:textId="77777777" w:rsidR="0088218B" w:rsidRDefault="0088218B" w:rsidP="0088218B">
      <w:pPr>
        <w:jc w:val="center"/>
      </w:pPr>
    </w:p>
    <w:p w14:paraId="0B42AD39" w14:textId="77777777" w:rsidR="0088218B" w:rsidRDefault="0088218B" w:rsidP="0088218B">
      <w:pPr>
        <w:jc w:val="center"/>
      </w:pPr>
    </w:p>
    <w:p w14:paraId="17FC0833" w14:textId="77777777" w:rsidR="0088218B" w:rsidRDefault="0088218B" w:rsidP="0088218B">
      <w:pPr>
        <w:jc w:val="center"/>
      </w:pPr>
      <w:r w:rsidRPr="00275735">
        <w:rPr>
          <w:noProof/>
          <w:lang w:eastAsia="pl-PL"/>
        </w:rPr>
        <w:drawing>
          <wp:inline distT="0" distB="0" distL="0" distR="0" wp14:anchorId="5CF8EAD7" wp14:editId="193D750B">
            <wp:extent cx="1812898" cy="749013"/>
            <wp:effectExtent l="0" t="0" r="0" b="0"/>
            <wp:docPr id="74" name="Obraz 74" descr="Obraz zawierający logo firmy EuroCompass Sp. z 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Obraz 74" descr="Obraz zawierający logo firmy EuroCompass Sp. z o.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17422" cy="750882"/>
                    </a:xfrm>
                    <a:prstGeom prst="rect">
                      <a:avLst/>
                    </a:prstGeom>
                    <a:noFill/>
                    <a:ln>
                      <a:noFill/>
                    </a:ln>
                  </pic:spPr>
                </pic:pic>
              </a:graphicData>
            </a:graphic>
          </wp:inline>
        </w:drawing>
      </w:r>
      <w:r>
        <w:tab/>
      </w:r>
      <w:r>
        <w:tab/>
      </w:r>
      <w:r>
        <w:tab/>
      </w:r>
      <w:r>
        <w:tab/>
      </w:r>
      <w:r w:rsidRPr="00B21826">
        <w:rPr>
          <w:rFonts w:ascii="Constantia" w:eastAsia="Constantia" w:hAnsi="Constantia" w:cs="Times New Roman"/>
          <w:noProof/>
          <w:lang w:eastAsia="pl-PL"/>
        </w:rPr>
        <w:drawing>
          <wp:inline distT="0" distB="0" distL="0" distR="0" wp14:anchorId="54562C12" wp14:editId="2C37018F">
            <wp:extent cx="975360" cy="1076074"/>
            <wp:effectExtent l="0" t="0" r="0" b="0"/>
            <wp:docPr id="10314" name="Obraz 10314" descr="herb Gminy Łęczna. Herb przedstawia wizerunek dzika barwy czarnej, mającego srebrne kły, skierowanego heraldycznie w prawo, na czerwonej tarczy herb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4" name="Obraz 10314" descr="herb Gminy Łęczna. Herb przedstawia wizerunek dzika barwy czarnej, mającego srebrne kły, skierowanego heraldycznie w prawo, na czerwonej tarczy herbowej."/>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72810" cy="1073260"/>
                    </a:xfrm>
                    <a:prstGeom prst="rect">
                      <a:avLst/>
                    </a:prstGeom>
                    <a:noFill/>
                  </pic:spPr>
                </pic:pic>
              </a:graphicData>
            </a:graphic>
          </wp:inline>
        </w:drawing>
      </w:r>
    </w:p>
    <w:p w14:paraId="3AD3519D" w14:textId="77777777" w:rsidR="00772737" w:rsidRDefault="00772737" w:rsidP="0088218B">
      <w:pPr>
        <w:jc w:val="center"/>
      </w:pPr>
    </w:p>
    <w:p w14:paraId="57EEB9A4" w14:textId="77777777" w:rsidR="00772737" w:rsidRDefault="00772737" w:rsidP="0088218B">
      <w:pPr>
        <w:jc w:val="center"/>
      </w:pPr>
    </w:p>
    <w:p w14:paraId="7C54BEF6" w14:textId="77777777" w:rsidR="00772737" w:rsidRDefault="00772737" w:rsidP="0088218B">
      <w:pPr>
        <w:jc w:val="center"/>
      </w:pPr>
    </w:p>
    <w:p w14:paraId="5A2EE345" w14:textId="77777777" w:rsidR="00772737" w:rsidRDefault="00772737" w:rsidP="0088218B">
      <w:pPr>
        <w:jc w:val="center"/>
      </w:pPr>
    </w:p>
    <w:p w14:paraId="53D1AA4D" w14:textId="77777777" w:rsidR="00772737" w:rsidRDefault="00772737" w:rsidP="0088218B">
      <w:pPr>
        <w:jc w:val="center"/>
      </w:pPr>
    </w:p>
    <w:p w14:paraId="2D7F3CD1" w14:textId="77777777" w:rsidR="00772737" w:rsidRDefault="00772737" w:rsidP="0088218B">
      <w:pPr>
        <w:jc w:val="center"/>
      </w:pPr>
    </w:p>
    <w:p w14:paraId="054CE689" w14:textId="77777777" w:rsidR="00772737" w:rsidRDefault="00772737" w:rsidP="0088218B">
      <w:pPr>
        <w:jc w:val="center"/>
      </w:pPr>
    </w:p>
    <w:p w14:paraId="7234C99E" w14:textId="77777777" w:rsidR="00CB578E" w:rsidRDefault="00CB578E" w:rsidP="000C0553">
      <w:pPr>
        <w:ind w:left="1134" w:right="2835"/>
      </w:pPr>
    </w:p>
    <w:p w14:paraId="6E27A6E9" w14:textId="77777777" w:rsidR="00CB578E" w:rsidRDefault="00CB578E" w:rsidP="000C0553">
      <w:pPr>
        <w:ind w:left="1134" w:right="2835"/>
      </w:pPr>
    </w:p>
    <w:p w14:paraId="023B23DF" w14:textId="7C736E38" w:rsidR="000C0553" w:rsidRDefault="00B3780C" w:rsidP="000C0553">
      <w:pPr>
        <w:ind w:left="1134" w:right="2835"/>
      </w:pPr>
      <w:r>
        <w:rPr>
          <w:noProof/>
          <w:lang w:eastAsia="pl-PL"/>
        </w:rPr>
        <mc:AlternateContent>
          <mc:Choice Requires="wps">
            <w:drawing>
              <wp:anchor distT="0" distB="0" distL="114300" distR="114300" simplePos="0" relativeHeight="251637248" behindDoc="0" locked="0" layoutInCell="1" allowOverlap="1" wp14:anchorId="4EB03B1D" wp14:editId="66209ED5">
                <wp:simplePos x="0" y="0"/>
                <wp:positionH relativeFrom="column">
                  <wp:posOffset>535305</wp:posOffset>
                </wp:positionH>
                <wp:positionV relativeFrom="paragraph">
                  <wp:posOffset>-93345</wp:posOffset>
                </wp:positionV>
                <wp:extent cx="3651250" cy="2698750"/>
                <wp:effectExtent l="0" t="0" r="25400" b="25400"/>
                <wp:wrapNone/>
                <wp:docPr id="50" name="Prostokąt 5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51250" cy="26987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3AB0C0A" id="Prostokąt 50" o:spid="_x0000_s1026" alt="&quot;&quot;" style="position:absolute;margin-left:42.15pt;margin-top:-7.35pt;width:287.5pt;height:212.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" filled="f" strokecolor="#845209 [1604]" strokeweight="2pt">
                <v:path arrowok="t"/>
              </v:rect>
            </w:pict>
          </mc:Fallback>
        </mc:AlternateContent>
      </w:r>
      <w:r w:rsidR="000C0553" w:rsidRPr="000C0553">
        <w:t>Niniejszy</w:t>
      </w:r>
      <w:r w:rsidR="000C0553">
        <w:t xml:space="preserve"> projekt </w:t>
      </w:r>
      <w:r w:rsidR="000C0553" w:rsidRPr="000C0553">
        <w:t>dokumentu</w:t>
      </w:r>
      <w:r w:rsidR="000C0553">
        <w:t xml:space="preserve"> </w:t>
      </w:r>
      <w:r w:rsidR="000C0553" w:rsidRPr="000C0553">
        <w:t>rozpoczyna realizację uchwały Rady</w:t>
      </w:r>
      <w:r w:rsidR="009E0D3F">
        <w:t xml:space="preserve"> Miejskiej w Łęcznej </w:t>
      </w:r>
      <w:r w:rsidR="000C0553" w:rsidRPr="000C0553">
        <w:t>z</w:t>
      </w:r>
      <w:r w:rsidR="000C0553">
        <w:t xml:space="preserve"> </w:t>
      </w:r>
      <w:r w:rsidR="000C0553" w:rsidRPr="000C0553">
        <w:t>dnia</w:t>
      </w:r>
      <w:r w:rsidR="000C0553">
        <w:t xml:space="preserve"> </w:t>
      </w:r>
      <w:r w:rsidR="00E3214B">
        <w:t>31 maja 2023 r. w sprawie przystąpienia</w:t>
      </w:r>
      <w:r w:rsidR="000C0553">
        <w:t xml:space="preserve"> </w:t>
      </w:r>
      <w:r w:rsidR="000C0553" w:rsidRPr="000C0553">
        <w:t>do</w:t>
      </w:r>
      <w:r w:rsidR="000C0553">
        <w:t xml:space="preserve"> </w:t>
      </w:r>
      <w:r w:rsidR="000C0553" w:rsidRPr="000C0553">
        <w:t>sporządzania Gminnego Programu</w:t>
      </w:r>
      <w:r w:rsidR="000C0553">
        <w:t xml:space="preserve"> </w:t>
      </w:r>
      <w:r w:rsidR="000C0553" w:rsidRPr="000C0553">
        <w:t>Rewitalizacji</w:t>
      </w:r>
      <w:r w:rsidR="00E3214B">
        <w:t xml:space="preserve"> Gminy Łęczna na lata 2023 - 2030</w:t>
      </w:r>
      <w:r w:rsidR="000C0553" w:rsidRPr="000C0553">
        <w:t>.</w:t>
      </w:r>
      <w:r w:rsidR="000C0553">
        <w:t xml:space="preserve"> </w:t>
      </w:r>
      <w:r w:rsidR="000C0553" w:rsidRPr="000C0553">
        <w:t>Projekt</w:t>
      </w:r>
      <w:r w:rsidR="000C0553">
        <w:t xml:space="preserve"> </w:t>
      </w:r>
      <w:r w:rsidR="000C0553" w:rsidRPr="000C0553">
        <w:t>będzie podstawą</w:t>
      </w:r>
      <w:r w:rsidR="000C0553">
        <w:t xml:space="preserve"> </w:t>
      </w:r>
      <w:r w:rsidR="00E3214B" w:rsidRPr="000C0553">
        <w:t>opiniowania</w:t>
      </w:r>
      <w:r w:rsidR="00E3214B">
        <w:t xml:space="preserve"> </w:t>
      </w:r>
      <w:r w:rsidR="00E3214B" w:rsidRPr="000C0553">
        <w:t>przez</w:t>
      </w:r>
      <w:r w:rsidR="00E3214B">
        <w:t xml:space="preserve"> </w:t>
      </w:r>
      <w:r w:rsidR="00E3214B" w:rsidRPr="000C0553">
        <w:t>uprawnione podmioty</w:t>
      </w:r>
      <w:r w:rsidR="00E3214B">
        <w:t xml:space="preserve"> </w:t>
      </w:r>
      <w:r w:rsidR="00E3214B" w:rsidRPr="000C0553">
        <w:t>wymienione</w:t>
      </w:r>
      <w:r w:rsidR="00E3214B">
        <w:t xml:space="preserve"> </w:t>
      </w:r>
      <w:r w:rsidR="00E3214B" w:rsidRPr="000C0553">
        <w:t>w</w:t>
      </w:r>
      <w:r w:rsidR="00E3214B">
        <w:t xml:space="preserve"> </w:t>
      </w:r>
      <w:r w:rsidR="00E3214B" w:rsidRPr="000C0553">
        <w:t>ustawie</w:t>
      </w:r>
      <w:r w:rsidR="007C01CC">
        <w:t>,</w:t>
      </w:r>
      <w:r w:rsidR="00E3214B" w:rsidRPr="000C0553">
        <w:t xml:space="preserve"> a następnie </w:t>
      </w:r>
      <w:r w:rsidR="000C0553" w:rsidRPr="000C0553">
        <w:t>konsultacji</w:t>
      </w:r>
      <w:r w:rsidR="000C0553">
        <w:t xml:space="preserve"> </w:t>
      </w:r>
      <w:r w:rsidR="000C0553" w:rsidRPr="000C0553">
        <w:t>społecznych</w:t>
      </w:r>
      <w:r w:rsidR="00E3214B">
        <w:t>.</w:t>
      </w:r>
      <w:r w:rsidR="000C0553" w:rsidRPr="000C0553">
        <w:t xml:space="preserve"> Po rozpatrzeniu uwag</w:t>
      </w:r>
      <w:r w:rsidR="000C0553">
        <w:t xml:space="preserve"> </w:t>
      </w:r>
      <w:r w:rsidR="000C0553" w:rsidRPr="000C0553">
        <w:t>i</w:t>
      </w:r>
      <w:r w:rsidR="000C0553">
        <w:t xml:space="preserve"> </w:t>
      </w:r>
      <w:r w:rsidR="000C0553" w:rsidRPr="000C0553">
        <w:t>wniosków</w:t>
      </w:r>
      <w:r w:rsidR="000C0553">
        <w:t xml:space="preserve"> </w:t>
      </w:r>
      <w:r w:rsidR="000C0553" w:rsidRPr="000C0553">
        <w:t>złożonych podczas</w:t>
      </w:r>
      <w:r w:rsidR="000C0553">
        <w:t xml:space="preserve"> </w:t>
      </w:r>
      <w:r w:rsidR="000C0553" w:rsidRPr="000C0553">
        <w:t>konsultacji</w:t>
      </w:r>
      <w:r w:rsidR="000C0553">
        <w:t xml:space="preserve"> </w:t>
      </w:r>
      <w:r w:rsidR="000C0553" w:rsidRPr="000C0553">
        <w:t>i</w:t>
      </w:r>
      <w:r w:rsidR="000C0553">
        <w:t xml:space="preserve"> </w:t>
      </w:r>
      <w:r w:rsidR="000C0553" w:rsidRPr="000C0553">
        <w:t>opiniowania</w:t>
      </w:r>
      <w:r w:rsidR="000C0553">
        <w:t xml:space="preserve"> </w:t>
      </w:r>
      <w:r w:rsidR="000C0553" w:rsidRPr="000C0553">
        <w:t>zostanie sporządzony</w:t>
      </w:r>
      <w:r w:rsidR="000C0553">
        <w:t xml:space="preserve"> </w:t>
      </w:r>
      <w:r w:rsidR="000C0553" w:rsidRPr="000C0553">
        <w:t>ostateczny</w:t>
      </w:r>
      <w:r w:rsidR="000C0553">
        <w:t xml:space="preserve"> </w:t>
      </w:r>
      <w:r w:rsidR="002E502D">
        <w:t>dokument</w:t>
      </w:r>
      <w:r w:rsidR="000C0553" w:rsidRPr="000C0553">
        <w:t xml:space="preserve"> Gminnego</w:t>
      </w:r>
      <w:r w:rsidR="000C0553">
        <w:t xml:space="preserve"> </w:t>
      </w:r>
      <w:r w:rsidR="000C0553" w:rsidRPr="000C0553">
        <w:t>Programu</w:t>
      </w:r>
      <w:r w:rsidR="000C0553">
        <w:t xml:space="preserve"> </w:t>
      </w:r>
      <w:r w:rsidR="000C0553" w:rsidRPr="000C0553">
        <w:t xml:space="preserve">Rewitalizacji </w:t>
      </w:r>
      <w:r w:rsidR="000C0553">
        <w:t>Gminy Łęczna na lata 202</w:t>
      </w:r>
      <w:r w:rsidR="001F2A3C">
        <w:t>3</w:t>
      </w:r>
      <w:r w:rsidR="000C0553">
        <w:t xml:space="preserve"> - 2030</w:t>
      </w:r>
      <w:r w:rsidR="000C0553" w:rsidRPr="000C0553">
        <w:t>,</w:t>
      </w:r>
      <w:r w:rsidR="000C0553">
        <w:t xml:space="preserve"> </w:t>
      </w:r>
      <w:r w:rsidR="000C0553" w:rsidRPr="000C0553">
        <w:t xml:space="preserve">który zostanie przedłożony Radzie </w:t>
      </w:r>
      <w:r w:rsidR="00691FD9">
        <w:t>Miejskiej</w:t>
      </w:r>
      <w:r w:rsidR="000C0553">
        <w:t xml:space="preserve"> </w:t>
      </w:r>
      <w:r w:rsidR="009E0D3F">
        <w:t>w Łęcznej</w:t>
      </w:r>
      <w:r w:rsidR="000C0553">
        <w:t xml:space="preserve"> </w:t>
      </w:r>
      <w:r w:rsidR="000C0553" w:rsidRPr="000C0553">
        <w:t>z wnioskiem o jego uchwalenie.</w:t>
      </w:r>
    </w:p>
    <w:p w14:paraId="31DBD2CB" w14:textId="77777777" w:rsidR="000C0553" w:rsidRDefault="000C0553" w:rsidP="000C0553">
      <w:pPr>
        <w:ind w:left="1134" w:right="2835"/>
      </w:pPr>
    </w:p>
    <w:p w14:paraId="593272BD" w14:textId="77777777" w:rsidR="00CB578E" w:rsidRDefault="00CB578E" w:rsidP="00CB578E">
      <w:pPr>
        <w:pStyle w:val="Podtytu"/>
      </w:pPr>
    </w:p>
    <w:p w14:paraId="7F68A7F4" w14:textId="77777777" w:rsidR="000C0553" w:rsidRDefault="000C0553" w:rsidP="00CB578E">
      <w:pPr>
        <w:pStyle w:val="Podtytu"/>
      </w:pPr>
      <w:r>
        <w:t>Szanowni Państwo,</w:t>
      </w:r>
    </w:p>
    <w:p w14:paraId="6D004009" w14:textId="22D07D86" w:rsidR="000C0553" w:rsidRDefault="00CB578E" w:rsidP="00CB578E">
      <w:pPr>
        <w:pStyle w:val="Podtytu"/>
      </w:pPr>
      <w:r>
        <w:t>W Państwa ręce oddajemy PROJEKT dokumentu, który po uzupełnieniu zgodnie z Państwa propozycjami, uwagami i wnioskami – zostanie skierowany przez Burmistrza Łęcznej do Rady Miejskiej z wnioskiem o uchwalenie go, jako Gminny Program Rewitalizacji</w:t>
      </w:r>
      <w:r w:rsidR="00CE0F78">
        <w:t xml:space="preserve"> </w:t>
      </w:r>
      <w:r>
        <w:t>Gminy Łęczna na lata 202</w:t>
      </w:r>
      <w:r w:rsidR="001F2A3C">
        <w:t>3</w:t>
      </w:r>
      <w:r>
        <w:t xml:space="preserve"> – 2030. W Państwa ręce trafił projekt dość obszerny i stanowiący całość, lecz jest to całość niedomknięta w szczegółach. Przedmiotem Państwa wniosków i propozycji na tym etapie może być WSZYSTKO, od propozycji zmian celów Programu, przez zmianę lub uzupełnienie listy przedsięwzięć, po przeredagowanie fragmentu dokumentu. Czekamy na Państwa wnioski, Państwa zdanie się liczy! Udział społeczności lokalnej w tworzeniu niniejszego dokumentu jest niezwykle ważny.</w:t>
      </w:r>
    </w:p>
    <w:p w14:paraId="3DA597F9" w14:textId="77777777" w:rsidR="000C0553" w:rsidRDefault="000C0553">
      <w:pPr>
        <w:ind w:firstLine="0"/>
        <w:jc w:val="left"/>
      </w:pPr>
      <w:r>
        <w:br w:type="page"/>
      </w:r>
    </w:p>
    <w:sdt>
      <w:sdtPr>
        <w:rPr>
          <w:rFonts w:asciiTheme="minorHAnsi" w:eastAsiaTheme="minorHAnsi" w:hAnsiTheme="minorHAnsi" w:cstheme="minorBidi"/>
          <w:b w:val="0"/>
          <w:bCs w:val="0"/>
          <w:color w:val="auto"/>
          <w:sz w:val="22"/>
          <w:szCs w:val="22"/>
          <w:lang w:eastAsia="en-US"/>
        </w:rPr>
        <w:id w:val="-1914464706"/>
        <w:docPartObj>
          <w:docPartGallery w:val="Table of Contents"/>
          <w:docPartUnique/>
        </w:docPartObj>
      </w:sdtPr>
      <w:sdtContent>
        <w:p w14:paraId="14C40B4B" w14:textId="77777777" w:rsidR="003739CB" w:rsidRDefault="003739CB">
          <w:pPr>
            <w:pStyle w:val="Nagwekspisutreci"/>
          </w:pPr>
          <w:r>
            <w:t>Spis treści</w:t>
          </w:r>
        </w:p>
        <w:p w14:paraId="5235E4D8" w14:textId="518DC179" w:rsidR="003E17A1" w:rsidRDefault="003739CB" w:rsidP="003F349D">
          <w:pPr>
            <w:pStyle w:val="Spistreci1"/>
            <w:spacing w:line="240" w:lineRule="auto"/>
            <w:rPr>
              <w:rFonts w:eastAsiaTheme="minorEastAsia"/>
              <w:noProof/>
              <w:kern w:val="2"/>
              <w:lang w:eastAsia="pl-PL"/>
              <w14:ligatures w14:val="standardContextual"/>
            </w:rPr>
          </w:pPr>
          <w:r>
            <w:fldChar w:fldCharType="begin"/>
          </w:r>
          <w:r>
            <w:instrText xml:space="preserve"> TOC \o "1-3" \h \z \u </w:instrText>
          </w:r>
          <w:r>
            <w:fldChar w:fldCharType="separate"/>
          </w:r>
          <w:hyperlink w:anchor="_Toc161833834" w:history="1">
            <w:r w:rsidR="003E17A1" w:rsidRPr="00AF39B2">
              <w:rPr>
                <w:rStyle w:val="Hipercze"/>
                <w:noProof/>
              </w:rPr>
              <w:t>1.</w:t>
            </w:r>
            <w:r w:rsidR="003E17A1">
              <w:rPr>
                <w:rFonts w:eastAsiaTheme="minorEastAsia"/>
                <w:noProof/>
                <w:kern w:val="2"/>
                <w:lang w:eastAsia="pl-PL"/>
                <w14:ligatures w14:val="standardContextual"/>
              </w:rPr>
              <w:tab/>
            </w:r>
            <w:r w:rsidR="003E17A1" w:rsidRPr="00AF39B2">
              <w:rPr>
                <w:rStyle w:val="Hipercze"/>
                <w:noProof/>
              </w:rPr>
              <w:t>Słowniczek</w:t>
            </w:r>
            <w:r w:rsidR="003E17A1">
              <w:rPr>
                <w:noProof/>
                <w:webHidden/>
              </w:rPr>
              <w:tab/>
            </w:r>
            <w:r w:rsidR="003E17A1">
              <w:rPr>
                <w:noProof/>
                <w:webHidden/>
              </w:rPr>
              <w:fldChar w:fldCharType="begin"/>
            </w:r>
            <w:r w:rsidR="003E17A1">
              <w:rPr>
                <w:noProof/>
                <w:webHidden/>
              </w:rPr>
              <w:instrText xml:space="preserve"> PAGEREF _Toc161833834 \h </w:instrText>
            </w:r>
            <w:r w:rsidR="003E17A1">
              <w:rPr>
                <w:noProof/>
                <w:webHidden/>
              </w:rPr>
            </w:r>
            <w:r w:rsidR="003E17A1">
              <w:rPr>
                <w:noProof/>
                <w:webHidden/>
              </w:rPr>
              <w:fldChar w:fldCharType="separate"/>
            </w:r>
            <w:r w:rsidR="00500F5A">
              <w:rPr>
                <w:noProof/>
                <w:webHidden/>
              </w:rPr>
              <w:t>6</w:t>
            </w:r>
            <w:r w:rsidR="003E17A1">
              <w:rPr>
                <w:noProof/>
                <w:webHidden/>
              </w:rPr>
              <w:fldChar w:fldCharType="end"/>
            </w:r>
          </w:hyperlink>
        </w:p>
        <w:p w14:paraId="78990F01" w14:textId="03679936" w:rsidR="003E17A1" w:rsidRDefault="00000000" w:rsidP="003F349D">
          <w:pPr>
            <w:pStyle w:val="Spistreci1"/>
            <w:spacing w:line="240" w:lineRule="auto"/>
            <w:rPr>
              <w:rFonts w:eastAsiaTheme="minorEastAsia"/>
              <w:noProof/>
              <w:kern w:val="2"/>
              <w:lang w:eastAsia="pl-PL"/>
              <w14:ligatures w14:val="standardContextual"/>
            </w:rPr>
          </w:pPr>
          <w:hyperlink w:anchor="_Toc161833835" w:history="1">
            <w:r w:rsidR="003E17A1" w:rsidRPr="00AF39B2">
              <w:rPr>
                <w:rStyle w:val="Hipercze"/>
                <w:noProof/>
              </w:rPr>
              <w:t>2.</w:t>
            </w:r>
            <w:r w:rsidR="003E17A1">
              <w:rPr>
                <w:rFonts w:eastAsiaTheme="minorEastAsia"/>
                <w:noProof/>
                <w:kern w:val="2"/>
                <w:lang w:eastAsia="pl-PL"/>
                <w14:ligatures w14:val="standardContextual"/>
              </w:rPr>
              <w:tab/>
            </w:r>
            <w:r w:rsidR="003E17A1" w:rsidRPr="00AF39B2">
              <w:rPr>
                <w:rStyle w:val="Hipercze"/>
                <w:noProof/>
              </w:rPr>
              <w:t>Wprowadzenie</w:t>
            </w:r>
            <w:r w:rsidR="003E17A1">
              <w:rPr>
                <w:noProof/>
                <w:webHidden/>
              </w:rPr>
              <w:tab/>
            </w:r>
            <w:r w:rsidR="003E17A1">
              <w:rPr>
                <w:noProof/>
                <w:webHidden/>
              </w:rPr>
              <w:fldChar w:fldCharType="begin"/>
            </w:r>
            <w:r w:rsidR="003E17A1">
              <w:rPr>
                <w:noProof/>
                <w:webHidden/>
              </w:rPr>
              <w:instrText xml:space="preserve"> PAGEREF _Toc161833835 \h </w:instrText>
            </w:r>
            <w:r w:rsidR="003E17A1">
              <w:rPr>
                <w:noProof/>
                <w:webHidden/>
              </w:rPr>
            </w:r>
            <w:r w:rsidR="003E17A1">
              <w:rPr>
                <w:noProof/>
                <w:webHidden/>
              </w:rPr>
              <w:fldChar w:fldCharType="separate"/>
            </w:r>
            <w:r w:rsidR="00500F5A">
              <w:rPr>
                <w:noProof/>
                <w:webHidden/>
              </w:rPr>
              <w:t>7</w:t>
            </w:r>
            <w:r w:rsidR="003E17A1">
              <w:rPr>
                <w:noProof/>
                <w:webHidden/>
              </w:rPr>
              <w:fldChar w:fldCharType="end"/>
            </w:r>
          </w:hyperlink>
        </w:p>
        <w:p w14:paraId="22E17FB8" w14:textId="0BAA9187" w:rsidR="003E17A1" w:rsidRDefault="00000000" w:rsidP="003F349D">
          <w:pPr>
            <w:pStyle w:val="Spistreci2"/>
            <w:spacing w:line="240" w:lineRule="auto"/>
            <w:rPr>
              <w:rFonts w:eastAsiaTheme="minorEastAsia"/>
              <w:noProof/>
              <w:kern w:val="2"/>
              <w:lang w:eastAsia="pl-PL"/>
              <w14:ligatures w14:val="standardContextual"/>
            </w:rPr>
          </w:pPr>
          <w:hyperlink w:anchor="_Toc161833836" w:history="1">
            <w:r w:rsidR="003E17A1" w:rsidRPr="00AF39B2">
              <w:rPr>
                <w:rStyle w:val="Hipercze"/>
                <w:noProof/>
              </w:rPr>
              <w:t>2.1</w:t>
            </w:r>
            <w:r w:rsidR="003E17A1">
              <w:rPr>
                <w:rFonts w:eastAsiaTheme="minorEastAsia"/>
                <w:noProof/>
                <w:kern w:val="2"/>
                <w:lang w:eastAsia="pl-PL"/>
                <w14:ligatures w14:val="standardContextual"/>
              </w:rPr>
              <w:tab/>
            </w:r>
            <w:r w:rsidR="003E17A1" w:rsidRPr="00AF39B2">
              <w:rPr>
                <w:rStyle w:val="Hipercze"/>
                <w:noProof/>
              </w:rPr>
              <w:t>Podstawy prawne</w:t>
            </w:r>
            <w:r w:rsidR="003E17A1">
              <w:rPr>
                <w:noProof/>
                <w:webHidden/>
              </w:rPr>
              <w:tab/>
            </w:r>
            <w:r w:rsidR="003E17A1">
              <w:rPr>
                <w:noProof/>
                <w:webHidden/>
              </w:rPr>
              <w:fldChar w:fldCharType="begin"/>
            </w:r>
            <w:r w:rsidR="003E17A1">
              <w:rPr>
                <w:noProof/>
                <w:webHidden/>
              </w:rPr>
              <w:instrText xml:space="preserve"> PAGEREF _Toc161833836 \h </w:instrText>
            </w:r>
            <w:r w:rsidR="003E17A1">
              <w:rPr>
                <w:noProof/>
                <w:webHidden/>
              </w:rPr>
            </w:r>
            <w:r w:rsidR="003E17A1">
              <w:rPr>
                <w:noProof/>
                <w:webHidden/>
              </w:rPr>
              <w:fldChar w:fldCharType="separate"/>
            </w:r>
            <w:r w:rsidR="00500F5A">
              <w:rPr>
                <w:noProof/>
                <w:webHidden/>
              </w:rPr>
              <w:t>7</w:t>
            </w:r>
            <w:r w:rsidR="003E17A1">
              <w:rPr>
                <w:noProof/>
                <w:webHidden/>
              </w:rPr>
              <w:fldChar w:fldCharType="end"/>
            </w:r>
          </w:hyperlink>
        </w:p>
        <w:p w14:paraId="3FED6E1D" w14:textId="6061575F" w:rsidR="003E17A1" w:rsidRDefault="00000000" w:rsidP="003F349D">
          <w:pPr>
            <w:pStyle w:val="Spistreci2"/>
            <w:spacing w:line="240" w:lineRule="auto"/>
            <w:rPr>
              <w:rFonts w:eastAsiaTheme="minorEastAsia"/>
              <w:noProof/>
              <w:kern w:val="2"/>
              <w:lang w:eastAsia="pl-PL"/>
              <w14:ligatures w14:val="standardContextual"/>
            </w:rPr>
          </w:pPr>
          <w:hyperlink w:anchor="_Toc161833837" w:history="1">
            <w:r w:rsidR="003E17A1" w:rsidRPr="00AF39B2">
              <w:rPr>
                <w:rStyle w:val="Hipercze"/>
                <w:noProof/>
              </w:rPr>
              <w:t>2.2</w:t>
            </w:r>
            <w:r w:rsidR="003E17A1">
              <w:rPr>
                <w:rFonts w:eastAsiaTheme="minorEastAsia"/>
                <w:noProof/>
                <w:kern w:val="2"/>
                <w:lang w:eastAsia="pl-PL"/>
                <w14:ligatures w14:val="standardContextual"/>
              </w:rPr>
              <w:tab/>
            </w:r>
            <w:r w:rsidR="003E17A1" w:rsidRPr="00AF39B2">
              <w:rPr>
                <w:rStyle w:val="Hipercze"/>
                <w:noProof/>
              </w:rPr>
              <w:t>Podstawowe pojęcia</w:t>
            </w:r>
            <w:r w:rsidR="003E17A1">
              <w:rPr>
                <w:noProof/>
                <w:webHidden/>
              </w:rPr>
              <w:tab/>
            </w:r>
            <w:r w:rsidR="003E17A1">
              <w:rPr>
                <w:noProof/>
                <w:webHidden/>
              </w:rPr>
              <w:fldChar w:fldCharType="begin"/>
            </w:r>
            <w:r w:rsidR="003E17A1">
              <w:rPr>
                <w:noProof/>
                <w:webHidden/>
              </w:rPr>
              <w:instrText xml:space="preserve"> PAGEREF _Toc161833837 \h </w:instrText>
            </w:r>
            <w:r w:rsidR="003E17A1">
              <w:rPr>
                <w:noProof/>
                <w:webHidden/>
              </w:rPr>
            </w:r>
            <w:r w:rsidR="003E17A1">
              <w:rPr>
                <w:noProof/>
                <w:webHidden/>
              </w:rPr>
              <w:fldChar w:fldCharType="separate"/>
            </w:r>
            <w:r w:rsidR="00500F5A">
              <w:rPr>
                <w:noProof/>
                <w:webHidden/>
              </w:rPr>
              <w:t>9</w:t>
            </w:r>
            <w:r w:rsidR="003E17A1">
              <w:rPr>
                <w:noProof/>
                <w:webHidden/>
              </w:rPr>
              <w:fldChar w:fldCharType="end"/>
            </w:r>
          </w:hyperlink>
        </w:p>
        <w:p w14:paraId="12A63830" w14:textId="73187A65" w:rsidR="003E17A1" w:rsidRDefault="00000000" w:rsidP="003F349D">
          <w:pPr>
            <w:pStyle w:val="Spistreci2"/>
            <w:spacing w:line="240" w:lineRule="auto"/>
            <w:rPr>
              <w:rFonts w:eastAsiaTheme="minorEastAsia"/>
              <w:noProof/>
              <w:kern w:val="2"/>
              <w:lang w:eastAsia="pl-PL"/>
              <w14:ligatures w14:val="standardContextual"/>
            </w:rPr>
          </w:pPr>
          <w:hyperlink w:anchor="_Toc161833838" w:history="1">
            <w:r w:rsidR="003E17A1" w:rsidRPr="00AF39B2">
              <w:rPr>
                <w:rStyle w:val="Hipercze"/>
                <w:noProof/>
              </w:rPr>
              <w:t>2.3</w:t>
            </w:r>
            <w:r w:rsidR="003E17A1">
              <w:rPr>
                <w:rFonts w:eastAsiaTheme="minorEastAsia"/>
                <w:noProof/>
                <w:kern w:val="2"/>
                <w:lang w:eastAsia="pl-PL"/>
                <w14:ligatures w14:val="standardContextual"/>
              </w:rPr>
              <w:tab/>
            </w:r>
            <w:r w:rsidR="003E17A1" w:rsidRPr="00AF39B2">
              <w:rPr>
                <w:rStyle w:val="Hipercze"/>
                <w:noProof/>
              </w:rPr>
              <w:t>Powiązania z dokumentami strategicznymi i planistycznymi na poziomie krajowym, regionalnym i lokalnym</w:t>
            </w:r>
            <w:r w:rsidR="003E17A1">
              <w:rPr>
                <w:noProof/>
                <w:webHidden/>
              </w:rPr>
              <w:tab/>
            </w:r>
            <w:r w:rsidR="003E17A1">
              <w:rPr>
                <w:noProof/>
                <w:webHidden/>
              </w:rPr>
              <w:fldChar w:fldCharType="begin"/>
            </w:r>
            <w:r w:rsidR="003E17A1">
              <w:rPr>
                <w:noProof/>
                <w:webHidden/>
              </w:rPr>
              <w:instrText xml:space="preserve"> PAGEREF _Toc161833838 \h </w:instrText>
            </w:r>
            <w:r w:rsidR="003E17A1">
              <w:rPr>
                <w:noProof/>
                <w:webHidden/>
              </w:rPr>
            </w:r>
            <w:r w:rsidR="003E17A1">
              <w:rPr>
                <w:noProof/>
                <w:webHidden/>
              </w:rPr>
              <w:fldChar w:fldCharType="separate"/>
            </w:r>
            <w:r w:rsidR="00500F5A">
              <w:rPr>
                <w:noProof/>
                <w:webHidden/>
              </w:rPr>
              <w:t>11</w:t>
            </w:r>
            <w:r w:rsidR="003E17A1">
              <w:rPr>
                <w:noProof/>
                <w:webHidden/>
              </w:rPr>
              <w:fldChar w:fldCharType="end"/>
            </w:r>
          </w:hyperlink>
        </w:p>
        <w:p w14:paraId="0DC64143" w14:textId="7735C5EE" w:rsidR="003E17A1" w:rsidRDefault="00000000" w:rsidP="003F349D">
          <w:pPr>
            <w:pStyle w:val="Spistreci1"/>
            <w:spacing w:line="240" w:lineRule="auto"/>
            <w:rPr>
              <w:rFonts w:eastAsiaTheme="minorEastAsia"/>
              <w:noProof/>
              <w:kern w:val="2"/>
              <w:lang w:eastAsia="pl-PL"/>
              <w14:ligatures w14:val="standardContextual"/>
            </w:rPr>
          </w:pPr>
          <w:hyperlink w:anchor="_Toc161833839" w:history="1">
            <w:r w:rsidR="003E17A1" w:rsidRPr="00AF39B2">
              <w:rPr>
                <w:rStyle w:val="Hipercze"/>
                <w:noProof/>
              </w:rPr>
              <w:t>3.</w:t>
            </w:r>
            <w:r w:rsidR="003E17A1">
              <w:rPr>
                <w:rFonts w:eastAsiaTheme="minorEastAsia"/>
                <w:noProof/>
                <w:kern w:val="2"/>
                <w:lang w:eastAsia="pl-PL"/>
                <w14:ligatures w14:val="standardContextual"/>
              </w:rPr>
              <w:tab/>
            </w:r>
            <w:r w:rsidR="003E17A1" w:rsidRPr="00AF39B2">
              <w:rPr>
                <w:rStyle w:val="Hipercze"/>
                <w:noProof/>
              </w:rPr>
              <w:t>Metodyka</w:t>
            </w:r>
            <w:r w:rsidR="003E17A1">
              <w:rPr>
                <w:noProof/>
                <w:webHidden/>
              </w:rPr>
              <w:tab/>
            </w:r>
            <w:r w:rsidR="003E17A1">
              <w:rPr>
                <w:noProof/>
                <w:webHidden/>
              </w:rPr>
              <w:fldChar w:fldCharType="begin"/>
            </w:r>
            <w:r w:rsidR="003E17A1">
              <w:rPr>
                <w:noProof/>
                <w:webHidden/>
              </w:rPr>
              <w:instrText xml:space="preserve"> PAGEREF _Toc161833839 \h </w:instrText>
            </w:r>
            <w:r w:rsidR="003E17A1">
              <w:rPr>
                <w:noProof/>
                <w:webHidden/>
              </w:rPr>
            </w:r>
            <w:r w:rsidR="003E17A1">
              <w:rPr>
                <w:noProof/>
                <w:webHidden/>
              </w:rPr>
              <w:fldChar w:fldCharType="separate"/>
            </w:r>
            <w:r w:rsidR="00500F5A">
              <w:rPr>
                <w:noProof/>
                <w:webHidden/>
              </w:rPr>
              <w:t>15</w:t>
            </w:r>
            <w:r w:rsidR="003E17A1">
              <w:rPr>
                <w:noProof/>
                <w:webHidden/>
              </w:rPr>
              <w:fldChar w:fldCharType="end"/>
            </w:r>
          </w:hyperlink>
        </w:p>
        <w:p w14:paraId="09C2672F" w14:textId="0B7F14E0" w:rsidR="003E17A1" w:rsidRDefault="00000000" w:rsidP="003F349D">
          <w:pPr>
            <w:pStyle w:val="Spistreci2"/>
            <w:spacing w:line="240" w:lineRule="auto"/>
            <w:rPr>
              <w:rFonts w:eastAsiaTheme="minorEastAsia"/>
              <w:noProof/>
              <w:kern w:val="2"/>
              <w:lang w:eastAsia="pl-PL"/>
              <w14:ligatures w14:val="standardContextual"/>
            </w:rPr>
          </w:pPr>
          <w:hyperlink w:anchor="_Toc161833840" w:history="1">
            <w:r w:rsidR="003E17A1" w:rsidRPr="00AF39B2">
              <w:rPr>
                <w:rStyle w:val="Hipercze"/>
                <w:noProof/>
              </w:rPr>
              <w:t>3.1</w:t>
            </w:r>
            <w:r w:rsidR="003E17A1">
              <w:rPr>
                <w:rFonts w:eastAsiaTheme="minorEastAsia"/>
                <w:noProof/>
                <w:kern w:val="2"/>
                <w:lang w:eastAsia="pl-PL"/>
                <w14:ligatures w14:val="standardContextual"/>
              </w:rPr>
              <w:tab/>
            </w:r>
            <w:r w:rsidR="003E17A1" w:rsidRPr="00AF39B2">
              <w:rPr>
                <w:rStyle w:val="Hipercze"/>
                <w:noProof/>
              </w:rPr>
              <w:t>Podział na jednostki badawcze</w:t>
            </w:r>
            <w:r w:rsidR="003E17A1">
              <w:rPr>
                <w:noProof/>
                <w:webHidden/>
              </w:rPr>
              <w:tab/>
            </w:r>
            <w:r w:rsidR="003E17A1">
              <w:rPr>
                <w:noProof/>
                <w:webHidden/>
              </w:rPr>
              <w:fldChar w:fldCharType="begin"/>
            </w:r>
            <w:r w:rsidR="003E17A1">
              <w:rPr>
                <w:noProof/>
                <w:webHidden/>
              </w:rPr>
              <w:instrText xml:space="preserve"> PAGEREF _Toc161833840 \h </w:instrText>
            </w:r>
            <w:r w:rsidR="003E17A1">
              <w:rPr>
                <w:noProof/>
                <w:webHidden/>
              </w:rPr>
            </w:r>
            <w:r w:rsidR="003E17A1">
              <w:rPr>
                <w:noProof/>
                <w:webHidden/>
              </w:rPr>
              <w:fldChar w:fldCharType="separate"/>
            </w:r>
            <w:r w:rsidR="00500F5A">
              <w:rPr>
                <w:noProof/>
                <w:webHidden/>
              </w:rPr>
              <w:t>17</w:t>
            </w:r>
            <w:r w:rsidR="003E17A1">
              <w:rPr>
                <w:noProof/>
                <w:webHidden/>
              </w:rPr>
              <w:fldChar w:fldCharType="end"/>
            </w:r>
          </w:hyperlink>
        </w:p>
        <w:p w14:paraId="01FD2043" w14:textId="74A7D6AD" w:rsidR="003E17A1" w:rsidRDefault="00000000" w:rsidP="003F349D">
          <w:pPr>
            <w:pStyle w:val="Spistreci2"/>
            <w:spacing w:line="240" w:lineRule="auto"/>
            <w:rPr>
              <w:rFonts w:eastAsiaTheme="minorEastAsia"/>
              <w:noProof/>
              <w:kern w:val="2"/>
              <w:lang w:eastAsia="pl-PL"/>
              <w14:ligatures w14:val="standardContextual"/>
            </w:rPr>
          </w:pPr>
          <w:hyperlink w:anchor="_Toc161833841" w:history="1">
            <w:r w:rsidR="003E17A1" w:rsidRPr="00AF39B2">
              <w:rPr>
                <w:rStyle w:val="Hipercze"/>
                <w:noProof/>
              </w:rPr>
              <w:t>3.2</w:t>
            </w:r>
            <w:r w:rsidR="003E17A1">
              <w:rPr>
                <w:rFonts w:eastAsiaTheme="minorEastAsia"/>
                <w:noProof/>
                <w:kern w:val="2"/>
                <w:lang w:eastAsia="pl-PL"/>
                <w14:ligatures w14:val="standardContextual"/>
              </w:rPr>
              <w:tab/>
            </w:r>
            <w:r w:rsidR="003E17A1" w:rsidRPr="00AF39B2">
              <w:rPr>
                <w:rStyle w:val="Hipercze"/>
                <w:noProof/>
              </w:rPr>
              <w:t>Wybór obszaru rewitalizacji</w:t>
            </w:r>
            <w:r w:rsidR="003E17A1">
              <w:rPr>
                <w:noProof/>
                <w:webHidden/>
              </w:rPr>
              <w:tab/>
            </w:r>
            <w:r w:rsidR="003E17A1">
              <w:rPr>
                <w:noProof/>
                <w:webHidden/>
              </w:rPr>
              <w:fldChar w:fldCharType="begin"/>
            </w:r>
            <w:r w:rsidR="003E17A1">
              <w:rPr>
                <w:noProof/>
                <w:webHidden/>
              </w:rPr>
              <w:instrText xml:space="preserve"> PAGEREF _Toc161833841 \h </w:instrText>
            </w:r>
            <w:r w:rsidR="003E17A1">
              <w:rPr>
                <w:noProof/>
                <w:webHidden/>
              </w:rPr>
            </w:r>
            <w:r w:rsidR="003E17A1">
              <w:rPr>
                <w:noProof/>
                <w:webHidden/>
              </w:rPr>
              <w:fldChar w:fldCharType="separate"/>
            </w:r>
            <w:r w:rsidR="00500F5A">
              <w:rPr>
                <w:noProof/>
                <w:webHidden/>
              </w:rPr>
              <w:t>18</w:t>
            </w:r>
            <w:r w:rsidR="003E17A1">
              <w:rPr>
                <w:noProof/>
                <w:webHidden/>
              </w:rPr>
              <w:fldChar w:fldCharType="end"/>
            </w:r>
          </w:hyperlink>
        </w:p>
        <w:p w14:paraId="66CB67EE" w14:textId="1A5BC37E" w:rsidR="003E17A1" w:rsidRDefault="00000000" w:rsidP="003F349D">
          <w:pPr>
            <w:pStyle w:val="Spistreci1"/>
            <w:spacing w:line="240" w:lineRule="auto"/>
            <w:rPr>
              <w:rFonts w:eastAsiaTheme="minorEastAsia"/>
              <w:noProof/>
              <w:kern w:val="2"/>
              <w:lang w:eastAsia="pl-PL"/>
              <w14:ligatures w14:val="standardContextual"/>
            </w:rPr>
          </w:pPr>
          <w:hyperlink w:anchor="_Toc161833842" w:history="1">
            <w:r w:rsidR="003E17A1" w:rsidRPr="00AF39B2">
              <w:rPr>
                <w:rStyle w:val="Hipercze"/>
                <w:noProof/>
              </w:rPr>
              <w:t>4.</w:t>
            </w:r>
            <w:r w:rsidR="003E17A1">
              <w:rPr>
                <w:rFonts w:eastAsiaTheme="minorEastAsia"/>
                <w:noProof/>
                <w:kern w:val="2"/>
                <w:lang w:eastAsia="pl-PL"/>
                <w14:ligatures w14:val="standardContextual"/>
              </w:rPr>
              <w:tab/>
            </w:r>
            <w:r w:rsidR="003E17A1" w:rsidRPr="00AF39B2">
              <w:rPr>
                <w:rStyle w:val="Hipercze"/>
                <w:noProof/>
              </w:rPr>
              <w:t>Dotychczas osiągnięte efekty rewitalizacji</w:t>
            </w:r>
            <w:r w:rsidR="003E17A1">
              <w:rPr>
                <w:noProof/>
                <w:webHidden/>
              </w:rPr>
              <w:tab/>
            </w:r>
            <w:r w:rsidR="003E17A1">
              <w:rPr>
                <w:noProof/>
                <w:webHidden/>
              </w:rPr>
              <w:fldChar w:fldCharType="begin"/>
            </w:r>
            <w:r w:rsidR="003E17A1">
              <w:rPr>
                <w:noProof/>
                <w:webHidden/>
              </w:rPr>
              <w:instrText xml:space="preserve"> PAGEREF _Toc161833842 \h </w:instrText>
            </w:r>
            <w:r w:rsidR="003E17A1">
              <w:rPr>
                <w:noProof/>
                <w:webHidden/>
              </w:rPr>
            </w:r>
            <w:r w:rsidR="003E17A1">
              <w:rPr>
                <w:noProof/>
                <w:webHidden/>
              </w:rPr>
              <w:fldChar w:fldCharType="separate"/>
            </w:r>
            <w:r w:rsidR="00500F5A">
              <w:rPr>
                <w:noProof/>
                <w:webHidden/>
              </w:rPr>
              <w:t>19</w:t>
            </w:r>
            <w:r w:rsidR="003E17A1">
              <w:rPr>
                <w:noProof/>
                <w:webHidden/>
              </w:rPr>
              <w:fldChar w:fldCharType="end"/>
            </w:r>
          </w:hyperlink>
        </w:p>
        <w:p w14:paraId="245EFB25" w14:textId="77F0313C" w:rsidR="003E17A1" w:rsidRDefault="00000000" w:rsidP="003F349D">
          <w:pPr>
            <w:pStyle w:val="Spistreci1"/>
            <w:spacing w:line="240" w:lineRule="auto"/>
            <w:rPr>
              <w:rFonts w:eastAsiaTheme="minorEastAsia"/>
              <w:noProof/>
              <w:kern w:val="2"/>
              <w:lang w:eastAsia="pl-PL"/>
              <w14:ligatures w14:val="standardContextual"/>
            </w:rPr>
          </w:pPr>
          <w:hyperlink w:anchor="_Toc161833843" w:history="1">
            <w:r w:rsidR="003E17A1" w:rsidRPr="00AF39B2">
              <w:rPr>
                <w:rStyle w:val="Hipercze"/>
                <w:noProof/>
              </w:rPr>
              <w:t>5.</w:t>
            </w:r>
            <w:r w:rsidR="003E17A1">
              <w:rPr>
                <w:rFonts w:eastAsiaTheme="minorEastAsia"/>
                <w:noProof/>
                <w:kern w:val="2"/>
                <w:lang w:eastAsia="pl-PL"/>
                <w14:ligatures w14:val="standardContextual"/>
              </w:rPr>
              <w:tab/>
            </w:r>
            <w:r w:rsidR="003E17A1" w:rsidRPr="00AF39B2">
              <w:rPr>
                <w:rStyle w:val="Hipercze"/>
                <w:noProof/>
              </w:rPr>
              <w:t>Uspołecznienie programu rewitalizacji</w:t>
            </w:r>
            <w:r w:rsidR="003E17A1">
              <w:rPr>
                <w:noProof/>
                <w:webHidden/>
              </w:rPr>
              <w:tab/>
            </w:r>
            <w:r w:rsidR="003E17A1">
              <w:rPr>
                <w:noProof/>
                <w:webHidden/>
              </w:rPr>
              <w:fldChar w:fldCharType="begin"/>
            </w:r>
            <w:r w:rsidR="003E17A1">
              <w:rPr>
                <w:noProof/>
                <w:webHidden/>
              </w:rPr>
              <w:instrText xml:space="preserve"> PAGEREF _Toc161833843 \h </w:instrText>
            </w:r>
            <w:r w:rsidR="003E17A1">
              <w:rPr>
                <w:noProof/>
                <w:webHidden/>
              </w:rPr>
            </w:r>
            <w:r w:rsidR="003E17A1">
              <w:rPr>
                <w:noProof/>
                <w:webHidden/>
              </w:rPr>
              <w:fldChar w:fldCharType="separate"/>
            </w:r>
            <w:r w:rsidR="00500F5A">
              <w:rPr>
                <w:noProof/>
                <w:webHidden/>
              </w:rPr>
              <w:t>21</w:t>
            </w:r>
            <w:r w:rsidR="003E17A1">
              <w:rPr>
                <w:noProof/>
                <w:webHidden/>
              </w:rPr>
              <w:fldChar w:fldCharType="end"/>
            </w:r>
          </w:hyperlink>
        </w:p>
        <w:p w14:paraId="6AD57136" w14:textId="2AAFF435" w:rsidR="003E17A1" w:rsidRDefault="00000000" w:rsidP="003F349D">
          <w:pPr>
            <w:pStyle w:val="Spistreci2"/>
            <w:spacing w:line="240" w:lineRule="auto"/>
            <w:rPr>
              <w:rFonts w:eastAsiaTheme="minorEastAsia"/>
              <w:noProof/>
              <w:kern w:val="2"/>
              <w:lang w:eastAsia="pl-PL"/>
              <w14:ligatures w14:val="standardContextual"/>
            </w:rPr>
          </w:pPr>
          <w:hyperlink w:anchor="_Toc161833844" w:history="1">
            <w:r w:rsidR="003E17A1" w:rsidRPr="00AF39B2">
              <w:rPr>
                <w:rStyle w:val="Hipercze"/>
                <w:noProof/>
              </w:rPr>
              <w:t>5.1</w:t>
            </w:r>
            <w:r w:rsidR="003E17A1">
              <w:rPr>
                <w:rFonts w:eastAsiaTheme="minorEastAsia"/>
                <w:noProof/>
                <w:kern w:val="2"/>
                <w:lang w:eastAsia="pl-PL"/>
                <w14:ligatures w14:val="standardContextual"/>
              </w:rPr>
              <w:tab/>
            </w:r>
            <w:r w:rsidR="003E17A1" w:rsidRPr="00AF39B2">
              <w:rPr>
                <w:rStyle w:val="Hipercze"/>
                <w:noProof/>
              </w:rPr>
              <w:t>Interesariusze rewitalizacji</w:t>
            </w:r>
            <w:r w:rsidR="003E17A1">
              <w:rPr>
                <w:noProof/>
                <w:webHidden/>
              </w:rPr>
              <w:tab/>
            </w:r>
            <w:r w:rsidR="003E17A1">
              <w:rPr>
                <w:noProof/>
                <w:webHidden/>
              </w:rPr>
              <w:fldChar w:fldCharType="begin"/>
            </w:r>
            <w:r w:rsidR="003E17A1">
              <w:rPr>
                <w:noProof/>
                <w:webHidden/>
              </w:rPr>
              <w:instrText xml:space="preserve"> PAGEREF _Toc161833844 \h </w:instrText>
            </w:r>
            <w:r w:rsidR="003E17A1">
              <w:rPr>
                <w:noProof/>
                <w:webHidden/>
              </w:rPr>
            </w:r>
            <w:r w:rsidR="003E17A1">
              <w:rPr>
                <w:noProof/>
                <w:webHidden/>
              </w:rPr>
              <w:fldChar w:fldCharType="separate"/>
            </w:r>
            <w:r w:rsidR="00500F5A">
              <w:rPr>
                <w:noProof/>
                <w:webHidden/>
              </w:rPr>
              <w:t>21</w:t>
            </w:r>
            <w:r w:rsidR="003E17A1">
              <w:rPr>
                <w:noProof/>
                <w:webHidden/>
              </w:rPr>
              <w:fldChar w:fldCharType="end"/>
            </w:r>
          </w:hyperlink>
        </w:p>
        <w:p w14:paraId="19651C5B" w14:textId="2B2DDF04" w:rsidR="003E17A1" w:rsidRDefault="00000000" w:rsidP="003F349D">
          <w:pPr>
            <w:pStyle w:val="Spistreci2"/>
            <w:spacing w:line="240" w:lineRule="auto"/>
            <w:rPr>
              <w:rFonts w:eastAsiaTheme="minorEastAsia"/>
              <w:noProof/>
              <w:kern w:val="2"/>
              <w:lang w:eastAsia="pl-PL"/>
              <w14:ligatures w14:val="standardContextual"/>
            </w:rPr>
          </w:pPr>
          <w:hyperlink w:anchor="_Toc161833845" w:history="1">
            <w:r w:rsidR="003E17A1" w:rsidRPr="00AF39B2">
              <w:rPr>
                <w:rStyle w:val="Hipercze"/>
                <w:noProof/>
              </w:rPr>
              <w:t>5.2</w:t>
            </w:r>
            <w:r w:rsidR="003E17A1">
              <w:rPr>
                <w:rFonts w:eastAsiaTheme="minorEastAsia"/>
                <w:noProof/>
                <w:kern w:val="2"/>
                <w:lang w:eastAsia="pl-PL"/>
                <w14:ligatures w14:val="standardContextual"/>
              </w:rPr>
              <w:tab/>
            </w:r>
            <w:r w:rsidR="003E17A1" w:rsidRPr="00AF39B2">
              <w:rPr>
                <w:rStyle w:val="Hipercze"/>
                <w:noProof/>
              </w:rPr>
              <w:t>Partycypacja na etapie wyznaczania obszaru zdegradowanego i obszaru rewitalizacji</w:t>
            </w:r>
            <w:r w:rsidR="003E17A1">
              <w:rPr>
                <w:noProof/>
                <w:webHidden/>
              </w:rPr>
              <w:tab/>
            </w:r>
            <w:r w:rsidR="003E17A1">
              <w:rPr>
                <w:noProof/>
                <w:webHidden/>
              </w:rPr>
              <w:tab/>
            </w:r>
            <w:r w:rsidR="003E17A1">
              <w:rPr>
                <w:noProof/>
                <w:webHidden/>
              </w:rPr>
              <w:fldChar w:fldCharType="begin"/>
            </w:r>
            <w:r w:rsidR="003E17A1">
              <w:rPr>
                <w:noProof/>
                <w:webHidden/>
              </w:rPr>
              <w:instrText xml:space="preserve"> PAGEREF _Toc161833845 \h </w:instrText>
            </w:r>
            <w:r w:rsidR="003E17A1">
              <w:rPr>
                <w:noProof/>
                <w:webHidden/>
              </w:rPr>
            </w:r>
            <w:r w:rsidR="003E17A1">
              <w:rPr>
                <w:noProof/>
                <w:webHidden/>
              </w:rPr>
              <w:fldChar w:fldCharType="separate"/>
            </w:r>
            <w:r w:rsidR="00500F5A">
              <w:rPr>
                <w:noProof/>
                <w:webHidden/>
              </w:rPr>
              <w:t>23</w:t>
            </w:r>
            <w:r w:rsidR="003E17A1">
              <w:rPr>
                <w:noProof/>
                <w:webHidden/>
              </w:rPr>
              <w:fldChar w:fldCharType="end"/>
            </w:r>
          </w:hyperlink>
        </w:p>
        <w:p w14:paraId="56FD8CB9" w14:textId="08C4DBC5" w:rsidR="003E17A1" w:rsidRDefault="00000000" w:rsidP="003F349D">
          <w:pPr>
            <w:pStyle w:val="Spistreci2"/>
            <w:spacing w:line="240" w:lineRule="auto"/>
            <w:rPr>
              <w:rFonts w:eastAsiaTheme="minorEastAsia"/>
              <w:noProof/>
              <w:kern w:val="2"/>
              <w:lang w:eastAsia="pl-PL"/>
              <w14:ligatures w14:val="standardContextual"/>
            </w:rPr>
          </w:pPr>
          <w:hyperlink w:anchor="_Toc161833846" w:history="1">
            <w:r w:rsidR="003E17A1" w:rsidRPr="00AF39B2">
              <w:rPr>
                <w:rStyle w:val="Hipercze"/>
                <w:noProof/>
              </w:rPr>
              <w:t>5.3</w:t>
            </w:r>
            <w:r w:rsidR="003E17A1">
              <w:rPr>
                <w:rFonts w:eastAsiaTheme="minorEastAsia"/>
                <w:noProof/>
                <w:kern w:val="2"/>
                <w:lang w:eastAsia="pl-PL"/>
                <w14:ligatures w14:val="standardContextual"/>
              </w:rPr>
              <w:tab/>
            </w:r>
            <w:r w:rsidR="003E17A1" w:rsidRPr="00AF39B2">
              <w:rPr>
                <w:rStyle w:val="Hipercze"/>
                <w:noProof/>
              </w:rPr>
              <w:t>Konsultacje społeczne projektu uchwały w sprawie wyznaczenia obszaru zdegradowanego i obszaru rewitalizacji</w:t>
            </w:r>
            <w:r w:rsidR="003E17A1">
              <w:rPr>
                <w:noProof/>
                <w:webHidden/>
              </w:rPr>
              <w:tab/>
            </w:r>
            <w:r w:rsidR="003E17A1">
              <w:rPr>
                <w:noProof/>
                <w:webHidden/>
              </w:rPr>
              <w:fldChar w:fldCharType="begin"/>
            </w:r>
            <w:r w:rsidR="003E17A1">
              <w:rPr>
                <w:noProof/>
                <w:webHidden/>
              </w:rPr>
              <w:instrText xml:space="preserve"> PAGEREF _Toc161833846 \h </w:instrText>
            </w:r>
            <w:r w:rsidR="003E17A1">
              <w:rPr>
                <w:noProof/>
                <w:webHidden/>
              </w:rPr>
            </w:r>
            <w:r w:rsidR="003E17A1">
              <w:rPr>
                <w:noProof/>
                <w:webHidden/>
              </w:rPr>
              <w:fldChar w:fldCharType="separate"/>
            </w:r>
            <w:r w:rsidR="00500F5A">
              <w:rPr>
                <w:noProof/>
                <w:webHidden/>
              </w:rPr>
              <w:t>24</w:t>
            </w:r>
            <w:r w:rsidR="003E17A1">
              <w:rPr>
                <w:noProof/>
                <w:webHidden/>
              </w:rPr>
              <w:fldChar w:fldCharType="end"/>
            </w:r>
          </w:hyperlink>
        </w:p>
        <w:p w14:paraId="580C81DA" w14:textId="35EBCC55" w:rsidR="003E17A1" w:rsidRDefault="00000000" w:rsidP="003F349D">
          <w:pPr>
            <w:pStyle w:val="Spistreci2"/>
            <w:spacing w:line="240" w:lineRule="auto"/>
            <w:rPr>
              <w:rFonts w:eastAsiaTheme="minorEastAsia"/>
              <w:noProof/>
              <w:kern w:val="2"/>
              <w:lang w:eastAsia="pl-PL"/>
              <w14:ligatures w14:val="standardContextual"/>
            </w:rPr>
          </w:pPr>
          <w:hyperlink w:anchor="_Toc161833847" w:history="1">
            <w:r w:rsidR="003E17A1" w:rsidRPr="00AF39B2">
              <w:rPr>
                <w:rStyle w:val="Hipercze"/>
                <w:noProof/>
              </w:rPr>
              <w:t>5.4</w:t>
            </w:r>
            <w:r w:rsidR="003E17A1">
              <w:rPr>
                <w:rFonts w:eastAsiaTheme="minorEastAsia"/>
                <w:noProof/>
                <w:kern w:val="2"/>
                <w:lang w:eastAsia="pl-PL"/>
                <w14:ligatures w14:val="standardContextual"/>
              </w:rPr>
              <w:tab/>
            </w:r>
            <w:r w:rsidR="003E17A1" w:rsidRPr="00AF39B2">
              <w:rPr>
                <w:rStyle w:val="Hipercze"/>
                <w:noProof/>
              </w:rPr>
              <w:t>Partycypacja w procesie tworzenia Gminnego Programu Rewitalizacji</w:t>
            </w:r>
            <w:r w:rsidR="003E17A1">
              <w:rPr>
                <w:noProof/>
                <w:webHidden/>
              </w:rPr>
              <w:tab/>
            </w:r>
            <w:r w:rsidR="003E17A1">
              <w:rPr>
                <w:noProof/>
                <w:webHidden/>
              </w:rPr>
              <w:fldChar w:fldCharType="begin"/>
            </w:r>
            <w:r w:rsidR="003E17A1">
              <w:rPr>
                <w:noProof/>
                <w:webHidden/>
              </w:rPr>
              <w:instrText xml:space="preserve"> PAGEREF _Toc161833847 \h </w:instrText>
            </w:r>
            <w:r w:rsidR="003E17A1">
              <w:rPr>
                <w:noProof/>
                <w:webHidden/>
              </w:rPr>
            </w:r>
            <w:r w:rsidR="003E17A1">
              <w:rPr>
                <w:noProof/>
                <w:webHidden/>
              </w:rPr>
              <w:fldChar w:fldCharType="separate"/>
            </w:r>
            <w:r w:rsidR="00500F5A">
              <w:rPr>
                <w:noProof/>
                <w:webHidden/>
              </w:rPr>
              <w:t>26</w:t>
            </w:r>
            <w:r w:rsidR="003E17A1">
              <w:rPr>
                <w:noProof/>
                <w:webHidden/>
              </w:rPr>
              <w:fldChar w:fldCharType="end"/>
            </w:r>
          </w:hyperlink>
        </w:p>
        <w:p w14:paraId="72DE7091" w14:textId="3503A40D" w:rsidR="003E17A1" w:rsidRDefault="00000000" w:rsidP="003F349D">
          <w:pPr>
            <w:pStyle w:val="Spistreci2"/>
            <w:spacing w:line="240" w:lineRule="auto"/>
            <w:rPr>
              <w:rFonts w:eastAsiaTheme="minorEastAsia"/>
              <w:noProof/>
              <w:kern w:val="2"/>
              <w:lang w:eastAsia="pl-PL"/>
              <w14:ligatures w14:val="standardContextual"/>
            </w:rPr>
          </w:pPr>
          <w:hyperlink w:anchor="_Toc161833848" w:history="1">
            <w:r w:rsidR="003E17A1" w:rsidRPr="00AF39B2">
              <w:rPr>
                <w:rStyle w:val="Hipercze"/>
                <w:noProof/>
              </w:rPr>
              <w:t>5.5</w:t>
            </w:r>
            <w:r w:rsidR="003E17A1">
              <w:rPr>
                <w:rFonts w:eastAsiaTheme="minorEastAsia"/>
                <w:noProof/>
                <w:kern w:val="2"/>
                <w:lang w:eastAsia="pl-PL"/>
                <w14:ligatures w14:val="standardContextual"/>
              </w:rPr>
              <w:tab/>
            </w:r>
            <w:r w:rsidR="003E17A1" w:rsidRPr="00AF39B2">
              <w:rPr>
                <w:rStyle w:val="Hipercze"/>
                <w:noProof/>
              </w:rPr>
              <w:t>Konsultacje społeczne dotyczące Gminnego Programu Rewitalizacji</w:t>
            </w:r>
            <w:r w:rsidR="003E17A1">
              <w:rPr>
                <w:noProof/>
                <w:webHidden/>
              </w:rPr>
              <w:tab/>
            </w:r>
            <w:r w:rsidR="003E17A1">
              <w:rPr>
                <w:noProof/>
                <w:webHidden/>
              </w:rPr>
              <w:fldChar w:fldCharType="begin"/>
            </w:r>
            <w:r w:rsidR="003E17A1">
              <w:rPr>
                <w:noProof/>
                <w:webHidden/>
              </w:rPr>
              <w:instrText xml:space="preserve"> PAGEREF _Toc161833848 \h </w:instrText>
            </w:r>
            <w:r w:rsidR="003E17A1">
              <w:rPr>
                <w:noProof/>
                <w:webHidden/>
              </w:rPr>
            </w:r>
            <w:r w:rsidR="003E17A1">
              <w:rPr>
                <w:noProof/>
                <w:webHidden/>
              </w:rPr>
              <w:fldChar w:fldCharType="separate"/>
            </w:r>
            <w:r w:rsidR="00500F5A">
              <w:rPr>
                <w:noProof/>
                <w:webHidden/>
              </w:rPr>
              <w:t>30</w:t>
            </w:r>
            <w:r w:rsidR="003E17A1">
              <w:rPr>
                <w:noProof/>
                <w:webHidden/>
              </w:rPr>
              <w:fldChar w:fldCharType="end"/>
            </w:r>
          </w:hyperlink>
        </w:p>
        <w:p w14:paraId="5A916BDA" w14:textId="1A1647B9" w:rsidR="003E17A1" w:rsidRDefault="00000000" w:rsidP="003F349D">
          <w:pPr>
            <w:pStyle w:val="Spistreci2"/>
            <w:spacing w:line="240" w:lineRule="auto"/>
            <w:rPr>
              <w:rFonts w:eastAsiaTheme="minorEastAsia"/>
              <w:noProof/>
              <w:kern w:val="2"/>
              <w:lang w:eastAsia="pl-PL"/>
              <w14:ligatures w14:val="standardContextual"/>
            </w:rPr>
          </w:pPr>
          <w:hyperlink w:anchor="_Toc161833849" w:history="1">
            <w:r w:rsidR="003E17A1" w:rsidRPr="00AF39B2">
              <w:rPr>
                <w:rStyle w:val="Hipercze"/>
                <w:noProof/>
              </w:rPr>
              <w:t>5.6</w:t>
            </w:r>
            <w:r w:rsidR="003E17A1">
              <w:rPr>
                <w:rFonts w:eastAsiaTheme="minorEastAsia"/>
                <w:noProof/>
                <w:kern w:val="2"/>
                <w:lang w:eastAsia="pl-PL"/>
                <w14:ligatures w14:val="standardContextual"/>
              </w:rPr>
              <w:tab/>
            </w:r>
            <w:r w:rsidR="003E17A1" w:rsidRPr="00AF39B2">
              <w:rPr>
                <w:rStyle w:val="Hipercze"/>
                <w:noProof/>
              </w:rPr>
              <w:t>Proces zaangażowania partnerów społeczno-gospodarczych</w:t>
            </w:r>
            <w:r w:rsidR="003E17A1">
              <w:rPr>
                <w:noProof/>
                <w:webHidden/>
              </w:rPr>
              <w:tab/>
            </w:r>
            <w:r w:rsidR="003E17A1">
              <w:rPr>
                <w:noProof/>
                <w:webHidden/>
              </w:rPr>
              <w:fldChar w:fldCharType="begin"/>
            </w:r>
            <w:r w:rsidR="003E17A1">
              <w:rPr>
                <w:noProof/>
                <w:webHidden/>
              </w:rPr>
              <w:instrText xml:space="preserve"> PAGEREF _Toc161833849 \h </w:instrText>
            </w:r>
            <w:r w:rsidR="003E17A1">
              <w:rPr>
                <w:noProof/>
                <w:webHidden/>
              </w:rPr>
            </w:r>
            <w:r w:rsidR="003E17A1">
              <w:rPr>
                <w:noProof/>
                <w:webHidden/>
              </w:rPr>
              <w:fldChar w:fldCharType="separate"/>
            </w:r>
            <w:r w:rsidR="00500F5A">
              <w:rPr>
                <w:noProof/>
                <w:webHidden/>
              </w:rPr>
              <w:t>32</w:t>
            </w:r>
            <w:r w:rsidR="003E17A1">
              <w:rPr>
                <w:noProof/>
                <w:webHidden/>
              </w:rPr>
              <w:fldChar w:fldCharType="end"/>
            </w:r>
          </w:hyperlink>
        </w:p>
        <w:p w14:paraId="17E369BB" w14:textId="3BEC3EC2" w:rsidR="003E17A1" w:rsidRDefault="00000000" w:rsidP="003F349D">
          <w:pPr>
            <w:pStyle w:val="Spistreci2"/>
            <w:spacing w:line="240" w:lineRule="auto"/>
            <w:rPr>
              <w:rFonts w:eastAsiaTheme="minorEastAsia"/>
              <w:noProof/>
              <w:kern w:val="2"/>
              <w:lang w:eastAsia="pl-PL"/>
              <w14:ligatures w14:val="standardContextual"/>
            </w:rPr>
          </w:pPr>
          <w:hyperlink w:anchor="_Toc161833850" w:history="1">
            <w:r w:rsidR="003E17A1" w:rsidRPr="00AF39B2">
              <w:rPr>
                <w:rStyle w:val="Hipercze"/>
                <w:noProof/>
              </w:rPr>
              <w:t>5.7</w:t>
            </w:r>
            <w:r w:rsidR="003E17A1">
              <w:rPr>
                <w:rFonts w:eastAsiaTheme="minorEastAsia"/>
                <w:noProof/>
                <w:kern w:val="2"/>
                <w:lang w:eastAsia="pl-PL"/>
                <w14:ligatures w14:val="standardContextual"/>
              </w:rPr>
              <w:tab/>
            </w:r>
            <w:r w:rsidR="003E17A1" w:rsidRPr="00AF39B2">
              <w:rPr>
                <w:rStyle w:val="Hipercze"/>
                <w:noProof/>
              </w:rPr>
              <w:t>Uspołecznienie wdrażania dokumentu</w:t>
            </w:r>
            <w:r w:rsidR="003E17A1">
              <w:rPr>
                <w:noProof/>
                <w:webHidden/>
              </w:rPr>
              <w:tab/>
            </w:r>
            <w:r w:rsidR="003E17A1">
              <w:rPr>
                <w:noProof/>
                <w:webHidden/>
              </w:rPr>
              <w:fldChar w:fldCharType="begin"/>
            </w:r>
            <w:r w:rsidR="003E17A1">
              <w:rPr>
                <w:noProof/>
                <w:webHidden/>
              </w:rPr>
              <w:instrText xml:space="preserve"> PAGEREF _Toc161833850 \h </w:instrText>
            </w:r>
            <w:r w:rsidR="003E17A1">
              <w:rPr>
                <w:noProof/>
                <w:webHidden/>
              </w:rPr>
            </w:r>
            <w:r w:rsidR="003E17A1">
              <w:rPr>
                <w:noProof/>
                <w:webHidden/>
              </w:rPr>
              <w:fldChar w:fldCharType="separate"/>
            </w:r>
            <w:r w:rsidR="00500F5A">
              <w:rPr>
                <w:noProof/>
                <w:webHidden/>
              </w:rPr>
              <w:t>34</w:t>
            </w:r>
            <w:r w:rsidR="003E17A1">
              <w:rPr>
                <w:noProof/>
                <w:webHidden/>
              </w:rPr>
              <w:fldChar w:fldCharType="end"/>
            </w:r>
          </w:hyperlink>
        </w:p>
        <w:p w14:paraId="0A5BF51E" w14:textId="3849CCA3" w:rsidR="003E17A1" w:rsidRDefault="00000000" w:rsidP="003F349D">
          <w:pPr>
            <w:pStyle w:val="Spistreci2"/>
            <w:spacing w:line="240" w:lineRule="auto"/>
            <w:rPr>
              <w:rFonts w:eastAsiaTheme="minorEastAsia"/>
              <w:noProof/>
              <w:kern w:val="2"/>
              <w:lang w:eastAsia="pl-PL"/>
              <w14:ligatures w14:val="standardContextual"/>
            </w:rPr>
          </w:pPr>
          <w:hyperlink w:anchor="_Toc161833851" w:history="1">
            <w:r w:rsidR="003E17A1" w:rsidRPr="00AF39B2">
              <w:rPr>
                <w:rStyle w:val="Hipercze"/>
                <w:noProof/>
              </w:rPr>
              <w:t>5.8</w:t>
            </w:r>
            <w:r w:rsidR="003E17A1">
              <w:rPr>
                <w:rFonts w:eastAsiaTheme="minorEastAsia"/>
                <w:noProof/>
                <w:kern w:val="2"/>
                <w:lang w:eastAsia="pl-PL"/>
                <w14:ligatures w14:val="standardContextual"/>
              </w:rPr>
              <w:tab/>
            </w:r>
            <w:r w:rsidR="003E17A1" w:rsidRPr="00AF39B2">
              <w:rPr>
                <w:rStyle w:val="Hipercze"/>
                <w:noProof/>
              </w:rPr>
              <w:t>Partycypacja w procesie oceny skuteczności działań</w:t>
            </w:r>
            <w:r w:rsidR="003E17A1">
              <w:rPr>
                <w:noProof/>
                <w:webHidden/>
              </w:rPr>
              <w:tab/>
            </w:r>
            <w:r w:rsidR="003E17A1">
              <w:rPr>
                <w:noProof/>
                <w:webHidden/>
              </w:rPr>
              <w:fldChar w:fldCharType="begin"/>
            </w:r>
            <w:r w:rsidR="003E17A1">
              <w:rPr>
                <w:noProof/>
                <w:webHidden/>
              </w:rPr>
              <w:instrText xml:space="preserve"> PAGEREF _Toc161833851 \h </w:instrText>
            </w:r>
            <w:r w:rsidR="003E17A1">
              <w:rPr>
                <w:noProof/>
                <w:webHidden/>
              </w:rPr>
            </w:r>
            <w:r w:rsidR="003E17A1">
              <w:rPr>
                <w:noProof/>
                <w:webHidden/>
              </w:rPr>
              <w:fldChar w:fldCharType="separate"/>
            </w:r>
            <w:r w:rsidR="00500F5A">
              <w:rPr>
                <w:noProof/>
                <w:webHidden/>
              </w:rPr>
              <w:t>35</w:t>
            </w:r>
            <w:r w:rsidR="003E17A1">
              <w:rPr>
                <w:noProof/>
                <w:webHidden/>
              </w:rPr>
              <w:fldChar w:fldCharType="end"/>
            </w:r>
          </w:hyperlink>
        </w:p>
        <w:p w14:paraId="04D72CA2" w14:textId="114DA4F1" w:rsidR="003E17A1" w:rsidRDefault="00000000" w:rsidP="003F349D">
          <w:pPr>
            <w:pStyle w:val="Spistreci1"/>
            <w:spacing w:line="240" w:lineRule="auto"/>
            <w:rPr>
              <w:rFonts w:eastAsiaTheme="minorEastAsia"/>
              <w:noProof/>
              <w:kern w:val="2"/>
              <w:lang w:eastAsia="pl-PL"/>
              <w14:ligatures w14:val="standardContextual"/>
            </w:rPr>
          </w:pPr>
          <w:hyperlink w:anchor="_Toc161833852" w:history="1">
            <w:r w:rsidR="003E17A1" w:rsidRPr="00AF39B2">
              <w:rPr>
                <w:rStyle w:val="Hipercze"/>
                <w:noProof/>
              </w:rPr>
              <w:t>6.</w:t>
            </w:r>
            <w:r w:rsidR="003E17A1">
              <w:rPr>
                <w:rFonts w:eastAsiaTheme="minorEastAsia"/>
                <w:noProof/>
                <w:kern w:val="2"/>
                <w:lang w:eastAsia="pl-PL"/>
                <w14:ligatures w14:val="standardContextual"/>
              </w:rPr>
              <w:tab/>
            </w:r>
            <w:r w:rsidR="003E17A1" w:rsidRPr="00AF39B2">
              <w:rPr>
                <w:rStyle w:val="Hipercze"/>
                <w:noProof/>
              </w:rPr>
              <w:t>Diagnoza stanu Gminy, zjawisk kryzysowych oraz potrzeb rewitalizacyjnych</w:t>
            </w:r>
            <w:r w:rsidR="003E17A1">
              <w:rPr>
                <w:noProof/>
                <w:webHidden/>
              </w:rPr>
              <w:tab/>
            </w:r>
            <w:r w:rsidR="003E17A1">
              <w:rPr>
                <w:noProof/>
                <w:webHidden/>
              </w:rPr>
              <w:fldChar w:fldCharType="begin"/>
            </w:r>
            <w:r w:rsidR="003E17A1">
              <w:rPr>
                <w:noProof/>
                <w:webHidden/>
              </w:rPr>
              <w:instrText xml:space="preserve"> PAGEREF _Toc161833852 \h </w:instrText>
            </w:r>
            <w:r w:rsidR="003E17A1">
              <w:rPr>
                <w:noProof/>
                <w:webHidden/>
              </w:rPr>
            </w:r>
            <w:r w:rsidR="003E17A1">
              <w:rPr>
                <w:noProof/>
                <w:webHidden/>
              </w:rPr>
              <w:fldChar w:fldCharType="separate"/>
            </w:r>
            <w:r w:rsidR="00500F5A">
              <w:rPr>
                <w:noProof/>
                <w:webHidden/>
              </w:rPr>
              <w:t>36</w:t>
            </w:r>
            <w:r w:rsidR="003E17A1">
              <w:rPr>
                <w:noProof/>
                <w:webHidden/>
              </w:rPr>
              <w:fldChar w:fldCharType="end"/>
            </w:r>
          </w:hyperlink>
        </w:p>
        <w:p w14:paraId="4DD80730" w14:textId="731964C1" w:rsidR="003E17A1" w:rsidRDefault="00000000" w:rsidP="003F349D">
          <w:pPr>
            <w:pStyle w:val="Spistreci2"/>
            <w:spacing w:line="240" w:lineRule="auto"/>
            <w:rPr>
              <w:rFonts w:eastAsiaTheme="minorEastAsia"/>
              <w:noProof/>
              <w:kern w:val="2"/>
              <w:lang w:eastAsia="pl-PL"/>
              <w14:ligatures w14:val="standardContextual"/>
            </w:rPr>
          </w:pPr>
          <w:hyperlink w:anchor="_Toc161833853" w:history="1">
            <w:r w:rsidR="003E17A1" w:rsidRPr="00AF39B2">
              <w:rPr>
                <w:rStyle w:val="Hipercze"/>
                <w:noProof/>
              </w:rPr>
              <w:t>6.1</w:t>
            </w:r>
            <w:r w:rsidR="003E17A1">
              <w:rPr>
                <w:rFonts w:eastAsiaTheme="minorEastAsia"/>
                <w:noProof/>
                <w:kern w:val="2"/>
                <w:lang w:eastAsia="pl-PL"/>
                <w14:ligatures w14:val="standardContextual"/>
              </w:rPr>
              <w:tab/>
            </w:r>
            <w:r w:rsidR="003E17A1" w:rsidRPr="00AF39B2">
              <w:rPr>
                <w:rStyle w:val="Hipercze"/>
                <w:noProof/>
              </w:rPr>
              <w:t>Położenie i historia</w:t>
            </w:r>
            <w:r w:rsidR="003E17A1">
              <w:rPr>
                <w:noProof/>
                <w:webHidden/>
              </w:rPr>
              <w:tab/>
            </w:r>
            <w:r w:rsidR="003E17A1">
              <w:rPr>
                <w:noProof/>
                <w:webHidden/>
              </w:rPr>
              <w:fldChar w:fldCharType="begin"/>
            </w:r>
            <w:r w:rsidR="003E17A1">
              <w:rPr>
                <w:noProof/>
                <w:webHidden/>
              </w:rPr>
              <w:instrText xml:space="preserve"> PAGEREF _Toc161833853 \h </w:instrText>
            </w:r>
            <w:r w:rsidR="003E17A1">
              <w:rPr>
                <w:noProof/>
                <w:webHidden/>
              </w:rPr>
            </w:r>
            <w:r w:rsidR="003E17A1">
              <w:rPr>
                <w:noProof/>
                <w:webHidden/>
              </w:rPr>
              <w:fldChar w:fldCharType="separate"/>
            </w:r>
            <w:r w:rsidR="00500F5A">
              <w:rPr>
                <w:noProof/>
                <w:webHidden/>
              </w:rPr>
              <w:t>36</w:t>
            </w:r>
            <w:r w:rsidR="003E17A1">
              <w:rPr>
                <w:noProof/>
                <w:webHidden/>
              </w:rPr>
              <w:fldChar w:fldCharType="end"/>
            </w:r>
          </w:hyperlink>
        </w:p>
        <w:p w14:paraId="73988916" w14:textId="35ABC0CD" w:rsidR="003E17A1" w:rsidRDefault="00000000" w:rsidP="003F349D">
          <w:pPr>
            <w:pStyle w:val="Spistreci2"/>
            <w:spacing w:line="240" w:lineRule="auto"/>
            <w:rPr>
              <w:rFonts w:eastAsiaTheme="minorEastAsia"/>
              <w:noProof/>
              <w:kern w:val="2"/>
              <w:lang w:eastAsia="pl-PL"/>
              <w14:ligatures w14:val="standardContextual"/>
            </w:rPr>
          </w:pPr>
          <w:hyperlink w:anchor="_Toc161833854" w:history="1">
            <w:r w:rsidR="003E17A1" w:rsidRPr="00AF39B2">
              <w:rPr>
                <w:rStyle w:val="Hipercze"/>
                <w:noProof/>
              </w:rPr>
              <w:t>6.2</w:t>
            </w:r>
            <w:r w:rsidR="003E17A1">
              <w:rPr>
                <w:rFonts w:eastAsiaTheme="minorEastAsia"/>
                <w:noProof/>
                <w:kern w:val="2"/>
                <w:lang w:eastAsia="pl-PL"/>
                <w14:ligatures w14:val="standardContextual"/>
              </w:rPr>
              <w:tab/>
            </w:r>
            <w:r w:rsidR="003E17A1" w:rsidRPr="00AF39B2">
              <w:rPr>
                <w:rStyle w:val="Hipercze"/>
                <w:noProof/>
              </w:rPr>
              <w:t>Sfera społeczna</w:t>
            </w:r>
            <w:r w:rsidR="003E17A1">
              <w:rPr>
                <w:noProof/>
                <w:webHidden/>
              </w:rPr>
              <w:tab/>
            </w:r>
            <w:r w:rsidR="003E17A1">
              <w:rPr>
                <w:noProof/>
                <w:webHidden/>
              </w:rPr>
              <w:fldChar w:fldCharType="begin"/>
            </w:r>
            <w:r w:rsidR="003E17A1">
              <w:rPr>
                <w:noProof/>
                <w:webHidden/>
              </w:rPr>
              <w:instrText xml:space="preserve"> PAGEREF _Toc161833854 \h </w:instrText>
            </w:r>
            <w:r w:rsidR="003E17A1">
              <w:rPr>
                <w:noProof/>
                <w:webHidden/>
              </w:rPr>
            </w:r>
            <w:r w:rsidR="003E17A1">
              <w:rPr>
                <w:noProof/>
                <w:webHidden/>
              </w:rPr>
              <w:fldChar w:fldCharType="separate"/>
            </w:r>
            <w:r w:rsidR="00500F5A">
              <w:rPr>
                <w:noProof/>
                <w:webHidden/>
              </w:rPr>
              <w:t>38</w:t>
            </w:r>
            <w:r w:rsidR="003E17A1">
              <w:rPr>
                <w:noProof/>
                <w:webHidden/>
              </w:rPr>
              <w:fldChar w:fldCharType="end"/>
            </w:r>
          </w:hyperlink>
        </w:p>
        <w:p w14:paraId="3DD00A3A" w14:textId="370DF040" w:rsidR="003E17A1" w:rsidRDefault="00000000" w:rsidP="003F349D">
          <w:pPr>
            <w:pStyle w:val="Spistreci2"/>
            <w:spacing w:line="240" w:lineRule="auto"/>
            <w:rPr>
              <w:rFonts w:eastAsiaTheme="minorEastAsia"/>
              <w:noProof/>
              <w:kern w:val="2"/>
              <w:lang w:eastAsia="pl-PL"/>
              <w14:ligatures w14:val="standardContextual"/>
            </w:rPr>
          </w:pPr>
          <w:hyperlink w:anchor="_Toc161833855" w:history="1">
            <w:r w:rsidR="003E17A1" w:rsidRPr="00AF39B2">
              <w:rPr>
                <w:rStyle w:val="Hipercze"/>
                <w:noProof/>
              </w:rPr>
              <w:t>6.3</w:t>
            </w:r>
            <w:r w:rsidR="003E17A1">
              <w:rPr>
                <w:rFonts w:eastAsiaTheme="minorEastAsia"/>
                <w:noProof/>
                <w:kern w:val="2"/>
                <w:lang w:eastAsia="pl-PL"/>
                <w14:ligatures w14:val="standardContextual"/>
              </w:rPr>
              <w:tab/>
            </w:r>
            <w:r w:rsidR="003E17A1" w:rsidRPr="00AF39B2">
              <w:rPr>
                <w:rStyle w:val="Hipercze"/>
                <w:noProof/>
              </w:rPr>
              <w:t>Sfera przestrzenno-funkcjonalna</w:t>
            </w:r>
            <w:r w:rsidR="003E17A1">
              <w:rPr>
                <w:noProof/>
                <w:webHidden/>
              </w:rPr>
              <w:tab/>
            </w:r>
            <w:r w:rsidR="003E17A1">
              <w:rPr>
                <w:noProof/>
                <w:webHidden/>
              </w:rPr>
              <w:fldChar w:fldCharType="begin"/>
            </w:r>
            <w:r w:rsidR="003E17A1">
              <w:rPr>
                <w:noProof/>
                <w:webHidden/>
              </w:rPr>
              <w:instrText xml:space="preserve"> PAGEREF _Toc161833855 \h </w:instrText>
            </w:r>
            <w:r w:rsidR="003E17A1">
              <w:rPr>
                <w:noProof/>
                <w:webHidden/>
              </w:rPr>
            </w:r>
            <w:r w:rsidR="003E17A1">
              <w:rPr>
                <w:noProof/>
                <w:webHidden/>
              </w:rPr>
              <w:fldChar w:fldCharType="separate"/>
            </w:r>
            <w:r w:rsidR="00500F5A">
              <w:rPr>
                <w:noProof/>
                <w:webHidden/>
              </w:rPr>
              <w:t>44</w:t>
            </w:r>
            <w:r w:rsidR="003E17A1">
              <w:rPr>
                <w:noProof/>
                <w:webHidden/>
              </w:rPr>
              <w:fldChar w:fldCharType="end"/>
            </w:r>
          </w:hyperlink>
        </w:p>
        <w:p w14:paraId="71252903" w14:textId="47C249A8" w:rsidR="003E17A1" w:rsidRDefault="00000000" w:rsidP="003F349D">
          <w:pPr>
            <w:pStyle w:val="Spistreci2"/>
            <w:spacing w:line="240" w:lineRule="auto"/>
            <w:rPr>
              <w:rFonts w:eastAsiaTheme="minorEastAsia"/>
              <w:noProof/>
              <w:kern w:val="2"/>
              <w:lang w:eastAsia="pl-PL"/>
              <w14:ligatures w14:val="standardContextual"/>
            </w:rPr>
          </w:pPr>
          <w:hyperlink w:anchor="_Toc161833856" w:history="1">
            <w:r w:rsidR="003E17A1" w:rsidRPr="00AF39B2">
              <w:rPr>
                <w:rStyle w:val="Hipercze"/>
                <w:noProof/>
              </w:rPr>
              <w:t>6.4</w:t>
            </w:r>
            <w:r w:rsidR="003E17A1">
              <w:rPr>
                <w:rFonts w:eastAsiaTheme="minorEastAsia"/>
                <w:noProof/>
                <w:kern w:val="2"/>
                <w:lang w:eastAsia="pl-PL"/>
                <w14:ligatures w14:val="standardContextual"/>
              </w:rPr>
              <w:tab/>
            </w:r>
            <w:r w:rsidR="003E17A1" w:rsidRPr="00AF39B2">
              <w:rPr>
                <w:rStyle w:val="Hipercze"/>
                <w:noProof/>
              </w:rPr>
              <w:t>Sfera gospodarcza</w:t>
            </w:r>
            <w:r w:rsidR="003E17A1">
              <w:rPr>
                <w:noProof/>
                <w:webHidden/>
              </w:rPr>
              <w:tab/>
            </w:r>
            <w:r w:rsidR="003E17A1">
              <w:rPr>
                <w:noProof/>
                <w:webHidden/>
              </w:rPr>
              <w:fldChar w:fldCharType="begin"/>
            </w:r>
            <w:r w:rsidR="003E17A1">
              <w:rPr>
                <w:noProof/>
                <w:webHidden/>
              </w:rPr>
              <w:instrText xml:space="preserve"> PAGEREF _Toc161833856 \h </w:instrText>
            </w:r>
            <w:r w:rsidR="003E17A1">
              <w:rPr>
                <w:noProof/>
                <w:webHidden/>
              </w:rPr>
            </w:r>
            <w:r w:rsidR="003E17A1">
              <w:rPr>
                <w:noProof/>
                <w:webHidden/>
              </w:rPr>
              <w:fldChar w:fldCharType="separate"/>
            </w:r>
            <w:r w:rsidR="00500F5A">
              <w:rPr>
                <w:noProof/>
                <w:webHidden/>
              </w:rPr>
              <w:t>47</w:t>
            </w:r>
            <w:r w:rsidR="003E17A1">
              <w:rPr>
                <w:noProof/>
                <w:webHidden/>
              </w:rPr>
              <w:fldChar w:fldCharType="end"/>
            </w:r>
          </w:hyperlink>
        </w:p>
        <w:p w14:paraId="39A33F0B" w14:textId="6DA0840F" w:rsidR="003E17A1" w:rsidRDefault="00000000" w:rsidP="003F349D">
          <w:pPr>
            <w:pStyle w:val="Spistreci2"/>
            <w:spacing w:line="240" w:lineRule="auto"/>
            <w:rPr>
              <w:rFonts w:eastAsiaTheme="minorEastAsia"/>
              <w:noProof/>
              <w:kern w:val="2"/>
              <w:lang w:eastAsia="pl-PL"/>
              <w14:ligatures w14:val="standardContextual"/>
            </w:rPr>
          </w:pPr>
          <w:hyperlink w:anchor="_Toc161833857" w:history="1">
            <w:r w:rsidR="003E17A1" w:rsidRPr="00AF39B2">
              <w:rPr>
                <w:rStyle w:val="Hipercze"/>
                <w:noProof/>
              </w:rPr>
              <w:t>6.5</w:t>
            </w:r>
            <w:r w:rsidR="003E17A1">
              <w:rPr>
                <w:rFonts w:eastAsiaTheme="minorEastAsia"/>
                <w:noProof/>
                <w:kern w:val="2"/>
                <w:lang w:eastAsia="pl-PL"/>
                <w14:ligatures w14:val="standardContextual"/>
              </w:rPr>
              <w:tab/>
            </w:r>
            <w:r w:rsidR="003E17A1" w:rsidRPr="00AF39B2">
              <w:rPr>
                <w:rStyle w:val="Hipercze"/>
                <w:noProof/>
              </w:rPr>
              <w:t>Sfera techniczna</w:t>
            </w:r>
            <w:r w:rsidR="003E17A1">
              <w:rPr>
                <w:noProof/>
                <w:webHidden/>
              </w:rPr>
              <w:tab/>
            </w:r>
            <w:r w:rsidR="003E17A1">
              <w:rPr>
                <w:noProof/>
                <w:webHidden/>
              </w:rPr>
              <w:fldChar w:fldCharType="begin"/>
            </w:r>
            <w:r w:rsidR="003E17A1">
              <w:rPr>
                <w:noProof/>
                <w:webHidden/>
              </w:rPr>
              <w:instrText xml:space="preserve"> PAGEREF _Toc161833857 \h </w:instrText>
            </w:r>
            <w:r w:rsidR="003E17A1">
              <w:rPr>
                <w:noProof/>
                <w:webHidden/>
              </w:rPr>
            </w:r>
            <w:r w:rsidR="003E17A1">
              <w:rPr>
                <w:noProof/>
                <w:webHidden/>
              </w:rPr>
              <w:fldChar w:fldCharType="separate"/>
            </w:r>
            <w:r w:rsidR="00500F5A">
              <w:rPr>
                <w:noProof/>
                <w:webHidden/>
              </w:rPr>
              <w:t>49</w:t>
            </w:r>
            <w:r w:rsidR="003E17A1">
              <w:rPr>
                <w:noProof/>
                <w:webHidden/>
              </w:rPr>
              <w:fldChar w:fldCharType="end"/>
            </w:r>
          </w:hyperlink>
        </w:p>
        <w:p w14:paraId="46B652A7" w14:textId="6B36E868" w:rsidR="003E17A1" w:rsidRDefault="00000000" w:rsidP="003F349D">
          <w:pPr>
            <w:pStyle w:val="Spistreci2"/>
            <w:spacing w:line="240" w:lineRule="auto"/>
            <w:rPr>
              <w:rFonts w:eastAsiaTheme="minorEastAsia"/>
              <w:noProof/>
              <w:kern w:val="2"/>
              <w:lang w:eastAsia="pl-PL"/>
              <w14:ligatures w14:val="standardContextual"/>
            </w:rPr>
          </w:pPr>
          <w:hyperlink w:anchor="_Toc161833858" w:history="1">
            <w:r w:rsidR="003E17A1" w:rsidRPr="00AF39B2">
              <w:rPr>
                <w:rStyle w:val="Hipercze"/>
                <w:noProof/>
              </w:rPr>
              <w:t>6.6</w:t>
            </w:r>
            <w:r w:rsidR="003E17A1">
              <w:rPr>
                <w:rFonts w:eastAsiaTheme="minorEastAsia"/>
                <w:noProof/>
                <w:kern w:val="2"/>
                <w:lang w:eastAsia="pl-PL"/>
                <w14:ligatures w14:val="standardContextual"/>
              </w:rPr>
              <w:tab/>
            </w:r>
            <w:r w:rsidR="003E17A1" w:rsidRPr="00AF39B2">
              <w:rPr>
                <w:rStyle w:val="Hipercze"/>
                <w:noProof/>
              </w:rPr>
              <w:t>Sfera środowiskowa</w:t>
            </w:r>
            <w:r w:rsidR="003E17A1">
              <w:rPr>
                <w:noProof/>
                <w:webHidden/>
              </w:rPr>
              <w:tab/>
            </w:r>
            <w:r w:rsidR="003E17A1">
              <w:rPr>
                <w:noProof/>
                <w:webHidden/>
              </w:rPr>
              <w:fldChar w:fldCharType="begin"/>
            </w:r>
            <w:r w:rsidR="003E17A1">
              <w:rPr>
                <w:noProof/>
                <w:webHidden/>
              </w:rPr>
              <w:instrText xml:space="preserve"> PAGEREF _Toc161833858 \h </w:instrText>
            </w:r>
            <w:r w:rsidR="003E17A1">
              <w:rPr>
                <w:noProof/>
                <w:webHidden/>
              </w:rPr>
            </w:r>
            <w:r w:rsidR="003E17A1">
              <w:rPr>
                <w:noProof/>
                <w:webHidden/>
              </w:rPr>
              <w:fldChar w:fldCharType="separate"/>
            </w:r>
            <w:r w:rsidR="00500F5A">
              <w:rPr>
                <w:noProof/>
                <w:webHidden/>
              </w:rPr>
              <w:t>50</w:t>
            </w:r>
            <w:r w:rsidR="003E17A1">
              <w:rPr>
                <w:noProof/>
                <w:webHidden/>
              </w:rPr>
              <w:fldChar w:fldCharType="end"/>
            </w:r>
          </w:hyperlink>
        </w:p>
        <w:p w14:paraId="5B8D9959" w14:textId="289D091A" w:rsidR="003E17A1" w:rsidRDefault="00000000" w:rsidP="003F349D">
          <w:pPr>
            <w:pStyle w:val="Spistreci2"/>
            <w:spacing w:line="240" w:lineRule="auto"/>
            <w:rPr>
              <w:rFonts w:eastAsiaTheme="minorEastAsia"/>
              <w:noProof/>
              <w:kern w:val="2"/>
              <w:lang w:eastAsia="pl-PL"/>
              <w14:ligatures w14:val="standardContextual"/>
            </w:rPr>
          </w:pPr>
          <w:hyperlink w:anchor="_Toc161833859" w:history="1">
            <w:r w:rsidR="003E17A1" w:rsidRPr="00AF39B2">
              <w:rPr>
                <w:rStyle w:val="Hipercze"/>
                <w:noProof/>
              </w:rPr>
              <w:t>6.7</w:t>
            </w:r>
            <w:r w:rsidR="003E17A1">
              <w:rPr>
                <w:rFonts w:eastAsiaTheme="minorEastAsia"/>
                <w:noProof/>
                <w:kern w:val="2"/>
                <w:lang w:eastAsia="pl-PL"/>
                <w14:ligatures w14:val="standardContextual"/>
              </w:rPr>
              <w:tab/>
            </w:r>
            <w:r w:rsidR="003E17A1" w:rsidRPr="00AF39B2">
              <w:rPr>
                <w:rStyle w:val="Hipercze"/>
                <w:noProof/>
              </w:rPr>
              <w:t>Zidentyfikowane czynniki i zjawiska kryzysowe</w:t>
            </w:r>
            <w:r w:rsidR="003E17A1">
              <w:rPr>
                <w:noProof/>
                <w:webHidden/>
              </w:rPr>
              <w:tab/>
            </w:r>
            <w:r w:rsidR="003E17A1">
              <w:rPr>
                <w:noProof/>
                <w:webHidden/>
              </w:rPr>
              <w:fldChar w:fldCharType="begin"/>
            </w:r>
            <w:r w:rsidR="003E17A1">
              <w:rPr>
                <w:noProof/>
                <w:webHidden/>
              </w:rPr>
              <w:instrText xml:space="preserve"> PAGEREF _Toc161833859 \h </w:instrText>
            </w:r>
            <w:r w:rsidR="003E17A1">
              <w:rPr>
                <w:noProof/>
                <w:webHidden/>
              </w:rPr>
            </w:r>
            <w:r w:rsidR="003E17A1">
              <w:rPr>
                <w:noProof/>
                <w:webHidden/>
              </w:rPr>
              <w:fldChar w:fldCharType="separate"/>
            </w:r>
            <w:r w:rsidR="00500F5A">
              <w:rPr>
                <w:noProof/>
                <w:webHidden/>
              </w:rPr>
              <w:t>52</w:t>
            </w:r>
            <w:r w:rsidR="003E17A1">
              <w:rPr>
                <w:noProof/>
                <w:webHidden/>
              </w:rPr>
              <w:fldChar w:fldCharType="end"/>
            </w:r>
          </w:hyperlink>
        </w:p>
        <w:p w14:paraId="6240CC83" w14:textId="68056045" w:rsidR="003E17A1" w:rsidRDefault="00000000" w:rsidP="003F349D">
          <w:pPr>
            <w:pStyle w:val="Spistreci2"/>
            <w:spacing w:line="240" w:lineRule="auto"/>
            <w:rPr>
              <w:rFonts w:eastAsiaTheme="minorEastAsia"/>
              <w:noProof/>
              <w:kern w:val="2"/>
              <w:lang w:eastAsia="pl-PL"/>
              <w14:ligatures w14:val="standardContextual"/>
            </w:rPr>
          </w:pPr>
          <w:hyperlink w:anchor="_Toc161833860" w:history="1">
            <w:r w:rsidR="003E17A1" w:rsidRPr="00AF39B2">
              <w:rPr>
                <w:rStyle w:val="Hipercze"/>
                <w:noProof/>
              </w:rPr>
              <w:t>6.8</w:t>
            </w:r>
            <w:r w:rsidR="003E17A1">
              <w:rPr>
                <w:rFonts w:eastAsiaTheme="minorEastAsia"/>
                <w:noProof/>
                <w:kern w:val="2"/>
                <w:lang w:eastAsia="pl-PL"/>
                <w14:ligatures w14:val="standardContextual"/>
              </w:rPr>
              <w:tab/>
            </w:r>
            <w:r w:rsidR="003E17A1" w:rsidRPr="00AF39B2">
              <w:rPr>
                <w:rStyle w:val="Hipercze"/>
                <w:noProof/>
              </w:rPr>
              <w:t>Analiza SWOT</w:t>
            </w:r>
            <w:r w:rsidR="003E17A1">
              <w:rPr>
                <w:noProof/>
                <w:webHidden/>
              </w:rPr>
              <w:tab/>
            </w:r>
            <w:r w:rsidR="003E17A1">
              <w:rPr>
                <w:noProof/>
                <w:webHidden/>
              </w:rPr>
              <w:fldChar w:fldCharType="begin"/>
            </w:r>
            <w:r w:rsidR="003E17A1">
              <w:rPr>
                <w:noProof/>
                <w:webHidden/>
              </w:rPr>
              <w:instrText xml:space="preserve"> PAGEREF _Toc161833860 \h </w:instrText>
            </w:r>
            <w:r w:rsidR="003E17A1">
              <w:rPr>
                <w:noProof/>
                <w:webHidden/>
              </w:rPr>
            </w:r>
            <w:r w:rsidR="003E17A1">
              <w:rPr>
                <w:noProof/>
                <w:webHidden/>
              </w:rPr>
              <w:fldChar w:fldCharType="separate"/>
            </w:r>
            <w:r w:rsidR="00500F5A">
              <w:rPr>
                <w:noProof/>
                <w:webHidden/>
              </w:rPr>
              <w:t>54</w:t>
            </w:r>
            <w:r w:rsidR="003E17A1">
              <w:rPr>
                <w:noProof/>
                <w:webHidden/>
              </w:rPr>
              <w:fldChar w:fldCharType="end"/>
            </w:r>
          </w:hyperlink>
        </w:p>
        <w:p w14:paraId="6AF2ADFB" w14:textId="4EE348DA" w:rsidR="003E17A1" w:rsidRDefault="00000000" w:rsidP="003F349D">
          <w:pPr>
            <w:pStyle w:val="Spistreci1"/>
            <w:spacing w:line="240" w:lineRule="auto"/>
            <w:rPr>
              <w:rFonts w:eastAsiaTheme="minorEastAsia"/>
              <w:noProof/>
              <w:kern w:val="2"/>
              <w:lang w:eastAsia="pl-PL"/>
              <w14:ligatures w14:val="standardContextual"/>
            </w:rPr>
          </w:pPr>
          <w:hyperlink w:anchor="_Toc161833861" w:history="1">
            <w:r w:rsidR="003E17A1" w:rsidRPr="00AF39B2">
              <w:rPr>
                <w:rStyle w:val="Hipercze"/>
                <w:noProof/>
              </w:rPr>
              <w:t>7.</w:t>
            </w:r>
            <w:r w:rsidR="003E17A1">
              <w:rPr>
                <w:rFonts w:eastAsiaTheme="minorEastAsia"/>
                <w:noProof/>
                <w:kern w:val="2"/>
                <w:lang w:eastAsia="pl-PL"/>
                <w14:ligatures w14:val="standardContextual"/>
              </w:rPr>
              <w:tab/>
            </w:r>
            <w:r w:rsidR="003E17A1" w:rsidRPr="00AF39B2">
              <w:rPr>
                <w:rStyle w:val="Hipercze"/>
                <w:noProof/>
              </w:rPr>
              <w:t>Szczegółowa diagnoza obszaru rewitalizacji</w:t>
            </w:r>
            <w:r w:rsidR="003E17A1">
              <w:rPr>
                <w:noProof/>
                <w:webHidden/>
              </w:rPr>
              <w:tab/>
            </w:r>
            <w:r w:rsidR="003E17A1">
              <w:rPr>
                <w:noProof/>
                <w:webHidden/>
              </w:rPr>
              <w:fldChar w:fldCharType="begin"/>
            </w:r>
            <w:r w:rsidR="003E17A1">
              <w:rPr>
                <w:noProof/>
                <w:webHidden/>
              </w:rPr>
              <w:instrText xml:space="preserve"> PAGEREF _Toc161833861 \h </w:instrText>
            </w:r>
            <w:r w:rsidR="003E17A1">
              <w:rPr>
                <w:noProof/>
                <w:webHidden/>
              </w:rPr>
            </w:r>
            <w:r w:rsidR="003E17A1">
              <w:rPr>
                <w:noProof/>
                <w:webHidden/>
              </w:rPr>
              <w:fldChar w:fldCharType="separate"/>
            </w:r>
            <w:r w:rsidR="00500F5A">
              <w:rPr>
                <w:noProof/>
                <w:webHidden/>
              </w:rPr>
              <w:t>56</w:t>
            </w:r>
            <w:r w:rsidR="003E17A1">
              <w:rPr>
                <w:noProof/>
                <w:webHidden/>
              </w:rPr>
              <w:fldChar w:fldCharType="end"/>
            </w:r>
          </w:hyperlink>
        </w:p>
        <w:p w14:paraId="7B0961B4" w14:textId="46F23FA2" w:rsidR="003E17A1" w:rsidRDefault="00000000" w:rsidP="003F349D">
          <w:pPr>
            <w:pStyle w:val="Spistreci2"/>
            <w:spacing w:line="240" w:lineRule="auto"/>
            <w:rPr>
              <w:rFonts w:eastAsiaTheme="minorEastAsia"/>
              <w:noProof/>
              <w:kern w:val="2"/>
              <w:lang w:eastAsia="pl-PL"/>
              <w14:ligatures w14:val="standardContextual"/>
            </w:rPr>
          </w:pPr>
          <w:hyperlink w:anchor="_Toc161833862" w:history="1">
            <w:r w:rsidR="003E17A1" w:rsidRPr="00AF39B2">
              <w:rPr>
                <w:rStyle w:val="Hipercze"/>
                <w:noProof/>
              </w:rPr>
              <w:t>7.1</w:t>
            </w:r>
            <w:r w:rsidR="003E17A1">
              <w:rPr>
                <w:rFonts w:eastAsiaTheme="minorEastAsia"/>
                <w:noProof/>
                <w:kern w:val="2"/>
                <w:lang w:eastAsia="pl-PL"/>
                <w14:ligatures w14:val="standardContextual"/>
              </w:rPr>
              <w:tab/>
            </w:r>
            <w:r w:rsidR="003E17A1" w:rsidRPr="00AF39B2">
              <w:rPr>
                <w:rStyle w:val="Hipercze"/>
                <w:noProof/>
              </w:rPr>
              <w:t>Zasięg przestrzenny obszaru zdegradowanego i obszaru rewitalizacji</w:t>
            </w:r>
            <w:r w:rsidR="003E17A1">
              <w:rPr>
                <w:noProof/>
                <w:webHidden/>
              </w:rPr>
              <w:tab/>
            </w:r>
            <w:r w:rsidR="003E17A1">
              <w:rPr>
                <w:noProof/>
                <w:webHidden/>
              </w:rPr>
              <w:fldChar w:fldCharType="begin"/>
            </w:r>
            <w:r w:rsidR="003E17A1">
              <w:rPr>
                <w:noProof/>
                <w:webHidden/>
              </w:rPr>
              <w:instrText xml:space="preserve"> PAGEREF _Toc161833862 \h </w:instrText>
            </w:r>
            <w:r w:rsidR="003E17A1">
              <w:rPr>
                <w:noProof/>
                <w:webHidden/>
              </w:rPr>
            </w:r>
            <w:r w:rsidR="003E17A1">
              <w:rPr>
                <w:noProof/>
                <w:webHidden/>
              </w:rPr>
              <w:fldChar w:fldCharType="separate"/>
            </w:r>
            <w:r w:rsidR="00500F5A">
              <w:rPr>
                <w:noProof/>
                <w:webHidden/>
              </w:rPr>
              <w:t>56</w:t>
            </w:r>
            <w:r w:rsidR="003E17A1">
              <w:rPr>
                <w:noProof/>
                <w:webHidden/>
              </w:rPr>
              <w:fldChar w:fldCharType="end"/>
            </w:r>
          </w:hyperlink>
        </w:p>
        <w:p w14:paraId="31F62968" w14:textId="0625B0C5" w:rsidR="003E17A1" w:rsidRDefault="00000000" w:rsidP="003F349D">
          <w:pPr>
            <w:pStyle w:val="Spistreci2"/>
            <w:spacing w:line="240" w:lineRule="auto"/>
            <w:rPr>
              <w:rFonts w:eastAsiaTheme="minorEastAsia"/>
              <w:noProof/>
              <w:kern w:val="2"/>
              <w:lang w:eastAsia="pl-PL"/>
              <w14:ligatures w14:val="standardContextual"/>
            </w:rPr>
          </w:pPr>
          <w:hyperlink w:anchor="_Toc161833863" w:history="1">
            <w:r w:rsidR="003E17A1" w:rsidRPr="00AF39B2">
              <w:rPr>
                <w:rStyle w:val="Hipercze"/>
                <w:noProof/>
              </w:rPr>
              <w:t>7.2</w:t>
            </w:r>
            <w:r w:rsidR="003E17A1">
              <w:rPr>
                <w:rFonts w:eastAsiaTheme="minorEastAsia"/>
                <w:noProof/>
                <w:kern w:val="2"/>
                <w:lang w:eastAsia="pl-PL"/>
                <w14:ligatures w14:val="standardContextual"/>
              </w:rPr>
              <w:tab/>
            </w:r>
            <w:r w:rsidR="003E17A1" w:rsidRPr="00AF39B2">
              <w:rPr>
                <w:rStyle w:val="Hipercze"/>
                <w:noProof/>
              </w:rPr>
              <w:t>Potencjały rozwojowe obszaru rewitalizacji</w:t>
            </w:r>
            <w:r w:rsidR="003E17A1">
              <w:rPr>
                <w:noProof/>
                <w:webHidden/>
              </w:rPr>
              <w:tab/>
            </w:r>
            <w:r w:rsidR="003E17A1">
              <w:rPr>
                <w:noProof/>
                <w:webHidden/>
              </w:rPr>
              <w:fldChar w:fldCharType="begin"/>
            </w:r>
            <w:r w:rsidR="003E17A1">
              <w:rPr>
                <w:noProof/>
                <w:webHidden/>
              </w:rPr>
              <w:instrText xml:space="preserve"> PAGEREF _Toc161833863 \h </w:instrText>
            </w:r>
            <w:r w:rsidR="003E17A1">
              <w:rPr>
                <w:noProof/>
                <w:webHidden/>
              </w:rPr>
            </w:r>
            <w:r w:rsidR="003E17A1">
              <w:rPr>
                <w:noProof/>
                <w:webHidden/>
              </w:rPr>
              <w:fldChar w:fldCharType="separate"/>
            </w:r>
            <w:r w:rsidR="00500F5A">
              <w:rPr>
                <w:noProof/>
                <w:webHidden/>
              </w:rPr>
              <w:t>62</w:t>
            </w:r>
            <w:r w:rsidR="003E17A1">
              <w:rPr>
                <w:noProof/>
                <w:webHidden/>
              </w:rPr>
              <w:fldChar w:fldCharType="end"/>
            </w:r>
          </w:hyperlink>
        </w:p>
        <w:p w14:paraId="4B9F4DBA" w14:textId="5BA90CDE" w:rsidR="003E17A1" w:rsidRDefault="00000000" w:rsidP="003F349D">
          <w:pPr>
            <w:pStyle w:val="Spistreci2"/>
            <w:spacing w:line="240" w:lineRule="auto"/>
            <w:rPr>
              <w:rFonts w:eastAsiaTheme="minorEastAsia"/>
              <w:noProof/>
              <w:kern w:val="2"/>
              <w:lang w:eastAsia="pl-PL"/>
              <w14:ligatures w14:val="standardContextual"/>
            </w:rPr>
          </w:pPr>
          <w:hyperlink w:anchor="_Toc161833864" w:history="1">
            <w:r w:rsidR="003E17A1" w:rsidRPr="00AF39B2">
              <w:rPr>
                <w:rStyle w:val="Hipercze"/>
                <w:noProof/>
              </w:rPr>
              <w:t>7.3</w:t>
            </w:r>
            <w:r w:rsidR="003E17A1">
              <w:rPr>
                <w:rFonts w:eastAsiaTheme="minorEastAsia"/>
                <w:noProof/>
                <w:kern w:val="2"/>
                <w:lang w:eastAsia="pl-PL"/>
                <w14:ligatures w14:val="standardContextual"/>
              </w:rPr>
              <w:tab/>
            </w:r>
            <w:r w:rsidR="003E17A1" w:rsidRPr="00AF39B2">
              <w:rPr>
                <w:rStyle w:val="Hipercze"/>
                <w:noProof/>
              </w:rPr>
              <w:t>Problemy zdiagnozowane na obszarze rewitalizacji</w:t>
            </w:r>
            <w:r w:rsidR="003E17A1">
              <w:rPr>
                <w:noProof/>
                <w:webHidden/>
              </w:rPr>
              <w:tab/>
            </w:r>
            <w:r w:rsidR="003E17A1">
              <w:rPr>
                <w:noProof/>
                <w:webHidden/>
              </w:rPr>
              <w:fldChar w:fldCharType="begin"/>
            </w:r>
            <w:r w:rsidR="003E17A1">
              <w:rPr>
                <w:noProof/>
                <w:webHidden/>
              </w:rPr>
              <w:instrText xml:space="preserve"> PAGEREF _Toc161833864 \h </w:instrText>
            </w:r>
            <w:r w:rsidR="003E17A1">
              <w:rPr>
                <w:noProof/>
                <w:webHidden/>
              </w:rPr>
            </w:r>
            <w:r w:rsidR="003E17A1">
              <w:rPr>
                <w:noProof/>
                <w:webHidden/>
              </w:rPr>
              <w:fldChar w:fldCharType="separate"/>
            </w:r>
            <w:r w:rsidR="00500F5A">
              <w:rPr>
                <w:noProof/>
                <w:webHidden/>
              </w:rPr>
              <w:t>66</w:t>
            </w:r>
            <w:r w:rsidR="003E17A1">
              <w:rPr>
                <w:noProof/>
                <w:webHidden/>
              </w:rPr>
              <w:fldChar w:fldCharType="end"/>
            </w:r>
          </w:hyperlink>
        </w:p>
        <w:p w14:paraId="3975B555" w14:textId="48A3D744" w:rsidR="003E17A1" w:rsidRDefault="00000000" w:rsidP="003F349D">
          <w:pPr>
            <w:pStyle w:val="Spistreci2"/>
            <w:spacing w:line="240" w:lineRule="auto"/>
            <w:rPr>
              <w:rFonts w:eastAsiaTheme="minorEastAsia"/>
              <w:noProof/>
              <w:kern w:val="2"/>
              <w:lang w:eastAsia="pl-PL"/>
              <w14:ligatures w14:val="standardContextual"/>
            </w:rPr>
          </w:pPr>
          <w:hyperlink w:anchor="_Toc161833865" w:history="1">
            <w:r w:rsidR="003E17A1" w:rsidRPr="00AF39B2">
              <w:rPr>
                <w:rStyle w:val="Hipercze"/>
                <w:noProof/>
              </w:rPr>
              <w:t>7.4</w:t>
            </w:r>
            <w:r w:rsidR="003E17A1">
              <w:rPr>
                <w:rFonts w:eastAsiaTheme="minorEastAsia"/>
                <w:noProof/>
                <w:kern w:val="2"/>
                <w:lang w:eastAsia="pl-PL"/>
                <w14:ligatures w14:val="standardContextual"/>
              </w:rPr>
              <w:tab/>
            </w:r>
            <w:r w:rsidR="003E17A1" w:rsidRPr="00AF39B2">
              <w:rPr>
                <w:rStyle w:val="Hipercze"/>
                <w:noProof/>
              </w:rPr>
              <w:t>Inwentaryzacja stanu zagospodarowania i zabudowy na obszarze rewitalizacji</w:t>
            </w:r>
            <w:r w:rsidR="003E17A1">
              <w:rPr>
                <w:noProof/>
                <w:webHidden/>
              </w:rPr>
              <w:tab/>
            </w:r>
            <w:r w:rsidR="003E17A1">
              <w:rPr>
                <w:noProof/>
                <w:webHidden/>
              </w:rPr>
              <w:fldChar w:fldCharType="begin"/>
            </w:r>
            <w:r w:rsidR="003E17A1">
              <w:rPr>
                <w:noProof/>
                <w:webHidden/>
              </w:rPr>
              <w:instrText xml:space="preserve"> PAGEREF _Toc161833865 \h </w:instrText>
            </w:r>
            <w:r w:rsidR="003E17A1">
              <w:rPr>
                <w:noProof/>
                <w:webHidden/>
              </w:rPr>
            </w:r>
            <w:r w:rsidR="003E17A1">
              <w:rPr>
                <w:noProof/>
                <w:webHidden/>
              </w:rPr>
              <w:fldChar w:fldCharType="separate"/>
            </w:r>
            <w:r w:rsidR="00500F5A">
              <w:rPr>
                <w:noProof/>
                <w:webHidden/>
              </w:rPr>
              <w:t>81</w:t>
            </w:r>
            <w:r w:rsidR="003E17A1">
              <w:rPr>
                <w:noProof/>
                <w:webHidden/>
              </w:rPr>
              <w:fldChar w:fldCharType="end"/>
            </w:r>
          </w:hyperlink>
        </w:p>
        <w:p w14:paraId="73BA52C5" w14:textId="07DF1C55" w:rsidR="003E17A1" w:rsidRDefault="00000000" w:rsidP="003F349D">
          <w:pPr>
            <w:pStyle w:val="Spistreci2"/>
            <w:spacing w:line="240" w:lineRule="auto"/>
            <w:rPr>
              <w:rFonts w:eastAsiaTheme="minorEastAsia"/>
              <w:noProof/>
              <w:kern w:val="2"/>
              <w:lang w:eastAsia="pl-PL"/>
              <w14:ligatures w14:val="standardContextual"/>
            </w:rPr>
          </w:pPr>
          <w:hyperlink w:anchor="_Toc161833866" w:history="1">
            <w:r w:rsidR="003E17A1" w:rsidRPr="00AF39B2">
              <w:rPr>
                <w:rStyle w:val="Hipercze"/>
                <w:noProof/>
              </w:rPr>
              <w:t>7.5</w:t>
            </w:r>
            <w:r w:rsidR="003E17A1">
              <w:rPr>
                <w:rFonts w:eastAsiaTheme="minorEastAsia"/>
                <w:noProof/>
                <w:kern w:val="2"/>
                <w:lang w:eastAsia="pl-PL"/>
                <w14:ligatures w14:val="standardContextual"/>
              </w:rPr>
              <w:tab/>
            </w:r>
            <w:r w:rsidR="003E17A1" w:rsidRPr="00AF39B2">
              <w:rPr>
                <w:rStyle w:val="Hipercze"/>
                <w:noProof/>
              </w:rPr>
              <w:t>Wnioski i rekomendacje do części kierunkowej</w:t>
            </w:r>
            <w:r w:rsidR="003E17A1">
              <w:rPr>
                <w:noProof/>
                <w:webHidden/>
              </w:rPr>
              <w:tab/>
            </w:r>
            <w:r w:rsidR="003E17A1">
              <w:rPr>
                <w:noProof/>
                <w:webHidden/>
              </w:rPr>
              <w:fldChar w:fldCharType="begin"/>
            </w:r>
            <w:r w:rsidR="003E17A1">
              <w:rPr>
                <w:noProof/>
                <w:webHidden/>
              </w:rPr>
              <w:instrText xml:space="preserve"> PAGEREF _Toc161833866 \h </w:instrText>
            </w:r>
            <w:r w:rsidR="003E17A1">
              <w:rPr>
                <w:noProof/>
                <w:webHidden/>
              </w:rPr>
            </w:r>
            <w:r w:rsidR="003E17A1">
              <w:rPr>
                <w:noProof/>
                <w:webHidden/>
              </w:rPr>
              <w:fldChar w:fldCharType="separate"/>
            </w:r>
            <w:r w:rsidR="00500F5A">
              <w:rPr>
                <w:noProof/>
                <w:webHidden/>
              </w:rPr>
              <w:t>93</w:t>
            </w:r>
            <w:r w:rsidR="003E17A1">
              <w:rPr>
                <w:noProof/>
                <w:webHidden/>
              </w:rPr>
              <w:fldChar w:fldCharType="end"/>
            </w:r>
          </w:hyperlink>
        </w:p>
        <w:p w14:paraId="4E06480D" w14:textId="0137BC26" w:rsidR="003E17A1" w:rsidRDefault="00000000" w:rsidP="003F349D">
          <w:pPr>
            <w:pStyle w:val="Spistreci1"/>
            <w:spacing w:line="240" w:lineRule="auto"/>
            <w:rPr>
              <w:rFonts w:eastAsiaTheme="minorEastAsia"/>
              <w:noProof/>
              <w:kern w:val="2"/>
              <w:lang w:eastAsia="pl-PL"/>
              <w14:ligatures w14:val="standardContextual"/>
            </w:rPr>
          </w:pPr>
          <w:hyperlink w:anchor="_Toc161833867" w:history="1">
            <w:r w:rsidR="003E17A1" w:rsidRPr="00AF39B2">
              <w:rPr>
                <w:rStyle w:val="Hipercze"/>
                <w:noProof/>
              </w:rPr>
              <w:t>8.</w:t>
            </w:r>
            <w:r w:rsidR="003E17A1">
              <w:rPr>
                <w:rFonts w:eastAsiaTheme="minorEastAsia"/>
                <w:noProof/>
                <w:kern w:val="2"/>
                <w:lang w:eastAsia="pl-PL"/>
                <w14:ligatures w14:val="standardContextual"/>
              </w:rPr>
              <w:tab/>
            </w:r>
            <w:r w:rsidR="003E17A1" w:rsidRPr="00AF39B2">
              <w:rPr>
                <w:rStyle w:val="Hipercze"/>
                <w:noProof/>
              </w:rPr>
              <w:t>Wizja stanu docelowego obszaru rewitalizacji oraz cele i kierunki działań</w:t>
            </w:r>
            <w:r w:rsidR="003E17A1">
              <w:rPr>
                <w:noProof/>
                <w:webHidden/>
              </w:rPr>
              <w:tab/>
            </w:r>
            <w:r w:rsidR="003E17A1">
              <w:rPr>
                <w:noProof/>
                <w:webHidden/>
              </w:rPr>
              <w:fldChar w:fldCharType="begin"/>
            </w:r>
            <w:r w:rsidR="003E17A1">
              <w:rPr>
                <w:noProof/>
                <w:webHidden/>
              </w:rPr>
              <w:instrText xml:space="preserve"> PAGEREF _Toc161833867 \h </w:instrText>
            </w:r>
            <w:r w:rsidR="003E17A1">
              <w:rPr>
                <w:noProof/>
                <w:webHidden/>
              </w:rPr>
            </w:r>
            <w:r w:rsidR="003E17A1">
              <w:rPr>
                <w:noProof/>
                <w:webHidden/>
              </w:rPr>
              <w:fldChar w:fldCharType="separate"/>
            </w:r>
            <w:r w:rsidR="00500F5A">
              <w:rPr>
                <w:noProof/>
                <w:webHidden/>
              </w:rPr>
              <w:t>95</w:t>
            </w:r>
            <w:r w:rsidR="003E17A1">
              <w:rPr>
                <w:noProof/>
                <w:webHidden/>
              </w:rPr>
              <w:fldChar w:fldCharType="end"/>
            </w:r>
          </w:hyperlink>
        </w:p>
        <w:p w14:paraId="6206F78F" w14:textId="51F00BEF" w:rsidR="003E17A1" w:rsidRDefault="00000000" w:rsidP="003F349D">
          <w:pPr>
            <w:pStyle w:val="Spistreci2"/>
            <w:spacing w:line="240" w:lineRule="auto"/>
            <w:rPr>
              <w:rFonts w:eastAsiaTheme="minorEastAsia"/>
              <w:noProof/>
              <w:kern w:val="2"/>
              <w:lang w:eastAsia="pl-PL"/>
              <w14:ligatures w14:val="standardContextual"/>
            </w:rPr>
          </w:pPr>
          <w:hyperlink w:anchor="_Toc161833868" w:history="1">
            <w:r w:rsidR="003E17A1" w:rsidRPr="00AF39B2">
              <w:rPr>
                <w:rStyle w:val="Hipercze"/>
                <w:noProof/>
              </w:rPr>
              <w:t>8.1</w:t>
            </w:r>
            <w:r w:rsidR="003E17A1">
              <w:rPr>
                <w:rFonts w:eastAsiaTheme="minorEastAsia"/>
                <w:noProof/>
                <w:kern w:val="2"/>
                <w:lang w:eastAsia="pl-PL"/>
                <w14:ligatures w14:val="standardContextual"/>
              </w:rPr>
              <w:tab/>
            </w:r>
            <w:r w:rsidR="003E17A1" w:rsidRPr="00AF39B2">
              <w:rPr>
                <w:rStyle w:val="Hipercze"/>
                <w:noProof/>
              </w:rPr>
              <w:t>Wizja</w:t>
            </w:r>
            <w:r w:rsidR="003E17A1">
              <w:rPr>
                <w:noProof/>
                <w:webHidden/>
              </w:rPr>
              <w:tab/>
            </w:r>
            <w:r w:rsidR="003E17A1">
              <w:rPr>
                <w:noProof/>
                <w:webHidden/>
              </w:rPr>
              <w:fldChar w:fldCharType="begin"/>
            </w:r>
            <w:r w:rsidR="003E17A1">
              <w:rPr>
                <w:noProof/>
                <w:webHidden/>
              </w:rPr>
              <w:instrText xml:space="preserve"> PAGEREF _Toc161833868 \h </w:instrText>
            </w:r>
            <w:r w:rsidR="003E17A1">
              <w:rPr>
                <w:noProof/>
                <w:webHidden/>
              </w:rPr>
            </w:r>
            <w:r w:rsidR="003E17A1">
              <w:rPr>
                <w:noProof/>
                <w:webHidden/>
              </w:rPr>
              <w:fldChar w:fldCharType="separate"/>
            </w:r>
            <w:r w:rsidR="00500F5A">
              <w:rPr>
                <w:noProof/>
                <w:webHidden/>
              </w:rPr>
              <w:t>95</w:t>
            </w:r>
            <w:r w:rsidR="003E17A1">
              <w:rPr>
                <w:noProof/>
                <w:webHidden/>
              </w:rPr>
              <w:fldChar w:fldCharType="end"/>
            </w:r>
          </w:hyperlink>
        </w:p>
        <w:p w14:paraId="405404D0" w14:textId="204F739C" w:rsidR="003E17A1" w:rsidRDefault="00000000" w:rsidP="003F349D">
          <w:pPr>
            <w:pStyle w:val="Spistreci2"/>
            <w:spacing w:line="240" w:lineRule="auto"/>
            <w:rPr>
              <w:rFonts w:eastAsiaTheme="minorEastAsia"/>
              <w:noProof/>
              <w:kern w:val="2"/>
              <w:lang w:eastAsia="pl-PL"/>
              <w14:ligatures w14:val="standardContextual"/>
            </w:rPr>
          </w:pPr>
          <w:hyperlink w:anchor="_Toc161833869" w:history="1">
            <w:r w:rsidR="003E17A1" w:rsidRPr="00AF39B2">
              <w:rPr>
                <w:rStyle w:val="Hipercze"/>
                <w:noProof/>
              </w:rPr>
              <w:t>8.2</w:t>
            </w:r>
            <w:r w:rsidR="003E17A1">
              <w:rPr>
                <w:rFonts w:eastAsiaTheme="minorEastAsia"/>
                <w:noProof/>
                <w:kern w:val="2"/>
                <w:lang w:eastAsia="pl-PL"/>
                <w14:ligatures w14:val="standardContextual"/>
              </w:rPr>
              <w:tab/>
            </w:r>
            <w:r w:rsidR="003E17A1" w:rsidRPr="00AF39B2">
              <w:rPr>
                <w:rStyle w:val="Hipercze"/>
                <w:noProof/>
              </w:rPr>
              <w:t>Cele rewitalizacji i kierunki działań</w:t>
            </w:r>
            <w:r w:rsidR="003E17A1">
              <w:rPr>
                <w:noProof/>
                <w:webHidden/>
              </w:rPr>
              <w:tab/>
            </w:r>
            <w:r w:rsidR="003E17A1">
              <w:rPr>
                <w:noProof/>
                <w:webHidden/>
              </w:rPr>
              <w:fldChar w:fldCharType="begin"/>
            </w:r>
            <w:r w:rsidR="003E17A1">
              <w:rPr>
                <w:noProof/>
                <w:webHidden/>
              </w:rPr>
              <w:instrText xml:space="preserve"> PAGEREF _Toc161833869 \h </w:instrText>
            </w:r>
            <w:r w:rsidR="003E17A1">
              <w:rPr>
                <w:noProof/>
                <w:webHidden/>
              </w:rPr>
            </w:r>
            <w:r w:rsidR="003E17A1">
              <w:rPr>
                <w:noProof/>
                <w:webHidden/>
              </w:rPr>
              <w:fldChar w:fldCharType="separate"/>
            </w:r>
            <w:r w:rsidR="00500F5A">
              <w:rPr>
                <w:noProof/>
                <w:webHidden/>
              </w:rPr>
              <w:t>98</w:t>
            </w:r>
            <w:r w:rsidR="003E17A1">
              <w:rPr>
                <w:noProof/>
                <w:webHidden/>
              </w:rPr>
              <w:fldChar w:fldCharType="end"/>
            </w:r>
          </w:hyperlink>
        </w:p>
        <w:p w14:paraId="72496D8F" w14:textId="776F47A2" w:rsidR="003E17A1" w:rsidRDefault="00000000" w:rsidP="003F349D">
          <w:pPr>
            <w:pStyle w:val="Spistreci1"/>
            <w:spacing w:line="240" w:lineRule="auto"/>
            <w:rPr>
              <w:rFonts w:eastAsiaTheme="minorEastAsia"/>
              <w:noProof/>
              <w:kern w:val="2"/>
              <w:lang w:eastAsia="pl-PL"/>
              <w14:ligatures w14:val="standardContextual"/>
            </w:rPr>
          </w:pPr>
          <w:hyperlink w:anchor="_Toc161833870" w:history="1">
            <w:r w:rsidR="003E17A1" w:rsidRPr="00AF39B2">
              <w:rPr>
                <w:rStyle w:val="Hipercze"/>
                <w:noProof/>
              </w:rPr>
              <w:t>9.</w:t>
            </w:r>
            <w:r w:rsidR="003E17A1">
              <w:rPr>
                <w:rFonts w:eastAsiaTheme="minorEastAsia"/>
                <w:noProof/>
                <w:kern w:val="2"/>
                <w:lang w:eastAsia="pl-PL"/>
                <w14:ligatures w14:val="standardContextual"/>
              </w:rPr>
              <w:tab/>
            </w:r>
            <w:r w:rsidR="003E17A1" w:rsidRPr="00AF39B2">
              <w:rPr>
                <w:rStyle w:val="Hipercze"/>
                <w:noProof/>
              </w:rPr>
              <w:t>Podstawowe i uzupełniające projekty rewitalizacyjne</w:t>
            </w:r>
            <w:r w:rsidR="003E17A1">
              <w:rPr>
                <w:noProof/>
                <w:webHidden/>
              </w:rPr>
              <w:tab/>
            </w:r>
            <w:r w:rsidR="003E17A1">
              <w:rPr>
                <w:noProof/>
                <w:webHidden/>
              </w:rPr>
              <w:fldChar w:fldCharType="begin"/>
            </w:r>
            <w:r w:rsidR="003E17A1">
              <w:rPr>
                <w:noProof/>
                <w:webHidden/>
              </w:rPr>
              <w:instrText xml:space="preserve"> PAGEREF _Toc161833870 \h </w:instrText>
            </w:r>
            <w:r w:rsidR="003E17A1">
              <w:rPr>
                <w:noProof/>
                <w:webHidden/>
              </w:rPr>
            </w:r>
            <w:r w:rsidR="003E17A1">
              <w:rPr>
                <w:noProof/>
                <w:webHidden/>
              </w:rPr>
              <w:fldChar w:fldCharType="separate"/>
            </w:r>
            <w:r w:rsidR="00500F5A">
              <w:rPr>
                <w:noProof/>
                <w:webHidden/>
              </w:rPr>
              <w:t>106</w:t>
            </w:r>
            <w:r w:rsidR="003E17A1">
              <w:rPr>
                <w:noProof/>
                <w:webHidden/>
              </w:rPr>
              <w:fldChar w:fldCharType="end"/>
            </w:r>
          </w:hyperlink>
        </w:p>
        <w:p w14:paraId="05FD0A87" w14:textId="0D9FB58C" w:rsidR="003E17A1" w:rsidRDefault="00000000" w:rsidP="003F349D">
          <w:pPr>
            <w:pStyle w:val="Spistreci2"/>
            <w:spacing w:line="240" w:lineRule="auto"/>
            <w:rPr>
              <w:rFonts w:eastAsiaTheme="minorEastAsia"/>
              <w:noProof/>
              <w:kern w:val="2"/>
              <w:lang w:eastAsia="pl-PL"/>
              <w14:ligatures w14:val="standardContextual"/>
            </w:rPr>
          </w:pPr>
          <w:hyperlink w:anchor="_Toc161833871" w:history="1">
            <w:r w:rsidR="003E17A1" w:rsidRPr="00AF39B2">
              <w:rPr>
                <w:rStyle w:val="Hipercze"/>
                <w:noProof/>
              </w:rPr>
              <w:t>9.1</w:t>
            </w:r>
            <w:r w:rsidR="003E17A1">
              <w:rPr>
                <w:rFonts w:eastAsiaTheme="minorEastAsia"/>
                <w:noProof/>
                <w:kern w:val="2"/>
                <w:lang w:eastAsia="pl-PL"/>
                <w14:ligatures w14:val="standardContextual"/>
              </w:rPr>
              <w:tab/>
            </w:r>
            <w:r w:rsidR="003E17A1" w:rsidRPr="00AF39B2">
              <w:rPr>
                <w:rStyle w:val="Hipercze"/>
                <w:noProof/>
              </w:rPr>
              <w:t>Lista projektów rewitalizacyjnych</w:t>
            </w:r>
            <w:r w:rsidR="003E17A1">
              <w:rPr>
                <w:noProof/>
                <w:webHidden/>
              </w:rPr>
              <w:tab/>
            </w:r>
            <w:r w:rsidR="003E17A1">
              <w:rPr>
                <w:noProof/>
                <w:webHidden/>
              </w:rPr>
              <w:fldChar w:fldCharType="begin"/>
            </w:r>
            <w:r w:rsidR="003E17A1">
              <w:rPr>
                <w:noProof/>
                <w:webHidden/>
              </w:rPr>
              <w:instrText xml:space="preserve"> PAGEREF _Toc161833871 \h </w:instrText>
            </w:r>
            <w:r w:rsidR="003E17A1">
              <w:rPr>
                <w:noProof/>
                <w:webHidden/>
              </w:rPr>
            </w:r>
            <w:r w:rsidR="003E17A1">
              <w:rPr>
                <w:noProof/>
                <w:webHidden/>
              </w:rPr>
              <w:fldChar w:fldCharType="separate"/>
            </w:r>
            <w:r w:rsidR="00500F5A">
              <w:rPr>
                <w:noProof/>
                <w:webHidden/>
              </w:rPr>
              <w:t>106</w:t>
            </w:r>
            <w:r w:rsidR="003E17A1">
              <w:rPr>
                <w:noProof/>
                <w:webHidden/>
              </w:rPr>
              <w:fldChar w:fldCharType="end"/>
            </w:r>
          </w:hyperlink>
        </w:p>
        <w:p w14:paraId="57898F05" w14:textId="262A543A" w:rsidR="003E17A1" w:rsidRDefault="00000000" w:rsidP="003F349D">
          <w:pPr>
            <w:pStyle w:val="Spistreci2"/>
            <w:spacing w:line="240" w:lineRule="auto"/>
            <w:rPr>
              <w:rFonts w:eastAsiaTheme="minorEastAsia"/>
              <w:noProof/>
              <w:kern w:val="2"/>
              <w:lang w:eastAsia="pl-PL"/>
              <w14:ligatures w14:val="standardContextual"/>
            </w:rPr>
          </w:pPr>
          <w:hyperlink w:anchor="_Toc161833872" w:history="1">
            <w:r w:rsidR="003E17A1" w:rsidRPr="00AF39B2">
              <w:rPr>
                <w:rStyle w:val="Hipercze"/>
                <w:noProof/>
              </w:rPr>
              <w:t>9.2</w:t>
            </w:r>
            <w:r w:rsidR="003E17A1">
              <w:rPr>
                <w:rFonts w:eastAsiaTheme="minorEastAsia"/>
                <w:noProof/>
                <w:kern w:val="2"/>
                <w:lang w:eastAsia="pl-PL"/>
                <w14:ligatures w14:val="standardContextual"/>
              </w:rPr>
              <w:tab/>
            </w:r>
            <w:r w:rsidR="003E17A1" w:rsidRPr="00AF39B2">
              <w:rPr>
                <w:rStyle w:val="Hipercze"/>
                <w:noProof/>
              </w:rPr>
              <w:t>Charakterystyka pozostałych dopuszczalnych przedsięwzięć</w:t>
            </w:r>
            <w:r w:rsidR="003E17A1">
              <w:rPr>
                <w:noProof/>
                <w:webHidden/>
              </w:rPr>
              <w:tab/>
            </w:r>
            <w:r w:rsidR="003E17A1">
              <w:rPr>
                <w:noProof/>
                <w:webHidden/>
              </w:rPr>
              <w:fldChar w:fldCharType="begin"/>
            </w:r>
            <w:r w:rsidR="003E17A1">
              <w:rPr>
                <w:noProof/>
                <w:webHidden/>
              </w:rPr>
              <w:instrText xml:space="preserve"> PAGEREF _Toc161833872 \h </w:instrText>
            </w:r>
            <w:r w:rsidR="003E17A1">
              <w:rPr>
                <w:noProof/>
                <w:webHidden/>
              </w:rPr>
            </w:r>
            <w:r w:rsidR="003E17A1">
              <w:rPr>
                <w:noProof/>
                <w:webHidden/>
              </w:rPr>
              <w:fldChar w:fldCharType="separate"/>
            </w:r>
            <w:r w:rsidR="00500F5A">
              <w:rPr>
                <w:noProof/>
                <w:webHidden/>
              </w:rPr>
              <w:t>173</w:t>
            </w:r>
            <w:r w:rsidR="003E17A1">
              <w:rPr>
                <w:noProof/>
                <w:webHidden/>
              </w:rPr>
              <w:fldChar w:fldCharType="end"/>
            </w:r>
          </w:hyperlink>
        </w:p>
        <w:p w14:paraId="53409293" w14:textId="4B6F5700" w:rsidR="003E17A1" w:rsidRDefault="00000000" w:rsidP="003F349D">
          <w:pPr>
            <w:pStyle w:val="Spistreci2"/>
            <w:spacing w:line="240" w:lineRule="auto"/>
            <w:rPr>
              <w:rFonts w:eastAsiaTheme="minorEastAsia"/>
              <w:noProof/>
              <w:kern w:val="2"/>
              <w:lang w:eastAsia="pl-PL"/>
              <w14:ligatures w14:val="standardContextual"/>
            </w:rPr>
          </w:pPr>
          <w:hyperlink w:anchor="_Toc161833873" w:history="1">
            <w:r w:rsidR="003E17A1" w:rsidRPr="00AF39B2">
              <w:rPr>
                <w:rStyle w:val="Hipercze"/>
                <w:noProof/>
              </w:rPr>
              <w:t>9.3</w:t>
            </w:r>
            <w:r w:rsidR="003E17A1">
              <w:rPr>
                <w:rFonts w:eastAsiaTheme="minorEastAsia"/>
                <w:noProof/>
                <w:kern w:val="2"/>
                <w:lang w:eastAsia="pl-PL"/>
                <w14:ligatures w14:val="standardContextual"/>
              </w:rPr>
              <w:tab/>
            </w:r>
            <w:r w:rsidR="003E17A1" w:rsidRPr="00AF39B2">
              <w:rPr>
                <w:rStyle w:val="Hipercze"/>
                <w:noProof/>
              </w:rPr>
              <w:t>Powiązania pomiędzy poszczególnymi podstawowymi przedsięwzięciami rewitalizacyjnymi</w:t>
            </w:r>
            <w:r w:rsidR="003E17A1">
              <w:rPr>
                <w:noProof/>
                <w:webHidden/>
              </w:rPr>
              <w:tab/>
            </w:r>
            <w:r w:rsidR="003E17A1">
              <w:rPr>
                <w:noProof/>
                <w:webHidden/>
              </w:rPr>
              <w:fldChar w:fldCharType="begin"/>
            </w:r>
            <w:r w:rsidR="003E17A1">
              <w:rPr>
                <w:noProof/>
                <w:webHidden/>
              </w:rPr>
              <w:instrText xml:space="preserve"> PAGEREF _Toc161833873 \h </w:instrText>
            </w:r>
            <w:r w:rsidR="003E17A1">
              <w:rPr>
                <w:noProof/>
                <w:webHidden/>
              </w:rPr>
            </w:r>
            <w:r w:rsidR="003E17A1">
              <w:rPr>
                <w:noProof/>
                <w:webHidden/>
              </w:rPr>
              <w:fldChar w:fldCharType="separate"/>
            </w:r>
            <w:r w:rsidR="00500F5A">
              <w:rPr>
                <w:noProof/>
                <w:webHidden/>
              </w:rPr>
              <w:t>186</w:t>
            </w:r>
            <w:r w:rsidR="003E17A1">
              <w:rPr>
                <w:noProof/>
                <w:webHidden/>
              </w:rPr>
              <w:fldChar w:fldCharType="end"/>
            </w:r>
          </w:hyperlink>
        </w:p>
        <w:p w14:paraId="6F43F07C" w14:textId="28E99270" w:rsidR="003E17A1" w:rsidRDefault="00000000" w:rsidP="003F349D">
          <w:pPr>
            <w:pStyle w:val="Spistreci2"/>
            <w:spacing w:line="240" w:lineRule="auto"/>
            <w:rPr>
              <w:rFonts w:eastAsiaTheme="minorEastAsia"/>
              <w:noProof/>
              <w:kern w:val="2"/>
              <w:lang w:eastAsia="pl-PL"/>
              <w14:ligatures w14:val="standardContextual"/>
            </w:rPr>
          </w:pPr>
          <w:hyperlink w:anchor="_Toc161833874" w:history="1">
            <w:r w:rsidR="003E17A1" w:rsidRPr="00AF39B2">
              <w:rPr>
                <w:rStyle w:val="Hipercze"/>
                <w:noProof/>
              </w:rPr>
              <w:t>9.4</w:t>
            </w:r>
            <w:r w:rsidR="003E17A1">
              <w:rPr>
                <w:rFonts w:eastAsiaTheme="minorEastAsia"/>
                <w:noProof/>
                <w:kern w:val="2"/>
                <w:lang w:eastAsia="pl-PL"/>
                <w14:ligatures w14:val="standardContextual"/>
              </w:rPr>
              <w:tab/>
            </w:r>
            <w:r w:rsidR="003E17A1" w:rsidRPr="00AF39B2">
              <w:rPr>
                <w:rStyle w:val="Hipercze"/>
                <w:noProof/>
              </w:rPr>
              <w:t>Harmonogram realizacji projektów rewitalizacyjnych</w:t>
            </w:r>
            <w:r w:rsidR="003E17A1">
              <w:rPr>
                <w:noProof/>
                <w:webHidden/>
              </w:rPr>
              <w:tab/>
            </w:r>
            <w:r w:rsidR="003E17A1">
              <w:rPr>
                <w:noProof/>
                <w:webHidden/>
              </w:rPr>
              <w:fldChar w:fldCharType="begin"/>
            </w:r>
            <w:r w:rsidR="003E17A1">
              <w:rPr>
                <w:noProof/>
                <w:webHidden/>
              </w:rPr>
              <w:instrText xml:space="preserve"> PAGEREF _Toc161833874 \h </w:instrText>
            </w:r>
            <w:r w:rsidR="003E17A1">
              <w:rPr>
                <w:noProof/>
                <w:webHidden/>
              </w:rPr>
            </w:r>
            <w:r w:rsidR="003E17A1">
              <w:rPr>
                <w:noProof/>
                <w:webHidden/>
              </w:rPr>
              <w:fldChar w:fldCharType="separate"/>
            </w:r>
            <w:r w:rsidR="00500F5A">
              <w:rPr>
                <w:noProof/>
                <w:webHidden/>
              </w:rPr>
              <w:t>187</w:t>
            </w:r>
            <w:r w:rsidR="003E17A1">
              <w:rPr>
                <w:noProof/>
                <w:webHidden/>
              </w:rPr>
              <w:fldChar w:fldCharType="end"/>
            </w:r>
          </w:hyperlink>
        </w:p>
        <w:p w14:paraId="1C6DB225" w14:textId="34A74FBB" w:rsidR="003E17A1" w:rsidRDefault="00000000" w:rsidP="003F349D">
          <w:pPr>
            <w:pStyle w:val="Spistreci2"/>
            <w:spacing w:line="240" w:lineRule="auto"/>
            <w:rPr>
              <w:rFonts w:eastAsiaTheme="minorEastAsia"/>
              <w:noProof/>
              <w:kern w:val="2"/>
              <w:lang w:eastAsia="pl-PL"/>
              <w14:ligatures w14:val="standardContextual"/>
            </w:rPr>
          </w:pPr>
          <w:hyperlink w:anchor="_Toc161833875" w:history="1">
            <w:r w:rsidR="003E17A1" w:rsidRPr="00AF39B2">
              <w:rPr>
                <w:rStyle w:val="Hipercze"/>
                <w:noProof/>
              </w:rPr>
              <w:t>9.5</w:t>
            </w:r>
            <w:r w:rsidR="003E17A1">
              <w:rPr>
                <w:rFonts w:eastAsiaTheme="minorEastAsia"/>
                <w:noProof/>
                <w:kern w:val="2"/>
                <w:lang w:eastAsia="pl-PL"/>
                <w14:ligatures w14:val="standardContextual"/>
              </w:rPr>
              <w:tab/>
            </w:r>
            <w:r w:rsidR="003E17A1" w:rsidRPr="00AF39B2">
              <w:rPr>
                <w:rStyle w:val="Hipercze"/>
                <w:noProof/>
              </w:rPr>
              <w:t>Komplementarność oraz mechanizmy integrowania działań i projektów rewitalizacyjnych</w:t>
            </w:r>
            <w:r w:rsidR="003E17A1">
              <w:rPr>
                <w:noProof/>
                <w:webHidden/>
              </w:rPr>
              <w:tab/>
            </w:r>
            <w:r w:rsidR="003E17A1">
              <w:rPr>
                <w:noProof/>
                <w:webHidden/>
              </w:rPr>
              <w:fldChar w:fldCharType="begin"/>
            </w:r>
            <w:r w:rsidR="003E17A1">
              <w:rPr>
                <w:noProof/>
                <w:webHidden/>
              </w:rPr>
              <w:instrText xml:space="preserve"> PAGEREF _Toc161833875 \h </w:instrText>
            </w:r>
            <w:r w:rsidR="003E17A1">
              <w:rPr>
                <w:noProof/>
                <w:webHidden/>
              </w:rPr>
            </w:r>
            <w:r w:rsidR="003E17A1">
              <w:rPr>
                <w:noProof/>
                <w:webHidden/>
              </w:rPr>
              <w:fldChar w:fldCharType="separate"/>
            </w:r>
            <w:r w:rsidR="00500F5A">
              <w:rPr>
                <w:noProof/>
                <w:webHidden/>
              </w:rPr>
              <w:t>190</w:t>
            </w:r>
            <w:r w:rsidR="003E17A1">
              <w:rPr>
                <w:noProof/>
                <w:webHidden/>
              </w:rPr>
              <w:fldChar w:fldCharType="end"/>
            </w:r>
          </w:hyperlink>
        </w:p>
        <w:p w14:paraId="3757FAE7" w14:textId="7F056EB3" w:rsidR="003E17A1" w:rsidRDefault="00000000" w:rsidP="003F349D">
          <w:pPr>
            <w:pStyle w:val="Spistreci2"/>
            <w:spacing w:line="240" w:lineRule="auto"/>
            <w:rPr>
              <w:rFonts w:eastAsiaTheme="minorEastAsia"/>
              <w:noProof/>
              <w:kern w:val="2"/>
              <w:lang w:eastAsia="pl-PL"/>
              <w14:ligatures w14:val="standardContextual"/>
            </w:rPr>
          </w:pPr>
          <w:hyperlink w:anchor="_Toc161833876" w:history="1">
            <w:r w:rsidR="003E17A1" w:rsidRPr="00AF39B2">
              <w:rPr>
                <w:rStyle w:val="Hipercze"/>
                <w:noProof/>
              </w:rPr>
              <w:t>9.6</w:t>
            </w:r>
            <w:r w:rsidR="003E17A1">
              <w:rPr>
                <w:rFonts w:eastAsiaTheme="minorEastAsia"/>
                <w:noProof/>
                <w:kern w:val="2"/>
                <w:lang w:eastAsia="pl-PL"/>
                <w14:ligatures w14:val="standardContextual"/>
              </w:rPr>
              <w:tab/>
            </w:r>
            <w:r w:rsidR="003E17A1" w:rsidRPr="00AF39B2">
              <w:rPr>
                <w:rStyle w:val="Hipercze"/>
                <w:noProof/>
              </w:rPr>
              <w:t>Realizacja zasady partnerstwa i partycypacji</w:t>
            </w:r>
            <w:r w:rsidR="003E17A1">
              <w:rPr>
                <w:noProof/>
                <w:webHidden/>
              </w:rPr>
              <w:tab/>
            </w:r>
            <w:r w:rsidR="003E17A1">
              <w:rPr>
                <w:noProof/>
                <w:webHidden/>
              </w:rPr>
              <w:fldChar w:fldCharType="begin"/>
            </w:r>
            <w:r w:rsidR="003E17A1">
              <w:rPr>
                <w:noProof/>
                <w:webHidden/>
              </w:rPr>
              <w:instrText xml:space="preserve"> PAGEREF _Toc161833876 \h </w:instrText>
            </w:r>
            <w:r w:rsidR="003E17A1">
              <w:rPr>
                <w:noProof/>
                <w:webHidden/>
              </w:rPr>
            </w:r>
            <w:r w:rsidR="003E17A1">
              <w:rPr>
                <w:noProof/>
                <w:webHidden/>
              </w:rPr>
              <w:fldChar w:fldCharType="separate"/>
            </w:r>
            <w:r w:rsidR="00500F5A">
              <w:rPr>
                <w:noProof/>
                <w:webHidden/>
              </w:rPr>
              <w:t>203</w:t>
            </w:r>
            <w:r w:rsidR="003E17A1">
              <w:rPr>
                <w:noProof/>
                <w:webHidden/>
              </w:rPr>
              <w:fldChar w:fldCharType="end"/>
            </w:r>
          </w:hyperlink>
        </w:p>
        <w:p w14:paraId="45413201" w14:textId="436A91B0" w:rsidR="003E17A1" w:rsidRDefault="00000000" w:rsidP="003F349D">
          <w:pPr>
            <w:pStyle w:val="Spistreci2"/>
            <w:spacing w:line="240" w:lineRule="auto"/>
            <w:rPr>
              <w:rFonts w:eastAsiaTheme="minorEastAsia"/>
              <w:noProof/>
              <w:kern w:val="2"/>
              <w:lang w:eastAsia="pl-PL"/>
              <w14:ligatures w14:val="standardContextual"/>
            </w:rPr>
          </w:pPr>
          <w:hyperlink w:anchor="_Toc161833877" w:history="1">
            <w:r w:rsidR="003E17A1" w:rsidRPr="00AF39B2">
              <w:rPr>
                <w:rStyle w:val="Hipercze"/>
                <w:noProof/>
              </w:rPr>
              <w:t>9.7</w:t>
            </w:r>
            <w:r w:rsidR="003E17A1">
              <w:rPr>
                <w:rFonts w:eastAsiaTheme="minorEastAsia"/>
                <w:noProof/>
                <w:kern w:val="2"/>
                <w:lang w:eastAsia="pl-PL"/>
                <w14:ligatures w14:val="standardContextual"/>
              </w:rPr>
              <w:tab/>
            </w:r>
            <w:r w:rsidR="003E17A1" w:rsidRPr="00AF39B2">
              <w:rPr>
                <w:rStyle w:val="Hipercze"/>
                <w:noProof/>
              </w:rPr>
              <w:t>Szacunkowe ramy finansowe działań rewitalizacyjnych</w:t>
            </w:r>
            <w:r w:rsidR="003E17A1">
              <w:rPr>
                <w:noProof/>
                <w:webHidden/>
              </w:rPr>
              <w:tab/>
            </w:r>
            <w:r w:rsidR="003E17A1">
              <w:rPr>
                <w:noProof/>
                <w:webHidden/>
              </w:rPr>
              <w:fldChar w:fldCharType="begin"/>
            </w:r>
            <w:r w:rsidR="003E17A1">
              <w:rPr>
                <w:noProof/>
                <w:webHidden/>
              </w:rPr>
              <w:instrText xml:space="preserve"> PAGEREF _Toc161833877 \h </w:instrText>
            </w:r>
            <w:r w:rsidR="003E17A1">
              <w:rPr>
                <w:noProof/>
                <w:webHidden/>
              </w:rPr>
            </w:r>
            <w:r w:rsidR="003E17A1">
              <w:rPr>
                <w:noProof/>
                <w:webHidden/>
              </w:rPr>
              <w:fldChar w:fldCharType="separate"/>
            </w:r>
            <w:r w:rsidR="00500F5A">
              <w:rPr>
                <w:noProof/>
                <w:webHidden/>
              </w:rPr>
              <w:t>203</w:t>
            </w:r>
            <w:r w:rsidR="003E17A1">
              <w:rPr>
                <w:noProof/>
                <w:webHidden/>
              </w:rPr>
              <w:fldChar w:fldCharType="end"/>
            </w:r>
          </w:hyperlink>
        </w:p>
        <w:p w14:paraId="71283224" w14:textId="175C2E3F" w:rsidR="003E17A1" w:rsidRDefault="00000000" w:rsidP="003F349D">
          <w:pPr>
            <w:pStyle w:val="Spistreci1"/>
            <w:spacing w:line="240" w:lineRule="auto"/>
            <w:rPr>
              <w:rFonts w:eastAsiaTheme="minorEastAsia"/>
              <w:noProof/>
              <w:kern w:val="2"/>
              <w:lang w:eastAsia="pl-PL"/>
              <w14:ligatures w14:val="standardContextual"/>
            </w:rPr>
          </w:pPr>
          <w:hyperlink w:anchor="_Toc161833878" w:history="1">
            <w:r w:rsidR="003E17A1" w:rsidRPr="00AF39B2">
              <w:rPr>
                <w:rStyle w:val="Hipercze"/>
                <w:iCs/>
                <w:noProof/>
              </w:rPr>
              <w:t>10.</w:t>
            </w:r>
            <w:r w:rsidR="003E17A1">
              <w:rPr>
                <w:rFonts w:eastAsiaTheme="minorEastAsia"/>
                <w:noProof/>
                <w:kern w:val="2"/>
                <w:lang w:eastAsia="pl-PL"/>
                <w14:ligatures w14:val="standardContextual"/>
              </w:rPr>
              <w:tab/>
            </w:r>
            <w:r w:rsidR="003E17A1" w:rsidRPr="00AF39B2">
              <w:rPr>
                <w:rStyle w:val="Hipercze"/>
                <w:iCs/>
                <w:noProof/>
              </w:rPr>
              <w:t>System wdrażania Gminnego Programu Rewitalizacji</w:t>
            </w:r>
            <w:r w:rsidR="003E17A1">
              <w:rPr>
                <w:noProof/>
                <w:webHidden/>
              </w:rPr>
              <w:tab/>
            </w:r>
            <w:r w:rsidR="003E17A1">
              <w:rPr>
                <w:noProof/>
                <w:webHidden/>
              </w:rPr>
              <w:fldChar w:fldCharType="begin"/>
            </w:r>
            <w:r w:rsidR="003E17A1">
              <w:rPr>
                <w:noProof/>
                <w:webHidden/>
              </w:rPr>
              <w:instrText xml:space="preserve"> PAGEREF _Toc161833878 \h </w:instrText>
            </w:r>
            <w:r w:rsidR="003E17A1">
              <w:rPr>
                <w:noProof/>
                <w:webHidden/>
              </w:rPr>
            </w:r>
            <w:r w:rsidR="003E17A1">
              <w:rPr>
                <w:noProof/>
                <w:webHidden/>
              </w:rPr>
              <w:fldChar w:fldCharType="separate"/>
            </w:r>
            <w:r w:rsidR="00500F5A">
              <w:rPr>
                <w:noProof/>
                <w:webHidden/>
              </w:rPr>
              <w:t>207</w:t>
            </w:r>
            <w:r w:rsidR="003E17A1">
              <w:rPr>
                <w:noProof/>
                <w:webHidden/>
              </w:rPr>
              <w:fldChar w:fldCharType="end"/>
            </w:r>
          </w:hyperlink>
        </w:p>
        <w:p w14:paraId="2E1890DB" w14:textId="1A284A6D" w:rsidR="003E17A1" w:rsidRDefault="00000000" w:rsidP="003F349D">
          <w:pPr>
            <w:pStyle w:val="Spistreci2"/>
            <w:spacing w:line="240" w:lineRule="auto"/>
            <w:rPr>
              <w:rFonts w:eastAsiaTheme="minorEastAsia"/>
              <w:noProof/>
              <w:kern w:val="2"/>
              <w:lang w:eastAsia="pl-PL"/>
              <w14:ligatures w14:val="standardContextual"/>
            </w:rPr>
          </w:pPr>
          <w:hyperlink w:anchor="_Toc161833879" w:history="1">
            <w:r w:rsidR="003E17A1" w:rsidRPr="00AF39B2">
              <w:rPr>
                <w:rStyle w:val="Hipercze"/>
                <w:noProof/>
              </w:rPr>
              <w:t>10.1</w:t>
            </w:r>
            <w:r w:rsidR="003E17A1">
              <w:rPr>
                <w:rFonts w:eastAsiaTheme="minorEastAsia"/>
                <w:noProof/>
                <w:kern w:val="2"/>
                <w:lang w:eastAsia="pl-PL"/>
                <w14:ligatures w14:val="standardContextual"/>
              </w:rPr>
              <w:tab/>
            </w:r>
            <w:r w:rsidR="003E17A1" w:rsidRPr="00AF39B2">
              <w:rPr>
                <w:rStyle w:val="Hipercze"/>
                <w:noProof/>
              </w:rPr>
              <w:t>Harmonogram realizacji Gminnego Programu Rewitalizacji</w:t>
            </w:r>
            <w:r w:rsidR="003E17A1">
              <w:rPr>
                <w:noProof/>
                <w:webHidden/>
              </w:rPr>
              <w:tab/>
            </w:r>
            <w:r w:rsidR="003E17A1">
              <w:rPr>
                <w:noProof/>
                <w:webHidden/>
              </w:rPr>
              <w:fldChar w:fldCharType="begin"/>
            </w:r>
            <w:r w:rsidR="003E17A1">
              <w:rPr>
                <w:noProof/>
                <w:webHidden/>
              </w:rPr>
              <w:instrText xml:space="preserve"> PAGEREF _Toc161833879 \h </w:instrText>
            </w:r>
            <w:r w:rsidR="003E17A1">
              <w:rPr>
                <w:noProof/>
                <w:webHidden/>
              </w:rPr>
            </w:r>
            <w:r w:rsidR="003E17A1">
              <w:rPr>
                <w:noProof/>
                <w:webHidden/>
              </w:rPr>
              <w:fldChar w:fldCharType="separate"/>
            </w:r>
            <w:r w:rsidR="00500F5A">
              <w:rPr>
                <w:noProof/>
                <w:webHidden/>
              </w:rPr>
              <w:t>207</w:t>
            </w:r>
            <w:r w:rsidR="003E17A1">
              <w:rPr>
                <w:noProof/>
                <w:webHidden/>
              </w:rPr>
              <w:fldChar w:fldCharType="end"/>
            </w:r>
          </w:hyperlink>
        </w:p>
        <w:p w14:paraId="7F79EC1C" w14:textId="43364A9F" w:rsidR="003E17A1" w:rsidRDefault="00000000" w:rsidP="003F349D">
          <w:pPr>
            <w:pStyle w:val="Spistreci2"/>
            <w:spacing w:line="240" w:lineRule="auto"/>
            <w:rPr>
              <w:rFonts w:eastAsiaTheme="minorEastAsia"/>
              <w:noProof/>
              <w:kern w:val="2"/>
              <w:lang w:eastAsia="pl-PL"/>
              <w14:ligatures w14:val="standardContextual"/>
            </w:rPr>
          </w:pPr>
          <w:hyperlink w:anchor="_Toc161833880" w:history="1">
            <w:r w:rsidR="003E17A1" w:rsidRPr="00AF39B2">
              <w:rPr>
                <w:rStyle w:val="Hipercze"/>
                <w:noProof/>
              </w:rPr>
              <w:t>10.2</w:t>
            </w:r>
            <w:r w:rsidR="003E17A1">
              <w:rPr>
                <w:rFonts w:eastAsiaTheme="minorEastAsia"/>
                <w:noProof/>
                <w:kern w:val="2"/>
                <w:lang w:eastAsia="pl-PL"/>
                <w14:ligatures w14:val="standardContextual"/>
              </w:rPr>
              <w:tab/>
            </w:r>
            <w:r w:rsidR="003E17A1" w:rsidRPr="00AF39B2">
              <w:rPr>
                <w:rStyle w:val="Hipercze"/>
                <w:noProof/>
              </w:rPr>
              <w:t>System instytucjonalny i zarządzanie procesem rewitalizacji</w:t>
            </w:r>
            <w:r w:rsidR="003E17A1">
              <w:rPr>
                <w:noProof/>
                <w:webHidden/>
              </w:rPr>
              <w:tab/>
            </w:r>
            <w:r w:rsidR="003E17A1">
              <w:rPr>
                <w:noProof/>
                <w:webHidden/>
              </w:rPr>
              <w:fldChar w:fldCharType="begin"/>
            </w:r>
            <w:r w:rsidR="003E17A1">
              <w:rPr>
                <w:noProof/>
                <w:webHidden/>
              </w:rPr>
              <w:instrText xml:space="preserve"> PAGEREF _Toc161833880 \h </w:instrText>
            </w:r>
            <w:r w:rsidR="003E17A1">
              <w:rPr>
                <w:noProof/>
                <w:webHidden/>
              </w:rPr>
            </w:r>
            <w:r w:rsidR="003E17A1">
              <w:rPr>
                <w:noProof/>
                <w:webHidden/>
              </w:rPr>
              <w:fldChar w:fldCharType="separate"/>
            </w:r>
            <w:r w:rsidR="00500F5A">
              <w:rPr>
                <w:noProof/>
                <w:webHidden/>
              </w:rPr>
              <w:t>207</w:t>
            </w:r>
            <w:r w:rsidR="003E17A1">
              <w:rPr>
                <w:noProof/>
                <w:webHidden/>
              </w:rPr>
              <w:fldChar w:fldCharType="end"/>
            </w:r>
          </w:hyperlink>
        </w:p>
        <w:p w14:paraId="0363E41D" w14:textId="30C90FE5" w:rsidR="003E17A1" w:rsidRDefault="00000000" w:rsidP="003F349D">
          <w:pPr>
            <w:pStyle w:val="Spistreci3"/>
            <w:spacing w:line="240" w:lineRule="auto"/>
            <w:rPr>
              <w:noProof/>
              <w:kern w:val="2"/>
              <w14:ligatures w14:val="standardContextual"/>
            </w:rPr>
          </w:pPr>
          <w:hyperlink w:anchor="_Toc161833881" w:history="1">
            <w:r w:rsidR="003E17A1" w:rsidRPr="00AF39B2">
              <w:rPr>
                <w:rStyle w:val="Hipercze"/>
                <w:noProof/>
              </w:rPr>
              <w:t>10.2.1</w:t>
            </w:r>
            <w:r w:rsidR="003E17A1">
              <w:rPr>
                <w:noProof/>
                <w:kern w:val="2"/>
                <w14:ligatures w14:val="standardContextual"/>
              </w:rPr>
              <w:tab/>
            </w:r>
            <w:r w:rsidR="003E17A1" w:rsidRPr="00AF39B2">
              <w:rPr>
                <w:rStyle w:val="Hipercze"/>
                <w:noProof/>
              </w:rPr>
              <w:t>Etap przygotowania GPR</w:t>
            </w:r>
            <w:r w:rsidR="003E17A1">
              <w:rPr>
                <w:noProof/>
                <w:webHidden/>
              </w:rPr>
              <w:tab/>
            </w:r>
            <w:r w:rsidR="003E17A1">
              <w:rPr>
                <w:noProof/>
                <w:webHidden/>
              </w:rPr>
              <w:fldChar w:fldCharType="begin"/>
            </w:r>
            <w:r w:rsidR="003E17A1">
              <w:rPr>
                <w:noProof/>
                <w:webHidden/>
              </w:rPr>
              <w:instrText xml:space="preserve"> PAGEREF _Toc161833881 \h </w:instrText>
            </w:r>
            <w:r w:rsidR="003E17A1">
              <w:rPr>
                <w:noProof/>
                <w:webHidden/>
              </w:rPr>
            </w:r>
            <w:r w:rsidR="003E17A1">
              <w:rPr>
                <w:noProof/>
                <w:webHidden/>
              </w:rPr>
              <w:fldChar w:fldCharType="separate"/>
            </w:r>
            <w:r w:rsidR="00500F5A">
              <w:rPr>
                <w:noProof/>
                <w:webHidden/>
              </w:rPr>
              <w:t>208</w:t>
            </w:r>
            <w:r w:rsidR="003E17A1">
              <w:rPr>
                <w:noProof/>
                <w:webHidden/>
              </w:rPr>
              <w:fldChar w:fldCharType="end"/>
            </w:r>
          </w:hyperlink>
        </w:p>
        <w:p w14:paraId="2A32DC6A" w14:textId="40FF6BA8" w:rsidR="003E17A1" w:rsidRDefault="00000000" w:rsidP="003F349D">
          <w:pPr>
            <w:pStyle w:val="Spistreci3"/>
            <w:spacing w:line="240" w:lineRule="auto"/>
            <w:rPr>
              <w:noProof/>
              <w:kern w:val="2"/>
              <w14:ligatures w14:val="standardContextual"/>
            </w:rPr>
          </w:pPr>
          <w:hyperlink w:anchor="_Toc161833882" w:history="1">
            <w:r w:rsidR="003E17A1" w:rsidRPr="00AF39B2">
              <w:rPr>
                <w:rStyle w:val="Hipercze"/>
                <w:noProof/>
              </w:rPr>
              <w:t>10.2.2</w:t>
            </w:r>
            <w:r w:rsidR="003E17A1">
              <w:rPr>
                <w:noProof/>
                <w:kern w:val="2"/>
                <w14:ligatures w14:val="standardContextual"/>
              </w:rPr>
              <w:tab/>
            </w:r>
            <w:r w:rsidR="003E17A1" w:rsidRPr="00AF39B2">
              <w:rPr>
                <w:rStyle w:val="Hipercze"/>
                <w:noProof/>
              </w:rPr>
              <w:t>Etap wdrażania GPR</w:t>
            </w:r>
            <w:r w:rsidR="003E17A1">
              <w:rPr>
                <w:noProof/>
                <w:webHidden/>
              </w:rPr>
              <w:tab/>
            </w:r>
            <w:r w:rsidR="003E17A1">
              <w:rPr>
                <w:noProof/>
                <w:webHidden/>
              </w:rPr>
              <w:fldChar w:fldCharType="begin"/>
            </w:r>
            <w:r w:rsidR="003E17A1">
              <w:rPr>
                <w:noProof/>
                <w:webHidden/>
              </w:rPr>
              <w:instrText xml:space="preserve"> PAGEREF _Toc161833882 \h </w:instrText>
            </w:r>
            <w:r w:rsidR="003E17A1">
              <w:rPr>
                <w:noProof/>
                <w:webHidden/>
              </w:rPr>
            </w:r>
            <w:r w:rsidR="003E17A1">
              <w:rPr>
                <w:noProof/>
                <w:webHidden/>
              </w:rPr>
              <w:fldChar w:fldCharType="separate"/>
            </w:r>
            <w:r w:rsidR="00500F5A">
              <w:rPr>
                <w:noProof/>
                <w:webHidden/>
              </w:rPr>
              <w:t>210</w:t>
            </w:r>
            <w:r w:rsidR="003E17A1">
              <w:rPr>
                <w:noProof/>
                <w:webHidden/>
              </w:rPr>
              <w:fldChar w:fldCharType="end"/>
            </w:r>
          </w:hyperlink>
        </w:p>
        <w:p w14:paraId="7C3EAAF7" w14:textId="0383FB73" w:rsidR="003E17A1" w:rsidRDefault="00000000" w:rsidP="003F349D">
          <w:pPr>
            <w:pStyle w:val="Spistreci3"/>
            <w:spacing w:line="240" w:lineRule="auto"/>
            <w:rPr>
              <w:noProof/>
              <w:kern w:val="2"/>
              <w14:ligatures w14:val="standardContextual"/>
            </w:rPr>
          </w:pPr>
          <w:hyperlink w:anchor="_Toc161833883" w:history="1">
            <w:r w:rsidR="003E17A1" w:rsidRPr="00AF39B2">
              <w:rPr>
                <w:rStyle w:val="Hipercze"/>
                <w:noProof/>
              </w:rPr>
              <w:t>10.2.3</w:t>
            </w:r>
            <w:r w:rsidR="003E17A1">
              <w:rPr>
                <w:noProof/>
                <w:kern w:val="2"/>
                <w14:ligatures w14:val="standardContextual"/>
              </w:rPr>
              <w:tab/>
            </w:r>
            <w:r w:rsidR="003E17A1" w:rsidRPr="00AF39B2">
              <w:rPr>
                <w:rStyle w:val="Hipercze"/>
                <w:noProof/>
              </w:rPr>
              <w:t>Etap monitorowania i ewaluacji GPR</w:t>
            </w:r>
            <w:r w:rsidR="003E17A1">
              <w:rPr>
                <w:noProof/>
                <w:webHidden/>
              </w:rPr>
              <w:tab/>
            </w:r>
            <w:r w:rsidR="003E17A1">
              <w:rPr>
                <w:noProof/>
                <w:webHidden/>
              </w:rPr>
              <w:fldChar w:fldCharType="begin"/>
            </w:r>
            <w:r w:rsidR="003E17A1">
              <w:rPr>
                <w:noProof/>
                <w:webHidden/>
              </w:rPr>
              <w:instrText xml:space="preserve"> PAGEREF _Toc161833883 \h </w:instrText>
            </w:r>
            <w:r w:rsidR="003E17A1">
              <w:rPr>
                <w:noProof/>
                <w:webHidden/>
              </w:rPr>
            </w:r>
            <w:r w:rsidR="003E17A1">
              <w:rPr>
                <w:noProof/>
                <w:webHidden/>
              </w:rPr>
              <w:fldChar w:fldCharType="separate"/>
            </w:r>
            <w:r w:rsidR="00500F5A">
              <w:rPr>
                <w:noProof/>
                <w:webHidden/>
              </w:rPr>
              <w:t>212</w:t>
            </w:r>
            <w:r w:rsidR="003E17A1">
              <w:rPr>
                <w:noProof/>
                <w:webHidden/>
              </w:rPr>
              <w:fldChar w:fldCharType="end"/>
            </w:r>
          </w:hyperlink>
        </w:p>
        <w:p w14:paraId="0B31CB7B" w14:textId="4E46C2CB" w:rsidR="003E17A1" w:rsidRDefault="00000000" w:rsidP="003F349D">
          <w:pPr>
            <w:pStyle w:val="Spistreci2"/>
            <w:spacing w:line="240" w:lineRule="auto"/>
            <w:rPr>
              <w:rFonts w:eastAsiaTheme="minorEastAsia"/>
              <w:noProof/>
              <w:kern w:val="2"/>
              <w:lang w:eastAsia="pl-PL"/>
              <w14:ligatures w14:val="standardContextual"/>
            </w:rPr>
          </w:pPr>
          <w:hyperlink w:anchor="_Toc161833884" w:history="1">
            <w:r w:rsidR="003E17A1" w:rsidRPr="00AF39B2">
              <w:rPr>
                <w:rStyle w:val="Hipercze"/>
                <w:noProof/>
              </w:rPr>
              <w:t>10.3</w:t>
            </w:r>
            <w:r w:rsidR="003E17A1">
              <w:rPr>
                <w:rFonts w:eastAsiaTheme="minorEastAsia"/>
                <w:noProof/>
                <w:kern w:val="2"/>
                <w:lang w:eastAsia="pl-PL"/>
                <w14:ligatures w14:val="standardContextual"/>
              </w:rPr>
              <w:tab/>
            </w:r>
            <w:r w:rsidR="003E17A1" w:rsidRPr="00AF39B2">
              <w:rPr>
                <w:rStyle w:val="Hipercze"/>
                <w:noProof/>
              </w:rPr>
              <w:t>System budowania i wspierania partnerstw</w:t>
            </w:r>
            <w:r w:rsidR="003E17A1">
              <w:rPr>
                <w:noProof/>
                <w:webHidden/>
              </w:rPr>
              <w:tab/>
            </w:r>
            <w:r w:rsidR="003E17A1">
              <w:rPr>
                <w:noProof/>
                <w:webHidden/>
              </w:rPr>
              <w:fldChar w:fldCharType="begin"/>
            </w:r>
            <w:r w:rsidR="003E17A1">
              <w:rPr>
                <w:noProof/>
                <w:webHidden/>
              </w:rPr>
              <w:instrText xml:space="preserve"> PAGEREF _Toc161833884 \h </w:instrText>
            </w:r>
            <w:r w:rsidR="003E17A1">
              <w:rPr>
                <w:noProof/>
                <w:webHidden/>
              </w:rPr>
            </w:r>
            <w:r w:rsidR="003E17A1">
              <w:rPr>
                <w:noProof/>
                <w:webHidden/>
              </w:rPr>
              <w:fldChar w:fldCharType="separate"/>
            </w:r>
            <w:r w:rsidR="00500F5A">
              <w:rPr>
                <w:noProof/>
                <w:webHidden/>
              </w:rPr>
              <w:t>213</w:t>
            </w:r>
            <w:r w:rsidR="003E17A1">
              <w:rPr>
                <w:noProof/>
                <w:webHidden/>
              </w:rPr>
              <w:fldChar w:fldCharType="end"/>
            </w:r>
          </w:hyperlink>
        </w:p>
        <w:p w14:paraId="1057EA01" w14:textId="33D8E8CB" w:rsidR="003E17A1" w:rsidRDefault="00000000" w:rsidP="003F349D">
          <w:pPr>
            <w:pStyle w:val="Spistreci2"/>
            <w:spacing w:line="240" w:lineRule="auto"/>
            <w:rPr>
              <w:rFonts w:eastAsiaTheme="minorEastAsia"/>
              <w:noProof/>
              <w:kern w:val="2"/>
              <w:lang w:eastAsia="pl-PL"/>
              <w14:ligatures w14:val="standardContextual"/>
            </w:rPr>
          </w:pPr>
          <w:hyperlink w:anchor="_Toc161833885" w:history="1">
            <w:r w:rsidR="003E17A1" w:rsidRPr="00AF39B2">
              <w:rPr>
                <w:rStyle w:val="Hipercze"/>
                <w:noProof/>
              </w:rPr>
              <w:t>10.4</w:t>
            </w:r>
            <w:r w:rsidR="003E17A1">
              <w:rPr>
                <w:rFonts w:eastAsiaTheme="minorEastAsia"/>
                <w:noProof/>
                <w:kern w:val="2"/>
                <w:lang w:eastAsia="pl-PL"/>
                <w14:ligatures w14:val="standardContextual"/>
              </w:rPr>
              <w:tab/>
            </w:r>
            <w:r w:rsidR="003E17A1" w:rsidRPr="00AF39B2">
              <w:rPr>
                <w:rStyle w:val="Hipercze"/>
                <w:noProof/>
              </w:rPr>
              <w:t>Komitet rewitalizacji</w:t>
            </w:r>
            <w:r w:rsidR="003E17A1">
              <w:rPr>
                <w:noProof/>
                <w:webHidden/>
              </w:rPr>
              <w:tab/>
            </w:r>
            <w:r w:rsidR="003E17A1">
              <w:rPr>
                <w:noProof/>
                <w:webHidden/>
              </w:rPr>
              <w:fldChar w:fldCharType="begin"/>
            </w:r>
            <w:r w:rsidR="003E17A1">
              <w:rPr>
                <w:noProof/>
                <w:webHidden/>
              </w:rPr>
              <w:instrText xml:space="preserve"> PAGEREF _Toc161833885 \h </w:instrText>
            </w:r>
            <w:r w:rsidR="003E17A1">
              <w:rPr>
                <w:noProof/>
                <w:webHidden/>
              </w:rPr>
            </w:r>
            <w:r w:rsidR="003E17A1">
              <w:rPr>
                <w:noProof/>
                <w:webHidden/>
              </w:rPr>
              <w:fldChar w:fldCharType="separate"/>
            </w:r>
            <w:r w:rsidR="00500F5A">
              <w:rPr>
                <w:noProof/>
                <w:webHidden/>
              </w:rPr>
              <w:t>214</w:t>
            </w:r>
            <w:r w:rsidR="003E17A1">
              <w:rPr>
                <w:noProof/>
                <w:webHidden/>
              </w:rPr>
              <w:fldChar w:fldCharType="end"/>
            </w:r>
          </w:hyperlink>
        </w:p>
        <w:p w14:paraId="17B8E44F" w14:textId="1B40EEB9" w:rsidR="003E17A1" w:rsidRDefault="00000000" w:rsidP="003F349D">
          <w:pPr>
            <w:pStyle w:val="Spistreci2"/>
            <w:spacing w:line="240" w:lineRule="auto"/>
            <w:rPr>
              <w:rFonts w:eastAsiaTheme="minorEastAsia"/>
              <w:noProof/>
              <w:kern w:val="2"/>
              <w:lang w:eastAsia="pl-PL"/>
              <w14:ligatures w14:val="standardContextual"/>
            </w:rPr>
          </w:pPr>
          <w:hyperlink w:anchor="_Toc161833886" w:history="1">
            <w:r w:rsidR="003E17A1" w:rsidRPr="00AF39B2">
              <w:rPr>
                <w:rStyle w:val="Hipercze"/>
                <w:noProof/>
              </w:rPr>
              <w:t>10.5</w:t>
            </w:r>
            <w:r w:rsidR="003E17A1">
              <w:rPr>
                <w:rFonts w:eastAsiaTheme="minorEastAsia"/>
                <w:noProof/>
                <w:kern w:val="2"/>
                <w:lang w:eastAsia="pl-PL"/>
                <w14:ligatures w14:val="standardContextual"/>
              </w:rPr>
              <w:tab/>
            </w:r>
            <w:r w:rsidR="003E17A1" w:rsidRPr="00AF39B2">
              <w:rPr>
                <w:rStyle w:val="Hipercze"/>
                <w:noProof/>
              </w:rPr>
              <w:t>System informacji i promocji</w:t>
            </w:r>
            <w:r w:rsidR="003E17A1">
              <w:rPr>
                <w:noProof/>
                <w:webHidden/>
              </w:rPr>
              <w:tab/>
            </w:r>
            <w:r w:rsidR="003E17A1">
              <w:rPr>
                <w:noProof/>
                <w:webHidden/>
              </w:rPr>
              <w:fldChar w:fldCharType="begin"/>
            </w:r>
            <w:r w:rsidR="003E17A1">
              <w:rPr>
                <w:noProof/>
                <w:webHidden/>
              </w:rPr>
              <w:instrText xml:space="preserve"> PAGEREF _Toc161833886 \h </w:instrText>
            </w:r>
            <w:r w:rsidR="003E17A1">
              <w:rPr>
                <w:noProof/>
                <w:webHidden/>
              </w:rPr>
            </w:r>
            <w:r w:rsidR="003E17A1">
              <w:rPr>
                <w:noProof/>
                <w:webHidden/>
              </w:rPr>
              <w:fldChar w:fldCharType="separate"/>
            </w:r>
            <w:r w:rsidR="00500F5A">
              <w:rPr>
                <w:noProof/>
                <w:webHidden/>
              </w:rPr>
              <w:t>217</w:t>
            </w:r>
            <w:r w:rsidR="003E17A1">
              <w:rPr>
                <w:noProof/>
                <w:webHidden/>
              </w:rPr>
              <w:fldChar w:fldCharType="end"/>
            </w:r>
          </w:hyperlink>
        </w:p>
        <w:p w14:paraId="2B1B6A2A" w14:textId="5AE16104" w:rsidR="003E17A1" w:rsidRDefault="00000000" w:rsidP="003F349D">
          <w:pPr>
            <w:pStyle w:val="Spistreci2"/>
            <w:spacing w:line="240" w:lineRule="auto"/>
            <w:rPr>
              <w:rFonts w:eastAsiaTheme="minorEastAsia"/>
              <w:noProof/>
              <w:kern w:val="2"/>
              <w:lang w:eastAsia="pl-PL"/>
              <w14:ligatures w14:val="standardContextual"/>
            </w:rPr>
          </w:pPr>
          <w:hyperlink w:anchor="_Toc161833887" w:history="1">
            <w:r w:rsidR="003E17A1" w:rsidRPr="00AF39B2">
              <w:rPr>
                <w:rStyle w:val="Hipercze"/>
                <w:noProof/>
              </w:rPr>
              <w:t>10.6</w:t>
            </w:r>
            <w:r w:rsidR="003E17A1">
              <w:rPr>
                <w:rFonts w:eastAsiaTheme="minorEastAsia"/>
                <w:noProof/>
                <w:kern w:val="2"/>
                <w:lang w:eastAsia="pl-PL"/>
                <w14:ligatures w14:val="standardContextual"/>
              </w:rPr>
              <w:tab/>
            </w:r>
            <w:r w:rsidR="003E17A1" w:rsidRPr="00AF39B2">
              <w:rPr>
                <w:rStyle w:val="Hipercze"/>
                <w:noProof/>
              </w:rPr>
              <w:t>Koszty zarządzania Gminnym Programem Rewitalizacji</w:t>
            </w:r>
            <w:r w:rsidR="003E17A1">
              <w:rPr>
                <w:noProof/>
                <w:webHidden/>
              </w:rPr>
              <w:tab/>
            </w:r>
            <w:r w:rsidR="003E17A1">
              <w:rPr>
                <w:noProof/>
                <w:webHidden/>
              </w:rPr>
              <w:fldChar w:fldCharType="begin"/>
            </w:r>
            <w:r w:rsidR="003E17A1">
              <w:rPr>
                <w:noProof/>
                <w:webHidden/>
              </w:rPr>
              <w:instrText xml:space="preserve"> PAGEREF _Toc161833887 \h </w:instrText>
            </w:r>
            <w:r w:rsidR="003E17A1">
              <w:rPr>
                <w:noProof/>
                <w:webHidden/>
              </w:rPr>
            </w:r>
            <w:r w:rsidR="003E17A1">
              <w:rPr>
                <w:noProof/>
                <w:webHidden/>
              </w:rPr>
              <w:fldChar w:fldCharType="separate"/>
            </w:r>
            <w:r w:rsidR="00500F5A">
              <w:rPr>
                <w:noProof/>
                <w:webHidden/>
              </w:rPr>
              <w:t>217</w:t>
            </w:r>
            <w:r w:rsidR="003E17A1">
              <w:rPr>
                <w:noProof/>
                <w:webHidden/>
              </w:rPr>
              <w:fldChar w:fldCharType="end"/>
            </w:r>
          </w:hyperlink>
        </w:p>
        <w:p w14:paraId="55C4A154" w14:textId="16F0C6C4" w:rsidR="003E17A1" w:rsidRDefault="00000000" w:rsidP="003F349D">
          <w:pPr>
            <w:pStyle w:val="Spistreci1"/>
            <w:spacing w:line="240" w:lineRule="auto"/>
            <w:rPr>
              <w:rFonts w:eastAsiaTheme="minorEastAsia"/>
              <w:noProof/>
              <w:kern w:val="2"/>
              <w:lang w:eastAsia="pl-PL"/>
              <w14:ligatures w14:val="standardContextual"/>
            </w:rPr>
          </w:pPr>
          <w:hyperlink w:anchor="_Toc161833888" w:history="1">
            <w:r w:rsidR="003E17A1" w:rsidRPr="00AF39B2">
              <w:rPr>
                <w:rStyle w:val="Hipercze"/>
                <w:iCs/>
                <w:noProof/>
              </w:rPr>
              <w:t>11.</w:t>
            </w:r>
            <w:r w:rsidR="003E17A1">
              <w:rPr>
                <w:rFonts w:eastAsiaTheme="minorEastAsia"/>
                <w:noProof/>
                <w:kern w:val="2"/>
                <w:lang w:eastAsia="pl-PL"/>
                <w14:ligatures w14:val="standardContextual"/>
              </w:rPr>
              <w:tab/>
            </w:r>
            <w:r w:rsidR="003E17A1" w:rsidRPr="00AF39B2">
              <w:rPr>
                <w:rStyle w:val="Hipercze"/>
                <w:iCs/>
                <w:noProof/>
              </w:rPr>
              <w:t>System monitoringu, ewaluacji i aktualizacji programu</w:t>
            </w:r>
            <w:r w:rsidR="003E17A1">
              <w:rPr>
                <w:noProof/>
                <w:webHidden/>
              </w:rPr>
              <w:tab/>
            </w:r>
            <w:r w:rsidR="003E17A1">
              <w:rPr>
                <w:noProof/>
                <w:webHidden/>
              </w:rPr>
              <w:fldChar w:fldCharType="begin"/>
            </w:r>
            <w:r w:rsidR="003E17A1">
              <w:rPr>
                <w:noProof/>
                <w:webHidden/>
              </w:rPr>
              <w:instrText xml:space="preserve"> PAGEREF _Toc161833888 \h </w:instrText>
            </w:r>
            <w:r w:rsidR="003E17A1">
              <w:rPr>
                <w:noProof/>
                <w:webHidden/>
              </w:rPr>
            </w:r>
            <w:r w:rsidR="003E17A1">
              <w:rPr>
                <w:noProof/>
                <w:webHidden/>
              </w:rPr>
              <w:fldChar w:fldCharType="separate"/>
            </w:r>
            <w:r w:rsidR="00500F5A">
              <w:rPr>
                <w:noProof/>
                <w:webHidden/>
              </w:rPr>
              <w:t>218</w:t>
            </w:r>
            <w:r w:rsidR="003E17A1">
              <w:rPr>
                <w:noProof/>
                <w:webHidden/>
              </w:rPr>
              <w:fldChar w:fldCharType="end"/>
            </w:r>
          </w:hyperlink>
        </w:p>
        <w:p w14:paraId="736DE5B6" w14:textId="6B8BA3A4" w:rsidR="003E17A1" w:rsidRDefault="00000000" w:rsidP="003F349D">
          <w:pPr>
            <w:pStyle w:val="Spistreci2"/>
            <w:spacing w:line="240" w:lineRule="auto"/>
            <w:rPr>
              <w:rFonts w:eastAsiaTheme="minorEastAsia"/>
              <w:noProof/>
              <w:kern w:val="2"/>
              <w:lang w:eastAsia="pl-PL"/>
              <w14:ligatures w14:val="standardContextual"/>
            </w:rPr>
          </w:pPr>
          <w:hyperlink w:anchor="_Toc161833889" w:history="1">
            <w:r w:rsidR="003E17A1" w:rsidRPr="00AF39B2">
              <w:rPr>
                <w:rStyle w:val="Hipercze"/>
                <w:noProof/>
              </w:rPr>
              <w:t>11.1</w:t>
            </w:r>
            <w:r w:rsidR="003E17A1">
              <w:rPr>
                <w:rFonts w:eastAsiaTheme="minorEastAsia"/>
                <w:noProof/>
                <w:kern w:val="2"/>
                <w:lang w:eastAsia="pl-PL"/>
                <w14:ligatures w14:val="standardContextual"/>
              </w:rPr>
              <w:tab/>
            </w:r>
            <w:r w:rsidR="003E17A1" w:rsidRPr="00AF39B2">
              <w:rPr>
                <w:rStyle w:val="Hipercze"/>
                <w:noProof/>
              </w:rPr>
              <w:t>Zasady, tryb i metody prowadzenia ewaluacji</w:t>
            </w:r>
            <w:r w:rsidR="003E17A1">
              <w:rPr>
                <w:noProof/>
                <w:webHidden/>
              </w:rPr>
              <w:tab/>
            </w:r>
            <w:r w:rsidR="003E17A1">
              <w:rPr>
                <w:noProof/>
                <w:webHidden/>
              </w:rPr>
              <w:fldChar w:fldCharType="begin"/>
            </w:r>
            <w:r w:rsidR="003E17A1">
              <w:rPr>
                <w:noProof/>
                <w:webHidden/>
              </w:rPr>
              <w:instrText xml:space="preserve"> PAGEREF _Toc161833889 \h </w:instrText>
            </w:r>
            <w:r w:rsidR="003E17A1">
              <w:rPr>
                <w:noProof/>
                <w:webHidden/>
              </w:rPr>
            </w:r>
            <w:r w:rsidR="003E17A1">
              <w:rPr>
                <w:noProof/>
                <w:webHidden/>
              </w:rPr>
              <w:fldChar w:fldCharType="separate"/>
            </w:r>
            <w:r w:rsidR="00500F5A">
              <w:rPr>
                <w:noProof/>
                <w:webHidden/>
              </w:rPr>
              <w:t>219</w:t>
            </w:r>
            <w:r w:rsidR="003E17A1">
              <w:rPr>
                <w:noProof/>
                <w:webHidden/>
              </w:rPr>
              <w:fldChar w:fldCharType="end"/>
            </w:r>
          </w:hyperlink>
        </w:p>
        <w:p w14:paraId="5A125AEC" w14:textId="327C83E1" w:rsidR="003E17A1" w:rsidRDefault="00000000" w:rsidP="003F349D">
          <w:pPr>
            <w:pStyle w:val="Spistreci2"/>
            <w:spacing w:line="240" w:lineRule="auto"/>
            <w:rPr>
              <w:rFonts w:eastAsiaTheme="minorEastAsia"/>
              <w:noProof/>
              <w:kern w:val="2"/>
              <w:lang w:eastAsia="pl-PL"/>
              <w14:ligatures w14:val="standardContextual"/>
            </w:rPr>
          </w:pPr>
          <w:hyperlink w:anchor="_Toc161833890" w:history="1">
            <w:r w:rsidR="003E17A1" w:rsidRPr="00AF39B2">
              <w:rPr>
                <w:rStyle w:val="Hipercze"/>
                <w:noProof/>
              </w:rPr>
              <w:t>11.2</w:t>
            </w:r>
            <w:r w:rsidR="003E17A1">
              <w:rPr>
                <w:rFonts w:eastAsiaTheme="minorEastAsia"/>
                <w:noProof/>
                <w:kern w:val="2"/>
                <w:lang w:eastAsia="pl-PL"/>
                <w14:ligatures w14:val="standardContextual"/>
              </w:rPr>
              <w:tab/>
            </w:r>
            <w:r w:rsidR="003E17A1" w:rsidRPr="00AF39B2">
              <w:rPr>
                <w:rStyle w:val="Hipercze"/>
                <w:noProof/>
              </w:rPr>
              <w:t>Monitorowanie efektów działań rewitalizacyjnych oraz zasady i tryb aktualizacji GPR</w:t>
            </w:r>
            <w:r w:rsidR="003E17A1">
              <w:rPr>
                <w:noProof/>
                <w:webHidden/>
              </w:rPr>
              <w:tab/>
            </w:r>
            <w:r w:rsidR="003E17A1">
              <w:rPr>
                <w:noProof/>
                <w:webHidden/>
              </w:rPr>
              <w:tab/>
            </w:r>
            <w:r w:rsidR="003E17A1">
              <w:rPr>
                <w:noProof/>
                <w:webHidden/>
              </w:rPr>
              <w:fldChar w:fldCharType="begin"/>
            </w:r>
            <w:r w:rsidR="003E17A1">
              <w:rPr>
                <w:noProof/>
                <w:webHidden/>
              </w:rPr>
              <w:instrText xml:space="preserve"> PAGEREF _Toc161833890 \h </w:instrText>
            </w:r>
            <w:r w:rsidR="003E17A1">
              <w:rPr>
                <w:noProof/>
                <w:webHidden/>
              </w:rPr>
            </w:r>
            <w:r w:rsidR="003E17A1">
              <w:rPr>
                <w:noProof/>
                <w:webHidden/>
              </w:rPr>
              <w:fldChar w:fldCharType="separate"/>
            </w:r>
            <w:r w:rsidR="00500F5A">
              <w:rPr>
                <w:noProof/>
                <w:webHidden/>
              </w:rPr>
              <w:t>221</w:t>
            </w:r>
            <w:r w:rsidR="003E17A1">
              <w:rPr>
                <w:noProof/>
                <w:webHidden/>
              </w:rPr>
              <w:fldChar w:fldCharType="end"/>
            </w:r>
          </w:hyperlink>
        </w:p>
        <w:p w14:paraId="0D36E77B" w14:textId="2FF6CCC2" w:rsidR="003E17A1" w:rsidRDefault="00000000" w:rsidP="003F349D">
          <w:pPr>
            <w:pStyle w:val="Spistreci1"/>
            <w:spacing w:line="240" w:lineRule="auto"/>
            <w:rPr>
              <w:rFonts w:eastAsiaTheme="minorEastAsia"/>
              <w:noProof/>
              <w:kern w:val="2"/>
              <w:lang w:eastAsia="pl-PL"/>
              <w14:ligatures w14:val="standardContextual"/>
            </w:rPr>
          </w:pPr>
          <w:hyperlink w:anchor="_Toc161833891" w:history="1">
            <w:r w:rsidR="003E17A1" w:rsidRPr="00AF39B2">
              <w:rPr>
                <w:rStyle w:val="Hipercze"/>
                <w:noProof/>
              </w:rPr>
              <w:t>12.</w:t>
            </w:r>
            <w:r w:rsidR="003E17A1">
              <w:rPr>
                <w:rFonts w:eastAsiaTheme="minorEastAsia"/>
                <w:noProof/>
                <w:kern w:val="2"/>
                <w:lang w:eastAsia="pl-PL"/>
                <w14:ligatures w14:val="standardContextual"/>
              </w:rPr>
              <w:tab/>
            </w:r>
            <w:r w:rsidR="003E17A1" w:rsidRPr="00AF39B2">
              <w:rPr>
                <w:rStyle w:val="Hipercze"/>
                <w:noProof/>
              </w:rPr>
              <w:t>Zmiany w politykach i dokumentach strategicznych</w:t>
            </w:r>
            <w:r w:rsidR="003E17A1">
              <w:rPr>
                <w:noProof/>
                <w:webHidden/>
              </w:rPr>
              <w:tab/>
            </w:r>
            <w:r w:rsidR="003E17A1">
              <w:rPr>
                <w:noProof/>
                <w:webHidden/>
              </w:rPr>
              <w:fldChar w:fldCharType="begin"/>
            </w:r>
            <w:r w:rsidR="003E17A1">
              <w:rPr>
                <w:noProof/>
                <w:webHidden/>
              </w:rPr>
              <w:instrText xml:space="preserve"> PAGEREF _Toc161833891 \h </w:instrText>
            </w:r>
            <w:r w:rsidR="003E17A1">
              <w:rPr>
                <w:noProof/>
                <w:webHidden/>
              </w:rPr>
            </w:r>
            <w:r w:rsidR="003E17A1">
              <w:rPr>
                <w:noProof/>
                <w:webHidden/>
              </w:rPr>
              <w:fldChar w:fldCharType="separate"/>
            </w:r>
            <w:r w:rsidR="00500F5A">
              <w:rPr>
                <w:noProof/>
                <w:webHidden/>
              </w:rPr>
              <w:t>227</w:t>
            </w:r>
            <w:r w:rsidR="003E17A1">
              <w:rPr>
                <w:noProof/>
                <w:webHidden/>
              </w:rPr>
              <w:fldChar w:fldCharType="end"/>
            </w:r>
          </w:hyperlink>
        </w:p>
        <w:p w14:paraId="0E5B01B3" w14:textId="2B49DDC6" w:rsidR="003E17A1" w:rsidRDefault="00000000" w:rsidP="003F349D">
          <w:pPr>
            <w:pStyle w:val="Spistreci2"/>
            <w:spacing w:line="240" w:lineRule="auto"/>
            <w:rPr>
              <w:rFonts w:eastAsiaTheme="minorEastAsia"/>
              <w:noProof/>
              <w:kern w:val="2"/>
              <w:lang w:eastAsia="pl-PL"/>
              <w14:ligatures w14:val="standardContextual"/>
            </w:rPr>
          </w:pPr>
          <w:hyperlink w:anchor="_Toc161833892" w:history="1">
            <w:r w:rsidR="003E17A1" w:rsidRPr="00AF39B2">
              <w:rPr>
                <w:rStyle w:val="Hipercze"/>
                <w:noProof/>
              </w:rPr>
              <w:t>12.1</w:t>
            </w:r>
            <w:r w:rsidR="003E17A1">
              <w:rPr>
                <w:rFonts w:eastAsiaTheme="minorEastAsia"/>
                <w:noProof/>
                <w:kern w:val="2"/>
                <w:lang w:eastAsia="pl-PL"/>
                <w14:ligatures w14:val="standardContextual"/>
              </w:rPr>
              <w:tab/>
            </w:r>
            <w:r w:rsidR="003E17A1" w:rsidRPr="00AF39B2">
              <w:rPr>
                <w:rStyle w:val="Hipercze"/>
                <w:noProof/>
              </w:rPr>
              <w:t>Niezbędne zmiany w polityce mieszkaniowej</w:t>
            </w:r>
            <w:r w:rsidR="003E17A1">
              <w:rPr>
                <w:noProof/>
                <w:webHidden/>
              </w:rPr>
              <w:tab/>
            </w:r>
            <w:r w:rsidR="003E17A1">
              <w:rPr>
                <w:noProof/>
                <w:webHidden/>
              </w:rPr>
              <w:fldChar w:fldCharType="begin"/>
            </w:r>
            <w:r w:rsidR="003E17A1">
              <w:rPr>
                <w:noProof/>
                <w:webHidden/>
              </w:rPr>
              <w:instrText xml:space="preserve"> PAGEREF _Toc161833892 \h </w:instrText>
            </w:r>
            <w:r w:rsidR="003E17A1">
              <w:rPr>
                <w:noProof/>
                <w:webHidden/>
              </w:rPr>
            </w:r>
            <w:r w:rsidR="003E17A1">
              <w:rPr>
                <w:noProof/>
                <w:webHidden/>
              </w:rPr>
              <w:fldChar w:fldCharType="separate"/>
            </w:r>
            <w:r w:rsidR="00500F5A">
              <w:rPr>
                <w:noProof/>
                <w:webHidden/>
              </w:rPr>
              <w:t>227</w:t>
            </w:r>
            <w:r w:rsidR="003E17A1">
              <w:rPr>
                <w:noProof/>
                <w:webHidden/>
              </w:rPr>
              <w:fldChar w:fldCharType="end"/>
            </w:r>
          </w:hyperlink>
        </w:p>
        <w:p w14:paraId="545CE35A" w14:textId="2F7C84E5" w:rsidR="003E17A1" w:rsidRDefault="00000000" w:rsidP="003F349D">
          <w:pPr>
            <w:pStyle w:val="Spistreci2"/>
            <w:spacing w:line="240" w:lineRule="auto"/>
            <w:rPr>
              <w:rFonts w:eastAsiaTheme="minorEastAsia"/>
              <w:noProof/>
              <w:kern w:val="2"/>
              <w:lang w:eastAsia="pl-PL"/>
              <w14:ligatures w14:val="standardContextual"/>
            </w:rPr>
          </w:pPr>
          <w:hyperlink w:anchor="_Toc161833893" w:history="1">
            <w:r w:rsidR="003E17A1" w:rsidRPr="00AF39B2">
              <w:rPr>
                <w:rStyle w:val="Hipercze"/>
                <w:noProof/>
              </w:rPr>
              <w:t>12.2</w:t>
            </w:r>
            <w:r w:rsidR="003E17A1">
              <w:rPr>
                <w:rFonts w:eastAsiaTheme="minorEastAsia"/>
                <w:noProof/>
                <w:kern w:val="2"/>
                <w:lang w:eastAsia="pl-PL"/>
                <w14:ligatures w14:val="standardContextual"/>
              </w:rPr>
              <w:tab/>
            </w:r>
            <w:r w:rsidR="003E17A1" w:rsidRPr="00AF39B2">
              <w:rPr>
                <w:rStyle w:val="Hipercze"/>
                <w:noProof/>
              </w:rPr>
              <w:t>Niezbędne zmiany w zakresie planowania i zagospodarowania przestrzennego</w:t>
            </w:r>
            <w:r w:rsidR="003E17A1">
              <w:rPr>
                <w:noProof/>
                <w:webHidden/>
              </w:rPr>
              <w:tab/>
            </w:r>
            <w:r w:rsidR="003E17A1">
              <w:rPr>
                <w:noProof/>
                <w:webHidden/>
              </w:rPr>
              <w:tab/>
            </w:r>
            <w:r w:rsidR="003E17A1">
              <w:rPr>
                <w:noProof/>
                <w:webHidden/>
              </w:rPr>
              <w:tab/>
            </w:r>
            <w:r w:rsidR="003E17A1">
              <w:rPr>
                <w:noProof/>
                <w:webHidden/>
              </w:rPr>
              <w:fldChar w:fldCharType="begin"/>
            </w:r>
            <w:r w:rsidR="003E17A1">
              <w:rPr>
                <w:noProof/>
                <w:webHidden/>
              </w:rPr>
              <w:instrText xml:space="preserve"> PAGEREF _Toc161833893 \h </w:instrText>
            </w:r>
            <w:r w:rsidR="003E17A1">
              <w:rPr>
                <w:noProof/>
                <w:webHidden/>
              </w:rPr>
            </w:r>
            <w:r w:rsidR="003E17A1">
              <w:rPr>
                <w:noProof/>
                <w:webHidden/>
              </w:rPr>
              <w:fldChar w:fldCharType="separate"/>
            </w:r>
            <w:r w:rsidR="00500F5A">
              <w:rPr>
                <w:noProof/>
                <w:webHidden/>
              </w:rPr>
              <w:t>227</w:t>
            </w:r>
            <w:r w:rsidR="003E17A1">
              <w:rPr>
                <w:noProof/>
                <w:webHidden/>
              </w:rPr>
              <w:fldChar w:fldCharType="end"/>
            </w:r>
          </w:hyperlink>
        </w:p>
        <w:p w14:paraId="0A8ADDCC" w14:textId="5FE1D5F2" w:rsidR="003E17A1" w:rsidRDefault="00000000" w:rsidP="003F349D">
          <w:pPr>
            <w:pStyle w:val="Spistreci1"/>
            <w:spacing w:line="240" w:lineRule="auto"/>
            <w:rPr>
              <w:rFonts w:eastAsiaTheme="minorEastAsia"/>
              <w:noProof/>
              <w:kern w:val="2"/>
              <w:lang w:eastAsia="pl-PL"/>
              <w14:ligatures w14:val="standardContextual"/>
            </w:rPr>
          </w:pPr>
          <w:hyperlink w:anchor="_Toc161833894" w:history="1">
            <w:r w:rsidR="003E17A1" w:rsidRPr="00AF39B2">
              <w:rPr>
                <w:rStyle w:val="Hipercze"/>
                <w:noProof/>
              </w:rPr>
              <w:t>13.</w:t>
            </w:r>
            <w:r w:rsidR="003E17A1">
              <w:rPr>
                <w:rFonts w:eastAsiaTheme="minorEastAsia"/>
                <w:noProof/>
                <w:kern w:val="2"/>
                <w:lang w:eastAsia="pl-PL"/>
                <w14:ligatures w14:val="standardContextual"/>
              </w:rPr>
              <w:tab/>
            </w:r>
            <w:r w:rsidR="003E17A1" w:rsidRPr="00AF39B2">
              <w:rPr>
                <w:rStyle w:val="Hipercze"/>
                <w:noProof/>
              </w:rPr>
              <w:t>Specjalna Strefa Rewitalizacji</w:t>
            </w:r>
            <w:r w:rsidR="003E17A1">
              <w:rPr>
                <w:noProof/>
                <w:webHidden/>
              </w:rPr>
              <w:tab/>
            </w:r>
            <w:r w:rsidR="003E17A1">
              <w:rPr>
                <w:noProof/>
                <w:webHidden/>
              </w:rPr>
              <w:fldChar w:fldCharType="begin"/>
            </w:r>
            <w:r w:rsidR="003E17A1">
              <w:rPr>
                <w:noProof/>
                <w:webHidden/>
              </w:rPr>
              <w:instrText xml:space="preserve"> PAGEREF _Toc161833894 \h </w:instrText>
            </w:r>
            <w:r w:rsidR="003E17A1">
              <w:rPr>
                <w:noProof/>
                <w:webHidden/>
              </w:rPr>
            </w:r>
            <w:r w:rsidR="003E17A1">
              <w:rPr>
                <w:noProof/>
                <w:webHidden/>
              </w:rPr>
              <w:fldChar w:fldCharType="separate"/>
            </w:r>
            <w:r w:rsidR="00500F5A">
              <w:rPr>
                <w:noProof/>
                <w:webHidden/>
              </w:rPr>
              <w:t>229</w:t>
            </w:r>
            <w:r w:rsidR="003E17A1">
              <w:rPr>
                <w:noProof/>
                <w:webHidden/>
              </w:rPr>
              <w:fldChar w:fldCharType="end"/>
            </w:r>
          </w:hyperlink>
        </w:p>
        <w:p w14:paraId="0C6B9662" w14:textId="138C3D1D" w:rsidR="003E17A1" w:rsidRDefault="00000000" w:rsidP="003F349D">
          <w:pPr>
            <w:pStyle w:val="Spistreci1"/>
            <w:spacing w:line="240" w:lineRule="auto"/>
            <w:rPr>
              <w:rFonts w:eastAsiaTheme="minorEastAsia"/>
              <w:noProof/>
              <w:kern w:val="2"/>
              <w:lang w:eastAsia="pl-PL"/>
              <w14:ligatures w14:val="standardContextual"/>
            </w:rPr>
          </w:pPr>
          <w:hyperlink w:anchor="_Toc161833895" w:history="1">
            <w:r w:rsidR="003E17A1" w:rsidRPr="00AF39B2">
              <w:rPr>
                <w:rStyle w:val="Hipercze"/>
                <w:noProof/>
              </w:rPr>
              <w:t>14.</w:t>
            </w:r>
            <w:r w:rsidR="003E17A1">
              <w:rPr>
                <w:rFonts w:eastAsiaTheme="minorEastAsia"/>
                <w:noProof/>
                <w:kern w:val="2"/>
                <w:lang w:eastAsia="pl-PL"/>
                <w14:ligatures w14:val="standardContextual"/>
              </w:rPr>
              <w:tab/>
            </w:r>
            <w:r w:rsidR="003E17A1" w:rsidRPr="00AF39B2">
              <w:rPr>
                <w:rStyle w:val="Hipercze"/>
                <w:noProof/>
              </w:rPr>
              <w:t>Opiniowanie Programu przez właściwe podmioty</w:t>
            </w:r>
            <w:r w:rsidR="003E17A1">
              <w:rPr>
                <w:noProof/>
                <w:webHidden/>
              </w:rPr>
              <w:tab/>
            </w:r>
            <w:r w:rsidR="003E17A1">
              <w:rPr>
                <w:noProof/>
                <w:webHidden/>
              </w:rPr>
              <w:fldChar w:fldCharType="begin"/>
            </w:r>
            <w:r w:rsidR="003E17A1">
              <w:rPr>
                <w:noProof/>
                <w:webHidden/>
              </w:rPr>
              <w:instrText xml:space="preserve"> PAGEREF _Toc161833895 \h </w:instrText>
            </w:r>
            <w:r w:rsidR="003E17A1">
              <w:rPr>
                <w:noProof/>
                <w:webHidden/>
              </w:rPr>
            </w:r>
            <w:r w:rsidR="003E17A1">
              <w:rPr>
                <w:noProof/>
                <w:webHidden/>
              </w:rPr>
              <w:fldChar w:fldCharType="separate"/>
            </w:r>
            <w:r w:rsidR="00500F5A">
              <w:rPr>
                <w:noProof/>
                <w:webHidden/>
              </w:rPr>
              <w:t>229</w:t>
            </w:r>
            <w:r w:rsidR="003E17A1">
              <w:rPr>
                <w:noProof/>
                <w:webHidden/>
              </w:rPr>
              <w:fldChar w:fldCharType="end"/>
            </w:r>
          </w:hyperlink>
        </w:p>
        <w:p w14:paraId="1674D4B8" w14:textId="7D31A80C" w:rsidR="003E17A1" w:rsidRDefault="00000000" w:rsidP="003F349D">
          <w:pPr>
            <w:pStyle w:val="Spistreci1"/>
            <w:spacing w:line="240" w:lineRule="auto"/>
            <w:rPr>
              <w:rFonts w:eastAsiaTheme="minorEastAsia"/>
              <w:noProof/>
              <w:kern w:val="2"/>
              <w:lang w:eastAsia="pl-PL"/>
              <w14:ligatures w14:val="standardContextual"/>
            </w:rPr>
          </w:pPr>
          <w:hyperlink w:anchor="_Toc161833896" w:history="1">
            <w:r w:rsidR="003E17A1" w:rsidRPr="00AF39B2">
              <w:rPr>
                <w:rStyle w:val="Hipercze"/>
                <w:noProof/>
              </w:rPr>
              <w:t>15.</w:t>
            </w:r>
            <w:r w:rsidR="003E17A1">
              <w:rPr>
                <w:rFonts w:eastAsiaTheme="minorEastAsia"/>
                <w:noProof/>
                <w:kern w:val="2"/>
                <w:lang w:eastAsia="pl-PL"/>
                <w14:ligatures w14:val="standardContextual"/>
              </w:rPr>
              <w:tab/>
            </w:r>
            <w:r w:rsidR="003E17A1" w:rsidRPr="00AF39B2">
              <w:rPr>
                <w:rStyle w:val="Hipercze"/>
                <w:noProof/>
              </w:rPr>
              <w:t>Strategiczna ocena oddziaływania Gminnego Programu Rewitalizacji na środowisko</w:t>
            </w:r>
            <w:r w:rsidR="003E17A1">
              <w:rPr>
                <w:noProof/>
                <w:webHidden/>
              </w:rPr>
              <w:tab/>
            </w:r>
            <w:r w:rsidR="003E17A1">
              <w:rPr>
                <w:noProof/>
                <w:webHidden/>
              </w:rPr>
              <w:fldChar w:fldCharType="begin"/>
            </w:r>
            <w:r w:rsidR="003E17A1">
              <w:rPr>
                <w:noProof/>
                <w:webHidden/>
              </w:rPr>
              <w:instrText xml:space="preserve"> PAGEREF _Toc161833896 \h </w:instrText>
            </w:r>
            <w:r w:rsidR="003E17A1">
              <w:rPr>
                <w:noProof/>
                <w:webHidden/>
              </w:rPr>
            </w:r>
            <w:r w:rsidR="003E17A1">
              <w:rPr>
                <w:noProof/>
                <w:webHidden/>
              </w:rPr>
              <w:fldChar w:fldCharType="separate"/>
            </w:r>
            <w:r w:rsidR="00500F5A">
              <w:rPr>
                <w:noProof/>
                <w:webHidden/>
              </w:rPr>
              <w:t>232</w:t>
            </w:r>
            <w:r w:rsidR="003E17A1">
              <w:rPr>
                <w:noProof/>
                <w:webHidden/>
              </w:rPr>
              <w:fldChar w:fldCharType="end"/>
            </w:r>
          </w:hyperlink>
        </w:p>
        <w:p w14:paraId="1B114347" w14:textId="52994B08" w:rsidR="003E17A1" w:rsidRDefault="00000000" w:rsidP="003F349D">
          <w:pPr>
            <w:pStyle w:val="Spistreci1"/>
            <w:spacing w:line="240" w:lineRule="auto"/>
            <w:rPr>
              <w:rFonts w:eastAsiaTheme="minorEastAsia"/>
              <w:noProof/>
              <w:kern w:val="2"/>
              <w:lang w:eastAsia="pl-PL"/>
              <w14:ligatures w14:val="standardContextual"/>
            </w:rPr>
          </w:pPr>
          <w:hyperlink w:anchor="_Toc161833897" w:history="1">
            <w:r w:rsidR="003E17A1" w:rsidRPr="00AF39B2">
              <w:rPr>
                <w:rStyle w:val="Hipercze"/>
                <w:noProof/>
              </w:rPr>
              <w:t>16.</w:t>
            </w:r>
            <w:r w:rsidR="003E17A1">
              <w:rPr>
                <w:rFonts w:eastAsiaTheme="minorEastAsia"/>
                <w:noProof/>
                <w:kern w:val="2"/>
                <w:lang w:eastAsia="pl-PL"/>
                <w14:ligatures w14:val="standardContextual"/>
              </w:rPr>
              <w:tab/>
            </w:r>
            <w:r w:rsidR="003E17A1" w:rsidRPr="00AF39B2">
              <w:rPr>
                <w:rStyle w:val="Hipercze"/>
                <w:noProof/>
              </w:rPr>
              <w:t>Spis rycin, tabel i załączników</w:t>
            </w:r>
            <w:r w:rsidR="003E17A1">
              <w:rPr>
                <w:noProof/>
                <w:webHidden/>
              </w:rPr>
              <w:tab/>
            </w:r>
            <w:r w:rsidR="003E17A1">
              <w:rPr>
                <w:noProof/>
                <w:webHidden/>
              </w:rPr>
              <w:fldChar w:fldCharType="begin"/>
            </w:r>
            <w:r w:rsidR="003E17A1">
              <w:rPr>
                <w:noProof/>
                <w:webHidden/>
              </w:rPr>
              <w:instrText xml:space="preserve"> PAGEREF _Toc161833897 \h </w:instrText>
            </w:r>
            <w:r w:rsidR="003E17A1">
              <w:rPr>
                <w:noProof/>
                <w:webHidden/>
              </w:rPr>
            </w:r>
            <w:r w:rsidR="003E17A1">
              <w:rPr>
                <w:noProof/>
                <w:webHidden/>
              </w:rPr>
              <w:fldChar w:fldCharType="separate"/>
            </w:r>
            <w:r w:rsidR="00500F5A">
              <w:rPr>
                <w:noProof/>
                <w:webHidden/>
              </w:rPr>
              <w:t>232</w:t>
            </w:r>
            <w:r w:rsidR="003E17A1">
              <w:rPr>
                <w:noProof/>
                <w:webHidden/>
              </w:rPr>
              <w:fldChar w:fldCharType="end"/>
            </w:r>
          </w:hyperlink>
        </w:p>
        <w:p w14:paraId="004EC99F" w14:textId="0CFFDA1E" w:rsidR="003E17A1" w:rsidRDefault="00000000" w:rsidP="003F349D">
          <w:pPr>
            <w:pStyle w:val="Spistreci2"/>
            <w:spacing w:line="240" w:lineRule="auto"/>
            <w:rPr>
              <w:rFonts w:eastAsiaTheme="minorEastAsia"/>
              <w:noProof/>
              <w:kern w:val="2"/>
              <w:lang w:eastAsia="pl-PL"/>
              <w14:ligatures w14:val="standardContextual"/>
            </w:rPr>
          </w:pPr>
          <w:hyperlink w:anchor="_Toc161833898" w:history="1">
            <w:r w:rsidR="003E17A1" w:rsidRPr="00AF39B2">
              <w:rPr>
                <w:rStyle w:val="Hipercze"/>
                <w:noProof/>
              </w:rPr>
              <w:t>16.1</w:t>
            </w:r>
            <w:r w:rsidR="003E17A1">
              <w:rPr>
                <w:rFonts w:eastAsiaTheme="minorEastAsia"/>
                <w:noProof/>
                <w:kern w:val="2"/>
                <w:lang w:eastAsia="pl-PL"/>
                <w14:ligatures w14:val="standardContextual"/>
              </w:rPr>
              <w:tab/>
            </w:r>
            <w:r w:rsidR="003E17A1" w:rsidRPr="00AF39B2">
              <w:rPr>
                <w:rStyle w:val="Hipercze"/>
                <w:noProof/>
              </w:rPr>
              <w:t>Spis rycin:</w:t>
            </w:r>
            <w:r w:rsidR="003E17A1">
              <w:rPr>
                <w:noProof/>
                <w:webHidden/>
              </w:rPr>
              <w:tab/>
            </w:r>
            <w:r w:rsidR="003E17A1">
              <w:rPr>
                <w:noProof/>
                <w:webHidden/>
              </w:rPr>
              <w:fldChar w:fldCharType="begin"/>
            </w:r>
            <w:r w:rsidR="003E17A1">
              <w:rPr>
                <w:noProof/>
                <w:webHidden/>
              </w:rPr>
              <w:instrText xml:space="preserve"> PAGEREF _Toc161833898 \h </w:instrText>
            </w:r>
            <w:r w:rsidR="003E17A1">
              <w:rPr>
                <w:noProof/>
                <w:webHidden/>
              </w:rPr>
            </w:r>
            <w:r w:rsidR="003E17A1">
              <w:rPr>
                <w:noProof/>
                <w:webHidden/>
              </w:rPr>
              <w:fldChar w:fldCharType="separate"/>
            </w:r>
            <w:r w:rsidR="00500F5A">
              <w:rPr>
                <w:noProof/>
                <w:webHidden/>
              </w:rPr>
              <w:t>232</w:t>
            </w:r>
            <w:r w:rsidR="003E17A1">
              <w:rPr>
                <w:noProof/>
                <w:webHidden/>
              </w:rPr>
              <w:fldChar w:fldCharType="end"/>
            </w:r>
          </w:hyperlink>
        </w:p>
        <w:p w14:paraId="69998F88" w14:textId="5B1E0DC9" w:rsidR="003E17A1" w:rsidRDefault="00000000" w:rsidP="003F349D">
          <w:pPr>
            <w:pStyle w:val="Spistreci2"/>
            <w:spacing w:line="240" w:lineRule="auto"/>
            <w:rPr>
              <w:rFonts w:eastAsiaTheme="minorEastAsia"/>
              <w:noProof/>
              <w:kern w:val="2"/>
              <w:lang w:eastAsia="pl-PL"/>
              <w14:ligatures w14:val="standardContextual"/>
            </w:rPr>
          </w:pPr>
          <w:hyperlink w:anchor="_Toc161833899" w:history="1">
            <w:r w:rsidR="003E17A1" w:rsidRPr="00AF39B2">
              <w:rPr>
                <w:rStyle w:val="Hipercze"/>
                <w:noProof/>
              </w:rPr>
              <w:t>16.2</w:t>
            </w:r>
            <w:r w:rsidR="003E17A1">
              <w:rPr>
                <w:rFonts w:eastAsiaTheme="minorEastAsia"/>
                <w:noProof/>
                <w:kern w:val="2"/>
                <w:lang w:eastAsia="pl-PL"/>
                <w14:ligatures w14:val="standardContextual"/>
              </w:rPr>
              <w:tab/>
            </w:r>
            <w:r w:rsidR="003E17A1" w:rsidRPr="00AF39B2">
              <w:rPr>
                <w:rStyle w:val="Hipercze"/>
                <w:noProof/>
              </w:rPr>
              <w:t>Spis tabel:</w:t>
            </w:r>
            <w:r w:rsidR="003E17A1">
              <w:rPr>
                <w:noProof/>
                <w:webHidden/>
              </w:rPr>
              <w:tab/>
            </w:r>
            <w:r w:rsidR="003E17A1">
              <w:rPr>
                <w:noProof/>
                <w:webHidden/>
              </w:rPr>
              <w:fldChar w:fldCharType="begin"/>
            </w:r>
            <w:r w:rsidR="003E17A1">
              <w:rPr>
                <w:noProof/>
                <w:webHidden/>
              </w:rPr>
              <w:instrText xml:space="preserve"> PAGEREF _Toc161833899 \h </w:instrText>
            </w:r>
            <w:r w:rsidR="003E17A1">
              <w:rPr>
                <w:noProof/>
                <w:webHidden/>
              </w:rPr>
            </w:r>
            <w:r w:rsidR="003E17A1">
              <w:rPr>
                <w:noProof/>
                <w:webHidden/>
              </w:rPr>
              <w:fldChar w:fldCharType="separate"/>
            </w:r>
            <w:r w:rsidR="00500F5A">
              <w:rPr>
                <w:noProof/>
                <w:webHidden/>
              </w:rPr>
              <w:t>233</w:t>
            </w:r>
            <w:r w:rsidR="003E17A1">
              <w:rPr>
                <w:noProof/>
                <w:webHidden/>
              </w:rPr>
              <w:fldChar w:fldCharType="end"/>
            </w:r>
          </w:hyperlink>
        </w:p>
        <w:p w14:paraId="43244C25" w14:textId="2CF626D1" w:rsidR="003E17A1" w:rsidRDefault="00000000" w:rsidP="003F349D">
          <w:pPr>
            <w:pStyle w:val="Spistreci2"/>
            <w:spacing w:line="240" w:lineRule="auto"/>
            <w:rPr>
              <w:rFonts w:eastAsiaTheme="minorEastAsia"/>
              <w:noProof/>
              <w:kern w:val="2"/>
              <w:lang w:eastAsia="pl-PL"/>
              <w14:ligatures w14:val="standardContextual"/>
            </w:rPr>
          </w:pPr>
          <w:hyperlink w:anchor="_Toc161833900" w:history="1">
            <w:r w:rsidR="003E17A1" w:rsidRPr="00AF39B2">
              <w:rPr>
                <w:rStyle w:val="Hipercze"/>
                <w:noProof/>
              </w:rPr>
              <w:t>16.3</w:t>
            </w:r>
            <w:r w:rsidR="003E17A1">
              <w:rPr>
                <w:rFonts w:eastAsiaTheme="minorEastAsia"/>
                <w:noProof/>
                <w:kern w:val="2"/>
                <w:lang w:eastAsia="pl-PL"/>
                <w14:ligatures w14:val="standardContextual"/>
              </w:rPr>
              <w:tab/>
            </w:r>
            <w:r w:rsidR="003E17A1" w:rsidRPr="00AF39B2">
              <w:rPr>
                <w:rStyle w:val="Hipercze"/>
                <w:noProof/>
              </w:rPr>
              <w:t>Spis załączników</w:t>
            </w:r>
            <w:r w:rsidR="003E17A1">
              <w:rPr>
                <w:noProof/>
                <w:webHidden/>
              </w:rPr>
              <w:tab/>
            </w:r>
            <w:r w:rsidR="003E17A1">
              <w:rPr>
                <w:noProof/>
                <w:webHidden/>
              </w:rPr>
              <w:fldChar w:fldCharType="begin"/>
            </w:r>
            <w:r w:rsidR="003E17A1">
              <w:rPr>
                <w:noProof/>
                <w:webHidden/>
              </w:rPr>
              <w:instrText xml:space="preserve"> PAGEREF _Toc161833900 \h </w:instrText>
            </w:r>
            <w:r w:rsidR="003E17A1">
              <w:rPr>
                <w:noProof/>
                <w:webHidden/>
              </w:rPr>
            </w:r>
            <w:r w:rsidR="003E17A1">
              <w:rPr>
                <w:noProof/>
                <w:webHidden/>
              </w:rPr>
              <w:fldChar w:fldCharType="separate"/>
            </w:r>
            <w:r w:rsidR="00500F5A">
              <w:rPr>
                <w:noProof/>
                <w:webHidden/>
              </w:rPr>
              <w:t>233</w:t>
            </w:r>
            <w:r w:rsidR="003E17A1">
              <w:rPr>
                <w:noProof/>
                <w:webHidden/>
              </w:rPr>
              <w:fldChar w:fldCharType="end"/>
            </w:r>
          </w:hyperlink>
        </w:p>
        <w:p w14:paraId="5CA4DAF1" w14:textId="6289F358" w:rsidR="003739CB" w:rsidRDefault="003739CB" w:rsidP="00F6098F">
          <w:pPr>
            <w:ind w:firstLine="0"/>
          </w:pPr>
          <w:r>
            <w:rPr>
              <w:b/>
              <w:bCs/>
            </w:rPr>
            <w:fldChar w:fldCharType="end"/>
          </w:r>
        </w:p>
      </w:sdtContent>
    </w:sdt>
    <w:p w14:paraId="3B704411" w14:textId="77777777" w:rsidR="003739CB" w:rsidRDefault="003739CB">
      <w:pPr>
        <w:ind w:firstLine="0"/>
        <w:jc w:val="left"/>
      </w:pPr>
      <w:r>
        <w:br w:type="page"/>
      </w:r>
    </w:p>
    <w:p w14:paraId="5CF004F5" w14:textId="77777777" w:rsidR="00CB0BFF" w:rsidRDefault="00CB0BFF" w:rsidP="00873FD7">
      <w:pPr>
        <w:pStyle w:val="Nagwek1"/>
        <w:numPr>
          <w:ilvl w:val="0"/>
          <w:numId w:val="20"/>
        </w:numPr>
        <w:shd w:val="clear" w:color="auto" w:fill="F8E09F" w:themeFill="background2" w:themeFillShade="E6"/>
      </w:pPr>
      <w:bookmarkStart w:id="0" w:name="_Toc161833834"/>
      <w:r>
        <w:lastRenderedPageBreak/>
        <w:t>Słowniczek</w:t>
      </w:r>
      <w:bookmarkEnd w:id="0"/>
    </w:p>
    <w:p w14:paraId="7EFB2176" w14:textId="77777777" w:rsidR="00586F81" w:rsidRPr="00586F81" w:rsidRDefault="00586F81" w:rsidP="00586F81"/>
    <w:tbl>
      <w:tblPr>
        <w:tblStyle w:val="Tabela-Siatka"/>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7"/>
        <w:gridCol w:w="6237"/>
      </w:tblGrid>
      <w:tr w:rsidR="00586F81" w14:paraId="76C4C146" w14:textId="77777777" w:rsidTr="00586F81">
        <w:tc>
          <w:tcPr>
            <w:tcW w:w="3227" w:type="dxa"/>
            <w:hideMark/>
          </w:tcPr>
          <w:p w14:paraId="033FB2BE" w14:textId="77777777" w:rsidR="00586F81" w:rsidRPr="0023799C" w:rsidRDefault="00586F81" w:rsidP="00586F81">
            <w:pPr>
              <w:spacing w:after="240"/>
              <w:ind w:firstLine="0"/>
              <w:jc w:val="left"/>
            </w:pPr>
            <w:r w:rsidRPr="0023799C">
              <w:t xml:space="preserve">Ustawa o rewitalizacji </w:t>
            </w:r>
          </w:p>
        </w:tc>
        <w:tc>
          <w:tcPr>
            <w:tcW w:w="6237" w:type="dxa"/>
            <w:hideMark/>
          </w:tcPr>
          <w:p w14:paraId="3DB8D4B4" w14:textId="2931EA14" w:rsidR="00586F81" w:rsidRPr="0023799C" w:rsidRDefault="00586F81" w:rsidP="00586F81">
            <w:pPr>
              <w:spacing w:after="240"/>
              <w:ind w:firstLine="34"/>
            </w:pPr>
            <w:r w:rsidRPr="0023799C">
              <w:t>ustawa z dnia 9 października 2015 r. o rewitalizacji (</w:t>
            </w:r>
            <w:r w:rsidR="0031379F" w:rsidRPr="0031379F">
              <w:t>Dz.U. 2024 poz. 278</w:t>
            </w:r>
            <w:r w:rsidR="00DF0AE2" w:rsidRPr="00DF0AE2">
              <w:t>)</w:t>
            </w:r>
          </w:p>
        </w:tc>
      </w:tr>
      <w:tr w:rsidR="00586F81" w14:paraId="11E5B8DB" w14:textId="77777777" w:rsidTr="00586F81">
        <w:tc>
          <w:tcPr>
            <w:tcW w:w="3227" w:type="dxa"/>
            <w:hideMark/>
          </w:tcPr>
          <w:p w14:paraId="7537A0FF" w14:textId="77777777" w:rsidR="00586F81" w:rsidRPr="0023799C" w:rsidRDefault="00586F81" w:rsidP="00586F81">
            <w:pPr>
              <w:spacing w:after="240"/>
              <w:ind w:firstLine="0"/>
              <w:jc w:val="left"/>
            </w:pPr>
            <w:r w:rsidRPr="0023799C">
              <w:t>Rozporządzenie  UE 2021/1060</w:t>
            </w:r>
          </w:p>
        </w:tc>
        <w:tc>
          <w:tcPr>
            <w:tcW w:w="6237" w:type="dxa"/>
            <w:hideMark/>
          </w:tcPr>
          <w:p w14:paraId="72285F87" w14:textId="1CCEE137" w:rsidR="00586F81" w:rsidRPr="0023799C" w:rsidRDefault="00586F81" w:rsidP="00586F81">
            <w:pPr>
              <w:spacing w:after="240"/>
              <w:ind w:firstLine="34"/>
            </w:pPr>
            <w:r w:rsidRPr="0023799C">
              <w:t>Rozporządzenie Parlamentu Europejskiego i Rady (UE) 2021/1060 z dnia 24 czerwca 2021 r. ustanawiające wspólne przepisy dotyczące Europejskiego Funduszu Rozwoju Regionalnego, Europejskiego Funduszu Społecznego Plus, Funduszu Spójności, Funduszu na rzecz Sprawiedliwej Transformacji i Europejskiego Funduszu Morskiego, Rybackiego i</w:t>
            </w:r>
            <w:r w:rsidR="003134D9">
              <w:t> </w:t>
            </w:r>
            <w:r w:rsidRPr="0023799C">
              <w:t>Akwakultury, a także przepisy finansowe na potrzeby tych funduszy oraz na potrzeby Funduszu Azylu, Migracji i Integracji, Funduszu Bezpieczeństwa Wewnętrznego i Instrumentu Wsparcia Finansowego na rzecz Zarządzania Granicami i Polityki Wizowej</w:t>
            </w:r>
          </w:p>
        </w:tc>
      </w:tr>
      <w:tr w:rsidR="00586F81" w14:paraId="6F08061F" w14:textId="77777777" w:rsidTr="00586F81">
        <w:tc>
          <w:tcPr>
            <w:tcW w:w="3227" w:type="dxa"/>
            <w:hideMark/>
          </w:tcPr>
          <w:p w14:paraId="34F151F2" w14:textId="6AE427C3" w:rsidR="00586F81" w:rsidRPr="0023799C" w:rsidRDefault="00965614" w:rsidP="00586F81">
            <w:pPr>
              <w:spacing w:after="240"/>
              <w:ind w:firstLine="0"/>
              <w:jc w:val="left"/>
            </w:pPr>
            <w:r w:rsidRPr="0023799C">
              <w:t>Komitet Rewitalizacyjny</w:t>
            </w:r>
            <w:r w:rsidR="00586F81" w:rsidRPr="0023799C">
              <w:t xml:space="preserve"> </w:t>
            </w:r>
            <w:r w:rsidR="00586F81" w:rsidRPr="0023799C">
              <w:br/>
              <w:t xml:space="preserve">(Komitet) </w:t>
            </w:r>
          </w:p>
        </w:tc>
        <w:tc>
          <w:tcPr>
            <w:tcW w:w="6237" w:type="dxa"/>
            <w:hideMark/>
          </w:tcPr>
          <w:p w14:paraId="28E18715" w14:textId="005C18F1" w:rsidR="00586F81" w:rsidRPr="0023799C" w:rsidRDefault="00586F81" w:rsidP="00586F81">
            <w:pPr>
              <w:spacing w:after="240"/>
              <w:ind w:firstLine="34"/>
            </w:pPr>
            <w:r w:rsidRPr="0023799C">
              <w:t>organ opiniodawczo-doradczy w procesie rewitalizacji, będący forum współpracy i dialogu interesariuszy z organami gminy w</w:t>
            </w:r>
            <w:r w:rsidR="003134D9">
              <w:t> </w:t>
            </w:r>
            <w:r w:rsidRPr="0023799C">
              <w:t>sprawach dotyczących przygotowania, prowadzenia i oceny rewitalizacji, o którym mowa w art. 7 ust. 1 i dalej ustawy o</w:t>
            </w:r>
            <w:r w:rsidR="003134D9">
              <w:t> </w:t>
            </w:r>
            <w:r w:rsidRPr="0023799C">
              <w:t>rewitalizacji</w:t>
            </w:r>
          </w:p>
        </w:tc>
      </w:tr>
      <w:tr w:rsidR="00586F81" w14:paraId="4CAA5744" w14:textId="77777777" w:rsidTr="00586F81">
        <w:tc>
          <w:tcPr>
            <w:tcW w:w="3227" w:type="dxa"/>
            <w:hideMark/>
          </w:tcPr>
          <w:p w14:paraId="21DFB6C5" w14:textId="77777777" w:rsidR="00586F81" w:rsidRPr="0023799C" w:rsidRDefault="00586F81" w:rsidP="00586F81">
            <w:pPr>
              <w:spacing w:after="240"/>
              <w:ind w:firstLine="0"/>
              <w:jc w:val="left"/>
            </w:pPr>
            <w:r w:rsidRPr="0023799C">
              <w:t xml:space="preserve">Interesariusze </w:t>
            </w:r>
          </w:p>
        </w:tc>
        <w:tc>
          <w:tcPr>
            <w:tcW w:w="6237" w:type="dxa"/>
            <w:hideMark/>
          </w:tcPr>
          <w:p w14:paraId="1E735F70" w14:textId="77777777" w:rsidR="00586F81" w:rsidRPr="0023799C" w:rsidRDefault="00586F81" w:rsidP="00DF0AE2">
            <w:pPr>
              <w:ind w:firstLine="34"/>
            </w:pPr>
            <w:r w:rsidRPr="0023799C">
              <w:t>grupa osób i podmiotów, o której mowa w art. 2 ust. 2 ustawy o rewitalizacji</w:t>
            </w:r>
            <w:r w:rsidR="00DF0AE2" w:rsidRPr="0023799C">
              <w:t>.</w:t>
            </w:r>
          </w:p>
          <w:p w14:paraId="4B21042F" w14:textId="77777777" w:rsidR="00DF0AE2" w:rsidRPr="0023799C" w:rsidRDefault="00DF0AE2" w:rsidP="00DF0AE2">
            <w:pPr>
              <w:ind w:firstLine="34"/>
            </w:pPr>
          </w:p>
        </w:tc>
      </w:tr>
      <w:tr w:rsidR="00586F81" w14:paraId="6346E3B5" w14:textId="77777777" w:rsidTr="00586F81">
        <w:tc>
          <w:tcPr>
            <w:tcW w:w="3227" w:type="dxa"/>
            <w:hideMark/>
          </w:tcPr>
          <w:p w14:paraId="3DE29D86" w14:textId="77777777" w:rsidR="00586F81" w:rsidRPr="0023799C" w:rsidRDefault="00586F81" w:rsidP="00DD059A">
            <w:pPr>
              <w:spacing w:before="240" w:after="240"/>
              <w:ind w:firstLine="0"/>
              <w:jc w:val="left"/>
            </w:pPr>
            <w:r w:rsidRPr="0023799C">
              <w:t xml:space="preserve">Obszar rewitalizacji </w:t>
            </w:r>
          </w:p>
        </w:tc>
        <w:tc>
          <w:tcPr>
            <w:tcW w:w="6237" w:type="dxa"/>
            <w:hideMark/>
          </w:tcPr>
          <w:p w14:paraId="39C20502" w14:textId="530B2DF4" w:rsidR="00586F81" w:rsidRPr="0023799C" w:rsidRDefault="00586F81" w:rsidP="00DD059A">
            <w:pPr>
              <w:spacing w:before="240" w:after="240"/>
              <w:ind w:firstLine="34"/>
            </w:pPr>
            <w:r w:rsidRPr="0023799C">
              <w:t>obszar obejmujący całość lub cześć obszaru zdegradowanego, cechujący się szczególną koncentracją negatywnych zjawisk, o</w:t>
            </w:r>
            <w:r w:rsidR="003134D9">
              <w:t> </w:t>
            </w:r>
            <w:r w:rsidRPr="0023799C">
              <w:t>których mowa w art. 9 ust. 1 ustawy o rewitalizacji, na którym z</w:t>
            </w:r>
            <w:r w:rsidR="003134D9">
              <w:t> </w:t>
            </w:r>
            <w:r w:rsidRPr="0023799C">
              <w:t>uwagi na istotne znaczenie dla rozwoju lokalnego gmina zamierza prowadzić rewitalizację na podstawie programu rewitalizacji</w:t>
            </w:r>
          </w:p>
        </w:tc>
      </w:tr>
      <w:tr w:rsidR="00586F81" w14:paraId="267D53B3" w14:textId="77777777" w:rsidTr="00586F81">
        <w:tc>
          <w:tcPr>
            <w:tcW w:w="3227" w:type="dxa"/>
            <w:hideMark/>
          </w:tcPr>
          <w:p w14:paraId="319A899F" w14:textId="77777777" w:rsidR="00586F81" w:rsidRPr="0023799C" w:rsidRDefault="00586F81" w:rsidP="00586F81">
            <w:pPr>
              <w:spacing w:after="240"/>
              <w:ind w:firstLine="0"/>
              <w:jc w:val="left"/>
            </w:pPr>
            <w:r w:rsidRPr="0023799C">
              <w:t xml:space="preserve">Uchwała delimitacyjna </w:t>
            </w:r>
          </w:p>
        </w:tc>
        <w:tc>
          <w:tcPr>
            <w:tcW w:w="6237" w:type="dxa"/>
            <w:hideMark/>
          </w:tcPr>
          <w:p w14:paraId="109E5DB3" w14:textId="52FF0B9A" w:rsidR="00586F81" w:rsidRPr="0023799C" w:rsidRDefault="00586F81" w:rsidP="00586F81">
            <w:pPr>
              <w:spacing w:after="240"/>
              <w:ind w:firstLine="34"/>
            </w:pPr>
            <w:r w:rsidRPr="0023799C">
              <w:t>uchwała w sprawie wyznaczenia obszaru zdegradowanego i</w:t>
            </w:r>
            <w:r w:rsidR="003134D9">
              <w:t> </w:t>
            </w:r>
            <w:r w:rsidRPr="0023799C">
              <w:t>obszaru rewitalizacji, o której mowa w art. 8 ustawy o</w:t>
            </w:r>
            <w:r w:rsidR="003134D9">
              <w:t> </w:t>
            </w:r>
            <w:r w:rsidRPr="0023799C">
              <w:t>rewitalizacji</w:t>
            </w:r>
          </w:p>
        </w:tc>
      </w:tr>
      <w:tr w:rsidR="00586F81" w14:paraId="48C11C79" w14:textId="77777777" w:rsidTr="00586F81">
        <w:tc>
          <w:tcPr>
            <w:tcW w:w="3227" w:type="dxa"/>
            <w:hideMark/>
          </w:tcPr>
          <w:p w14:paraId="3100D24B" w14:textId="77777777" w:rsidR="00586F81" w:rsidRPr="0023799C" w:rsidRDefault="00586F81" w:rsidP="00586F81">
            <w:pPr>
              <w:spacing w:after="240"/>
              <w:ind w:firstLine="0"/>
              <w:jc w:val="left"/>
            </w:pPr>
            <w:r w:rsidRPr="0023799C">
              <w:t xml:space="preserve">Specjalna Strefa Rewitalizacji </w:t>
            </w:r>
            <w:r w:rsidRPr="0023799C">
              <w:br/>
              <w:t>(SSR, strefa)</w:t>
            </w:r>
          </w:p>
        </w:tc>
        <w:tc>
          <w:tcPr>
            <w:tcW w:w="6237" w:type="dxa"/>
            <w:hideMark/>
          </w:tcPr>
          <w:p w14:paraId="0790600A" w14:textId="77777777" w:rsidR="00586F81" w:rsidRPr="0023799C" w:rsidRDefault="00586F81" w:rsidP="00586F81">
            <w:pPr>
              <w:spacing w:after="240"/>
              <w:ind w:firstLine="34"/>
            </w:pPr>
            <w:r w:rsidRPr="0023799C">
              <w:t>Specjalna Strefa Rewitalizacji, o której mowa w art. 25 ustawy  o rewitalizacji</w:t>
            </w:r>
          </w:p>
        </w:tc>
      </w:tr>
      <w:tr w:rsidR="00586F81" w14:paraId="4537A47E" w14:textId="77777777" w:rsidTr="00586F81">
        <w:tc>
          <w:tcPr>
            <w:tcW w:w="3227" w:type="dxa"/>
            <w:hideMark/>
          </w:tcPr>
          <w:p w14:paraId="336E3AAE" w14:textId="77777777" w:rsidR="00586F81" w:rsidRPr="0023799C" w:rsidRDefault="00586F81" w:rsidP="00586F81">
            <w:pPr>
              <w:spacing w:after="240"/>
              <w:ind w:firstLine="0"/>
              <w:jc w:val="left"/>
            </w:pPr>
            <w:r w:rsidRPr="0023799C">
              <w:t xml:space="preserve">Miejscowy plan rewitalizacji </w:t>
            </w:r>
            <w:r w:rsidRPr="0023799C">
              <w:br/>
              <w:t xml:space="preserve">(MPR) </w:t>
            </w:r>
          </w:p>
        </w:tc>
        <w:tc>
          <w:tcPr>
            <w:tcW w:w="6237" w:type="dxa"/>
            <w:hideMark/>
          </w:tcPr>
          <w:p w14:paraId="26CDEE31" w14:textId="77777777" w:rsidR="00586F81" w:rsidRPr="0023799C" w:rsidRDefault="00586F81" w:rsidP="00586F81">
            <w:pPr>
              <w:spacing w:after="240"/>
              <w:ind w:firstLine="34"/>
            </w:pPr>
            <w:r w:rsidRPr="0023799C">
              <w:t>miejscowy plan rewitalizacji, o którym mowa w art. 37f ust. 1 ustawy o planowaniu i zagospodarowaniu przestrzennym</w:t>
            </w:r>
          </w:p>
        </w:tc>
      </w:tr>
    </w:tbl>
    <w:p w14:paraId="02AE55B0" w14:textId="77777777" w:rsidR="00DF0AE2" w:rsidRDefault="00DF0AE2" w:rsidP="00CB0BFF"/>
    <w:p w14:paraId="7519E13B" w14:textId="77777777" w:rsidR="00DF0AE2" w:rsidRDefault="00DF0AE2" w:rsidP="00DF0AE2">
      <w:r>
        <w:br w:type="page"/>
      </w:r>
    </w:p>
    <w:p w14:paraId="7CE27949" w14:textId="77777777" w:rsidR="00772737" w:rsidRDefault="00772737" w:rsidP="00CB0BFF">
      <w:pPr>
        <w:pStyle w:val="Nagwek1"/>
        <w:shd w:val="clear" w:color="auto" w:fill="F8E09F" w:themeFill="background2" w:themeFillShade="E6"/>
        <w:ind w:left="709"/>
      </w:pPr>
      <w:bookmarkStart w:id="1" w:name="_Toc161833835"/>
      <w:r>
        <w:lastRenderedPageBreak/>
        <w:t>Wprowadzenie</w:t>
      </w:r>
      <w:bookmarkEnd w:id="1"/>
    </w:p>
    <w:p w14:paraId="1753E92C" w14:textId="77777777" w:rsidR="00725BC7" w:rsidRDefault="00725BC7" w:rsidP="008C2769">
      <w:r>
        <w:t>Definicja rewitalizacji, zawarta w Ustawie z dnia 9 października 2015 r., określa ją, jako proces wyprowadzania obszarów zdegradowanych ze stanu kryzysowego. Ów proces, co do zasady, powinien być prowadzony w sposób kompleksowy, poprzez zintegrowane i skoncentrowane terytorialnie działania na rzecz lokalnej społeczności, przestrzeni oraz gospodarki. Główną ambicją jest bowiem doprowadzenie do niwelacji istniejących problemów i dysproporcji, nie zapominając przy tym o wyjątkowym charakterze, zasobach i potencjałach rewitalizowanego terenu.</w:t>
      </w:r>
    </w:p>
    <w:p w14:paraId="0924F602" w14:textId="77777777" w:rsidR="00772737" w:rsidRDefault="00725BC7" w:rsidP="00725BC7">
      <w:r>
        <w:t>Przygotowanie i koordynacja postępowania rewitalizacyjnego należą do zadań własnych gminy. Nie ma ono jednak charakteru obligatoryjnego, a jego realizacja zależna jest od woli samorządu lokalnego. Decydując się na przystąpienie do tego fakultatywnego zadania, gmina zobowiązuje się do opracowania Gminnego Programu Rewitalizacji (GPR), który stanowi swego rodzaju przewodnik dla całego procesu. Ów dokument pokazuje, w jaki sposób, w założonej perspektywie czasu, można rozwiązać problemy rewitalizowanego obszaru i społeczności lokalnej lub przynajmniej, jak zmniejszyć ich natężenie.</w:t>
      </w:r>
    </w:p>
    <w:p w14:paraId="69FE66F7" w14:textId="3F048D94" w:rsidR="000B72CC" w:rsidRDefault="000B72CC" w:rsidP="000B72CC">
      <w:r>
        <w:t>Dokument Gminnego Programu Rewitalizacji Gminy Łęczna opracowany został w oparciu o</w:t>
      </w:r>
      <w:r w:rsidR="003134D9">
        <w:t> </w:t>
      </w:r>
      <w:r>
        <w:t>U</w:t>
      </w:r>
      <w:r w:rsidR="002E0229">
        <w:t>stawę z dnia 9 października 2015</w:t>
      </w:r>
      <w:r>
        <w:t xml:space="preserve"> roku</w:t>
      </w:r>
      <w:r w:rsidR="002E0229">
        <w:t xml:space="preserve"> o rewitalizacji</w:t>
      </w:r>
      <w:r>
        <w:t xml:space="preserve"> (</w:t>
      </w:r>
      <w:r w:rsidR="0031379F" w:rsidRPr="0031379F">
        <w:t>Dz.U. 2024 poz. 278</w:t>
      </w:r>
      <w:r w:rsidR="002E0229">
        <w:t xml:space="preserve">) oraz Ustawę </w:t>
      </w:r>
      <w:r>
        <w:t xml:space="preserve">z dnia 3 października 2008 r. o udostępnieniu informacji o środowisku </w:t>
      </w:r>
      <w:r w:rsidR="002E0229">
        <w:t xml:space="preserve">i jego ochronie, udziale </w:t>
      </w:r>
      <w:r>
        <w:t>społeczeństwa w ochronie środowiska oraz o ocenach oddziaływania na</w:t>
      </w:r>
      <w:r w:rsidR="003134D9">
        <w:t> </w:t>
      </w:r>
      <w:r>
        <w:t>środowisko (</w:t>
      </w:r>
      <w:r w:rsidRPr="00267D66">
        <w:t>Dz.U. 2023 poz.</w:t>
      </w:r>
      <w:r w:rsidR="003839CB" w:rsidRPr="003839CB">
        <w:t xml:space="preserve"> 1094</w:t>
      </w:r>
      <w:r>
        <w:t xml:space="preserve">). </w:t>
      </w:r>
    </w:p>
    <w:p w14:paraId="5FC1136E" w14:textId="283C9F86" w:rsidR="000B72CC" w:rsidRDefault="000B72CC" w:rsidP="000B72CC">
      <w:r>
        <w:t>Dokument ten stworzono ze względu na potrzebę poprawy jakości życia mieszkańców na</w:t>
      </w:r>
      <w:r w:rsidR="003134D9">
        <w:t> </w:t>
      </w:r>
      <w:r>
        <w:t xml:space="preserve">wyznaczonym obszarze rewitalizacji oraz postępujący proces degradacji tego terenu. Gminny Program Rewitalizacji został opracowany w celu wyprowadzenia wskazanego obszaru z sytuacji kryzysowej. Dokument jest zgodny z złożeniami dokumentów strategicznych wyższego szczebla oraz uwzględnia założenia „Narodowego Planu Rewitalizacji”. </w:t>
      </w:r>
    </w:p>
    <w:p w14:paraId="0D134CEA" w14:textId="77777777" w:rsidR="002F6319" w:rsidRDefault="002F6319" w:rsidP="00873FD7">
      <w:pPr>
        <w:pStyle w:val="Nagwek2"/>
        <w:numPr>
          <w:ilvl w:val="1"/>
          <w:numId w:val="39"/>
        </w:numPr>
      </w:pPr>
      <w:bookmarkStart w:id="2" w:name="_Toc161833836"/>
      <w:r>
        <w:t>Podstawy prawne</w:t>
      </w:r>
      <w:bookmarkEnd w:id="2"/>
    </w:p>
    <w:p w14:paraId="387A5A57" w14:textId="011A1A6B" w:rsidR="008C2769" w:rsidRDefault="008C2769" w:rsidP="008C2769">
      <w:pPr>
        <w:spacing w:after="0"/>
      </w:pPr>
      <w:r>
        <w:t>Zagadnienia związane ze sporządzaniem Gminnych Programów Rewitalizacji, w tym wymagany zakres ich zawartości, wynikają bezpośrednio z Ustawy z dnia 9 paździ</w:t>
      </w:r>
      <w:r w:rsidR="00E62E72">
        <w:t>ernika 2015 r. o </w:t>
      </w:r>
      <w:r>
        <w:t>rewitalizacji (</w:t>
      </w:r>
      <w:r w:rsidR="0031379F" w:rsidRPr="0031379F">
        <w:t>Dz.U. 2024 poz. 278</w:t>
      </w:r>
      <w:r w:rsidRPr="00980495">
        <w:t>),</w:t>
      </w:r>
      <w:r>
        <w:t xml:space="preserve"> zwanej dalej „Ustawą”, art. 15. ust. 1. </w:t>
      </w:r>
    </w:p>
    <w:p w14:paraId="48E89153" w14:textId="77777777" w:rsidR="008C2769" w:rsidRDefault="008C2769" w:rsidP="008C2769">
      <w:pPr>
        <w:spacing w:after="0"/>
      </w:pPr>
      <w:r>
        <w:t xml:space="preserve">Program taki obligatoryjnie zawiera: </w:t>
      </w:r>
    </w:p>
    <w:p w14:paraId="1D1BEF34" w14:textId="77777777" w:rsidR="008C2769" w:rsidRDefault="008C2769" w:rsidP="00F65612">
      <w:pPr>
        <w:pStyle w:val="Akapitzlist"/>
        <w:numPr>
          <w:ilvl w:val="0"/>
          <w:numId w:val="2"/>
        </w:numPr>
        <w:spacing w:after="0"/>
        <w:jc w:val="both"/>
      </w:pPr>
      <w:r>
        <w:t xml:space="preserve">szczegółową diagnozę obszaru rewitalizacji: zjawisk negatywnych i lokalnych potencjałów; </w:t>
      </w:r>
    </w:p>
    <w:p w14:paraId="53B44D65" w14:textId="77777777" w:rsidR="008C2769" w:rsidRDefault="008C2769" w:rsidP="00F65612">
      <w:pPr>
        <w:pStyle w:val="Akapitzlist"/>
        <w:numPr>
          <w:ilvl w:val="0"/>
          <w:numId w:val="2"/>
        </w:numPr>
        <w:spacing w:after="0"/>
        <w:jc w:val="both"/>
      </w:pPr>
      <w:r>
        <w:t xml:space="preserve">opis powiązań GPR z dokumentami strategicznymi, w tym Strategią Rozwoju Gminy, Studium Uwarunkowań i Kierunków Zagospodarowania Przestrzennego (SUiKZP) oraz Strategią Rozwiązywania Problemów Społecznych; </w:t>
      </w:r>
    </w:p>
    <w:p w14:paraId="4709FBAD" w14:textId="77777777" w:rsidR="008C2769" w:rsidRDefault="008C2769" w:rsidP="00F65612">
      <w:pPr>
        <w:pStyle w:val="Akapitzlist"/>
        <w:numPr>
          <w:ilvl w:val="0"/>
          <w:numId w:val="2"/>
        </w:numPr>
        <w:spacing w:after="0"/>
        <w:jc w:val="both"/>
      </w:pPr>
      <w:r>
        <w:t xml:space="preserve">opis wizji stanu obszaru po przeprowadzeniu rewitalizacji; </w:t>
      </w:r>
    </w:p>
    <w:p w14:paraId="6508E979" w14:textId="77777777" w:rsidR="008C2769" w:rsidRDefault="008C2769" w:rsidP="00F65612">
      <w:pPr>
        <w:pStyle w:val="Akapitzlist"/>
        <w:numPr>
          <w:ilvl w:val="0"/>
          <w:numId w:val="2"/>
        </w:numPr>
        <w:spacing w:after="0"/>
        <w:jc w:val="both"/>
      </w:pPr>
      <w:r>
        <w:t xml:space="preserve">cele rewitalizacji oraz odpowiadające im kierunki działań; </w:t>
      </w:r>
    </w:p>
    <w:p w14:paraId="21F1A7B1" w14:textId="77777777" w:rsidR="008C2769" w:rsidRDefault="008C2769" w:rsidP="00F65612">
      <w:pPr>
        <w:pStyle w:val="Akapitzlist"/>
        <w:numPr>
          <w:ilvl w:val="0"/>
          <w:numId w:val="2"/>
        </w:numPr>
        <w:spacing w:after="0"/>
        <w:jc w:val="both"/>
      </w:pPr>
      <w:r>
        <w:t xml:space="preserve">opis przedsięwzięć rewitalizacyjnych, w tym: </w:t>
      </w:r>
    </w:p>
    <w:p w14:paraId="4EBAF7E2" w14:textId="77777777" w:rsidR="008C2769" w:rsidRDefault="008C2769" w:rsidP="00F65612">
      <w:pPr>
        <w:pStyle w:val="Akapitzlist"/>
        <w:numPr>
          <w:ilvl w:val="0"/>
          <w:numId w:val="3"/>
        </w:numPr>
        <w:spacing w:after="0"/>
        <w:jc w:val="both"/>
      </w:pPr>
      <w:r>
        <w:t xml:space="preserve">listę planowanych podstawowych przedsięwzięć rewitalizacyjnych, wraz z ich opisami zawierającymi każdorazowo: nazwę i podmiot realizujący, zakres zadań, lokalizację, szacowaną wartość, prognozowane rezultaty i sposoby ich oceny; </w:t>
      </w:r>
    </w:p>
    <w:p w14:paraId="75C476FC" w14:textId="77777777" w:rsidR="008C2769" w:rsidRDefault="008C2769" w:rsidP="00F65612">
      <w:pPr>
        <w:pStyle w:val="Akapitzlist"/>
        <w:numPr>
          <w:ilvl w:val="0"/>
          <w:numId w:val="3"/>
        </w:numPr>
        <w:spacing w:after="0"/>
        <w:jc w:val="both"/>
      </w:pPr>
      <w:r>
        <w:t xml:space="preserve">charakterystykę pozostałych dopuszczalnych przedsięwzięć rewitalizacyjnych; </w:t>
      </w:r>
    </w:p>
    <w:p w14:paraId="0D15923E" w14:textId="77777777" w:rsidR="008C2769" w:rsidRDefault="008C2769" w:rsidP="00F65612">
      <w:pPr>
        <w:pStyle w:val="Akapitzlist"/>
        <w:numPr>
          <w:ilvl w:val="0"/>
          <w:numId w:val="2"/>
        </w:numPr>
        <w:spacing w:after="0"/>
        <w:jc w:val="both"/>
      </w:pPr>
      <w:r>
        <w:t xml:space="preserve">mechanizmy integrowania działań i przedsięwzięć rewitalizacyjnych; </w:t>
      </w:r>
    </w:p>
    <w:p w14:paraId="0F980F32" w14:textId="77777777" w:rsidR="008C2769" w:rsidRDefault="008C2769" w:rsidP="00F65612">
      <w:pPr>
        <w:pStyle w:val="Akapitzlist"/>
        <w:numPr>
          <w:ilvl w:val="0"/>
          <w:numId w:val="2"/>
        </w:numPr>
        <w:spacing w:after="0"/>
        <w:jc w:val="both"/>
      </w:pPr>
      <w:r>
        <w:lastRenderedPageBreak/>
        <w:t xml:space="preserve">przewidywane ramy finansowe GPR wraz z oszacowaniem środków publicznych i prywatnych; </w:t>
      </w:r>
    </w:p>
    <w:p w14:paraId="578BAD41" w14:textId="77777777" w:rsidR="008C2769" w:rsidRDefault="008C2769" w:rsidP="00F65612">
      <w:pPr>
        <w:pStyle w:val="Akapitzlist"/>
        <w:numPr>
          <w:ilvl w:val="0"/>
          <w:numId w:val="2"/>
        </w:numPr>
        <w:spacing w:after="0"/>
        <w:jc w:val="both"/>
      </w:pPr>
      <w:r>
        <w:t xml:space="preserve">opis struktury zarządzania realizacją Gminnego Programu Rewitalizacji, wskazanie kosztów tego zarządzania wraz z ramowym harmonogramem realizacji programu; </w:t>
      </w:r>
    </w:p>
    <w:p w14:paraId="24828A61" w14:textId="77777777" w:rsidR="008C2769" w:rsidRDefault="008C2769" w:rsidP="00F65612">
      <w:pPr>
        <w:pStyle w:val="Akapitzlist"/>
        <w:numPr>
          <w:ilvl w:val="0"/>
          <w:numId w:val="2"/>
        </w:numPr>
        <w:spacing w:after="0"/>
        <w:jc w:val="both"/>
      </w:pPr>
      <w:r>
        <w:t xml:space="preserve">system monitorowania i oceny Gminnego Programu Rewitalizacji; </w:t>
      </w:r>
    </w:p>
    <w:p w14:paraId="3F037711" w14:textId="77777777" w:rsidR="008C2769" w:rsidRDefault="008C2769" w:rsidP="00F65612">
      <w:pPr>
        <w:pStyle w:val="Akapitzlist"/>
        <w:numPr>
          <w:ilvl w:val="0"/>
          <w:numId w:val="2"/>
        </w:numPr>
        <w:spacing w:after="0"/>
        <w:jc w:val="both"/>
      </w:pPr>
      <w:r>
        <w:t xml:space="preserve">określenie niezbędnych zmian w uchwałach dotyczących gospodarki mieszkaniowej gminy; </w:t>
      </w:r>
    </w:p>
    <w:p w14:paraId="02FB9A20" w14:textId="77777777" w:rsidR="008C2769" w:rsidRDefault="008C2769" w:rsidP="00F65612">
      <w:pPr>
        <w:pStyle w:val="Akapitzlist"/>
        <w:numPr>
          <w:ilvl w:val="0"/>
          <w:numId w:val="2"/>
        </w:numPr>
        <w:spacing w:after="0"/>
        <w:jc w:val="both"/>
      </w:pPr>
      <w:r>
        <w:t xml:space="preserve">określenie niezbędnych zmian w uchwale o Komitecie Rewitalizacji, o ile była podjęta; </w:t>
      </w:r>
    </w:p>
    <w:p w14:paraId="09547407" w14:textId="77777777" w:rsidR="008C2769" w:rsidRDefault="008C2769" w:rsidP="00F65612">
      <w:pPr>
        <w:pStyle w:val="Akapitzlist"/>
        <w:numPr>
          <w:ilvl w:val="0"/>
          <w:numId w:val="2"/>
        </w:numPr>
        <w:spacing w:after="0"/>
        <w:jc w:val="both"/>
      </w:pPr>
      <w:r>
        <w:t xml:space="preserve">wskazanie, czy na obszarze rewitalizacji ma zostać ustanowiona Specjalna Strefa Rewitalizacji, wraz ze wskazaniem okresu jej obowiązywania; </w:t>
      </w:r>
    </w:p>
    <w:p w14:paraId="07F3DF14" w14:textId="77777777" w:rsidR="008C2769" w:rsidRDefault="008C2769" w:rsidP="00F65612">
      <w:pPr>
        <w:pStyle w:val="Akapitzlist"/>
        <w:numPr>
          <w:ilvl w:val="0"/>
          <w:numId w:val="2"/>
        </w:numPr>
        <w:spacing w:after="0"/>
        <w:jc w:val="both"/>
      </w:pPr>
      <w:r>
        <w:t xml:space="preserve">wskazanie sposobu realizacji GPR w zakresie zagospodarowania przestrzennego, w tym: </w:t>
      </w:r>
    </w:p>
    <w:p w14:paraId="31C1C505" w14:textId="77777777" w:rsidR="008C2769" w:rsidRDefault="008C2769" w:rsidP="00F65612">
      <w:pPr>
        <w:pStyle w:val="Akapitzlist"/>
        <w:numPr>
          <w:ilvl w:val="0"/>
          <w:numId w:val="4"/>
        </w:numPr>
        <w:spacing w:after="0"/>
        <w:jc w:val="both"/>
      </w:pPr>
      <w:r>
        <w:t xml:space="preserve">wskazanie zakresu niezbędnych zmian w SUiKZP, </w:t>
      </w:r>
    </w:p>
    <w:p w14:paraId="71B01554" w14:textId="77777777" w:rsidR="008C2769" w:rsidRDefault="008C2769" w:rsidP="00F65612">
      <w:pPr>
        <w:pStyle w:val="Akapitzlist"/>
        <w:numPr>
          <w:ilvl w:val="0"/>
          <w:numId w:val="4"/>
        </w:numPr>
        <w:spacing w:after="0"/>
        <w:jc w:val="both"/>
      </w:pPr>
      <w:r>
        <w:t xml:space="preserve">wskazanie miejscowych planów koniecznych do uchwalenia albo zmiany, </w:t>
      </w:r>
    </w:p>
    <w:p w14:paraId="0B2F1986" w14:textId="77777777" w:rsidR="008C2769" w:rsidRDefault="008C2769" w:rsidP="00F65612">
      <w:pPr>
        <w:pStyle w:val="Akapitzlist"/>
        <w:numPr>
          <w:ilvl w:val="0"/>
          <w:numId w:val="4"/>
        </w:numPr>
        <w:spacing w:after="0"/>
        <w:jc w:val="both"/>
      </w:pPr>
      <w:r>
        <w:t>w przypadku wskazania konieczności uchwalenia miejscowego planu rewitalizacji, wskazanie granic obszarów, dla których plan t</w:t>
      </w:r>
      <w:r w:rsidR="00E62E72">
        <w:t>en będzie procedowany łącznie z </w:t>
      </w:r>
      <w:r>
        <w:t xml:space="preserve">procedurą scaleń i podziałów nieruchomości, a także wytyczne w zakresie jego ustaleń; </w:t>
      </w:r>
    </w:p>
    <w:p w14:paraId="28F2F3A3" w14:textId="77777777" w:rsidR="008C2769" w:rsidRDefault="008C2769" w:rsidP="00F65612">
      <w:pPr>
        <w:pStyle w:val="Akapitzlist"/>
        <w:numPr>
          <w:ilvl w:val="0"/>
          <w:numId w:val="2"/>
        </w:numPr>
        <w:spacing w:after="0"/>
        <w:jc w:val="both"/>
      </w:pPr>
      <w:r>
        <w:t xml:space="preserve">załącznik graficzny przedstawiający ustalenia GPR na mapie w skali co najmniej 1:5000. </w:t>
      </w:r>
    </w:p>
    <w:p w14:paraId="0B797269" w14:textId="77777777" w:rsidR="008C2769" w:rsidRDefault="008C2769" w:rsidP="008C2769">
      <w:r>
        <w:t>Niniejszy dokument zachowuje w pełni strukturę wskazaną w Ustawie, jako zalecaną.</w:t>
      </w:r>
    </w:p>
    <w:p w14:paraId="4D26D07B" w14:textId="770EAC88" w:rsidR="00347CE2" w:rsidRPr="0023799C" w:rsidRDefault="008C2769" w:rsidP="00347CE2">
      <w:pPr>
        <w:spacing w:before="240" w:after="0"/>
      </w:pPr>
      <w:r w:rsidRPr="0023799C">
        <w:t>Gminny Program Rewitalizacji Gminy Łęczna na lata 202</w:t>
      </w:r>
      <w:r w:rsidR="001F2A3C" w:rsidRPr="0023799C">
        <w:t xml:space="preserve">3 </w:t>
      </w:r>
      <w:r w:rsidRPr="0023799C">
        <w:t>-</w:t>
      </w:r>
      <w:r w:rsidR="001F2A3C" w:rsidRPr="0023799C">
        <w:t xml:space="preserve"> </w:t>
      </w:r>
      <w:r w:rsidRPr="0023799C">
        <w:t xml:space="preserve">2030 </w:t>
      </w:r>
      <w:r w:rsidR="00347CE2" w:rsidRPr="0023799C">
        <w:t xml:space="preserve">został przygotowany w oparciu o zapisy dokumentu przygotowanego przez Ministerstwo Funduszy i Polityki Regionalnej  „Zasady realizacji instrumentów terytorialnych w Polsce w perspektywie finansowej UE na lata 2021-2027”, zgodnie z którymi powinien cechować się jednocześnie kompleksowością, zintegrowaniem, skoncentrowaniem i komplementarnością. </w:t>
      </w:r>
    </w:p>
    <w:p w14:paraId="6518CA36" w14:textId="77777777" w:rsidR="008C2769" w:rsidRPr="0023799C" w:rsidRDefault="00347CE2" w:rsidP="00347CE2">
      <w:pPr>
        <w:spacing w:before="240"/>
      </w:pPr>
      <w:r w:rsidRPr="0023799C">
        <w:t xml:space="preserve">W związku z powyższym GPR dla Gminy </w:t>
      </w:r>
      <w:r w:rsidR="00061EF0" w:rsidRPr="0023799C">
        <w:t>Łęczna</w:t>
      </w:r>
      <w:r w:rsidRPr="0023799C">
        <w:t xml:space="preserve"> cechuje się: </w:t>
      </w:r>
    </w:p>
    <w:p w14:paraId="0312570F" w14:textId="77777777" w:rsidR="008C2769" w:rsidRPr="0023799C" w:rsidRDefault="008C2769" w:rsidP="00F65612">
      <w:pPr>
        <w:pStyle w:val="Akapitzlist"/>
        <w:numPr>
          <w:ilvl w:val="0"/>
          <w:numId w:val="5"/>
        </w:numPr>
        <w:spacing w:after="0"/>
        <w:jc w:val="both"/>
      </w:pPr>
      <w:r w:rsidRPr="0023799C">
        <w:t xml:space="preserve">kompletnością, czyli </w:t>
      </w:r>
      <w:r>
        <w:t>koniecznością dochowania spójności struktury rozdziałów;</w:t>
      </w:r>
    </w:p>
    <w:p w14:paraId="71A27AF7" w14:textId="77777777" w:rsidR="00347CE2" w:rsidRPr="0023799C" w:rsidRDefault="00347CE2" w:rsidP="00F65612">
      <w:pPr>
        <w:pStyle w:val="Akapitzlist"/>
        <w:numPr>
          <w:ilvl w:val="0"/>
          <w:numId w:val="5"/>
        </w:numPr>
        <w:spacing w:after="0"/>
        <w:jc w:val="both"/>
      </w:pPr>
      <w:r>
        <w:t>zintegrowaniem, czyli koncentracją wsparcia rozwoju przy ścisłej koordynacji działań w ramach danej polityki publicznej;</w:t>
      </w:r>
    </w:p>
    <w:p w14:paraId="01544F7F" w14:textId="77777777" w:rsidR="008C2769" w:rsidRPr="0023799C" w:rsidRDefault="008C2769" w:rsidP="00F65612">
      <w:pPr>
        <w:pStyle w:val="Akapitzlist"/>
        <w:numPr>
          <w:ilvl w:val="0"/>
          <w:numId w:val="5"/>
        </w:numPr>
        <w:spacing w:before="240" w:after="0"/>
        <w:jc w:val="both"/>
      </w:pPr>
      <w:r w:rsidRPr="0023799C">
        <w:t xml:space="preserve">kompleksowością, czyli </w:t>
      </w:r>
      <w:r>
        <w:t>obowiązkiem zaplanowania całościowych przedsięwzięć, uwzględniających wszystkie najpilniejsze potrzeby obszaru rewitalizacji w perspektywie długofalowej;</w:t>
      </w:r>
    </w:p>
    <w:p w14:paraId="1A7A65A0" w14:textId="77777777" w:rsidR="008C2769" w:rsidRPr="0023799C" w:rsidRDefault="008C2769" w:rsidP="00F65612">
      <w:pPr>
        <w:pStyle w:val="Akapitzlist"/>
        <w:numPr>
          <w:ilvl w:val="0"/>
          <w:numId w:val="5"/>
        </w:numPr>
        <w:spacing w:before="240" w:after="0"/>
        <w:jc w:val="both"/>
      </w:pPr>
      <w:r w:rsidRPr="0023799C">
        <w:t xml:space="preserve">koncentracją interwencji, czyli </w:t>
      </w:r>
      <w:r>
        <w:t>potrzebą zabezpieczenia na obszarze rewitalizacji realizacji zadań skoncentrowanych przestrzennie i</w:t>
      </w:r>
      <w:r w:rsidR="000C0553">
        <w:t xml:space="preserve"> </w:t>
      </w:r>
      <w:r>
        <w:t>zsynchronizowanych czasowo;</w:t>
      </w:r>
    </w:p>
    <w:p w14:paraId="64995E3A" w14:textId="77777777" w:rsidR="008C2769" w:rsidRPr="0023799C" w:rsidRDefault="008C2769" w:rsidP="00F65612">
      <w:pPr>
        <w:pStyle w:val="Akapitzlist"/>
        <w:numPr>
          <w:ilvl w:val="0"/>
          <w:numId w:val="5"/>
        </w:numPr>
        <w:spacing w:before="240" w:after="0"/>
        <w:jc w:val="both"/>
      </w:pPr>
      <w:r w:rsidRPr="0023799C">
        <w:t xml:space="preserve">komplementarnością przestrzenną, </w:t>
      </w:r>
      <w:r w:rsidR="00347CE2" w:rsidRPr="0023799C">
        <w:t>czyli koniecznością wzięcia pod uwagę wzajemnych powiązań między przedsięwzięciami rewitalizacyjnymi, realizacji ich na całym obszarze rewitalizacji i zapewnienie im charakteru dopełniającego i synergii;</w:t>
      </w:r>
    </w:p>
    <w:p w14:paraId="6AC0B7C3" w14:textId="77777777" w:rsidR="008C2769" w:rsidRPr="0023799C" w:rsidRDefault="008C2769" w:rsidP="00F65612">
      <w:pPr>
        <w:pStyle w:val="Akapitzlist"/>
        <w:numPr>
          <w:ilvl w:val="0"/>
          <w:numId w:val="5"/>
        </w:numPr>
        <w:spacing w:before="240" w:after="0"/>
        <w:jc w:val="both"/>
      </w:pPr>
      <w:r w:rsidRPr="0023799C">
        <w:t xml:space="preserve">komplementarnością problemową, czyli </w:t>
      </w:r>
      <w:r>
        <w:t>obowiązkiem zaplanowania działań dopełniających się tematycznie w</w:t>
      </w:r>
      <w:r w:rsidR="000C0553">
        <w:t xml:space="preserve"> </w:t>
      </w:r>
      <w:r>
        <w:t>ramach sfer: społecznej, gospodarczej, przestrzenno-funkcjonalnej, infrastrukturalnej i</w:t>
      </w:r>
      <w:r w:rsidR="000C0553">
        <w:t xml:space="preserve"> </w:t>
      </w:r>
      <w:r>
        <w:t>środowiskowej;</w:t>
      </w:r>
    </w:p>
    <w:p w14:paraId="7E56B084" w14:textId="77777777" w:rsidR="008C2769" w:rsidRPr="0023799C" w:rsidRDefault="008C2769" w:rsidP="00F65612">
      <w:pPr>
        <w:pStyle w:val="Akapitzlist"/>
        <w:numPr>
          <w:ilvl w:val="0"/>
          <w:numId w:val="5"/>
        </w:numPr>
        <w:spacing w:before="240" w:after="0"/>
        <w:jc w:val="both"/>
      </w:pPr>
      <w:r w:rsidRPr="0023799C">
        <w:t xml:space="preserve">komplementarnością </w:t>
      </w:r>
      <w:r>
        <w:t>proceduralno-instytucjonalną, czyli potrzebą osadzenia systemu zarządzania programem rewitalizacji w przyjętym systemie zarządzania gminą;</w:t>
      </w:r>
    </w:p>
    <w:p w14:paraId="5EBEC1BF" w14:textId="77777777" w:rsidR="008C2769" w:rsidRPr="0023799C" w:rsidRDefault="008C2769" w:rsidP="00F65612">
      <w:pPr>
        <w:pStyle w:val="Akapitzlist"/>
        <w:numPr>
          <w:ilvl w:val="0"/>
          <w:numId w:val="5"/>
        </w:numPr>
        <w:spacing w:before="240" w:after="0"/>
        <w:jc w:val="both"/>
      </w:pPr>
      <w:r w:rsidRPr="0023799C">
        <w:t xml:space="preserve">komplementarnością międzyokresową, czyli obowiązkiem </w:t>
      </w:r>
      <w:r>
        <w:t>kontynuacji wcześniejszego procesu rewitalizacji poprzez wykorzystanie w ramach bieżących działań pozytywnych efektów zrealizowanych wcześniej projektów lub zniwelowanie ich niedociągnięć;</w:t>
      </w:r>
    </w:p>
    <w:p w14:paraId="571B97B9" w14:textId="77777777" w:rsidR="008C2769" w:rsidRPr="0023799C" w:rsidRDefault="008C2769" w:rsidP="00F65612">
      <w:pPr>
        <w:pStyle w:val="Akapitzlist"/>
        <w:numPr>
          <w:ilvl w:val="0"/>
          <w:numId w:val="5"/>
        </w:numPr>
        <w:spacing w:before="240" w:after="0"/>
        <w:jc w:val="both"/>
      </w:pPr>
      <w:r w:rsidRPr="0023799C">
        <w:lastRenderedPageBreak/>
        <w:t xml:space="preserve">komplementarnością źródeł finansowania, czyli </w:t>
      </w:r>
      <w:r>
        <w:t>zdolnością łączenia wsparcia z</w:t>
      </w:r>
      <w:r w:rsidR="000C0553">
        <w:t xml:space="preserve"> </w:t>
      </w:r>
      <w:r>
        <w:t>różnych źródeł finansowania, w tym publicznych i</w:t>
      </w:r>
      <w:r w:rsidR="000C0553">
        <w:t xml:space="preserve"> </w:t>
      </w:r>
      <w:r>
        <w:t>prywatnych</w:t>
      </w:r>
      <w:r w:rsidRPr="0023799C">
        <w:t>.</w:t>
      </w:r>
    </w:p>
    <w:p w14:paraId="58987E28" w14:textId="77777777" w:rsidR="001F50BA" w:rsidRPr="0023799C" w:rsidRDefault="001F50BA" w:rsidP="001F50BA">
      <w:pPr>
        <w:spacing w:before="240" w:after="0"/>
        <w:ind w:left="360" w:firstLine="0"/>
      </w:pPr>
      <w:r w:rsidRPr="0023799C">
        <w:t xml:space="preserve">Szczegółowe informacje znajdują się w dalszej części dokumentu GPR – podrozdziale </w:t>
      </w:r>
      <w:r w:rsidR="00F12546" w:rsidRPr="0023799C">
        <w:t>9</w:t>
      </w:r>
      <w:r w:rsidRPr="0023799C">
        <w:t xml:space="preserve">.5 </w:t>
      </w:r>
      <w:r w:rsidRPr="0023799C">
        <w:rPr>
          <w:i/>
        </w:rPr>
        <w:t>Komplementarność oraz mechanizmy integrowania działań i projektów rewitalizacyjnych.</w:t>
      </w:r>
    </w:p>
    <w:p w14:paraId="6D2C9839" w14:textId="6DE6883D" w:rsidR="00A83D02" w:rsidRPr="0023799C" w:rsidRDefault="00A83D02" w:rsidP="00A83D02">
      <w:pPr>
        <w:spacing w:before="240"/>
      </w:pPr>
      <w:r w:rsidRPr="0023799C">
        <w:t>Gminny Program Rewitalizacji Gminy Łęczna na lata 202</w:t>
      </w:r>
      <w:r w:rsidR="001F2A3C" w:rsidRPr="0023799C">
        <w:t xml:space="preserve">3 </w:t>
      </w:r>
      <w:r w:rsidRPr="0023799C">
        <w:t>-</w:t>
      </w:r>
      <w:r w:rsidR="001F2A3C" w:rsidRPr="0023799C">
        <w:t xml:space="preserve"> </w:t>
      </w:r>
      <w:r w:rsidRPr="0023799C">
        <w:t>2030 spełnia wymagania minimalne wynikające z art. 29 Rozporządzenia UE 2021/</w:t>
      </w:r>
      <w:r w:rsidR="00F11824" w:rsidRPr="0023799C">
        <w:t>1060</w:t>
      </w:r>
      <w:r w:rsidR="001F50BA" w:rsidRPr="0023799C">
        <w:t>:</w:t>
      </w:r>
    </w:p>
    <w:p w14:paraId="62D8BEC9" w14:textId="7CA200FD" w:rsidR="001F50BA" w:rsidRPr="0023799C" w:rsidRDefault="00C8419A" w:rsidP="00C8419A">
      <w:pPr>
        <w:spacing w:before="240" w:after="0"/>
        <w:rPr>
          <w:i/>
        </w:rPr>
      </w:pPr>
      <w:r>
        <w:rPr>
          <w:i/>
        </w:rPr>
        <w:t>„</w:t>
      </w:r>
      <w:r w:rsidRPr="00C8419A">
        <w:rPr>
          <w:i/>
        </w:rPr>
        <w:t>Artykuł  29</w:t>
      </w:r>
      <w:r>
        <w:rPr>
          <w:i/>
        </w:rPr>
        <w:t xml:space="preserve"> </w:t>
      </w:r>
      <w:r w:rsidRPr="00C8419A">
        <w:rPr>
          <w:i/>
        </w:rPr>
        <w:t>Strategie terytorialne</w:t>
      </w:r>
      <w:r>
        <w:rPr>
          <w:i/>
        </w:rPr>
        <w:t xml:space="preserve">: </w:t>
      </w:r>
      <w:r w:rsidR="001F50BA" w:rsidRPr="0023799C">
        <w:rPr>
          <w:i/>
        </w:rPr>
        <w:t>Strategie terytorialne realizowane zgodnie z art. 28 lit. a) lub c) zawierają następujące elementy:</w:t>
      </w:r>
    </w:p>
    <w:p w14:paraId="301C1D6E" w14:textId="77777777" w:rsidR="001F50BA" w:rsidRPr="0023799C" w:rsidRDefault="001F50BA" w:rsidP="00873FD7">
      <w:pPr>
        <w:pStyle w:val="Akapitzlist"/>
        <w:numPr>
          <w:ilvl w:val="0"/>
          <w:numId w:val="42"/>
        </w:numPr>
        <w:rPr>
          <w:i/>
        </w:rPr>
      </w:pPr>
      <w:r w:rsidRPr="0023799C">
        <w:rPr>
          <w:i/>
        </w:rPr>
        <w:t>obszar geograficzny, którego dotyczy dana strategia;</w:t>
      </w:r>
    </w:p>
    <w:p w14:paraId="41A1DAD4" w14:textId="77777777" w:rsidR="001F50BA" w:rsidRPr="0023799C" w:rsidRDefault="001F50BA" w:rsidP="00873FD7">
      <w:pPr>
        <w:pStyle w:val="Akapitzlist"/>
        <w:numPr>
          <w:ilvl w:val="0"/>
          <w:numId w:val="42"/>
        </w:numPr>
        <w:spacing w:before="240" w:after="0"/>
        <w:rPr>
          <w:i/>
        </w:rPr>
      </w:pPr>
      <w:r w:rsidRPr="0023799C">
        <w:rPr>
          <w:i/>
        </w:rPr>
        <w:t>analizę potrzeb rozwojowych i potencjału danego obszaru, w tym wzajemnych powiązań gospodarczych, społecznych i środowiskowych;</w:t>
      </w:r>
    </w:p>
    <w:p w14:paraId="7954D6FF" w14:textId="77777777" w:rsidR="001F50BA" w:rsidRPr="0023799C" w:rsidRDefault="001F50BA" w:rsidP="001738B6">
      <w:pPr>
        <w:spacing w:after="0"/>
        <w:rPr>
          <w:i/>
        </w:rPr>
      </w:pPr>
      <w:r w:rsidRPr="0023799C">
        <w:rPr>
          <w:i/>
        </w:rPr>
        <w:t>c)</w:t>
      </w:r>
      <w:r w:rsidR="001738B6" w:rsidRPr="0023799C">
        <w:rPr>
          <w:i/>
        </w:rPr>
        <w:t xml:space="preserve"> </w:t>
      </w:r>
      <w:r w:rsidRPr="0023799C">
        <w:rPr>
          <w:i/>
        </w:rPr>
        <w:t>opis zintegrowanego podejścia służącego zaspokojeniu zidentyfikowanych potrzeb rozwojowych i wykorzyst</w:t>
      </w:r>
      <w:r w:rsidR="001738B6" w:rsidRPr="0023799C">
        <w:rPr>
          <w:i/>
        </w:rPr>
        <w:t>aniu potencjału danego obszaru;</w:t>
      </w:r>
    </w:p>
    <w:p w14:paraId="46C8E8A0" w14:textId="77777777" w:rsidR="001F50BA" w:rsidRPr="0023799C" w:rsidRDefault="001F50BA" w:rsidP="001738B6">
      <w:pPr>
        <w:rPr>
          <w:i/>
        </w:rPr>
      </w:pPr>
      <w:r w:rsidRPr="0023799C">
        <w:rPr>
          <w:i/>
        </w:rPr>
        <w:t>d)</w:t>
      </w:r>
      <w:r w:rsidR="001738B6" w:rsidRPr="0023799C">
        <w:rPr>
          <w:i/>
        </w:rPr>
        <w:t xml:space="preserve"> </w:t>
      </w:r>
      <w:r w:rsidRPr="0023799C">
        <w:rPr>
          <w:i/>
        </w:rPr>
        <w:t>opis udziału partnerów zgodnie z art. 8 w przygotowa</w:t>
      </w:r>
      <w:r w:rsidR="001738B6" w:rsidRPr="0023799C">
        <w:rPr>
          <w:i/>
        </w:rPr>
        <w:t>niu strategii i jej realizacji.</w:t>
      </w:r>
    </w:p>
    <w:p w14:paraId="249122DC" w14:textId="7F69A43E" w:rsidR="001F50BA" w:rsidRPr="0023799C" w:rsidRDefault="001F50BA" w:rsidP="001F50BA">
      <w:pPr>
        <w:spacing w:before="240"/>
        <w:rPr>
          <w:i/>
        </w:rPr>
      </w:pPr>
      <w:r w:rsidRPr="0023799C">
        <w:rPr>
          <w:i/>
        </w:rPr>
        <w:t>Strategie terytorialne mogą również zawierać wykaz operacji, które mają być wspierane.</w:t>
      </w:r>
      <w:r w:rsidR="00C8419A">
        <w:rPr>
          <w:i/>
        </w:rPr>
        <w:t>”</w:t>
      </w:r>
    </w:p>
    <w:p w14:paraId="6EF31880" w14:textId="77777777" w:rsidR="00092659" w:rsidRDefault="00092659" w:rsidP="00873FD7">
      <w:pPr>
        <w:pStyle w:val="Nagwek2"/>
        <w:numPr>
          <w:ilvl w:val="1"/>
          <w:numId w:val="39"/>
        </w:numPr>
      </w:pPr>
      <w:bookmarkStart w:id="3" w:name="_Toc161833837"/>
      <w:r w:rsidRPr="00092659">
        <w:t>Podstawowe pojęcia</w:t>
      </w:r>
      <w:bookmarkEnd w:id="3"/>
    </w:p>
    <w:p w14:paraId="7EFFEABF" w14:textId="77777777" w:rsidR="000B72CC" w:rsidRPr="00E072AF" w:rsidRDefault="00E62E72" w:rsidP="000B72CC">
      <w:r w:rsidRPr="00092659">
        <w:rPr>
          <w:rStyle w:val="Wyrnieniedelikatne"/>
        </w:rPr>
        <w:t>Rewitalizacja</w:t>
      </w:r>
      <w:r>
        <w:rPr>
          <w:rStyle w:val="Wyrnieniedelikatne"/>
        </w:rPr>
        <w:t xml:space="preserve"> </w:t>
      </w:r>
      <w:r w:rsidRPr="00092659">
        <w:t>-</w:t>
      </w:r>
      <w:r>
        <w:rPr>
          <w:rStyle w:val="Wyrnieniedelikatne"/>
        </w:rPr>
        <w:t xml:space="preserve"> </w:t>
      </w:r>
      <w:r w:rsidR="000B72CC">
        <w:t>Proces wyprowadzania ze stanu kryzysowego obszarów zdegradowanych, prowadzony w sposób kompleksowy, poprzez zintegrowane działania na rzecz lokalnej społeczności, przestrzeni i gospodarki, skoncentrowane terytorialnie, prowadzone przez interesariuszy rewitalizacji na podstawie Gminnego Programu Rewitalizacji.</w:t>
      </w:r>
    </w:p>
    <w:p w14:paraId="3ADD9228" w14:textId="77777777" w:rsidR="000B72CC" w:rsidRPr="000A1D86" w:rsidRDefault="000B72CC" w:rsidP="000B72CC">
      <w:pPr>
        <w:spacing w:after="0"/>
      </w:pPr>
      <w:r w:rsidRPr="000A1D86">
        <w:t>Interesariusz</w:t>
      </w:r>
      <w:r>
        <w:t xml:space="preserve">ami są </w:t>
      </w:r>
      <w:r w:rsidRPr="000A1D86">
        <w:t xml:space="preserve">w szczególności: </w:t>
      </w:r>
    </w:p>
    <w:p w14:paraId="613CCA3E" w14:textId="1552FA0A" w:rsidR="000B72CC" w:rsidRPr="000A1D86" w:rsidRDefault="000B72CC" w:rsidP="00733F0D">
      <w:pPr>
        <w:pStyle w:val="punkty"/>
      </w:pPr>
      <w:r w:rsidRPr="000A1D86">
        <w:t xml:space="preserve">mieszkańcy obszaru rewitalizacji oraz właściciele, użytkownicy wieczyści nieruchomości </w:t>
      </w:r>
      <w:r>
        <w:br/>
      </w:r>
      <w:r w:rsidRPr="000A1D86">
        <w:t>i podmioty zarządzające nieruchomościami znajdującymi się na tym obszarze, w tym spółdzielnie mieszkaniowe</w:t>
      </w:r>
      <w:r w:rsidR="001869DC">
        <w:t xml:space="preserve"> </w:t>
      </w:r>
      <w:r w:rsidRPr="000A1D86">
        <w:t xml:space="preserve">i towarzystwa budownictwa społecznego; </w:t>
      </w:r>
    </w:p>
    <w:p w14:paraId="742791D3" w14:textId="77777777" w:rsidR="000B72CC" w:rsidRPr="000A1D86" w:rsidRDefault="000B72CC" w:rsidP="00733F0D">
      <w:pPr>
        <w:pStyle w:val="punkty"/>
      </w:pPr>
      <w:r w:rsidRPr="000A1D86">
        <w:t xml:space="preserve">mieszkańcy gminy nie wymienieni w pkt. 1; </w:t>
      </w:r>
    </w:p>
    <w:p w14:paraId="2D123BAC" w14:textId="77777777" w:rsidR="000B72CC" w:rsidRPr="000A1D86" w:rsidRDefault="000B72CC" w:rsidP="00733F0D">
      <w:pPr>
        <w:pStyle w:val="punkty"/>
      </w:pPr>
      <w:r w:rsidRPr="000A1D86">
        <w:t xml:space="preserve">podmioty prowadzące lub zamierzające prowadzić na obszarze gminy działalność gospodarczą; </w:t>
      </w:r>
    </w:p>
    <w:p w14:paraId="2F87FE3E" w14:textId="77777777" w:rsidR="000B72CC" w:rsidRPr="000A1D86" w:rsidRDefault="000B72CC" w:rsidP="00733F0D">
      <w:pPr>
        <w:pStyle w:val="punkty"/>
      </w:pPr>
      <w:r w:rsidRPr="000A1D86">
        <w:t xml:space="preserve">podmioty prowadzące lub zamierzające prowadzić na obszarze gminy działalność społeczną, w tym organizacje pozarządowe i grupy nieformalne; </w:t>
      </w:r>
    </w:p>
    <w:p w14:paraId="0F315250" w14:textId="77777777" w:rsidR="000B72CC" w:rsidRPr="000A1D86" w:rsidRDefault="000B72CC" w:rsidP="00733F0D">
      <w:pPr>
        <w:pStyle w:val="punkty"/>
      </w:pPr>
      <w:r w:rsidRPr="000A1D86">
        <w:t xml:space="preserve">jednostki samorządu terytorialnego i ich jednostki organizacyjne; </w:t>
      </w:r>
    </w:p>
    <w:p w14:paraId="722F8CF8" w14:textId="77777777" w:rsidR="000B72CC" w:rsidRPr="000A1D86" w:rsidRDefault="000B72CC" w:rsidP="00733F0D">
      <w:pPr>
        <w:pStyle w:val="punkty"/>
      </w:pPr>
      <w:r w:rsidRPr="000A1D86">
        <w:t xml:space="preserve">organy władzy publicznej; </w:t>
      </w:r>
    </w:p>
    <w:p w14:paraId="253FF1FE" w14:textId="77777777" w:rsidR="00E62E72" w:rsidRDefault="000B72CC" w:rsidP="00733F0D">
      <w:pPr>
        <w:pStyle w:val="punkty"/>
      </w:pPr>
      <w:r w:rsidRPr="000A1D86">
        <w:t>podmioty, inne niż wymienione w pkt. 6, realizujące na obszarze rewitalizacji uprawnienia Skarbu Państwa</w:t>
      </w:r>
      <w:r>
        <w:rPr>
          <w:rStyle w:val="Odwoanieprzypisudolnego"/>
        </w:rPr>
        <w:footnoteReference w:id="1"/>
      </w:r>
      <w:r w:rsidR="00733F0D">
        <w:t>.</w:t>
      </w:r>
    </w:p>
    <w:p w14:paraId="21336655" w14:textId="77777777" w:rsidR="00E62E72" w:rsidRDefault="00E62E72" w:rsidP="00092659">
      <w:r w:rsidRPr="00E62E72">
        <w:rPr>
          <w:rStyle w:val="Wyrnieniedelikatne"/>
        </w:rPr>
        <w:t>Stan kryzysowy</w:t>
      </w:r>
      <w:r>
        <w:t xml:space="preserve"> – stan spowodowany koncentracją negatywnych zjawisk społecznych (w szczególności bezrobocia, ubóstwa, przestępczości, niskiego poziomu edukacji lub kapitału społecznego, niewystarczającego poziomu uczestnictwa w życiu publicznym i kulturalnym) współwystępujących z negatywnymi zjawiskami w co najmniej jednej z następujących sfer:</w:t>
      </w:r>
    </w:p>
    <w:p w14:paraId="4BE9822D" w14:textId="77777777" w:rsidR="00E62E72" w:rsidRDefault="00E62E72" w:rsidP="00E62E72">
      <w:pPr>
        <w:pStyle w:val="punkty"/>
      </w:pPr>
      <w:r>
        <w:lastRenderedPageBreak/>
        <w:t>gospodarczej (w szczególności w zakresie niskiego stopnia przedsiębiorczości, słabej kondycji lokalnych przedsiębiorstw),</w:t>
      </w:r>
    </w:p>
    <w:p w14:paraId="5833D422" w14:textId="12CEEBB1" w:rsidR="00E62E72" w:rsidRDefault="00E62E72" w:rsidP="00E62E72">
      <w:pPr>
        <w:pStyle w:val="punkty"/>
      </w:pPr>
      <w:r>
        <w:t>środowiskowej (w szczególności w zakresie przekroczenia standardów jakości środowiska, obecności odpadów stanowiących zagrożenie dla zdrowia i życia ludzi bądź stanu środowiska)</w:t>
      </w:r>
    </w:p>
    <w:p w14:paraId="575E09BF" w14:textId="77777777" w:rsidR="00E62E72" w:rsidRDefault="00E62E72" w:rsidP="00E62E72">
      <w:pPr>
        <w:pStyle w:val="punkty"/>
      </w:pPr>
      <w:r>
        <w:t>przestrzenno-funkcjonalnej (w szczególności w zakresie niewystarczającego wyposażenia w infrastrukturę techniczną i społeczną, braku dostępu do podstawowych usług lub do ich niskiej jakości, niedostosowania rozwiązań urbanistycznych do zmieniających się funkcji obszaru, niskiego poziomu obsługi komunikacyjnej, deficytu lub niskiej jakości terenów publicznych),</w:t>
      </w:r>
    </w:p>
    <w:p w14:paraId="4DA8C5B8" w14:textId="2734AC69" w:rsidR="00E62E72" w:rsidRDefault="00E62E72" w:rsidP="00E62E72">
      <w:pPr>
        <w:pStyle w:val="punkty"/>
      </w:pPr>
      <w:r>
        <w:t>technicznej (w szczególności w zakresie degradacji stanu technicznego obiektów budowlanych, w tym o przeznaczeniu mieszkaniowym oraz braku funkcjonowania rozwiązań technicznych umożliwiających efektywne korzystanie z obiektów budowlanych, w szczególności w zakresie energooszczędności i ochrony środowiska).</w:t>
      </w:r>
    </w:p>
    <w:p w14:paraId="5EB5FBCF" w14:textId="77777777" w:rsidR="00E62E72" w:rsidRDefault="00E62E72" w:rsidP="00E62E72">
      <w:r>
        <w:t>Skalę negatywnych zjawisk odzwierciedlają mierniki rozwoju opisujące powyższe sfery, które wskazują na niski poziom rozwoju lub dokumentują silną dynamikę spadku poziomu rozwoju w odniesieniu do wartości dla całej Gminy.</w:t>
      </w:r>
    </w:p>
    <w:p w14:paraId="068A177C" w14:textId="53448E8A" w:rsidR="000B72CC" w:rsidRPr="00D6125C" w:rsidRDefault="00092659" w:rsidP="000B72CC">
      <w:pPr>
        <w:rPr>
          <w:rStyle w:val="Pogrubienie"/>
          <w:b w:val="0"/>
          <w:bCs w:val="0"/>
        </w:rPr>
      </w:pPr>
      <w:r w:rsidRPr="00092659">
        <w:rPr>
          <w:rStyle w:val="Wyrnieniedelikatne"/>
        </w:rPr>
        <w:t>Obszar zdegradowany</w:t>
      </w:r>
      <w:r w:rsidRPr="00092659">
        <w:t xml:space="preserve"> - </w:t>
      </w:r>
      <w:r w:rsidR="000B72CC">
        <w:t>Fragment terytorium gminy, który znajduje się w stanie kryzysowym z powodu koncentracji negatywnych zjawisk. Podstawą wyznaczenia obszaru zdegradowanego jest stwierdzenie, że występują na nim negatywne zjawiska społeczne oraz negatywne</w:t>
      </w:r>
      <w:r w:rsidR="000B72CC" w:rsidRPr="0069318E">
        <w:t xml:space="preserve"> zjawisk</w:t>
      </w:r>
      <w:r w:rsidR="000B72CC">
        <w:t>a</w:t>
      </w:r>
      <w:r w:rsidR="000B72CC" w:rsidRPr="0069318E">
        <w:t xml:space="preserve"> o innym charakterze np.: zjawisk</w:t>
      </w:r>
      <w:r w:rsidR="000B72CC">
        <w:t>a</w:t>
      </w:r>
      <w:r w:rsidR="000B72CC" w:rsidRPr="0069318E">
        <w:t xml:space="preserve"> gospodarcz</w:t>
      </w:r>
      <w:r w:rsidR="000B72CC">
        <w:t>e, środowiskowe, przestrzenno–</w:t>
      </w:r>
      <w:r w:rsidR="000B72CC" w:rsidRPr="0069318E">
        <w:t>funkcjonaln</w:t>
      </w:r>
      <w:r w:rsidR="000B72CC">
        <w:t>e</w:t>
      </w:r>
      <w:r w:rsidR="000B72CC" w:rsidRPr="0069318E">
        <w:t xml:space="preserve"> lub techniczn</w:t>
      </w:r>
      <w:r w:rsidR="000B72CC">
        <w:t>e</w:t>
      </w:r>
      <w:r w:rsidR="000B72CC" w:rsidRPr="00916833">
        <w:t>. Obszarem zdegradowanym są wszystkie tereny w</w:t>
      </w:r>
      <w:r w:rsidR="003134D9">
        <w:t> </w:t>
      </w:r>
      <w:r w:rsidR="000B72CC" w:rsidRPr="00916833">
        <w:t>gminie, na które nakłada się kilka negatywnych zjawisk społecznych oraz negatywne zjawiska przynajmniej w jednej z pozostałych sfer.</w:t>
      </w:r>
      <w:r w:rsidR="000B72CC" w:rsidRPr="000B36D1">
        <w:t xml:space="preserve"> </w:t>
      </w:r>
      <w:r w:rsidR="000B72CC">
        <w:t>Obszar zdegradowany może być podzielony na podobszary, w tym podobszary nieposiadające ze sobą wspólnych granic, pod warunkiem stwierdzenia na każdym z podobszarów występowania koncentracji negatywnych zjawisk</w:t>
      </w:r>
      <w:r w:rsidR="000B72CC">
        <w:rPr>
          <w:rStyle w:val="Odwoanieprzypisudolnego"/>
        </w:rPr>
        <w:footnoteReference w:id="2"/>
      </w:r>
      <w:r w:rsidR="000B72CC">
        <w:t>.</w:t>
      </w:r>
    </w:p>
    <w:p w14:paraId="7AB39702" w14:textId="77777777" w:rsidR="00BE0BC6" w:rsidRPr="00D6125C" w:rsidRDefault="00092659" w:rsidP="00BE0BC6">
      <w:pPr>
        <w:rPr>
          <w:rStyle w:val="Pogrubienie"/>
          <w:rFonts w:ascii="Verdana" w:hAnsi="Verdana"/>
          <w:sz w:val="24"/>
        </w:rPr>
      </w:pPr>
      <w:r w:rsidRPr="00092659">
        <w:rPr>
          <w:rStyle w:val="Wyrnieniedelikatne"/>
        </w:rPr>
        <w:t>Obszar rewitalizacji</w:t>
      </w:r>
      <w:r w:rsidR="00BE0BC6">
        <w:t xml:space="preserve"> - C</w:t>
      </w:r>
      <w:r w:rsidR="00BE0BC6" w:rsidRPr="000A1D86">
        <w:t>ałość lub fragment obszaru zdegradowanego, w którym występuje szczególna koncentracja negatywnych zjawisk, wymienionych powyżej oraz równocześnie jest to obszar, który ma istotne znaczenie dla rozwoju gminy</w:t>
      </w:r>
      <w:r w:rsidR="00BE0BC6">
        <w:rPr>
          <w:rStyle w:val="Odwoanieprzypisudolnego"/>
        </w:rPr>
        <w:footnoteReference w:id="3"/>
      </w:r>
      <w:r w:rsidR="00BE0BC6" w:rsidRPr="000A1D86">
        <w:t>.</w:t>
      </w:r>
    </w:p>
    <w:p w14:paraId="56B512F3" w14:textId="77777777" w:rsidR="00092659" w:rsidRDefault="00092659" w:rsidP="00092659">
      <w:r w:rsidRPr="00092659">
        <w:rPr>
          <w:rStyle w:val="Wyrnieniedelikatne"/>
        </w:rPr>
        <w:t>Interesariusze rewitalizacji</w:t>
      </w:r>
      <w:r>
        <w:t xml:space="preserve"> to w szczególności:</w:t>
      </w:r>
    </w:p>
    <w:p w14:paraId="7BA4CB6A" w14:textId="77777777" w:rsidR="00BE0BC6" w:rsidRDefault="00BE0BC6" w:rsidP="00873FD7">
      <w:pPr>
        <w:pStyle w:val="punkty"/>
        <w:numPr>
          <w:ilvl w:val="0"/>
          <w:numId w:val="61"/>
        </w:numPr>
      </w:pPr>
      <w:r>
        <w:t xml:space="preserve">mieszkańcy obszaru rewitalizacji oraz właściciele, </w:t>
      </w:r>
    </w:p>
    <w:p w14:paraId="7C1CAB39" w14:textId="77777777" w:rsidR="00BE0BC6" w:rsidRDefault="00BE0BC6" w:rsidP="00873FD7">
      <w:pPr>
        <w:pStyle w:val="punkty"/>
        <w:numPr>
          <w:ilvl w:val="0"/>
          <w:numId w:val="61"/>
        </w:numPr>
      </w:pPr>
      <w:r>
        <w:t xml:space="preserve">użytkownicy wieczyści nieruchomości i podmioty zarządzające nieruchomościami znajdującymi się na tym obszarze, w tym spółdzielnie mieszkaniowe, społeczne inicjatywy mieszkaniowe i towarzystwa budownictwa społecznego; </w:t>
      </w:r>
    </w:p>
    <w:p w14:paraId="72E1A483" w14:textId="77777777" w:rsidR="00BE0BC6" w:rsidRDefault="00BE0BC6" w:rsidP="00873FD7">
      <w:pPr>
        <w:pStyle w:val="punkty"/>
        <w:numPr>
          <w:ilvl w:val="0"/>
          <w:numId w:val="61"/>
        </w:numPr>
      </w:pPr>
      <w:r>
        <w:t xml:space="preserve">mieszkańcy gminy inni niż wymienieni w pkt 1; </w:t>
      </w:r>
    </w:p>
    <w:p w14:paraId="55712AB4" w14:textId="77777777" w:rsidR="00BE0BC6" w:rsidRDefault="00BE0BC6" w:rsidP="00873FD7">
      <w:pPr>
        <w:pStyle w:val="punkty"/>
        <w:numPr>
          <w:ilvl w:val="0"/>
          <w:numId w:val="61"/>
        </w:numPr>
      </w:pPr>
      <w:r>
        <w:t xml:space="preserve">podmioty prowadzące lub zamierzające prowadzić na obszarze gminy działalność gospodarczą; </w:t>
      </w:r>
    </w:p>
    <w:p w14:paraId="718011A1" w14:textId="77777777" w:rsidR="00BE0BC6" w:rsidRDefault="00BE0BC6" w:rsidP="00873FD7">
      <w:pPr>
        <w:pStyle w:val="punkty"/>
        <w:numPr>
          <w:ilvl w:val="0"/>
          <w:numId w:val="61"/>
        </w:numPr>
      </w:pPr>
      <w:r>
        <w:t>podmioty prowadzące lub zamierzające prowadzić na obszarze gminy działalność społeczną, w tym organizacje pozarządowe i grupy nieformalne;</w:t>
      </w:r>
    </w:p>
    <w:p w14:paraId="59315050" w14:textId="77777777" w:rsidR="00BE0BC6" w:rsidRDefault="00BE0BC6" w:rsidP="00873FD7">
      <w:pPr>
        <w:pStyle w:val="punkty"/>
        <w:numPr>
          <w:ilvl w:val="0"/>
          <w:numId w:val="61"/>
        </w:numPr>
      </w:pPr>
      <w:r>
        <w:t xml:space="preserve">jednostki samorządu terytorialnego i ich jednostki organizacyjne; </w:t>
      </w:r>
    </w:p>
    <w:p w14:paraId="53E2EC98" w14:textId="77777777" w:rsidR="00BE0BC6" w:rsidRDefault="00BE0BC6" w:rsidP="00873FD7">
      <w:pPr>
        <w:pStyle w:val="punkty"/>
        <w:numPr>
          <w:ilvl w:val="0"/>
          <w:numId w:val="61"/>
        </w:numPr>
      </w:pPr>
      <w:r>
        <w:t>organy władzy publicznej;</w:t>
      </w:r>
    </w:p>
    <w:p w14:paraId="439B73C3" w14:textId="77777777" w:rsidR="00BE0BC6" w:rsidRPr="00BE0BC6" w:rsidRDefault="00BE0BC6" w:rsidP="00873FD7">
      <w:pPr>
        <w:pStyle w:val="punkty"/>
        <w:numPr>
          <w:ilvl w:val="0"/>
          <w:numId w:val="61"/>
        </w:numPr>
        <w:rPr>
          <w:rStyle w:val="Pogrubienie"/>
          <w:rFonts w:asciiTheme="minorHAnsi" w:hAnsiTheme="minorHAnsi"/>
          <w:b w:val="0"/>
          <w:bCs w:val="0"/>
          <w:color w:val="auto"/>
          <w:bdr w:val="none" w:sz="0" w:space="0" w:color="auto"/>
        </w:rPr>
      </w:pPr>
      <w:r>
        <w:lastRenderedPageBreak/>
        <w:t>podmioty, inne niż wymienione w pkt 6, realizujące na obszarze rewitalizacji uprawnienia Skarbu Państwa</w:t>
      </w:r>
      <w:r>
        <w:rPr>
          <w:rStyle w:val="Odwoanieprzypisudolnego"/>
        </w:rPr>
        <w:footnoteReference w:id="4"/>
      </w:r>
      <w:r>
        <w:t>.</w:t>
      </w:r>
    </w:p>
    <w:p w14:paraId="3DB4D2F0" w14:textId="64356F0C" w:rsidR="00092659" w:rsidRDefault="00092659" w:rsidP="00092659">
      <w:r w:rsidRPr="00092659">
        <w:rPr>
          <w:rStyle w:val="Wyrnieniedelikatne"/>
        </w:rPr>
        <w:t>Gminny Program Rewitalizacji</w:t>
      </w:r>
      <w:r>
        <w:t xml:space="preserve">, </w:t>
      </w:r>
      <w:r w:rsidR="00BE0BC6">
        <w:t>zwany dalej Programem Rewitalizacji, programem lub GPR, to z</w:t>
      </w:r>
      <w:r w:rsidR="00BE0BC6" w:rsidRPr="000A1D86">
        <w:t>asadniczy dokument służący zaplanowaniu i realizacji procesu rewitalizacji. Ma on charakter strategii, w której dokonuje się pogłębionej diagnozy stanu obszaru rewitalizacji oraz planuje i</w:t>
      </w:r>
      <w:r w:rsidR="004A62E6">
        <w:t> </w:t>
      </w:r>
      <w:r w:rsidR="00BE0BC6" w:rsidRPr="000A1D86">
        <w:t>koordynuje działania służące osiągnięciu – opisanej w dokumencie – wizji stanu obszaru po</w:t>
      </w:r>
      <w:r w:rsidR="004A62E6">
        <w:t> </w:t>
      </w:r>
      <w:r w:rsidR="00BE0BC6" w:rsidRPr="000A1D86">
        <w:t>rewitalizacji. Służy również koordynacji działań rewitalizacyjnych z szeregiem innych dokumentów gminnych, wywołując szerokie skutki.</w:t>
      </w:r>
      <w:r w:rsidR="00BE0BC6" w:rsidRPr="000A1D86">
        <w:rPr>
          <w:b/>
        </w:rPr>
        <w:t xml:space="preserve"> </w:t>
      </w:r>
      <w:r w:rsidR="00BE0BC6" w:rsidRPr="000A1D86">
        <w:t>Dokument przyjmowany w drodze Uchwały Rady Miejskiej, służący prowadzeniu procesów i przedsięwzięć rewitalizacyjnych</w:t>
      </w:r>
      <w:r w:rsidR="00BE0BC6">
        <w:rPr>
          <w:rStyle w:val="Odwoanieprzypisudolnego"/>
        </w:rPr>
        <w:footnoteReference w:id="5"/>
      </w:r>
      <w:r w:rsidR="00BE0BC6" w:rsidRPr="000A1D86">
        <w:t>.</w:t>
      </w:r>
    </w:p>
    <w:p w14:paraId="5D0D0585" w14:textId="2E74CB7A" w:rsidR="00DA53CB" w:rsidRPr="00DA53CB" w:rsidRDefault="00DA53CB" w:rsidP="00092659">
      <w:pPr>
        <w:rPr>
          <w:rStyle w:val="Wyrnieniedelikatne"/>
        </w:rPr>
      </w:pPr>
      <w:r w:rsidRPr="00DA53CB">
        <w:rPr>
          <w:rStyle w:val="Wyrnieniedelikatne"/>
        </w:rPr>
        <w:t>Komitet rewitalizacji</w:t>
      </w:r>
      <w:r>
        <w:rPr>
          <w:rStyle w:val="Wyrnieniedelikatne"/>
        </w:rPr>
        <w:t xml:space="preserve"> </w:t>
      </w:r>
      <w:r w:rsidRPr="00DA53CB">
        <w:t>to</w:t>
      </w:r>
      <w:r w:rsidR="00C33FE2">
        <w:t xml:space="preserve"> ugrupowanie </w:t>
      </w:r>
      <w:r w:rsidR="00C33FE2">
        <w:rPr>
          <w:shd w:val="clear" w:color="auto" w:fill="FFFFFF"/>
        </w:rPr>
        <w:t xml:space="preserve">tworzące forum współpracy i dialogu interesariuszy wymienionych powyżej z organami gminy </w:t>
      </w:r>
      <w:r w:rsidR="00C8419A">
        <w:rPr>
          <w:shd w:val="clear" w:color="auto" w:fill="FFFFFF"/>
        </w:rPr>
        <w:t>w</w:t>
      </w:r>
      <w:r w:rsidR="00C33FE2">
        <w:rPr>
          <w:shd w:val="clear" w:color="auto" w:fill="FFFFFF"/>
        </w:rPr>
        <w:t xml:space="preserve"> odniesieniu do przygotowania, prowadzenia i oceny rewitalizacji. Pełni również funkcję opiniodawczo-doradczą wójta, burmistrza albo prezydenta miasta. Powołanie i zasady jego funkcjonowania reguluje Ustawa o </w:t>
      </w:r>
      <w:r w:rsidR="00C33FE2" w:rsidRPr="00A43549">
        <w:t>rewitalizacji</w:t>
      </w:r>
      <w:r w:rsidR="00C33FE2">
        <w:t>.</w:t>
      </w:r>
    </w:p>
    <w:p w14:paraId="5799B255" w14:textId="2118185A" w:rsidR="00772737" w:rsidRDefault="008C2769" w:rsidP="00873FD7">
      <w:pPr>
        <w:pStyle w:val="Nagwek2"/>
        <w:numPr>
          <w:ilvl w:val="1"/>
          <w:numId w:val="39"/>
        </w:numPr>
      </w:pPr>
      <w:bookmarkStart w:id="4" w:name="_Toc161833838"/>
      <w:r>
        <w:t xml:space="preserve">Powiązania z dokumentami strategicznymi i planistycznymi na poziomie </w:t>
      </w:r>
      <w:r w:rsidR="005A043B">
        <w:t xml:space="preserve">krajowym, </w:t>
      </w:r>
      <w:r>
        <w:t>regionalnym i lokalnym</w:t>
      </w:r>
      <w:bookmarkEnd w:id="4"/>
    </w:p>
    <w:p w14:paraId="3E5B39C0" w14:textId="0FF753EC" w:rsidR="00044BE3" w:rsidRDefault="00044BE3" w:rsidP="000608AA">
      <w:r>
        <w:t>Gminny Program Rewitalizacji Gminy Łęczna na lata 202</w:t>
      </w:r>
      <w:r w:rsidR="001F2A3C">
        <w:t>3</w:t>
      </w:r>
      <w:r>
        <w:t xml:space="preserve">-2030 określając cele </w:t>
      </w:r>
      <w:r w:rsidR="00E62E72">
        <w:t>i </w:t>
      </w:r>
      <w:r>
        <w:t>kierunki działań rewitalizacyjnych jest dokumente</w:t>
      </w:r>
      <w:r w:rsidR="00E62E72">
        <w:t>m operacyjnym, który z uwagi na </w:t>
      </w:r>
      <w:r>
        <w:t>interdyscyplinarny charakter procesu rewitalizacji dotyka w</w:t>
      </w:r>
      <w:r w:rsidR="00E62E72">
        <w:t>ielu sfer życia. To oznacza, że </w:t>
      </w:r>
      <w:r>
        <w:t xml:space="preserve">dokument musi być spójny z uchwalonymi strategicznymi dokumentami </w:t>
      </w:r>
      <w:r w:rsidR="000608AA">
        <w:t>na poziomie</w:t>
      </w:r>
      <w:r w:rsidR="005A043B">
        <w:t xml:space="preserve"> krajowym,</w:t>
      </w:r>
      <w:r w:rsidR="000608AA">
        <w:t xml:space="preserve"> regionalnym i lokalnym</w:t>
      </w:r>
      <w:r>
        <w:t>, w</w:t>
      </w:r>
      <w:r w:rsidR="004A62E6">
        <w:t> </w:t>
      </w:r>
      <w:r>
        <w:t>tym dokumentami</w:t>
      </w:r>
      <w:r w:rsidR="000608AA">
        <w:t xml:space="preserve"> planistycznymi i branżowymi Gminy. Dzięki temu program rewitalizacji staje się narzędziem zarządzania projektami, działaniami z różnych sektorów, które w sposób komplementarny wobec siebie i spójny w zakresie rozwiązywania problemów są jednocześnie realizowane na wyznaczonym obszarze. </w:t>
      </w:r>
      <w:r w:rsidR="00E62E72">
        <w:t>Problemy zdiagnozowane w </w:t>
      </w:r>
      <w:r w:rsidR="000608AA">
        <w:t>GPR w sferze społecznej, gospodarczej, przestrzenno-f</w:t>
      </w:r>
      <w:r w:rsidR="00E62E72">
        <w:t>unkcjonalnej, technicznej i </w:t>
      </w:r>
      <w:r w:rsidR="000608AA">
        <w:t>środowiskowej zostały wskazane również w dokumentach strategicznych, planistycznych oraz programowych Gminy Łęczna.</w:t>
      </w:r>
    </w:p>
    <w:p w14:paraId="4CC3508B" w14:textId="546DE569" w:rsidR="008C2769" w:rsidRDefault="008C2769" w:rsidP="008C2769">
      <w:pPr>
        <w:spacing w:after="0"/>
      </w:pPr>
      <w:r>
        <w:t>Gminny Program Rewitalizacji Gminy Łęczna na lata 202</w:t>
      </w:r>
      <w:r w:rsidR="001F2A3C">
        <w:t>3</w:t>
      </w:r>
      <w:r w:rsidR="00537FF6">
        <w:t>-</w:t>
      </w:r>
      <w:r>
        <w:t>2030 ma bezpośrednie powiązania wdrożeniowe z następującymi dokumentami systemu planowania strategicznego:</w:t>
      </w:r>
    </w:p>
    <w:p w14:paraId="6BB264F0" w14:textId="672E1314" w:rsidR="005A043B" w:rsidRDefault="005A043B" w:rsidP="00F65612">
      <w:pPr>
        <w:pStyle w:val="Akapitzlist"/>
        <w:numPr>
          <w:ilvl w:val="0"/>
          <w:numId w:val="6"/>
        </w:numPr>
        <w:ind w:left="709"/>
        <w:jc w:val="both"/>
      </w:pPr>
      <w:bookmarkStart w:id="5" w:name="_Hlk170727676"/>
      <w:r>
        <w:t>Strategicznym Planem Adaptacji dla sektorów i obszarów wrażliwych na zmiany klimatu do roku 2020 z perspektywą do roku 2030,</w:t>
      </w:r>
    </w:p>
    <w:p w14:paraId="0FC59EB9" w14:textId="51AEC49C" w:rsidR="00F11BC5" w:rsidRDefault="00F11BC5" w:rsidP="00F65612">
      <w:pPr>
        <w:pStyle w:val="Akapitzlist"/>
        <w:numPr>
          <w:ilvl w:val="0"/>
          <w:numId w:val="6"/>
        </w:numPr>
        <w:ind w:left="709"/>
        <w:jc w:val="both"/>
      </w:pPr>
      <w:r>
        <w:t>Planem Zagospodarowania Przestrzennego Województwa Lub</w:t>
      </w:r>
      <w:r w:rsidR="00C8419A">
        <w:t>e</w:t>
      </w:r>
      <w:r>
        <w:t>leskiego,</w:t>
      </w:r>
    </w:p>
    <w:p w14:paraId="7BF5BD82" w14:textId="0ED801B1" w:rsidR="008C2769" w:rsidRPr="00537FF6" w:rsidRDefault="00693D17" w:rsidP="00F65612">
      <w:pPr>
        <w:pStyle w:val="Akapitzlist"/>
        <w:numPr>
          <w:ilvl w:val="0"/>
          <w:numId w:val="6"/>
        </w:numPr>
        <w:ind w:left="709"/>
        <w:jc w:val="both"/>
      </w:pPr>
      <w:r w:rsidRPr="0023799C">
        <w:t>Strategią Rozwoju Województwa Lubelskiego do 2030 roku,</w:t>
      </w:r>
    </w:p>
    <w:p w14:paraId="1D741C57" w14:textId="77777777" w:rsidR="00537FF6" w:rsidRPr="000135B0" w:rsidRDefault="00537FF6" w:rsidP="00F65612">
      <w:pPr>
        <w:pStyle w:val="Akapitzlist"/>
        <w:numPr>
          <w:ilvl w:val="0"/>
          <w:numId w:val="6"/>
        </w:numPr>
        <w:ind w:left="709"/>
        <w:jc w:val="both"/>
      </w:pPr>
      <w:r w:rsidRPr="0023799C">
        <w:t>Strategi</w:t>
      </w:r>
      <w:r w:rsidR="00044BE3" w:rsidRPr="0023799C">
        <w:t>ą</w:t>
      </w:r>
      <w:r w:rsidRPr="0023799C">
        <w:t xml:space="preserve"> Rozwoju Gminy Łęczna na lata 2016-2025 (obecnie Gmina Łęczna jest w trakcie tworzenia nowego dokumentu Strategii na lata 2022</w:t>
      </w:r>
      <w:r w:rsidR="001F2A3C" w:rsidRPr="0023799C">
        <w:t>-</w:t>
      </w:r>
      <w:r w:rsidRPr="0023799C">
        <w:t xml:space="preserve"> 2030),</w:t>
      </w:r>
    </w:p>
    <w:p w14:paraId="0A6FEFAE" w14:textId="77777777" w:rsidR="000135B0" w:rsidRPr="00693D17" w:rsidRDefault="000135B0" w:rsidP="00F65612">
      <w:pPr>
        <w:pStyle w:val="Akapitzlist"/>
        <w:numPr>
          <w:ilvl w:val="0"/>
          <w:numId w:val="6"/>
        </w:numPr>
        <w:ind w:left="709"/>
        <w:jc w:val="both"/>
      </w:pPr>
      <w:r>
        <w:t>Strategią</w:t>
      </w:r>
      <w:r w:rsidRPr="00DC48FD">
        <w:t xml:space="preserve"> Rozwiązywania Problemów Społecznych Gminy Łęczna na lata 2019-2027</w:t>
      </w:r>
      <w:r>
        <w:t>,</w:t>
      </w:r>
    </w:p>
    <w:p w14:paraId="034A90ED" w14:textId="77777777" w:rsidR="00693D17" w:rsidRDefault="000135B0" w:rsidP="00F65612">
      <w:pPr>
        <w:pStyle w:val="Akapitzlist"/>
        <w:numPr>
          <w:ilvl w:val="0"/>
          <w:numId w:val="6"/>
        </w:numPr>
        <w:ind w:left="709"/>
        <w:jc w:val="both"/>
      </w:pPr>
      <w:r w:rsidRPr="000135B0">
        <w:t>Studium Uwarunkowań i Kierunków Zagospodarowania Przestrzennego Gminy i Miasta Łęczna</w:t>
      </w:r>
      <w:r>
        <w:t>.</w:t>
      </w:r>
    </w:p>
    <w:p w14:paraId="5EA675BD" w14:textId="042A9664" w:rsidR="000608AA" w:rsidRDefault="000608AA" w:rsidP="000608AA">
      <w:pPr>
        <w:pStyle w:val="Legenda"/>
        <w:keepNext/>
        <w:spacing w:after="0"/>
      </w:pPr>
      <w:bookmarkStart w:id="6" w:name="_Toc167366529"/>
      <w:bookmarkStart w:id="7" w:name="_Hlk170730568"/>
      <w:bookmarkEnd w:id="5"/>
      <w:r>
        <w:t xml:space="preserve">Tabela </w:t>
      </w:r>
      <w:r>
        <w:fldChar w:fldCharType="begin"/>
      </w:r>
      <w:r>
        <w:instrText xml:space="preserve"> SEQ Tabela \* ARABIC </w:instrText>
      </w:r>
      <w:r>
        <w:fldChar w:fldCharType="separate"/>
      </w:r>
      <w:r w:rsidR="003F349D">
        <w:rPr>
          <w:noProof/>
        </w:rPr>
        <w:t>1</w:t>
      </w:r>
      <w:r>
        <w:rPr>
          <w:noProof/>
        </w:rPr>
        <w:fldChar w:fldCharType="end"/>
      </w:r>
      <w:r>
        <w:t>. Uchwały zatwierdzające dokumenty strategiczne</w:t>
      </w:r>
      <w:bookmarkEnd w:id="6"/>
    </w:p>
    <w:tbl>
      <w:tblPr>
        <w:tblStyle w:val="Jasnasiatkaakcent3"/>
        <w:tblW w:w="0" w:type="auto"/>
        <w:tblLook w:val="04A0" w:firstRow="1" w:lastRow="0" w:firstColumn="1" w:lastColumn="0" w:noHBand="0" w:noVBand="1"/>
        <w:tblCaption w:val="Uchwały zatwierdzające dokumenty strategiczne"/>
        <w:tblDescription w:val="Nazwa dokumentu oraz podstawa prawna przyjęcia dokumentu. Opisane dokumenty strategiczne: Strategiczny Plan Adaptacji dla sektorów i obszarów wrażliwych na zmiany klimatu do roku 2020 z perspektywą do roku 2030&#10;Plan Zagospodarowania Przestrzennego Województwa Lubelskiego&#10;Strategia Rozwoju Województwa Lubelskiego do 2030 roku&#10;Strategia Rozwoju Gminy Łęczna na lata 2016 - 2025&#10;Strategia Rozwiązywania Problemów Społecznych Gminy Łęczna na lata 2019-2027&#10;Studium Uwarunkowań i Kierunków Zagospodarowania Przestrzennego Gminy Łęczna"/>
      </w:tblPr>
      <w:tblGrid>
        <w:gridCol w:w="4606"/>
        <w:gridCol w:w="4606"/>
      </w:tblGrid>
      <w:tr w:rsidR="000608AA" w14:paraId="5E01A182" w14:textId="77777777" w:rsidTr="000608A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6" w:type="dxa"/>
            <w:vAlign w:val="center"/>
          </w:tcPr>
          <w:p w14:paraId="32FFC2DB" w14:textId="77777777" w:rsidR="000608AA" w:rsidRDefault="000608AA" w:rsidP="000608AA">
            <w:pPr>
              <w:pStyle w:val="Akapitzlist"/>
              <w:ind w:left="0"/>
              <w:jc w:val="center"/>
            </w:pPr>
            <w:r>
              <w:t>Nazwa dokumentu</w:t>
            </w:r>
          </w:p>
        </w:tc>
        <w:tc>
          <w:tcPr>
            <w:tcW w:w="4606" w:type="dxa"/>
            <w:vAlign w:val="center"/>
          </w:tcPr>
          <w:p w14:paraId="18E32B52" w14:textId="77777777" w:rsidR="000608AA" w:rsidRDefault="000608AA" w:rsidP="000608AA">
            <w:pPr>
              <w:pStyle w:val="Akapitzlist"/>
              <w:ind w:left="0"/>
              <w:jc w:val="center"/>
              <w:cnfStyle w:val="100000000000" w:firstRow="1" w:lastRow="0" w:firstColumn="0" w:lastColumn="0" w:oddVBand="0" w:evenVBand="0" w:oddHBand="0" w:evenHBand="0" w:firstRowFirstColumn="0" w:firstRowLastColumn="0" w:lastRowFirstColumn="0" w:lastRowLastColumn="0"/>
            </w:pPr>
            <w:r>
              <w:t>Podstawa prawna</w:t>
            </w:r>
          </w:p>
        </w:tc>
      </w:tr>
      <w:tr w:rsidR="005A043B" w14:paraId="7CCB5C26" w14:textId="77777777" w:rsidTr="000608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6" w:type="dxa"/>
            <w:vAlign w:val="center"/>
          </w:tcPr>
          <w:p w14:paraId="3172DCDA" w14:textId="2C7C1E71" w:rsidR="005A043B" w:rsidRPr="005A043B" w:rsidRDefault="005A043B" w:rsidP="005A043B">
            <w:pPr>
              <w:pStyle w:val="Akapitzlist"/>
              <w:ind w:left="0"/>
              <w:jc w:val="both"/>
              <w:rPr>
                <w:rFonts w:asciiTheme="minorHAnsi" w:hAnsiTheme="minorHAnsi"/>
                <w:b w:val="0"/>
                <w:bCs w:val="0"/>
              </w:rPr>
            </w:pPr>
            <w:r w:rsidRPr="005A043B">
              <w:rPr>
                <w:rFonts w:asciiTheme="minorHAnsi" w:hAnsiTheme="minorHAnsi"/>
                <w:b w:val="0"/>
                <w:bCs w:val="0"/>
              </w:rPr>
              <w:t xml:space="preserve">Strategiczny Plan Adaptacji dla sektorów i obszarów wrażliwych na zmiany klimatu do </w:t>
            </w:r>
            <w:r w:rsidRPr="005A043B">
              <w:rPr>
                <w:rFonts w:asciiTheme="minorHAnsi" w:hAnsiTheme="minorHAnsi"/>
                <w:b w:val="0"/>
                <w:bCs w:val="0"/>
              </w:rPr>
              <w:lastRenderedPageBreak/>
              <w:t>roku 2020 z perspektywą do roku 2030</w:t>
            </w:r>
          </w:p>
        </w:tc>
        <w:tc>
          <w:tcPr>
            <w:tcW w:w="4606" w:type="dxa"/>
            <w:vAlign w:val="center"/>
          </w:tcPr>
          <w:p w14:paraId="1E8F5C0F" w14:textId="747642D4" w:rsidR="005A043B" w:rsidRDefault="005A043B" w:rsidP="005A043B">
            <w:pPr>
              <w:pStyle w:val="Akapitzlist"/>
              <w:ind w:left="0"/>
              <w:jc w:val="both"/>
              <w:cnfStyle w:val="000000100000" w:firstRow="0" w:lastRow="0" w:firstColumn="0" w:lastColumn="0" w:oddVBand="0" w:evenVBand="0" w:oddHBand="1" w:evenHBand="0" w:firstRowFirstColumn="0" w:firstRowLastColumn="0" w:lastRowFirstColumn="0" w:lastRowLastColumn="0"/>
            </w:pPr>
            <w:r>
              <w:lastRenderedPageBreak/>
              <w:t>Dokument przyjęty przez Radę Ministrów w dniu 29.10.2013 r.</w:t>
            </w:r>
          </w:p>
        </w:tc>
      </w:tr>
      <w:tr w:rsidR="00F11BC5" w14:paraId="44FB5817" w14:textId="77777777" w:rsidTr="000608A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6" w:type="dxa"/>
            <w:vAlign w:val="center"/>
          </w:tcPr>
          <w:p w14:paraId="6B441486" w14:textId="741E7A6E" w:rsidR="00F11BC5" w:rsidRPr="00F11BC5" w:rsidRDefault="00F11BC5" w:rsidP="005A043B">
            <w:pPr>
              <w:pStyle w:val="Akapitzlist"/>
              <w:ind w:left="0"/>
              <w:jc w:val="both"/>
              <w:rPr>
                <w:rFonts w:asciiTheme="minorHAnsi" w:hAnsiTheme="minorHAnsi"/>
                <w:b w:val="0"/>
                <w:bCs w:val="0"/>
              </w:rPr>
            </w:pPr>
            <w:r w:rsidRPr="00F11BC5">
              <w:rPr>
                <w:rFonts w:asciiTheme="minorHAnsi" w:hAnsiTheme="minorHAnsi"/>
                <w:b w:val="0"/>
                <w:bCs w:val="0"/>
              </w:rPr>
              <w:t>Plan Zagospodarowania Przestrzennego Województwa Lubelskiego</w:t>
            </w:r>
          </w:p>
        </w:tc>
        <w:tc>
          <w:tcPr>
            <w:tcW w:w="4606" w:type="dxa"/>
            <w:vAlign w:val="center"/>
          </w:tcPr>
          <w:p w14:paraId="2DD44F84" w14:textId="64CAEDF8" w:rsidR="00F11BC5" w:rsidRDefault="00F11BC5" w:rsidP="005A043B">
            <w:pPr>
              <w:pStyle w:val="Akapitzlist"/>
              <w:ind w:left="0"/>
              <w:jc w:val="both"/>
              <w:cnfStyle w:val="000000010000" w:firstRow="0" w:lastRow="0" w:firstColumn="0" w:lastColumn="0" w:oddVBand="0" w:evenVBand="0" w:oddHBand="0" w:evenHBand="1" w:firstRowFirstColumn="0" w:firstRowLastColumn="0" w:lastRowFirstColumn="0" w:lastRowLastColumn="0"/>
            </w:pPr>
            <w:r w:rsidRPr="00F11BC5">
              <w:t>Uchwała Nr XI/162/2015 Sejmiku Województwa Lubelskiego z dnia 30 października 2015 r.</w:t>
            </w:r>
          </w:p>
        </w:tc>
      </w:tr>
      <w:tr w:rsidR="000608AA" w14:paraId="51345732" w14:textId="77777777" w:rsidTr="001F12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6" w:type="dxa"/>
            <w:vAlign w:val="center"/>
          </w:tcPr>
          <w:p w14:paraId="7F9DE552" w14:textId="77777777" w:rsidR="000608AA" w:rsidRPr="001F1256" w:rsidRDefault="000608AA" w:rsidP="00E62E72">
            <w:pPr>
              <w:pStyle w:val="Akapitzlist"/>
              <w:ind w:left="0"/>
              <w:rPr>
                <w:rFonts w:asciiTheme="minorHAnsi" w:hAnsiTheme="minorHAnsi"/>
                <w:b w:val="0"/>
              </w:rPr>
            </w:pPr>
            <w:r w:rsidRPr="001F1256">
              <w:rPr>
                <w:rFonts w:asciiTheme="minorHAnsi" w:hAnsiTheme="minorHAnsi"/>
                <w:b w:val="0"/>
              </w:rPr>
              <w:t>Strategia Rozwoju Województwa Lubelskiego do 2030 roku</w:t>
            </w:r>
          </w:p>
        </w:tc>
        <w:tc>
          <w:tcPr>
            <w:tcW w:w="4606" w:type="dxa"/>
          </w:tcPr>
          <w:p w14:paraId="6773669C" w14:textId="77777777" w:rsidR="000608AA" w:rsidRDefault="004B2B9A" w:rsidP="00E62E72">
            <w:pPr>
              <w:pStyle w:val="Akapitzlist"/>
              <w:ind w:left="0"/>
              <w:jc w:val="both"/>
              <w:cnfStyle w:val="000000100000" w:firstRow="0" w:lastRow="0" w:firstColumn="0" w:lastColumn="0" w:oddVBand="0" w:evenVBand="0" w:oddHBand="1" w:evenHBand="0" w:firstRowFirstColumn="0" w:firstRowLastColumn="0" w:lastRowFirstColumn="0" w:lastRowLastColumn="0"/>
            </w:pPr>
            <w:r>
              <w:t>Uchwała Nr XXIV/406/2021 Sejmiku Województwa Lubelskiego z dnia 29 marca 2021 r. w sprawie przyjęcia Strategii Rozwoju Województwa Lubelskiego do 2030 roku</w:t>
            </w:r>
          </w:p>
        </w:tc>
      </w:tr>
      <w:tr w:rsidR="000608AA" w14:paraId="333F65E7" w14:textId="77777777" w:rsidTr="001F125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6" w:type="dxa"/>
            <w:vAlign w:val="center"/>
          </w:tcPr>
          <w:p w14:paraId="600201EA" w14:textId="77777777" w:rsidR="000608AA" w:rsidRPr="001F1256" w:rsidRDefault="000608AA" w:rsidP="00E62E72">
            <w:pPr>
              <w:pStyle w:val="Akapitzlist"/>
              <w:ind w:left="0"/>
              <w:rPr>
                <w:rFonts w:asciiTheme="minorHAnsi" w:hAnsiTheme="minorHAnsi"/>
                <w:b w:val="0"/>
              </w:rPr>
            </w:pPr>
            <w:r w:rsidRPr="001F1256">
              <w:rPr>
                <w:rFonts w:asciiTheme="minorHAnsi" w:hAnsiTheme="minorHAnsi"/>
                <w:b w:val="0"/>
              </w:rPr>
              <w:t>Strategia Rozwoju Gminy Łęczna na lata 2016</w:t>
            </w:r>
            <w:r w:rsidR="00DE3C6C">
              <w:rPr>
                <w:rFonts w:asciiTheme="minorHAnsi" w:hAnsiTheme="minorHAnsi"/>
                <w:b w:val="0"/>
              </w:rPr>
              <w:t xml:space="preserve"> </w:t>
            </w:r>
            <w:r w:rsidRPr="001F1256">
              <w:rPr>
                <w:rFonts w:asciiTheme="minorHAnsi" w:hAnsiTheme="minorHAnsi"/>
                <w:b w:val="0"/>
              </w:rPr>
              <w:t>-</w:t>
            </w:r>
            <w:r w:rsidR="00DE3C6C">
              <w:rPr>
                <w:rFonts w:asciiTheme="minorHAnsi" w:hAnsiTheme="minorHAnsi"/>
                <w:b w:val="0"/>
              </w:rPr>
              <w:t xml:space="preserve"> </w:t>
            </w:r>
            <w:r w:rsidRPr="001F1256">
              <w:rPr>
                <w:rFonts w:asciiTheme="minorHAnsi" w:hAnsiTheme="minorHAnsi"/>
                <w:b w:val="0"/>
              </w:rPr>
              <w:t>2025</w:t>
            </w:r>
          </w:p>
        </w:tc>
        <w:tc>
          <w:tcPr>
            <w:tcW w:w="4606" w:type="dxa"/>
          </w:tcPr>
          <w:p w14:paraId="4810454D" w14:textId="77777777" w:rsidR="000608AA" w:rsidRDefault="00DE3C6C" w:rsidP="00E62E72">
            <w:pPr>
              <w:pStyle w:val="Akapitzlist"/>
              <w:ind w:left="0"/>
              <w:jc w:val="both"/>
              <w:cnfStyle w:val="000000010000" w:firstRow="0" w:lastRow="0" w:firstColumn="0" w:lastColumn="0" w:oddVBand="0" w:evenVBand="0" w:oddHBand="0" w:evenHBand="1" w:firstRowFirstColumn="0" w:firstRowLastColumn="0" w:lastRowFirstColumn="0" w:lastRowLastColumn="0"/>
            </w:pPr>
            <w:r>
              <w:t>Uchwała N</w:t>
            </w:r>
            <w:r w:rsidR="00E62E72">
              <w:t>r XXI/110/2016 Rady Miejskiej w </w:t>
            </w:r>
            <w:r>
              <w:t>Łęcznej z dnia 25 maja 2016 r. w sprawie uchwalenia Strategii Rozwoju Gminy Łęczna na lata 2016 - 2025</w:t>
            </w:r>
          </w:p>
        </w:tc>
      </w:tr>
      <w:tr w:rsidR="000608AA" w14:paraId="60CAAB4F" w14:textId="77777777" w:rsidTr="001F12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6" w:type="dxa"/>
            <w:vAlign w:val="center"/>
          </w:tcPr>
          <w:p w14:paraId="22351AF9" w14:textId="77777777" w:rsidR="000608AA" w:rsidRPr="001F1256" w:rsidRDefault="000608AA" w:rsidP="00E62E72">
            <w:pPr>
              <w:pStyle w:val="Akapitzlist"/>
              <w:ind w:left="0"/>
              <w:rPr>
                <w:rFonts w:asciiTheme="minorHAnsi" w:hAnsiTheme="minorHAnsi"/>
                <w:b w:val="0"/>
              </w:rPr>
            </w:pPr>
            <w:r w:rsidRPr="001F1256">
              <w:rPr>
                <w:rFonts w:asciiTheme="minorHAnsi" w:hAnsiTheme="minorHAnsi"/>
                <w:b w:val="0"/>
              </w:rPr>
              <w:t>Strategia Rozwiązywania Problemów Społecznych Gminy Łęczna na lata 2019-2027</w:t>
            </w:r>
          </w:p>
        </w:tc>
        <w:tc>
          <w:tcPr>
            <w:tcW w:w="4606" w:type="dxa"/>
          </w:tcPr>
          <w:p w14:paraId="6A5883F1" w14:textId="77777777" w:rsidR="000608AA" w:rsidRDefault="00DE3C6C" w:rsidP="00E62E72">
            <w:pPr>
              <w:pStyle w:val="Akapitzlist"/>
              <w:ind w:left="0"/>
              <w:jc w:val="both"/>
              <w:cnfStyle w:val="000000100000" w:firstRow="0" w:lastRow="0" w:firstColumn="0" w:lastColumn="0" w:oddVBand="0" w:evenVBand="0" w:oddHBand="1" w:evenHBand="0" w:firstRowFirstColumn="0" w:firstRowLastColumn="0" w:lastRowFirstColumn="0" w:lastRowLastColumn="0"/>
            </w:pPr>
            <w:r>
              <w:t xml:space="preserve">Uchwała </w:t>
            </w:r>
            <w:r w:rsidR="00E62E72">
              <w:t>Nr XII/69/2019 Rady Miejskiej w </w:t>
            </w:r>
            <w:r>
              <w:t xml:space="preserve">Łęcznej z dnia 18 września 2019 r. </w:t>
            </w:r>
            <w:r w:rsidR="00E62E72">
              <w:t>w </w:t>
            </w:r>
            <w:r w:rsidRPr="00DE3C6C">
              <w:t>sprawie przyjęcia Strategii Rozwiązywania Problemów Społecznych Gminy Łęczna na lata 2019 - 2027</w:t>
            </w:r>
          </w:p>
        </w:tc>
      </w:tr>
      <w:tr w:rsidR="000608AA" w14:paraId="7EDD11D1" w14:textId="77777777" w:rsidTr="001F125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6" w:type="dxa"/>
            <w:vAlign w:val="center"/>
          </w:tcPr>
          <w:p w14:paraId="5A1AF214" w14:textId="77777777" w:rsidR="000608AA" w:rsidRPr="001F1256" w:rsidRDefault="000608AA" w:rsidP="00E62E72">
            <w:pPr>
              <w:pStyle w:val="Akapitzlist"/>
              <w:ind w:left="0"/>
              <w:rPr>
                <w:rFonts w:asciiTheme="minorHAnsi" w:hAnsiTheme="minorHAnsi"/>
                <w:b w:val="0"/>
              </w:rPr>
            </w:pPr>
            <w:r w:rsidRPr="001F1256">
              <w:rPr>
                <w:rFonts w:asciiTheme="minorHAnsi" w:hAnsiTheme="minorHAnsi"/>
                <w:b w:val="0"/>
              </w:rPr>
              <w:t>Studium Uwarunkowań i Kierunków Zagospodarowania Przestrzennego Gminy Łęczna</w:t>
            </w:r>
          </w:p>
        </w:tc>
        <w:tc>
          <w:tcPr>
            <w:tcW w:w="4606" w:type="dxa"/>
          </w:tcPr>
          <w:p w14:paraId="56C5D72F" w14:textId="77777777" w:rsidR="000608AA" w:rsidRDefault="000608AA" w:rsidP="00E62E72">
            <w:pPr>
              <w:pStyle w:val="Akapitzlist"/>
              <w:ind w:left="0"/>
              <w:jc w:val="both"/>
              <w:cnfStyle w:val="000000010000" w:firstRow="0" w:lastRow="0" w:firstColumn="0" w:lastColumn="0" w:oddVBand="0" w:evenVBand="0" w:oddHBand="0" w:evenHBand="1" w:firstRowFirstColumn="0" w:firstRowLastColumn="0" w:lastRowFirstColumn="0" w:lastRowLastColumn="0"/>
            </w:pPr>
            <w:r>
              <w:t>Uchwała Nr</w:t>
            </w:r>
            <w:r w:rsidR="00E62E72">
              <w:t xml:space="preserve"> XXIV/124/2016 Rady Miejskiej w </w:t>
            </w:r>
            <w:r>
              <w:t xml:space="preserve">Łęcznej z dnia 31 sierpnia 2016 r. w sprawie </w:t>
            </w:r>
            <w:r w:rsidR="001F1256">
              <w:t>uchwalenia Studium Uwarunkowań i kierunków Zagospodarowania Przestrzennego Gminy Łęczna</w:t>
            </w:r>
          </w:p>
        </w:tc>
      </w:tr>
    </w:tbl>
    <w:p w14:paraId="020186C6" w14:textId="77777777" w:rsidR="000608AA" w:rsidRPr="000608AA" w:rsidRDefault="000608AA" w:rsidP="00AC07A7">
      <w:pPr>
        <w:pStyle w:val="Akapitzlist"/>
        <w:ind w:left="709"/>
        <w:contextualSpacing w:val="0"/>
        <w:jc w:val="both"/>
        <w:rPr>
          <w:i/>
          <w:sz w:val="18"/>
        </w:rPr>
      </w:pPr>
      <w:r w:rsidRPr="000608AA">
        <w:rPr>
          <w:i/>
          <w:sz w:val="18"/>
        </w:rPr>
        <w:t>Źródło: Opracowanie własne</w:t>
      </w:r>
    </w:p>
    <w:p w14:paraId="61A4804A" w14:textId="304E15D6" w:rsidR="00AC07A7" w:rsidRPr="00AC07A7" w:rsidRDefault="00AC07A7" w:rsidP="00AC07A7">
      <w:pPr>
        <w:rPr>
          <w:rStyle w:val="Wyrnieniedelikatne"/>
          <w:b w:val="0"/>
          <w:bCs/>
          <w:i w:val="0"/>
          <w:iCs w:val="0"/>
          <w:color w:val="auto"/>
        </w:rPr>
      </w:pPr>
      <w:r w:rsidRPr="00AC07A7">
        <w:rPr>
          <w:rStyle w:val="Wyrnieniedelikatne"/>
        </w:rPr>
        <w:t xml:space="preserve">Strategiczny Plan Adaptacji dla sektorów i obszarów wrażliwych na zmiany klimatu do roku 2020 z perspektywą do roku 2030 </w:t>
      </w:r>
      <w:r w:rsidRPr="00AC07A7">
        <w:rPr>
          <w:rStyle w:val="Wyrnieniedelikatne"/>
          <w:b w:val="0"/>
          <w:bCs/>
          <w:i w:val="0"/>
          <w:iCs w:val="0"/>
          <w:color w:val="auto"/>
        </w:rPr>
        <w:t>stanowi pierwszy dokument strategiczny, który dotyczy kwestii adaptacji do zachodzących zmian klimatu. Głównym celem dokumentu jest zapewnienie zrównoważonego rozwoju oraz efektywnego funkcjonowania gospodarki i społeczeństwa w</w:t>
      </w:r>
      <w:r w:rsidR="004A62E6">
        <w:rPr>
          <w:rStyle w:val="Wyrnieniedelikatne"/>
          <w:b w:val="0"/>
          <w:bCs/>
          <w:i w:val="0"/>
          <w:iCs w:val="0"/>
          <w:color w:val="auto"/>
        </w:rPr>
        <w:t> </w:t>
      </w:r>
      <w:r w:rsidRPr="00AC07A7">
        <w:rPr>
          <w:rStyle w:val="Wyrnieniedelikatne"/>
          <w:b w:val="0"/>
          <w:bCs/>
          <w:i w:val="0"/>
          <w:iCs w:val="0"/>
          <w:color w:val="auto"/>
        </w:rPr>
        <w:t>warunkach zmian klimatu. Cel ten zostanie spełniony poprzez realizowanie celów szczegółowych oraz przypisanych im kierunków działań:</w:t>
      </w:r>
    </w:p>
    <w:p w14:paraId="7EDA8F97" w14:textId="7030BDC5" w:rsidR="00AC07A7" w:rsidRPr="00AC07A7" w:rsidRDefault="00AC07A7" w:rsidP="00AC07A7">
      <w:pPr>
        <w:pStyle w:val="punkty"/>
        <w:rPr>
          <w:rStyle w:val="Wyrnieniedelikatne"/>
          <w:b w:val="0"/>
          <w:bCs/>
          <w:i w:val="0"/>
          <w:iCs w:val="0"/>
          <w:color w:val="auto"/>
        </w:rPr>
      </w:pPr>
      <w:r w:rsidRPr="00AC07A7">
        <w:rPr>
          <w:rStyle w:val="Wyrnieniedelikatne"/>
          <w:b w:val="0"/>
          <w:bCs/>
          <w:i w:val="0"/>
          <w:iCs w:val="0"/>
          <w:color w:val="auto"/>
        </w:rPr>
        <w:t>Cel 1. Zapewnienie bezpieczeństwa energetycznego i dobrego stanu środowiska;</w:t>
      </w:r>
    </w:p>
    <w:p w14:paraId="21C38599" w14:textId="5A67F882" w:rsidR="00AC07A7" w:rsidRPr="00AC07A7" w:rsidRDefault="00AC07A7" w:rsidP="00AC07A7">
      <w:pPr>
        <w:pStyle w:val="punkty"/>
        <w:rPr>
          <w:rStyle w:val="Wyrnieniedelikatne"/>
          <w:b w:val="0"/>
          <w:bCs/>
          <w:i w:val="0"/>
          <w:iCs w:val="0"/>
          <w:color w:val="auto"/>
        </w:rPr>
      </w:pPr>
      <w:r w:rsidRPr="00AC07A7">
        <w:rPr>
          <w:rStyle w:val="Wyrnieniedelikatne"/>
          <w:b w:val="0"/>
          <w:bCs/>
          <w:i w:val="0"/>
          <w:iCs w:val="0"/>
          <w:color w:val="auto"/>
        </w:rPr>
        <w:t>Cel 2. Skuteczna adaptacja do zmian klimatu na obszarach wiejskich;</w:t>
      </w:r>
    </w:p>
    <w:p w14:paraId="64E90E3B" w14:textId="086DD39E" w:rsidR="00AC07A7" w:rsidRPr="00AC07A7" w:rsidRDefault="00AC07A7" w:rsidP="00AC07A7">
      <w:pPr>
        <w:pStyle w:val="punkty"/>
        <w:rPr>
          <w:rStyle w:val="Wyrnieniedelikatne"/>
          <w:b w:val="0"/>
          <w:bCs/>
          <w:i w:val="0"/>
          <w:iCs w:val="0"/>
          <w:color w:val="auto"/>
        </w:rPr>
      </w:pPr>
      <w:r w:rsidRPr="00AC07A7">
        <w:rPr>
          <w:rStyle w:val="Wyrnieniedelikatne"/>
          <w:b w:val="0"/>
          <w:bCs/>
          <w:i w:val="0"/>
          <w:iCs w:val="0"/>
          <w:color w:val="auto"/>
        </w:rPr>
        <w:t>Cel 3. Rozwój transportu w warunkach zmian klimatu;</w:t>
      </w:r>
    </w:p>
    <w:p w14:paraId="670C348A" w14:textId="73EFF110" w:rsidR="00AC07A7" w:rsidRPr="00C8419A" w:rsidRDefault="00AC07A7" w:rsidP="00C8419A">
      <w:pPr>
        <w:pStyle w:val="punkty"/>
        <w:rPr>
          <w:rStyle w:val="Wyrnieniedelikatne"/>
          <w:b w:val="0"/>
          <w:bCs/>
          <w:i w:val="0"/>
          <w:iCs w:val="0"/>
          <w:color w:val="auto"/>
        </w:rPr>
      </w:pPr>
      <w:r w:rsidRPr="00AC07A7">
        <w:rPr>
          <w:rStyle w:val="Wyrnieniedelikatne"/>
          <w:b w:val="0"/>
          <w:bCs/>
          <w:i w:val="0"/>
          <w:iCs w:val="0"/>
          <w:color w:val="auto"/>
        </w:rPr>
        <w:t xml:space="preserve">Cel 4. Zapewnienie zrównoważonego rozwoju regionalnego i lokalnego </w:t>
      </w:r>
      <w:r w:rsidRPr="00C8419A">
        <w:rPr>
          <w:rStyle w:val="Wyrnieniedelikatne"/>
          <w:b w:val="0"/>
          <w:bCs/>
          <w:i w:val="0"/>
          <w:iCs w:val="0"/>
          <w:color w:val="auto"/>
        </w:rPr>
        <w:t>z uwzględnieniem zmian klimatu;</w:t>
      </w:r>
    </w:p>
    <w:p w14:paraId="5A487A22" w14:textId="12F7D25A" w:rsidR="00AC07A7" w:rsidRPr="00AC07A7" w:rsidRDefault="00AC07A7" w:rsidP="00AC07A7">
      <w:pPr>
        <w:pStyle w:val="punkty"/>
        <w:rPr>
          <w:rStyle w:val="Wyrnieniedelikatne"/>
          <w:b w:val="0"/>
          <w:bCs/>
          <w:i w:val="0"/>
          <w:iCs w:val="0"/>
          <w:color w:val="auto"/>
        </w:rPr>
      </w:pPr>
      <w:r w:rsidRPr="00AC07A7">
        <w:rPr>
          <w:rStyle w:val="Wyrnieniedelikatne"/>
          <w:b w:val="0"/>
          <w:bCs/>
          <w:i w:val="0"/>
          <w:iCs w:val="0"/>
          <w:color w:val="auto"/>
        </w:rPr>
        <w:t>Cel 5. Stymulowanie innowacji sprzyjających adaptacji do zmian klimatu;</w:t>
      </w:r>
    </w:p>
    <w:p w14:paraId="3EC64ECF" w14:textId="6214FBF8" w:rsidR="00AC07A7" w:rsidRPr="00AC07A7" w:rsidRDefault="00AC07A7" w:rsidP="00AC07A7">
      <w:pPr>
        <w:pStyle w:val="punkty"/>
        <w:rPr>
          <w:rStyle w:val="Wyrnieniedelikatne"/>
          <w:b w:val="0"/>
          <w:bCs/>
          <w:i w:val="0"/>
          <w:iCs w:val="0"/>
          <w:color w:val="auto"/>
        </w:rPr>
      </w:pPr>
      <w:r w:rsidRPr="00AC07A7">
        <w:rPr>
          <w:rStyle w:val="Wyrnieniedelikatne"/>
          <w:b w:val="0"/>
          <w:bCs/>
          <w:i w:val="0"/>
          <w:iCs w:val="0"/>
          <w:color w:val="auto"/>
        </w:rPr>
        <w:t>Cel 6. Kształtowanie postaw społecznych sprzyjających adaptacji do zmian klimatu.</w:t>
      </w:r>
    </w:p>
    <w:p w14:paraId="38F497B8" w14:textId="628AC8C8" w:rsidR="00AC07A7" w:rsidRPr="00FE640C" w:rsidRDefault="00FE640C" w:rsidP="00FE640C">
      <w:pPr>
        <w:rPr>
          <w:rStyle w:val="Wyrnieniedelikatne"/>
          <w:b w:val="0"/>
          <w:bCs/>
          <w:i w:val="0"/>
          <w:iCs w:val="0"/>
          <w:color w:val="auto"/>
        </w:rPr>
      </w:pPr>
      <w:r w:rsidRPr="00FE640C">
        <w:rPr>
          <w:rStyle w:val="Wyrnieniedelikatne"/>
          <w:b w:val="0"/>
          <w:bCs/>
          <w:i w:val="0"/>
          <w:iCs w:val="0"/>
          <w:color w:val="auto"/>
        </w:rPr>
        <w:t>Realizacji celu głównego oraz celów szczegółowych mają sprzyjać również założone działania o charakterze horyzontalnym: legislacyjne, organizacyjne, informacyjne oraz badania naukowe i tworzenie programów badawczych. Cele te i działania, ze względu na swoją kompleksowość, wdrażane będą poprzez wdrażanie przyjętych projektów rewitalizacyjnych, których  realizacja powinna zakładać minimalizowanie negatywnego wpływu na klimat i</w:t>
      </w:r>
      <w:r w:rsidR="004A62E6">
        <w:rPr>
          <w:rStyle w:val="Wyrnieniedelikatne"/>
          <w:b w:val="0"/>
          <w:bCs/>
          <w:i w:val="0"/>
          <w:iCs w:val="0"/>
          <w:color w:val="auto"/>
        </w:rPr>
        <w:t> </w:t>
      </w:r>
      <w:r w:rsidRPr="00FE640C">
        <w:rPr>
          <w:rStyle w:val="Wyrnieniedelikatne"/>
          <w:b w:val="0"/>
          <w:bCs/>
          <w:i w:val="0"/>
          <w:iCs w:val="0"/>
          <w:color w:val="auto"/>
        </w:rPr>
        <w:t>środowisko przyrodnicze.</w:t>
      </w:r>
    </w:p>
    <w:p w14:paraId="7D8DD383" w14:textId="67C2EFDD" w:rsidR="00FE640C" w:rsidRDefault="00FE640C" w:rsidP="00FE640C">
      <w:pPr>
        <w:rPr>
          <w:rStyle w:val="Wyrnieniedelikatne"/>
          <w:b w:val="0"/>
          <w:bCs/>
          <w:i w:val="0"/>
          <w:iCs w:val="0"/>
          <w:color w:val="auto"/>
        </w:rPr>
      </w:pPr>
      <w:r w:rsidRPr="00FE640C">
        <w:rPr>
          <w:rStyle w:val="Wyrnieniedelikatne"/>
        </w:rPr>
        <w:t>Plan Zagospodarowania Przestrzennego Województwa Lubelskiego</w:t>
      </w:r>
      <w:r>
        <w:rPr>
          <w:rStyle w:val="Wyrnieniedelikatne"/>
        </w:rPr>
        <w:t xml:space="preserve"> </w:t>
      </w:r>
      <w:r w:rsidRPr="00FE640C">
        <w:rPr>
          <w:rStyle w:val="Wyrnieniedelikatne"/>
          <w:b w:val="0"/>
          <w:bCs/>
          <w:i w:val="0"/>
          <w:iCs w:val="0"/>
          <w:color w:val="auto"/>
        </w:rPr>
        <w:t xml:space="preserve">to opracowanie, które ma charakter długookresowy i jest częścią krajowego systemu planowania przestrzennego. Dokument ten wskazuje zasady i kierunki kształtowania struktury funkcjonalno-przestrzennej regionu oraz proponuje działania przyczyniające się do realizacji ponadlokalnych celów publicznych. W dokumencie określony został wiodący cel o następującym brzmieniu: </w:t>
      </w:r>
      <w:r w:rsidRPr="00FE640C">
        <w:rPr>
          <w:rStyle w:val="Wyrnieniedelikatne"/>
          <w:b w:val="0"/>
          <w:bCs/>
          <w:i w:val="0"/>
          <w:iCs w:val="0"/>
          <w:color w:val="auto"/>
        </w:rPr>
        <w:lastRenderedPageBreak/>
        <w:t>„zrównoważony rozwój przestrzenny regionu prowadzący do podniesienia konkurencyjności województwa i poprawy warunków życia”. Uszczegółowienie celu wiodącego stanowią cele główne:</w:t>
      </w:r>
    </w:p>
    <w:p w14:paraId="21724361" w14:textId="1D4FDB7A" w:rsidR="00351BF5" w:rsidRPr="00351BF5" w:rsidRDefault="00351BF5" w:rsidP="00351BF5">
      <w:pPr>
        <w:pStyle w:val="punkty"/>
        <w:rPr>
          <w:rStyle w:val="Wyrnieniedelikatne"/>
          <w:b w:val="0"/>
          <w:bCs/>
          <w:i w:val="0"/>
          <w:iCs w:val="0"/>
          <w:color w:val="auto"/>
        </w:rPr>
      </w:pPr>
      <w:r w:rsidRPr="00351BF5">
        <w:rPr>
          <w:rStyle w:val="punktyZnak"/>
        </w:rPr>
        <w:t>Osadnictwo i infrastruktura społeczna:</w:t>
      </w:r>
    </w:p>
    <w:p w14:paraId="378FA087" w14:textId="353D7CBD" w:rsidR="00351BF5" w:rsidRPr="00351BF5" w:rsidRDefault="00351BF5" w:rsidP="00873FD7">
      <w:pPr>
        <w:pStyle w:val="Akapitzlist"/>
        <w:numPr>
          <w:ilvl w:val="0"/>
          <w:numId w:val="64"/>
        </w:numPr>
        <w:ind w:left="993"/>
        <w:rPr>
          <w:rStyle w:val="Wyrnieniedelikatne"/>
          <w:b w:val="0"/>
          <w:bCs/>
          <w:i w:val="0"/>
          <w:iCs w:val="0"/>
          <w:color w:val="auto"/>
        </w:rPr>
      </w:pPr>
      <w:r w:rsidRPr="00351BF5">
        <w:rPr>
          <w:rStyle w:val="Wyrnieniedelikatne"/>
          <w:b w:val="0"/>
          <w:bCs/>
          <w:i w:val="0"/>
          <w:iCs w:val="0"/>
          <w:color w:val="auto"/>
        </w:rPr>
        <w:t>Policentryczny rozwój sieci osadniczej.</w:t>
      </w:r>
    </w:p>
    <w:p w14:paraId="1C0E2F0A" w14:textId="7B9147CC" w:rsidR="00351BF5" w:rsidRPr="00351BF5" w:rsidRDefault="00351BF5" w:rsidP="00351BF5">
      <w:pPr>
        <w:pStyle w:val="punkty"/>
        <w:rPr>
          <w:rStyle w:val="Wyrnieniedelikatne"/>
          <w:b w:val="0"/>
          <w:bCs/>
          <w:i w:val="0"/>
          <w:iCs w:val="0"/>
          <w:color w:val="auto"/>
        </w:rPr>
      </w:pPr>
      <w:r w:rsidRPr="00351BF5">
        <w:rPr>
          <w:rStyle w:val="Wyrnieniedelikatne"/>
          <w:b w:val="0"/>
          <w:bCs/>
          <w:i w:val="0"/>
          <w:iCs w:val="0"/>
          <w:color w:val="auto"/>
        </w:rPr>
        <w:t>Środowisko przyrodnicze:</w:t>
      </w:r>
    </w:p>
    <w:p w14:paraId="672F5DDC" w14:textId="73E24B8A" w:rsidR="00351BF5" w:rsidRPr="00351BF5" w:rsidRDefault="00351BF5" w:rsidP="00351BF5">
      <w:pPr>
        <w:pStyle w:val="Akapitzlist"/>
        <w:numPr>
          <w:ilvl w:val="2"/>
          <w:numId w:val="4"/>
        </w:numPr>
        <w:ind w:left="993"/>
        <w:rPr>
          <w:rStyle w:val="Wyrnieniedelikatne"/>
          <w:b w:val="0"/>
          <w:bCs/>
          <w:i w:val="0"/>
          <w:iCs w:val="0"/>
          <w:color w:val="auto"/>
        </w:rPr>
      </w:pPr>
      <w:r w:rsidRPr="00351BF5">
        <w:rPr>
          <w:rStyle w:val="Wyrnieniedelikatne"/>
          <w:b w:val="0"/>
          <w:bCs/>
          <w:i w:val="0"/>
          <w:iCs w:val="0"/>
          <w:color w:val="auto"/>
        </w:rPr>
        <w:t>Wzbogacanie i racjonalne gospodarowanie zasobami naturalnymi uwzględniające potrzeby przyszłych pokoleń,</w:t>
      </w:r>
    </w:p>
    <w:p w14:paraId="1F30A8DA" w14:textId="79409C46" w:rsidR="00351BF5" w:rsidRPr="00351BF5" w:rsidRDefault="00351BF5" w:rsidP="00351BF5">
      <w:pPr>
        <w:pStyle w:val="Akapitzlist"/>
        <w:numPr>
          <w:ilvl w:val="2"/>
          <w:numId w:val="4"/>
        </w:numPr>
        <w:ind w:left="993"/>
        <w:rPr>
          <w:rStyle w:val="Wyrnieniedelikatne"/>
          <w:b w:val="0"/>
          <w:bCs/>
          <w:i w:val="0"/>
          <w:iCs w:val="0"/>
          <w:color w:val="auto"/>
        </w:rPr>
      </w:pPr>
      <w:r w:rsidRPr="00351BF5">
        <w:rPr>
          <w:rStyle w:val="Wyrnieniedelikatne"/>
          <w:b w:val="0"/>
          <w:bCs/>
          <w:i w:val="0"/>
          <w:iCs w:val="0"/>
          <w:color w:val="auto"/>
        </w:rPr>
        <w:t>Utrzymanie walorów środowiska przyrodniczego i krajobrazu,</w:t>
      </w:r>
    </w:p>
    <w:p w14:paraId="28CA6433" w14:textId="47BD7931" w:rsidR="00351BF5" w:rsidRPr="00351BF5" w:rsidRDefault="00351BF5" w:rsidP="00351BF5">
      <w:pPr>
        <w:pStyle w:val="Akapitzlist"/>
        <w:numPr>
          <w:ilvl w:val="2"/>
          <w:numId w:val="4"/>
        </w:numPr>
        <w:ind w:left="993"/>
        <w:rPr>
          <w:rStyle w:val="Wyrnieniedelikatne"/>
          <w:b w:val="0"/>
          <w:bCs/>
          <w:i w:val="0"/>
          <w:iCs w:val="0"/>
          <w:color w:val="auto"/>
        </w:rPr>
      </w:pPr>
      <w:r w:rsidRPr="00351BF5">
        <w:rPr>
          <w:rStyle w:val="Wyrnieniedelikatne"/>
          <w:b w:val="0"/>
          <w:bCs/>
          <w:i w:val="0"/>
          <w:iCs w:val="0"/>
          <w:color w:val="auto"/>
        </w:rPr>
        <w:t>Zintegrowana ochrona jakości środowiska życia człowieka,</w:t>
      </w:r>
    </w:p>
    <w:p w14:paraId="7772CA6C" w14:textId="60A56C0E" w:rsidR="00351BF5" w:rsidRPr="00351BF5" w:rsidRDefault="00351BF5" w:rsidP="00351BF5">
      <w:pPr>
        <w:pStyle w:val="Akapitzlist"/>
        <w:numPr>
          <w:ilvl w:val="2"/>
          <w:numId w:val="4"/>
        </w:numPr>
        <w:ind w:left="993"/>
        <w:rPr>
          <w:rStyle w:val="Wyrnieniedelikatne"/>
          <w:b w:val="0"/>
          <w:bCs/>
          <w:i w:val="0"/>
          <w:iCs w:val="0"/>
          <w:color w:val="auto"/>
        </w:rPr>
      </w:pPr>
      <w:r w:rsidRPr="00351BF5">
        <w:rPr>
          <w:rStyle w:val="Wyrnieniedelikatne"/>
          <w:b w:val="0"/>
          <w:bCs/>
          <w:i w:val="0"/>
          <w:iCs w:val="0"/>
          <w:color w:val="auto"/>
        </w:rPr>
        <w:t>Wzmocnienie stabilności środowiska przyrodniczego.</w:t>
      </w:r>
    </w:p>
    <w:p w14:paraId="09CC7F88" w14:textId="47788EA5" w:rsidR="00351BF5" w:rsidRPr="00351BF5" w:rsidRDefault="00351BF5" w:rsidP="00351BF5">
      <w:pPr>
        <w:pStyle w:val="punkty"/>
        <w:rPr>
          <w:rStyle w:val="Wyrnieniedelikatne"/>
          <w:b w:val="0"/>
          <w:bCs/>
          <w:i w:val="0"/>
          <w:iCs w:val="0"/>
          <w:color w:val="auto"/>
        </w:rPr>
      </w:pPr>
      <w:r w:rsidRPr="00351BF5">
        <w:rPr>
          <w:rStyle w:val="Wyrnieniedelikatne"/>
          <w:b w:val="0"/>
          <w:bCs/>
          <w:i w:val="0"/>
          <w:iCs w:val="0"/>
          <w:color w:val="auto"/>
        </w:rPr>
        <w:t>Środowisko kulturowe:</w:t>
      </w:r>
    </w:p>
    <w:p w14:paraId="05454646" w14:textId="3648C918" w:rsidR="00351BF5" w:rsidRPr="00351BF5" w:rsidRDefault="00351BF5" w:rsidP="00873FD7">
      <w:pPr>
        <w:pStyle w:val="Akapitzlist"/>
        <w:numPr>
          <w:ilvl w:val="0"/>
          <w:numId w:val="65"/>
        </w:numPr>
        <w:ind w:left="993"/>
        <w:rPr>
          <w:rStyle w:val="Wyrnieniedelikatne"/>
          <w:b w:val="0"/>
          <w:bCs/>
          <w:i w:val="0"/>
          <w:iCs w:val="0"/>
          <w:color w:val="auto"/>
        </w:rPr>
      </w:pPr>
      <w:r w:rsidRPr="00351BF5">
        <w:rPr>
          <w:rStyle w:val="Wyrnieniedelikatne"/>
          <w:b w:val="0"/>
          <w:bCs/>
          <w:i w:val="0"/>
          <w:iCs w:val="0"/>
          <w:color w:val="auto"/>
        </w:rPr>
        <w:t>Wzmacnianie tożsamości kulturowej regionu przez ochronę i pielęgnację zasobów kulturowych oraz ich wzbogacanie walorami współczesnymi.</w:t>
      </w:r>
    </w:p>
    <w:p w14:paraId="4DA591F1" w14:textId="72A53612" w:rsidR="00351BF5" w:rsidRPr="00351BF5" w:rsidRDefault="00351BF5" w:rsidP="00351BF5">
      <w:pPr>
        <w:pStyle w:val="punkty"/>
        <w:rPr>
          <w:rStyle w:val="Wyrnieniedelikatne"/>
          <w:b w:val="0"/>
          <w:bCs/>
          <w:i w:val="0"/>
          <w:iCs w:val="0"/>
          <w:color w:val="auto"/>
        </w:rPr>
      </w:pPr>
      <w:r w:rsidRPr="00351BF5">
        <w:rPr>
          <w:rStyle w:val="Wyrnieniedelikatne"/>
          <w:b w:val="0"/>
          <w:bCs/>
          <w:i w:val="0"/>
          <w:iCs w:val="0"/>
          <w:color w:val="auto"/>
        </w:rPr>
        <w:t>Gospodarka:</w:t>
      </w:r>
    </w:p>
    <w:p w14:paraId="63DCB253" w14:textId="22BD407E" w:rsidR="00351BF5" w:rsidRPr="00351BF5" w:rsidRDefault="00351BF5" w:rsidP="00873FD7">
      <w:pPr>
        <w:pStyle w:val="Akapitzlist"/>
        <w:numPr>
          <w:ilvl w:val="0"/>
          <w:numId w:val="66"/>
        </w:numPr>
        <w:ind w:left="993"/>
        <w:rPr>
          <w:rStyle w:val="Wyrnieniedelikatne"/>
          <w:b w:val="0"/>
          <w:bCs/>
          <w:i w:val="0"/>
          <w:iCs w:val="0"/>
          <w:color w:val="auto"/>
        </w:rPr>
      </w:pPr>
      <w:r w:rsidRPr="00351BF5">
        <w:rPr>
          <w:rStyle w:val="Wyrnieniedelikatne"/>
          <w:b w:val="0"/>
          <w:bCs/>
          <w:i w:val="0"/>
          <w:iCs w:val="0"/>
          <w:color w:val="auto"/>
        </w:rPr>
        <w:t>Zwiększenie konkurencyjności gospodarki województwa oraz poprawa jego atrakcyjności inwestycyjnej.</w:t>
      </w:r>
    </w:p>
    <w:p w14:paraId="24B209F3" w14:textId="5AE1C42A" w:rsidR="00351BF5" w:rsidRPr="00351BF5" w:rsidRDefault="00351BF5" w:rsidP="00351BF5">
      <w:pPr>
        <w:pStyle w:val="punkty"/>
        <w:rPr>
          <w:rStyle w:val="Wyrnieniedelikatne"/>
          <w:b w:val="0"/>
          <w:bCs/>
          <w:i w:val="0"/>
          <w:iCs w:val="0"/>
          <w:color w:val="auto"/>
        </w:rPr>
      </w:pPr>
      <w:r w:rsidRPr="00351BF5">
        <w:rPr>
          <w:rStyle w:val="Wyrnieniedelikatne"/>
          <w:b w:val="0"/>
          <w:bCs/>
          <w:i w:val="0"/>
          <w:iCs w:val="0"/>
          <w:color w:val="auto"/>
        </w:rPr>
        <w:t>Infrastruktura techniczna:</w:t>
      </w:r>
    </w:p>
    <w:p w14:paraId="5D34630D" w14:textId="77777777" w:rsidR="00351BF5" w:rsidRPr="00351BF5" w:rsidRDefault="00351BF5" w:rsidP="00351BF5">
      <w:pPr>
        <w:spacing w:after="0" w:line="360" w:lineRule="auto"/>
        <w:ind w:left="709" w:firstLine="0"/>
        <w:rPr>
          <w:rStyle w:val="Wyrnieniedelikatne"/>
          <w:b w:val="0"/>
          <w:bCs/>
          <w:i w:val="0"/>
          <w:iCs w:val="0"/>
          <w:color w:val="auto"/>
        </w:rPr>
      </w:pPr>
      <w:r w:rsidRPr="00351BF5">
        <w:rPr>
          <w:rStyle w:val="Wyrnieniedelikatne"/>
          <w:b w:val="0"/>
          <w:bCs/>
          <w:i w:val="0"/>
          <w:iCs w:val="0"/>
          <w:color w:val="auto"/>
        </w:rPr>
        <w:t>Transport: 1.Poprawa dostępności komunikacyjnej regionu.</w:t>
      </w:r>
    </w:p>
    <w:p w14:paraId="3DC8D745" w14:textId="77777777" w:rsidR="00351BF5" w:rsidRPr="00351BF5" w:rsidRDefault="00351BF5" w:rsidP="00351BF5">
      <w:pPr>
        <w:spacing w:after="0" w:line="360" w:lineRule="auto"/>
        <w:ind w:left="709" w:firstLine="0"/>
        <w:rPr>
          <w:rStyle w:val="Wyrnieniedelikatne"/>
          <w:b w:val="0"/>
          <w:bCs/>
          <w:i w:val="0"/>
          <w:iCs w:val="0"/>
          <w:color w:val="auto"/>
        </w:rPr>
      </w:pPr>
      <w:r w:rsidRPr="00351BF5">
        <w:rPr>
          <w:rStyle w:val="Wyrnieniedelikatne"/>
          <w:b w:val="0"/>
          <w:bCs/>
          <w:i w:val="0"/>
          <w:iCs w:val="0"/>
          <w:color w:val="auto"/>
        </w:rPr>
        <w:t>Energetyka: 2. Zwiększenie bezpieczeństwa energetycznego województwa.</w:t>
      </w:r>
    </w:p>
    <w:p w14:paraId="5CF73AF8" w14:textId="77777777" w:rsidR="00351BF5" w:rsidRPr="00351BF5" w:rsidRDefault="00351BF5" w:rsidP="00351BF5">
      <w:pPr>
        <w:spacing w:after="0" w:line="360" w:lineRule="auto"/>
        <w:ind w:left="709" w:firstLine="0"/>
        <w:rPr>
          <w:rStyle w:val="Wyrnieniedelikatne"/>
          <w:b w:val="0"/>
          <w:bCs/>
          <w:i w:val="0"/>
          <w:iCs w:val="0"/>
          <w:color w:val="auto"/>
        </w:rPr>
      </w:pPr>
      <w:r w:rsidRPr="00351BF5">
        <w:rPr>
          <w:rStyle w:val="Wyrnieniedelikatne"/>
          <w:b w:val="0"/>
          <w:bCs/>
          <w:i w:val="0"/>
          <w:iCs w:val="0"/>
          <w:color w:val="auto"/>
        </w:rPr>
        <w:t>Teleinformatyka: 3. Powszechny dostęp do usług teleinformacyjnych.</w:t>
      </w:r>
    </w:p>
    <w:p w14:paraId="139E322F" w14:textId="77777777" w:rsidR="00351BF5" w:rsidRPr="00351BF5" w:rsidRDefault="00351BF5" w:rsidP="00351BF5">
      <w:pPr>
        <w:spacing w:after="0" w:line="360" w:lineRule="auto"/>
        <w:ind w:left="709" w:firstLine="0"/>
        <w:rPr>
          <w:rStyle w:val="Wyrnieniedelikatne"/>
          <w:b w:val="0"/>
          <w:bCs/>
          <w:i w:val="0"/>
          <w:iCs w:val="0"/>
          <w:color w:val="auto"/>
        </w:rPr>
      </w:pPr>
      <w:r w:rsidRPr="00351BF5">
        <w:rPr>
          <w:rStyle w:val="Wyrnieniedelikatne"/>
          <w:b w:val="0"/>
          <w:bCs/>
          <w:i w:val="0"/>
          <w:iCs w:val="0"/>
          <w:color w:val="auto"/>
        </w:rPr>
        <w:t>Gospodarka wodno-ściekowa: 4. Wyposażenie jednostek osadniczych w kompleksowe systemy wodno-kanalizacyjne.</w:t>
      </w:r>
    </w:p>
    <w:p w14:paraId="36F7F2BE" w14:textId="77777777" w:rsidR="00351BF5" w:rsidRPr="00351BF5" w:rsidRDefault="00351BF5" w:rsidP="00351BF5">
      <w:pPr>
        <w:spacing w:after="0" w:line="360" w:lineRule="auto"/>
        <w:ind w:left="709" w:firstLine="0"/>
        <w:rPr>
          <w:rStyle w:val="Wyrnieniedelikatne"/>
          <w:b w:val="0"/>
          <w:bCs/>
          <w:i w:val="0"/>
          <w:iCs w:val="0"/>
          <w:color w:val="auto"/>
        </w:rPr>
      </w:pPr>
      <w:r w:rsidRPr="00351BF5">
        <w:rPr>
          <w:rStyle w:val="Wyrnieniedelikatne"/>
          <w:b w:val="0"/>
          <w:bCs/>
          <w:i w:val="0"/>
          <w:iCs w:val="0"/>
          <w:color w:val="auto"/>
        </w:rPr>
        <w:t xml:space="preserve">Gospodarka odpadami: 5. Wyposażenie obszaru województwa w niezbędną liczbę obiektów i instalacji do zagospodarowania odpadów komunalnych, przemysłowych </w:t>
      </w:r>
    </w:p>
    <w:p w14:paraId="6128294E" w14:textId="77777777" w:rsidR="00351BF5" w:rsidRPr="00351BF5" w:rsidRDefault="00351BF5" w:rsidP="00351BF5">
      <w:pPr>
        <w:spacing w:after="0" w:line="360" w:lineRule="auto"/>
        <w:ind w:left="709" w:firstLine="0"/>
        <w:rPr>
          <w:rStyle w:val="Wyrnieniedelikatne"/>
          <w:b w:val="0"/>
          <w:bCs/>
          <w:i w:val="0"/>
          <w:iCs w:val="0"/>
          <w:color w:val="auto"/>
        </w:rPr>
      </w:pPr>
      <w:r w:rsidRPr="00351BF5">
        <w:rPr>
          <w:rStyle w:val="Wyrnieniedelikatne"/>
          <w:b w:val="0"/>
          <w:bCs/>
          <w:i w:val="0"/>
          <w:iCs w:val="0"/>
          <w:color w:val="auto"/>
        </w:rPr>
        <w:t>i niebezpiecznych.</w:t>
      </w:r>
    </w:p>
    <w:p w14:paraId="5CC57DB6" w14:textId="1CA8E748" w:rsidR="00351BF5" w:rsidRPr="00351BF5" w:rsidRDefault="00351BF5" w:rsidP="00351BF5">
      <w:pPr>
        <w:pStyle w:val="punkty"/>
        <w:rPr>
          <w:rStyle w:val="Wyrnieniedelikatne"/>
          <w:b w:val="0"/>
          <w:bCs/>
          <w:i w:val="0"/>
          <w:iCs w:val="0"/>
          <w:color w:val="auto"/>
        </w:rPr>
      </w:pPr>
      <w:r w:rsidRPr="00351BF5">
        <w:rPr>
          <w:rStyle w:val="Wyrnieniedelikatne"/>
          <w:b w:val="0"/>
          <w:bCs/>
          <w:i w:val="0"/>
          <w:iCs w:val="0"/>
          <w:color w:val="auto"/>
        </w:rPr>
        <w:t>Obronność i bezpieczeństwo publiczne:</w:t>
      </w:r>
    </w:p>
    <w:p w14:paraId="1F7489EF" w14:textId="3C7AFA9A" w:rsidR="00351BF5" w:rsidRPr="00351BF5" w:rsidRDefault="00351BF5" w:rsidP="00873FD7">
      <w:pPr>
        <w:pStyle w:val="Akapitzlist"/>
        <w:numPr>
          <w:ilvl w:val="1"/>
          <w:numId w:val="67"/>
        </w:numPr>
        <w:ind w:left="993"/>
        <w:rPr>
          <w:rStyle w:val="Wyrnieniedelikatne"/>
          <w:b w:val="0"/>
          <w:bCs/>
          <w:i w:val="0"/>
          <w:iCs w:val="0"/>
          <w:color w:val="auto"/>
        </w:rPr>
      </w:pPr>
      <w:r w:rsidRPr="00351BF5">
        <w:rPr>
          <w:rStyle w:val="Wyrnieniedelikatne"/>
          <w:b w:val="0"/>
          <w:bCs/>
          <w:i w:val="0"/>
          <w:iCs w:val="0"/>
          <w:color w:val="auto"/>
        </w:rPr>
        <w:t>Zapewnienie warunków przestrzennych służących potrzebom obronnym państwa oraz ochronie ludności i jej mienia przed zagrożeniami naturalnymi i cywilizacyjnymi</w:t>
      </w:r>
    </w:p>
    <w:p w14:paraId="03A258D4" w14:textId="6602778F" w:rsidR="00351BF5" w:rsidRPr="00FE640C" w:rsidRDefault="00351BF5" w:rsidP="00351BF5">
      <w:pPr>
        <w:rPr>
          <w:rStyle w:val="Wyrnieniedelikatne"/>
          <w:b w:val="0"/>
          <w:bCs/>
          <w:i w:val="0"/>
          <w:iCs w:val="0"/>
          <w:color w:val="auto"/>
        </w:rPr>
      </w:pPr>
      <w:r w:rsidRPr="00351BF5">
        <w:rPr>
          <w:rStyle w:val="Wyrnieniedelikatne"/>
          <w:b w:val="0"/>
          <w:bCs/>
          <w:i w:val="0"/>
          <w:iCs w:val="0"/>
          <w:color w:val="auto"/>
        </w:rPr>
        <w:t>Założenia dokument GPR wpisują się zwłaszcza w cele szczegółowe osadnictwa i</w:t>
      </w:r>
      <w:r w:rsidR="004A62E6">
        <w:rPr>
          <w:rStyle w:val="Wyrnieniedelikatne"/>
          <w:b w:val="0"/>
          <w:bCs/>
          <w:i w:val="0"/>
          <w:iCs w:val="0"/>
          <w:color w:val="auto"/>
        </w:rPr>
        <w:t> </w:t>
      </w:r>
      <w:r w:rsidRPr="00351BF5">
        <w:rPr>
          <w:rStyle w:val="Wyrnieniedelikatne"/>
          <w:b w:val="0"/>
          <w:bCs/>
          <w:i w:val="0"/>
          <w:iCs w:val="0"/>
          <w:color w:val="auto"/>
        </w:rPr>
        <w:t>infrastruktury społecznej oraz infrastruktury technicznej.</w:t>
      </w:r>
    </w:p>
    <w:p w14:paraId="0F9C198C" w14:textId="564A5AE4" w:rsidR="00EF0352" w:rsidRDefault="00EF0352" w:rsidP="00EF0352">
      <w:r w:rsidRPr="00636DB6">
        <w:rPr>
          <w:rStyle w:val="Wyrnieniedelikatne"/>
        </w:rPr>
        <w:t>Strategia Rozwoju Województwa Lubelskiego do 2030 roku</w:t>
      </w:r>
      <w:r>
        <w:rPr>
          <w:b/>
          <w:color w:val="B58B80" w:themeColor="accent3"/>
        </w:rPr>
        <w:t xml:space="preserve"> </w:t>
      </w:r>
      <w:r w:rsidRPr="00EF0352">
        <w:t>stanowi nie tylko podstawowy dokument kształtowania polityki regionalnej, ale jest również bazą do konstruowania prawa miejscowego na szczeblu lokalnym. Zidentyfikowane w niej długoterminowe cele</w:t>
      </w:r>
      <w:r>
        <w:t xml:space="preserve"> i kierunki rozwoju umożliwiają racjonalne organizowanie działań i prowadzenie skoordynowanej polityki rozwoju. Pełnią ponadto funkcję informacyjną, merytoryczną i kontekstową, prezentując sytuację społeczno-gospodarczą i przestrzenną regionu. </w:t>
      </w:r>
    </w:p>
    <w:p w14:paraId="728CCB80" w14:textId="77777777" w:rsidR="00EF0352" w:rsidRDefault="00EF0352" w:rsidP="00EF0352">
      <w:pPr>
        <w:spacing w:after="0"/>
      </w:pPr>
      <w:r>
        <w:lastRenderedPageBreak/>
        <w:t>W dokumencie Strategii wskazano podstawowe obszary strategiczne o następującym brzmieniu:</w:t>
      </w:r>
    </w:p>
    <w:p w14:paraId="1E67F4D3" w14:textId="77777777" w:rsidR="00EF0352" w:rsidRDefault="00EF0352" w:rsidP="00F65612">
      <w:pPr>
        <w:pStyle w:val="Akapitzlist"/>
        <w:numPr>
          <w:ilvl w:val="0"/>
          <w:numId w:val="7"/>
        </w:numPr>
        <w:jc w:val="both"/>
      </w:pPr>
      <w:r>
        <w:t>Sektor rolno-spożywczy: Kształtowanie strategicznych zasobów rolnych,</w:t>
      </w:r>
    </w:p>
    <w:p w14:paraId="1527F7EE" w14:textId="77777777" w:rsidR="00EF0352" w:rsidRDefault="00EF0352" w:rsidP="00F65612">
      <w:pPr>
        <w:pStyle w:val="Akapitzlist"/>
        <w:numPr>
          <w:ilvl w:val="0"/>
          <w:numId w:val="7"/>
        </w:numPr>
        <w:jc w:val="both"/>
      </w:pPr>
      <w:r>
        <w:t>Przestrzeń: Wzmocnienie powiązań i układów funkcjonalnych,</w:t>
      </w:r>
    </w:p>
    <w:p w14:paraId="395F1E8F" w14:textId="77777777" w:rsidR="00EF0352" w:rsidRDefault="00EF0352" w:rsidP="00F65612">
      <w:pPr>
        <w:pStyle w:val="Akapitzlist"/>
        <w:numPr>
          <w:ilvl w:val="0"/>
          <w:numId w:val="7"/>
        </w:numPr>
        <w:jc w:val="both"/>
      </w:pPr>
      <w:r>
        <w:t>Gospodarka: Innowacyjny rozwój gospodarki oparty o zasoby i potencjały regionu,</w:t>
      </w:r>
    </w:p>
    <w:p w14:paraId="1124172A" w14:textId="77777777" w:rsidR="00EF0352" w:rsidRDefault="00EF0352" w:rsidP="00F65612">
      <w:pPr>
        <w:pStyle w:val="Akapitzlist"/>
        <w:numPr>
          <w:ilvl w:val="0"/>
          <w:numId w:val="7"/>
        </w:numPr>
        <w:jc w:val="both"/>
      </w:pPr>
      <w:r>
        <w:t>Społeczeństwo: Wzmacnianie kapitału społecznego.</w:t>
      </w:r>
    </w:p>
    <w:p w14:paraId="3099571D" w14:textId="77777777" w:rsidR="005F1587" w:rsidRPr="00F54F1B" w:rsidRDefault="00EF0352" w:rsidP="005F1587">
      <w:r w:rsidRPr="00657DA1">
        <w:t>Cele te, ze względu na swoją uniwersalność, mogą być realizowane w ramach niniejszego Programu za pośrednictwem przyjętych projektów rewitalizacyjnych.</w:t>
      </w:r>
      <w:r w:rsidR="005F1587">
        <w:t xml:space="preserve"> Łęczna, </w:t>
      </w:r>
      <w:r w:rsidR="005F1587" w:rsidRPr="00A23634">
        <w:t>jako ośrodek ponadlokalny w miejskiej sieci osadniczej, ośrodek o funkcji gospodarczej, zlo</w:t>
      </w:r>
      <w:r w:rsidR="000F138B">
        <w:t>kalizowany w </w:t>
      </w:r>
      <w:r w:rsidR="005F1587" w:rsidRPr="00A23634">
        <w:t>obszarze problemowym podwyższonej aktywności gospodarczej (obsługi ruchu międzynarodowego)</w:t>
      </w:r>
      <w:r w:rsidR="005F1587">
        <w:t xml:space="preserve"> z niewielkim fragmentem </w:t>
      </w:r>
      <w:r w:rsidR="005F1587" w:rsidRPr="00A23634">
        <w:t>(okolice jeziora Dratów)</w:t>
      </w:r>
      <w:r w:rsidR="005F1587">
        <w:t xml:space="preserve"> znajdującym się </w:t>
      </w:r>
      <w:r w:rsidR="005F1587" w:rsidRPr="00A23634">
        <w:t>w obszarze najwyższej atrakcyjności turystycznej</w:t>
      </w:r>
      <w:r w:rsidR="005F1587">
        <w:t xml:space="preserve">, doskonale wpisuje się w założenia polityki regionalnej. </w:t>
      </w:r>
    </w:p>
    <w:p w14:paraId="05AFB780" w14:textId="77777777" w:rsidR="000F138B" w:rsidRDefault="00636DB6" w:rsidP="000F138B">
      <w:r w:rsidRPr="00636DB6">
        <w:rPr>
          <w:rStyle w:val="Wyrnieniedelikatne"/>
        </w:rPr>
        <w:t>Strategia Rozwoju Gminy Łęczna na lata 2016-2025</w:t>
      </w:r>
      <w:r>
        <w:rPr>
          <w:rStyle w:val="Wyrnieniedelikatne"/>
        </w:rPr>
        <w:t xml:space="preserve"> </w:t>
      </w:r>
      <w:r>
        <w:t>jest kluczowym dokumentem, w</w:t>
      </w:r>
      <w:r w:rsidR="000F138B">
        <w:t> </w:t>
      </w:r>
      <w:r>
        <w:t>ramach którego, została opracowana koncepcja rozwoju G</w:t>
      </w:r>
      <w:r w:rsidR="000F138B">
        <w:t>miny. W dokumencie</w:t>
      </w:r>
      <w:r>
        <w:t xml:space="preserve"> zidentyfikowano zadania inwestycyjne oraz wypracowano założenia, prowadzące do wzmocnienia jej potencjału gospodarczego, kulturowego i społeczno-ekonomicznego. Strategia określa również elementy przewagi konkurencyjnej Gminy Łęczna w stosunku do innych jednostek. </w:t>
      </w:r>
      <w:r w:rsidR="000F138B">
        <w:t xml:space="preserve">Strategia Rozwoju Gminy Łęczna na lata 2016-2025 to dokument, który kładzie nacisk na zrównoważony rozwój gminy (bazujący na zintegrowaniu polityki środowiskowej, gospodarczej, przestrzennej i społeczno-kulturowej), prowadzący w efekcie do poprawy jakości życia mieszkańców i budowania jego trwałych podstaw ekonomicznych, a zintegrowane podejście jest podstawowym elementem do stworzenia kompleksowej oferty gospodarczej i inwestycyjnej. </w:t>
      </w:r>
    </w:p>
    <w:p w14:paraId="411F534F" w14:textId="77777777" w:rsidR="00EF0352" w:rsidRDefault="00636DB6" w:rsidP="00636DB6">
      <w:pPr>
        <w:spacing w:after="0"/>
      </w:pPr>
      <w:r>
        <w:t xml:space="preserve">Do podstawowych obszarów strategicznych zaliczono m.in.: </w:t>
      </w:r>
    </w:p>
    <w:p w14:paraId="69CBE52C" w14:textId="77777777" w:rsidR="000F138B" w:rsidRDefault="000F138B" w:rsidP="00F65612">
      <w:pPr>
        <w:pStyle w:val="Akapitzlist"/>
        <w:numPr>
          <w:ilvl w:val="0"/>
          <w:numId w:val="8"/>
        </w:numPr>
        <w:spacing w:after="0"/>
        <w:ind w:left="709"/>
        <w:jc w:val="both"/>
      </w:pPr>
      <w:r>
        <w:t>Zwiększenie atrakcyjności i potencjału inwestycyjnego Gminy Łęczna poprzez rozwój infrastruktury technicznej;</w:t>
      </w:r>
    </w:p>
    <w:p w14:paraId="4E23C344" w14:textId="77777777" w:rsidR="000F138B" w:rsidRDefault="000F138B" w:rsidP="00F65612">
      <w:pPr>
        <w:pStyle w:val="Akapitzlist"/>
        <w:numPr>
          <w:ilvl w:val="0"/>
          <w:numId w:val="8"/>
        </w:numPr>
        <w:spacing w:after="0"/>
        <w:ind w:left="709"/>
        <w:jc w:val="both"/>
      </w:pPr>
      <w:r>
        <w:t>Wspieranie rozwoju przedsiębiorczości i funkcji turystycznych Gminy Łęczna;</w:t>
      </w:r>
    </w:p>
    <w:p w14:paraId="4D06F253" w14:textId="77777777" w:rsidR="000F138B" w:rsidRDefault="000F138B" w:rsidP="00F65612">
      <w:pPr>
        <w:pStyle w:val="Akapitzlist"/>
        <w:numPr>
          <w:ilvl w:val="0"/>
          <w:numId w:val="8"/>
        </w:numPr>
        <w:spacing w:after="0"/>
        <w:ind w:left="709"/>
        <w:jc w:val="both"/>
      </w:pPr>
      <w:r>
        <w:t>Podniesienie spójności przestrzennej i ochrona dziedzictwa kulturowego Gminy Łęczna</w:t>
      </w:r>
      <w:r w:rsidR="00B83C0D">
        <w:t>,</w:t>
      </w:r>
      <w:r>
        <w:t xml:space="preserve"> jako czynnik rozwoju integracji społecznej;</w:t>
      </w:r>
    </w:p>
    <w:p w14:paraId="1E8B4634" w14:textId="77777777" w:rsidR="000F138B" w:rsidRDefault="000F138B" w:rsidP="00F65612">
      <w:pPr>
        <w:pStyle w:val="Akapitzlist"/>
        <w:numPr>
          <w:ilvl w:val="0"/>
          <w:numId w:val="8"/>
        </w:numPr>
        <w:ind w:left="709"/>
        <w:jc w:val="both"/>
      </w:pPr>
      <w:r>
        <w:t>Rozwój kapitału ludzkiego i podnoszenie aktywności mieszkańców.</w:t>
      </w:r>
    </w:p>
    <w:p w14:paraId="6010E984" w14:textId="77777777" w:rsidR="00B83C0D" w:rsidRDefault="00B83C0D" w:rsidP="00B83C0D">
      <w:r>
        <w:t>Projekty rewitalizacyjne są wpisane w politykę rozwoju Gminy Łęczna. Zwraca się w niej szczególną uwagę na rewitalizację społeczną i infrastrukturalną. Istniejące na terenie Gminy obiekty wymagają przeprowadzenia prac konserwacyjnych i remontowych, a także rewitalizacji obiektów dziedzictwa kulturowego. Określona w Strategii misja wskazuje zaś na zrównoważony, kompleksowy rozwój Gminy Łęczna, poprzez wspieranie lokalnej przedsiębiorczości, zwiększenie atrakcyjności turystycznej, poprawę jakości życia mieszkańców oraz ochronę środowiska naturalnego. Realizacja założeń Gminnego Programu Rewitalizacji przyczyni się zatem (bezpośrednio lub pośrednio) do osiągnięcia wymienionych powyżej celów.</w:t>
      </w:r>
    </w:p>
    <w:p w14:paraId="03DB68BD" w14:textId="77777777" w:rsidR="000F138B" w:rsidRDefault="00B83C0D" w:rsidP="00BD40EC">
      <w:pPr>
        <w:rPr>
          <w:rStyle w:val="Wyrnieniedelikatne"/>
          <w:b w:val="0"/>
          <w:i w:val="0"/>
          <w:color w:val="auto"/>
        </w:rPr>
      </w:pPr>
      <w:r>
        <w:rPr>
          <w:rStyle w:val="Wyrnieniedelikatne"/>
        </w:rPr>
        <w:t>Strategia</w:t>
      </w:r>
      <w:r w:rsidR="00BD40EC" w:rsidRPr="00BD40EC">
        <w:rPr>
          <w:rStyle w:val="Wyrnieniedelikatne"/>
        </w:rPr>
        <w:t xml:space="preserve"> Rozwiązywania Problemów Społecznych Gminy Łęczna na lata 2019-2027</w:t>
      </w:r>
      <w:r w:rsidR="00BD40EC">
        <w:rPr>
          <w:rStyle w:val="Wyrnieniedelikatne"/>
        </w:rPr>
        <w:t xml:space="preserve"> </w:t>
      </w:r>
      <w:r w:rsidR="00BD40EC">
        <w:rPr>
          <w:rStyle w:val="Wyrnieniedelikatne"/>
          <w:b w:val="0"/>
          <w:i w:val="0"/>
          <w:color w:val="auto"/>
        </w:rPr>
        <w:t>jako główne cele wskazuje:</w:t>
      </w:r>
    </w:p>
    <w:p w14:paraId="134DD0D6" w14:textId="77777777" w:rsidR="00BD40EC" w:rsidRDefault="00BD40EC" w:rsidP="00F65612">
      <w:pPr>
        <w:pStyle w:val="Akapitzlist"/>
        <w:numPr>
          <w:ilvl w:val="0"/>
          <w:numId w:val="9"/>
        </w:numPr>
        <w:ind w:left="709"/>
        <w:jc w:val="both"/>
      </w:pPr>
      <w:r>
        <w:t>Wspieranie rodzin w wypełnianiu funkcji opiekuńczo-wychowawczych oraz zapewnienie dzieciom i młodzieży odpowiednich warunków do rozwoju;</w:t>
      </w:r>
    </w:p>
    <w:p w14:paraId="2B5161BC" w14:textId="77777777" w:rsidR="00BD40EC" w:rsidRDefault="00BD40EC" w:rsidP="00F65612">
      <w:pPr>
        <w:pStyle w:val="Akapitzlist"/>
        <w:numPr>
          <w:ilvl w:val="0"/>
          <w:numId w:val="9"/>
        </w:numPr>
        <w:ind w:left="709"/>
        <w:jc w:val="both"/>
      </w:pPr>
      <w:r>
        <w:t>Tworzenie warunków do skutecznej aktywizacji zawodowej oraz przeciwdziałanie marginalizacji społecznej;</w:t>
      </w:r>
    </w:p>
    <w:p w14:paraId="6C1F216A" w14:textId="77777777" w:rsidR="00BD40EC" w:rsidRDefault="00BD40EC" w:rsidP="00F65612">
      <w:pPr>
        <w:pStyle w:val="Akapitzlist"/>
        <w:numPr>
          <w:ilvl w:val="0"/>
          <w:numId w:val="9"/>
        </w:numPr>
        <w:ind w:left="709"/>
        <w:jc w:val="both"/>
      </w:pPr>
      <w:r>
        <w:t>Zapobieganie i ograniczenie istniejących patologii społecznych;</w:t>
      </w:r>
    </w:p>
    <w:p w14:paraId="0151E196" w14:textId="77777777" w:rsidR="00BD40EC" w:rsidRDefault="00BD40EC" w:rsidP="00F65612">
      <w:pPr>
        <w:pStyle w:val="Akapitzlist"/>
        <w:numPr>
          <w:ilvl w:val="0"/>
          <w:numId w:val="9"/>
        </w:numPr>
        <w:ind w:left="709"/>
        <w:jc w:val="both"/>
      </w:pPr>
      <w:r>
        <w:lastRenderedPageBreak/>
        <w:t>Promocja i rozwój włączenia społecznego oraz zwiększenie udziału osób niepełnosprawnych w życiu społeczności lokalnej;</w:t>
      </w:r>
    </w:p>
    <w:p w14:paraId="3D47F78E" w14:textId="77777777" w:rsidR="00BD40EC" w:rsidRDefault="00BD40EC" w:rsidP="00F65612">
      <w:pPr>
        <w:pStyle w:val="Akapitzlist"/>
        <w:numPr>
          <w:ilvl w:val="0"/>
          <w:numId w:val="9"/>
        </w:numPr>
        <w:ind w:left="709"/>
        <w:jc w:val="both"/>
      </w:pPr>
      <w:r>
        <w:t>Tworzenie warunków służących zaspokajaniu potrzeb seniorów;</w:t>
      </w:r>
    </w:p>
    <w:p w14:paraId="0CF0E80B" w14:textId="77777777" w:rsidR="00BD40EC" w:rsidRPr="00BD40EC" w:rsidRDefault="00BD40EC" w:rsidP="00F65612">
      <w:pPr>
        <w:pStyle w:val="Akapitzlist"/>
        <w:numPr>
          <w:ilvl w:val="0"/>
          <w:numId w:val="9"/>
        </w:numPr>
        <w:ind w:left="709"/>
        <w:jc w:val="both"/>
        <w:rPr>
          <w:rStyle w:val="Wyrnieniedelikatne"/>
          <w:b w:val="0"/>
          <w:i w:val="0"/>
          <w:color w:val="auto"/>
        </w:rPr>
      </w:pPr>
      <w:r>
        <w:t>Wzrost integracji i aktywizacji społecznej i gospodarczej.</w:t>
      </w:r>
    </w:p>
    <w:p w14:paraId="1102AAB1" w14:textId="77777777" w:rsidR="00BD40EC" w:rsidRDefault="00BD40EC" w:rsidP="00C8171F">
      <w:pPr>
        <w:shd w:val="clear" w:color="auto" w:fill="FFFFFF" w:themeFill="background1"/>
        <w:spacing w:before="240"/>
      </w:pPr>
      <w:r>
        <w:t xml:space="preserve">Realizacja owych celów odbywać się może za pośrednictwem projektów rewitalizacyjnych GPR w sferze społecznej. Przedsięwzięcia tego typu zazwyczaj dotyczą bowiem wsparcia edukacji i stwarzania warunków do powrotu ludzi wykształconych do Gminy, zwiększenia dostępności usług, wzrostu aktywności zawodowej, zapobiegania szerzeniu się patologii społecznych czy ograniczaniu bezrobocia. </w:t>
      </w:r>
      <w:r w:rsidR="00746603">
        <w:t>Określone w GPR przedsięwzięcia w sposób integralny harmonizują z celami Strategii Rozwiązywania Problemów Społecznych dla Gminy Łęczna.</w:t>
      </w:r>
    </w:p>
    <w:p w14:paraId="2E5B00B9" w14:textId="6D357409" w:rsidR="00BD40EC" w:rsidRDefault="008455E3" w:rsidP="00C8171F">
      <w:pPr>
        <w:shd w:val="clear" w:color="auto" w:fill="FFFFFF" w:themeFill="background1"/>
      </w:pPr>
      <w:r w:rsidRPr="008B02E2">
        <w:t xml:space="preserve">W dokumencie </w:t>
      </w:r>
      <w:r w:rsidRPr="008455E3">
        <w:rPr>
          <w:rStyle w:val="Wyrnieniedelikatne"/>
        </w:rPr>
        <w:t>Studium Uwarunkowań i Kierunków Zagospodarowania Przestrzennego Gminy</w:t>
      </w:r>
      <w:r w:rsidR="00542C3F">
        <w:rPr>
          <w:rStyle w:val="Wyrnieniedelikatne"/>
        </w:rPr>
        <w:t xml:space="preserve"> Łęczna </w:t>
      </w:r>
      <w:r w:rsidR="00542C3F" w:rsidRPr="00542C3F">
        <w:t>o</w:t>
      </w:r>
      <w:r w:rsidR="00542C3F">
        <w:t>kreślono ob</w:t>
      </w:r>
      <w:r w:rsidR="00044BE3">
        <w:t>szary wymagające przekształceń, rehabilitacji, rekultywacji, rewaloryzacji,</w:t>
      </w:r>
      <w:r w:rsidR="00542C3F">
        <w:t xml:space="preserve"> rewitalizacji</w:t>
      </w:r>
      <w:r w:rsidR="00044BE3">
        <w:t>.</w:t>
      </w:r>
      <w:r w:rsidR="00C8171F">
        <w:t xml:space="preserve"> Zgodnie ze studium obszar rewitalizacji stanowi teren wskazany do przekształceń.</w:t>
      </w:r>
      <w:r w:rsidR="00F87335">
        <w:t xml:space="preserve"> Celem działań Gminy przyjętym w studium jest </w:t>
      </w:r>
      <w:r w:rsidR="00B34A3F">
        <w:t>w szczególności:</w:t>
      </w:r>
    </w:p>
    <w:p w14:paraId="74378A6D" w14:textId="77777777" w:rsidR="00F87335" w:rsidRDefault="00F87335" w:rsidP="00F65612">
      <w:pPr>
        <w:pStyle w:val="Akapitzlist"/>
        <w:numPr>
          <w:ilvl w:val="0"/>
          <w:numId w:val="10"/>
        </w:numPr>
        <w:shd w:val="clear" w:color="auto" w:fill="FFFFFF" w:themeFill="background1"/>
        <w:ind w:left="709"/>
      </w:pPr>
      <w:r>
        <w:t>rozwój mieszkalnictwa, możliwie zgodnie z aspiracjami mieszkańców,</w:t>
      </w:r>
    </w:p>
    <w:p w14:paraId="11C673E8" w14:textId="77777777" w:rsidR="00F87335" w:rsidRDefault="00F87335" w:rsidP="00F65612">
      <w:pPr>
        <w:pStyle w:val="Akapitzlist"/>
        <w:numPr>
          <w:ilvl w:val="0"/>
          <w:numId w:val="10"/>
        </w:numPr>
        <w:shd w:val="clear" w:color="auto" w:fill="FFFFFF" w:themeFill="background1"/>
        <w:ind w:left="709"/>
      </w:pPr>
      <w:r>
        <w:t>zapewnienie dostępu do edukacji i nauki,</w:t>
      </w:r>
    </w:p>
    <w:p w14:paraId="05594BF3" w14:textId="77777777" w:rsidR="00F87335" w:rsidRDefault="00F87335" w:rsidP="00F65612">
      <w:pPr>
        <w:pStyle w:val="Akapitzlist"/>
        <w:numPr>
          <w:ilvl w:val="0"/>
          <w:numId w:val="10"/>
        </w:numPr>
        <w:shd w:val="clear" w:color="auto" w:fill="FFFFFF" w:themeFill="background1"/>
        <w:ind w:left="709"/>
      </w:pPr>
      <w:r>
        <w:t>wspieranie przedsiębiorczości, w szczególności tworzącej nowe miejsca pracy,</w:t>
      </w:r>
    </w:p>
    <w:p w14:paraId="4DC35363" w14:textId="77777777" w:rsidR="00F87335" w:rsidRDefault="00F87335" w:rsidP="00F65612">
      <w:pPr>
        <w:pStyle w:val="Akapitzlist"/>
        <w:numPr>
          <w:ilvl w:val="0"/>
          <w:numId w:val="10"/>
        </w:numPr>
        <w:shd w:val="clear" w:color="auto" w:fill="FFFFFF" w:themeFill="background1"/>
        <w:ind w:left="709"/>
      </w:pPr>
      <w:r>
        <w:t>wspieranie rodziny i organizacji pro-rodzinnych,</w:t>
      </w:r>
    </w:p>
    <w:p w14:paraId="5962D9F3" w14:textId="77777777" w:rsidR="00F87335" w:rsidRDefault="00F87335" w:rsidP="00F65612">
      <w:pPr>
        <w:pStyle w:val="Akapitzlist"/>
        <w:numPr>
          <w:ilvl w:val="0"/>
          <w:numId w:val="10"/>
        </w:numPr>
        <w:shd w:val="clear" w:color="auto" w:fill="FFFFFF" w:themeFill="background1"/>
        <w:ind w:left="709"/>
      </w:pPr>
      <w:r>
        <w:t>uwzględnianie potrzeb osób młodych i wspieranie inicjatyw zwiększających szanse</w:t>
      </w:r>
      <w:r w:rsidR="00F11824">
        <w:t xml:space="preserve"> </w:t>
      </w:r>
      <w:r>
        <w:t>młodego pokolenia na harmonijny rozwój</w:t>
      </w:r>
    </w:p>
    <w:p w14:paraId="40502914" w14:textId="77777777" w:rsidR="00F87335" w:rsidRDefault="00F87335" w:rsidP="00F65612">
      <w:pPr>
        <w:pStyle w:val="Akapitzlist"/>
        <w:numPr>
          <w:ilvl w:val="0"/>
          <w:numId w:val="10"/>
        </w:numPr>
        <w:shd w:val="clear" w:color="auto" w:fill="FFFFFF" w:themeFill="background1"/>
        <w:ind w:left="709"/>
      </w:pPr>
      <w:r>
        <w:t>właściwy dostęp i poziom lecznictwa podstawowego i zamkniętego</w:t>
      </w:r>
    </w:p>
    <w:p w14:paraId="5E44AA06" w14:textId="77777777" w:rsidR="00F87335" w:rsidRDefault="00F87335" w:rsidP="00F65612">
      <w:pPr>
        <w:pStyle w:val="Akapitzlist"/>
        <w:numPr>
          <w:ilvl w:val="0"/>
          <w:numId w:val="10"/>
        </w:numPr>
        <w:shd w:val="clear" w:color="auto" w:fill="FFFFFF" w:themeFill="background1"/>
        <w:ind w:left="709"/>
      </w:pPr>
      <w:r>
        <w:t>zapewnienie możliwości wypoczynku i aktywnego spędzania czasu wolnego</w:t>
      </w:r>
    </w:p>
    <w:p w14:paraId="0B3B8625" w14:textId="66CE0736" w:rsidR="00F87335" w:rsidRDefault="00F87335" w:rsidP="00F87335">
      <w:r w:rsidRPr="00F87335">
        <w:rPr>
          <w:rStyle w:val="Wyrnieniedelikatne"/>
          <w:b w:val="0"/>
          <w:i w:val="0"/>
          <w:color w:val="auto"/>
        </w:rPr>
        <w:t xml:space="preserve">GPR </w:t>
      </w:r>
      <w:r>
        <w:rPr>
          <w:rStyle w:val="Wyrnieniedelikatne"/>
          <w:b w:val="0"/>
          <w:i w:val="0"/>
          <w:color w:val="auto"/>
        </w:rPr>
        <w:t xml:space="preserve">wpisuje się w te cele i propaguje zawarte w nich postulaty </w:t>
      </w:r>
      <w:r>
        <w:t>poprzez realizację w</w:t>
      </w:r>
      <w:r w:rsidR="004A62E6">
        <w:t> </w:t>
      </w:r>
      <w:r>
        <w:t>szczególności działań mających na celu ograniczenie problemów społecznych na</w:t>
      </w:r>
      <w:r w:rsidR="004A62E6">
        <w:t> </w:t>
      </w:r>
      <w:r>
        <w:t>przedmiotowym obszarze i zwiększenie kompetencji społecznych.</w:t>
      </w:r>
      <w:r w:rsidR="00746603">
        <w:t xml:space="preserve"> Ponadto w ramach przedstawionych kierunków GPR realizuje przedsięwzięcia, których wynikiem będzie poprawa jakości przestrzeni i atrakcyjności obszaru, modernizacja budynków zabytkowych w obszarze rewitalizacji i dostosowanie ich do nowych funkcji, poprawa jakości infrastruktury technicznej. W</w:t>
      </w:r>
      <w:r w:rsidR="004A62E6">
        <w:t> </w:t>
      </w:r>
      <w:r w:rsidR="00746603">
        <w:t>wyniku przedmiotowych działań obszar rewitalizacji stanie się miejscem atrakcyjnym zarówno do zamieszkania jak i do lokalizacji nowych działalności gospodarczych.</w:t>
      </w:r>
    </w:p>
    <w:p w14:paraId="0595E461" w14:textId="77777777" w:rsidR="00FA60C3" w:rsidRDefault="00FA60C3" w:rsidP="00173CD3">
      <w:pPr>
        <w:pStyle w:val="Nagwek1"/>
        <w:shd w:val="clear" w:color="auto" w:fill="F8E09F" w:themeFill="background2" w:themeFillShade="E6"/>
        <w:rPr>
          <w:rStyle w:val="Wyrnieniedelikatne"/>
          <w:b/>
          <w:i w:val="0"/>
          <w:iCs w:val="0"/>
          <w:color w:val="F0A22E" w:themeColor="accent1"/>
        </w:rPr>
      </w:pPr>
      <w:bookmarkStart w:id="8" w:name="_Toc161833839"/>
      <w:bookmarkEnd w:id="7"/>
      <w:r w:rsidRPr="00FA60C3">
        <w:rPr>
          <w:rStyle w:val="Wyrnieniedelikatne"/>
          <w:b/>
          <w:i w:val="0"/>
          <w:iCs w:val="0"/>
          <w:color w:val="F0A22E" w:themeColor="accent1"/>
        </w:rPr>
        <w:t>Metodyka</w:t>
      </w:r>
      <w:bookmarkEnd w:id="8"/>
    </w:p>
    <w:p w14:paraId="626713C9" w14:textId="77777777" w:rsidR="00FA60C3" w:rsidRPr="005B5D06" w:rsidRDefault="00FA60C3" w:rsidP="00FA60C3">
      <w:pPr>
        <w:autoSpaceDE w:val="0"/>
        <w:autoSpaceDN w:val="0"/>
        <w:adjustRightInd w:val="0"/>
      </w:pPr>
      <w:r w:rsidRPr="005B5D06">
        <w:t>Zgodnie z art. 4 ust. 1 Ustawy o rewitalizacji, w celu opracowania diagnoz służących wyznaczeniu obszaru zdegradowanego i obszaru rewitalizacji Gmina prowadziła analizy, w których wykorzystano obiektywne i weryfikowalne mierniki i metody badawcze dostos</w:t>
      </w:r>
      <w:r>
        <w:t>owane do lokalnych uwarunkowań.</w:t>
      </w:r>
    </w:p>
    <w:p w14:paraId="276EE8DA" w14:textId="576615FC" w:rsidR="00FA60C3" w:rsidRDefault="00FA60C3" w:rsidP="00FA60C3">
      <w:r>
        <w:t>Gminny Program Rewitalizacji Gminy Łęczna na lata 202</w:t>
      </w:r>
      <w:r w:rsidR="001F2A3C">
        <w:t>3</w:t>
      </w:r>
      <w:r>
        <w:t xml:space="preserve"> - 2030 oparty jest o wykorzystanie modelu ekspercko-partycypacyjnego, który polega na możliwie jak najszerszym udziale wszystkich interesariuszy w pracach nad dokumentem.</w:t>
      </w:r>
    </w:p>
    <w:p w14:paraId="64E7BD13" w14:textId="77777777" w:rsidR="002D0E45" w:rsidRPr="00470A01" w:rsidRDefault="002D0E45" w:rsidP="002D0E45">
      <w:r w:rsidRPr="00470A01">
        <w:t>Partycypację społeczn</w:t>
      </w:r>
      <w:r w:rsidR="00470A01" w:rsidRPr="00470A01">
        <w:t>ą</w:t>
      </w:r>
      <w:r w:rsidRPr="00470A01">
        <w:t xml:space="preserve"> w procesie rewitalizacji można podzielić na etap wyznaczenia granic obszaru zdegradowanego oraz na etap opracowania Gminnego Programu Rewitalizacji. </w:t>
      </w:r>
    </w:p>
    <w:p w14:paraId="294D5F7D" w14:textId="77777777" w:rsidR="002D0E45" w:rsidRPr="00470A01" w:rsidRDefault="002D0E45" w:rsidP="002D0E45">
      <w:r w:rsidRPr="00470A01">
        <w:lastRenderedPageBreak/>
        <w:t xml:space="preserve">Podczas partycypacji </w:t>
      </w:r>
      <w:r w:rsidRPr="00470A01">
        <w:rPr>
          <w:i/>
        </w:rPr>
        <w:t>Diagnozy i delimitacji obszaru zdegradowanego i obszaru rewitalizacji Gminy Łęczna</w:t>
      </w:r>
      <w:r w:rsidRPr="00470A01">
        <w:t xml:space="preserve"> zastosowano następujące metody: </w:t>
      </w:r>
    </w:p>
    <w:p w14:paraId="1855133B" w14:textId="77777777" w:rsidR="00FA60C3" w:rsidRDefault="00FA60C3" w:rsidP="00F65612">
      <w:pPr>
        <w:pStyle w:val="Akapitzlist"/>
        <w:numPr>
          <w:ilvl w:val="0"/>
          <w:numId w:val="11"/>
        </w:numPr>
        <w:spacing w:after="0"/>
        <w:jc w:val="both"/>
      </w:pPr>
      <w:r>
        <w:t xml:space="preserve">analiza dokumentów strategicznych i programowych na szczeblu gminnym, </w:t>
      </w:r>
    </w:p>
    <w:p w14:paraId="12CF8997" w14:textId="77777777" w:rsidR="00FA60C3" w:rsidRDefault="00FA60C3" w:rsidP="00F65612">
      <w:pPr>
        <w:pStyle w:val="Akapitzlist"/>
        <w:numPr>
          <w:ilvl w:val="0"/>
          <w:numId w:val="11"/>
        </w:numPr>
        <w:spacing w:after="0"/>
        <w:jc w:val="both"/>
      </w:pPr>
      <w:r>
        <w:t xml:space="preserve">metoda sondażowa: wywiady pogłębione z pracownikami samorządu, odpowiedzialnymi za przygotowanie GPR i jego wdrożenie oraz z właściwymi osobami ds. społecznych, planowania rozwoju (planowania strategicznego) i polityki informacyjnej Gminy, </w:t>
      </w:r>
    </w:p>
    <w:p w14:paraId="3EDE2073" w14:textId="77777777" w:rsidR="00FA60C3" w:rsidRDefault="00FA60C3" w:rsidP="00F65612">
      <w:pPr>
        <w:pStyle w:val="Akapitzlist"/>
        <w:numPr>
          <w:ilvl w:val="0"/>
          <w:numId w:val="11"/>
        </w:numPr>
        <w:spacing w:after="0"/>
        <w:jc w:val="both"/>
      </w:pPr>
      <w:r>
        <w:t xml:space="preserve">sondaż internetowy - poprzez zamieszczenie kwestionariusza wyboru na stronie internetowej Urzędu </w:t>
      </w:r>
      <w:r w:rsidR="00F11824">
        <w:t>Miejskiego</w:t>
      </w:r>
      <w:r>
        <w:t xml:space="preserve"> i forach społecznościowych oraz rozesłanie go do instytucji pożytku publicznego, działających na terenie Gminy,</w:t>
      </w:r>
    </w:p>
    <w:p w14:paraId="6A8FB743" w14:textId="1DC11463" w:rsidR="00FA60C3" w:rsidRPr="0023799C" w:rsidRDefault="00FA60C3" w:rsidP="00F65612">
      <w:pPr>
        <w:pStyle w:val="Akapitzlist"/>
        <w:numPr>
          <w:ilvl w:val="0"/>
          <w:numId w:val="11"/>
        </w:numPr>
        <w:spacing w:after="0"/>
        <w:jc w:val="both"/>
        <w:rPr>
          <w:b/>
          <w:color w:val="B58B80" w:themeColor="accent3"/>
          <w:sz w:val="28"/>
          <w:szCs w:val="28"/>
        </w:rPr>
      </w:pPr>
      <w:r>
        <w:t xml:space="preserve">analiza wielokryterialna (wskaźnikowa), w której wykorzystano </w:t>
      </w:r>
      <w:r w:rsidRPr="000931A9">
        <w:t xml:space="preserve">zestaw wskaźników dla </w:t>
      </w:r>
      <w:r>
        <w:t>5</w:t>
      </w:r>
      <w:r w:rsidR="004A62E6">
        <w:t> </w:t>
      </w:r>
      <w:r w:rsidRPr="000931A9">
        <w:t>sfer, tj. społecznej, gospodarczej, środowiskowe</w:t>
      </w:r>
      <w:r>
        <w:t>j, technicznej</w:t>
      </w:r>
      <w:r w:rsidR="00E62E72">
        <w:t xml:space="preserve"> i </w:t>
      </w:r>
      <w:r w:rsidR="00F6098F">
        <w:t>przestrzenno-funkcjonalnej</w:t>
      </w:r>
      <w:r>
        <w:t>,</w:t>
      </w:r>
    </w:p>
    <w:p w14:paraId="26767D3A" w14:textId="30AFC68E" w:rsidR="00FA60C3" w:rsidRPr="0023799C" w:rsidRDefault="002D0E45" w:rsidP="002E0229">
      <w:pPr>
        <w:pStyle w:val="Akapitzlist"/>
        <w:numPr>
          <w:ilvl w:val="0"/>
          <w:numId w:val="11"/>
        </w:numPr>
        <w:spacing w:after="0"/>
        <w:jc w:val="both"/>
        <w:rPr>
          <w:b/>
          <w:color w:val="B58B80" w:themeColor="accent3"/>
          <w:sz w:val="28"/>
          <w:szCs w:val="28"/>
        </w:rPr>
      </w:pPr>
      <w:r>
        <w:t xml:space="preserve">konsultacje społeczne </w:t>
      </w:r>
      <w:r w:rsidRPr="002D0E45">
        <w:t xml:space="preserve">przygotowane w oparciu o zapisy art. 6 ust. 1 i ust. 2 oraz art. 11 ust. 3 ustawy z dnia 9 października 2015 r. o rewitalizacji </w:t>
      </w:r>
      <w:r w:rsidR="00F26316" w:rsidRPr="002D0E45">
        <w:t>(</w:t>
      </w:r>
      <w:r w:rsidR="00F26316" w:rsidRPr="00BF5493">
        <w:t>Dz</w:t>
      </w:r>
      <w:r w:rsidR="00F26316">
        <w:t>.</w:t>
      </w:r>
      <w:r w:rsidR="00F26316" w:rsidRPr="00B34A3F">
        <w:t xml:space="preserve"> </w:t>
      </w:r>
      <w:r w:rsidR="002E0229" w:rsidRPr="00BF5493">
        <w:t>U. z 20</w:t>
      </w:r>
      <w:r w:rsidR="002E0229">
        <w:t>21</w:t>
      </w:r>
      <w:r w:rsidR="002E0229" w:rsidRPr="00BF5493">
        <w:t xml:space="preserve"> r. poz. </w:t>
      </w:r>
      <w:r w:rsidR="002E0229">
        <w:t xml:space="preserve">485 </w:t>
      </w:r>
      <w:r w:rsidR="002E0229" w:rsidRPr="00267D66">
        <w:t>z późn. zm</w:t>
      </w:r>
      <w:r w:rsidR="002E0229">
        <w:t xml:space="preserve">), </w:t>
      </w:r>
      <w:r>
        <w:t>które obejmowały:</w:t>
      </w:r>
    </w:p>
    <w:p w14:paraId="2AAEE586" w14:textId="77777777" w:rsidR="002D0E45" w:rsidRPr="0023799C" w:rsidRDefault="002D0E45" w:rsidP="00F65612">
      <w:pPr>
        <w:pStyle w:val="Akapitzlist"/>
        <w:numPr>
          <w:ilvl w:val="1"/>
          <w:numId w:val="11"/>
        </w:numPr>
        <w:spacing w:after="0"/>
        <w:jc w:val="both"/>
        <w:rPr>
          <w:b/>
          <w:sz w:val="28"/>
          <w:szCs w:val="28"/>
        </w:rPr>
      </w:pPr>
      <w:r w:rsidRPr="002D0E45">
        <w:t xml:space="preserve">Upublicznienie dokumentu, </w:t>
      </w:r>
    </w:p>
    <w:p w14:paraId="12A81C26" w14:textId="77777777" w:rsidR="002D0E45" w:rsidRPr="002D0E45" w:rsidRDefault="002D0E45" w:rsidP="00F65612">
      <w:pPr>
        <w:pStyle w:val="Akapitzlist"/>
        <w:numPr>
          <w:ilvl w:val="1"/>
          <w:numId w:val="11"/>
        </w:numPr>
        <w:spacing w:after="0"/>
        <w:jc w:val="both"/>
        <w:rPr>
          <w:sz w:val="20"/>
        </w:rPr>
      </w:pPr>
      <w:r w:rsidRPr="002D0E45">
        <w:t>Zbieranie uwag w postaci elektronicznej,</w:t>
      </w:r>
    </w:p>
    <w:p w14:paraId="564CA8CF" w14:textId="77777777" w:rsidR="002D0E45" w:rsidRPr="002D0E45" w:rsidRDefault="002D0E45" w:rsidP="00F65612">
      <w:pPr>
        <w:pStyle w:val="Akapitzlist"/>
        <w:numPr>
          <w:ilvl w:val="1"/>
          <w:numId w:val="11"/>
        </w:numPr>
        <w:spacing w:after="0"/>
        <w:jc w:val="both"/>
      </w:pPr>
      <w:r w:rsidRPr="002D0E45">
        <w:t>Zbieranie uwag w postaci papierowe</w:t>
      </w:r>
      <w:r w:rsidR="00024A48">
        <w:t>j</w:t>
      </w:r>
      <w:r w:rsidRPr="002D0E45">
        <w:t>,</w:t>
      </w:r>
    </w:p>
    <w:p w14:paraId="55F4E038" w14:textId="77777777" w:rsidR="002D0E45" w:rsidRPr="002D0E45" w:rsidRDefault="002D0E45" w:rsidP="00F65612">
      <w:pPr>
        <w:pStyle w:val="Akapitzlist"/>
        <w:numPr>
          <w:ilvl w:val="1"/>
          <w:numId w:val="11"/>
        </w:numPr>
        <w:spacing w:after="0"/>
        <w:jc w:val="both"/>
      </w:pPr>
      <w:r w:rsidRPr="002D0E45">
        <w:t>Zbieranie uwag ustnych,</w:t>
      </w:r>
    </w:p>
    <w:p w14:paraId="2E4AA813" w14:textId="4DDC0671" w:rsidR="002D0E45" w:rsidRPr="002D0E45" w:rsidRDefault="002D0E45" w:rsidP="00F65612">
      <w:pPr>
        <w:pStyle w:val="Akapitzlist"/>
        <w:numPr>
          <w:ilvl w:val="1"/>
          <w:numId w:val="11"/>
        </w:numPr>
        <w:spacing w:after="0"/>
        <w:jc w:val="both"/>
      </w:pPr>
      <w:r w:rsidRPr="002D0E45">
        <w:t>Otwarte spotkanie konsultacyjne dla mieszkańców ze szczególnym uwzględnieniem part</w:t>
      </w:r>
      <w:r w:rsidR="00B34A3F">
        <w:t>n</w:t>
      </w:r>
      <w:r w:rsidRPr="002D0E45">
        <w:t xml:space="preserve">erów społeczno-gospodarczych, </w:t>
      </w:r>
    </w:p>
    <w:p w14:paraId="011EB1AE" w14:textId="77777777" w:rsidR="002D0E45" w:rsidRPr="002D0E45" w:rsidRDefault="002D0E45" w:rsidP="00F65612">
      <w:pPr>
        <w:pStyle w:val="Akapitzlist"/>
        <w:numPr>
          <w:ilvl w:val="1"/>
          <w:numId w:val="11"/>
        </w:numPr>
        <w:jc w:val="both"/>
      </w:pPr>
      <w:r w:rsidRPr="002D0E45">
        <w:t xml:space="preserve">Ankietę konsultacyjną. </w:t>
      </w:r>
    </w:p>
    <w:p w14:paraId="537BA9AE" w14:textId="1830B84E" w:rsidR="0087238E" w:rsidRDefault="0087238E" w:rsidP="0087238E">
      <w:r>
        <w:t>Metoda analizy wielokryterialnej została zastosowana do wyznaczenia obszaru zdegradowanego i rewitalizacji na terenie Gminy Łęczna. Stanowiła ona etap delimitacji wraz z</w:t>
      </w:r>
      <w:r w:rsidR="004A62E6">
        <w:t> </w:t>
      </w:r>
      <w:r>
        <w:t>analizą jakościową, swoim zasięgiem obejmowała obszar całej Gminy w podziale na jednostki pomocnicze (sołectwa i osiedla w mieście). Podział ten pozwolił na prezentację poszczególnych wskaźników dla jednostek pomocniczych i przyrównanie ich do średniej wartości dla całej Gminy, dając dokładne i miarodajne wyniki. Dane podzielone zostały ponadto na 5 sfer wskazanych w</w:t>
      </w:r>
      <w:r w:rsidR="004A62E6">
        <w:t> </w:t>
      </w:r>
      <w:r>
        <w:t>Ustawie o rewitalizacji: społeczna, gospodarcza, techniczna, środowiskowa oraz przestrzenno-funkcjonalna.</w:t>
      </w:r>
    </w:p>
    <w:p w14:paraId="4D05A8BE" w14:textId="4BA1F81C" w:rsidR="0087238E" w:rsidRDefault="0087238E" w:rsidP="0087238E">
      <w:r>
        <w:t xml:space="preserve">Do zobrazowania lokalizacji problemów na obszarze Gminy wykorzystano narzędzia GIS (Geographic Information System). Każdy ze wskaźników przedstawiony został w formie kartogramu. Analiza wielokryterialna stanowi istotny element opracowania - </w:t>
      </w:r>
      <w:r w:rsidRPr="0087238E">
        <w:t>Delimitacja obszaru zdegradowanego i obszaru do rewitalizacji w Gminie Łęczna. Diagnoza obszarów o szczególnej koncentracji negatywnych zjawisk społecznych, gospodarczych, środowiskowych, funkcjonalno-przestrzennych i technicznych</w:t>
      </w:r>
      <w:r>
        <w:t>.</w:t>
      </w:r>
    </w:p>
    <w:p w14:paraId="11930C59" w14:textId="249D990F" w:rsidR="002D0E45" w:rsidRPr="002D0E45" w:rsidRDefault="002D0E45" w:rsidP="002D0E45">
      <w:r w:rsidRPr="002D0E45">
        <w:t xml:space="preserve">W trakcie opracowywania Gminnego Programu Rewitalizacji zastosowano następujące metody badań: </w:t>
      </w:r>
    </w:p>
    <w:p w14:paraId="514D6549" w14:textId="77777777" w:rsidR="002D0E45" w:rsidRDefault="002D0E45" w:rsidP="00873FD7">
      <w:pPr>
        <w:pStyle w:val="Akapitzlist"/>
        <w:numPr>
          <w:ilvl w:val="0"/>
          <w:numId w:val="21"/>
        </w:numPr>
        <w:spacing w:after="0"/>
        <w:jc w:val="both"/>
      </w:pPr>
      <w:r w:rsidRPr="002D0E45">
        <w:t>Analiza dokumentów strategicznych i programowych na szczeblu gminnym,</w:t>
      </w:r>
    </w:p>
    <w:p w14:paraId="21337448" w14:textId="77777777" w:rsidR="008421B5" w:rsidRPr="008421B5" w:rsidRDefault="008421B5" w:rsidP="00873FD7">
      <w:pPr>
        <w:pStyle w:val="Akapitzlist"/>
        <w:numPr>
          <w:ilvl w:val="0"/>
          <w:numId w:val="21"/>
        </w:numPr>
      </w:pPr>
      <w:r w:rsidRPr="008421B5">
        <w:t>Inwentaryzacja obszaru rewitalizacji,</w:t>
      </w:r>
    </w:p>
    <w:p w14:paraId="4E00A65A" w14:textId="77777777" w:rsidR="002D0E45" w:rsidRDefault="002D0E45" w:rsidP="00873FD7">
      <w:pPr>
        <w:pStyle w:val="Akapitzlist"/>
        <w:numPr>
          <w:ilvl w:val="0"/>
          <w:numId w:val="21"/>
        </w:numPr>
        <w:spacing w:after="0"/>
        <w:jc w:val="both"/>
      </w:pPr>
      <w:r w:rsidRPr="002D0E45">
        <w:t>Metoda sondażowa: wywiady pogłębione z partnerami społeczno-gospodarczymi</w:t>
      </w:r>
      <w:r w:rsidR="008421B5">
        <w:t>,</w:t>
      </w:r>
    </w:p>
    <w:p w14:paraId="09FAAD61" w14:textId="77777777" w:rsidR="008421B5" w:rsidRDefault="008421B5" w:rsidP="00873FD7">
      <w:pPr>
        <w:pStyle w:val="Akapitzlist"/>
        <w:numPr>
          <w:ilvl w:val="0"/>
          <w:numId w:val="21"/>
        </w:numPr>
        <w:jc w:val="both"/>
        <w:rPr>
          <w:rFonts w:eastAsia="Calibri" w:cs="Times New Roman"/>
          <w:color w:val="000000" w:themeColor="text1"/>
        </w:rPr>
      </w:pPr>
      <w:r>
        <w:rPr>
          <w:rFonts w:eastAsia="Calibri" w:cs="Times New Roman"/>
          <w:color w:val="000000" w:themeColor="text1"/>
        </w:rPr>
        <w:t>Spotkania – kawiarenki obywatelskie,</w:t>
      </w:r>
    </w:p>
    <w:p w14:paraId="70DA1E2E" w14:textId="77777777" w:rsidR="00B33161" w:rsidRPr="0049487F" w:rsidRDefault="00B33161" w:rsidP="00873FD7">
      <w:pPr>
        <w:pStyle w:val="Akapitzlist"/>
        <w:numPr>
          <w:ilvl w:val="0"/>
          <w:numId w:val="21"/>
        </w:numPr>
        <w:jc w:val="both"/>
        <w:rPr>
          <w:rFonts w:eastAsia="Calibri" w:cs="Times New Roman"/>
          <w:color w:val="000000" w:themeColor="text1"/>
        </w:rPr>
      </w:pPr>
      <w:r>
        <w:rPr>
          <w:rFonts w:eastAsia="Calibri" w:cs="Times New Roman"/>
          <w:color w:val="000000" w:themeColor="text1"/>
        </w:rPr>
        <w:t>Spacer badawczy,</w:t>
      </w:r>
    </w:p>
    <w:p w14:paraId="7AC4B089" w14:textId="77777777" w:rsidR="002D0E45" w:rsidRPr="002D0E45" w:rsidRDefault="002D0E45" w:rsidP="00873FD7">
      <w:pPr>
        <w:pStyle w:val="Akapitzlist"/>
        <w:numPr>
          <w:ilvl w:val="0"/>
          <w:numId w:val="21"/>
        </w:numPr>
        <w:spacing w:after="0"/>
        <w:jc w:val="both"/>
      </w:pPr>
      <w:r w:rsidRPr="002D0E45">
        <w:t xml:space="preserve">Nabór kart </w:t>
      </w:r>
      <w:r w:rsidR="008421B5">
        <w:t>przedsięwzięć rewitalizacyjnych,</w:t>
      </w:r>
    </w:p>
    <w:p w14:paraId="66B57246" w14:textId="2B6889A0" w:rsidR="002D0E45" w:rsidRPr="002D0E45" w:rsidRDefault="002D0E45" w:rsidP="00873FD7">
      <w:pPr>
        <w:pStyle w:val="Akapitzlist"/>
        <w:numPr>
          <w:ilvl w:val="0"/>
          <w:numId w:val="21"/>
        </w:numPr>
        <w:spacing w:after="0"/>
        <w:jc w:val="both"/>
      </w:pPr>
      <w:r w:rsidRPr="002D0E45">
        <w:lastRenderedPageBreak/>
        <w:t>Konsultacje społeczne przygotowane w oparciu o zapisy art. 6 ust. 1 i ust. 2 oraz art. 11 ust. 3 ustawy z dnia 9 października 2015 r. o rewitalizacji (</w:t>
      </w:r>
      <w:r w:rsidR="005829F4" w:rsidRPr="005829F4">
        <w:t>Dz.U. 2024 poz. 278</w:t>
      </w:r>
      <w:r w:rsidRPr="002D0E45">
        <w:t>), które obejmowały:</w:t>
      </w:r>
    </w:p>
    <w:p w14:paraId="59EDE708" w14:textId="77777777" w:rsidR="002D0E45" w:rsidRPr="002D0E45" w:rsidRDefault="002D0E45" w:rsidP="00873FD7">
      <w:pPr>
        <w:pStyle w:val="Akapitzlist"/>
        <w:numPr>
          <w:ilvl w:val="0"/>
          <w:numId w:val="22"/>
        </w:numPr>
        <w:spacing w:after="0"/>
        <w:jc w:val="both"/>
      </w:pPr>
      <w:r w:rsidRPr="002D0E45">
        <w:t xml:space="preserve">Upublicznienie dokumentu, </w:t>
      </w:r>
    </w:p>
    <w:p w14:paraId="16C50490" w14:textId="77777777" w:rsidR="002D0E45" w:rsidRPr="002D0E45" w:rsidRDefault="002D0E45" w:rsidP="00873FD7">
      <w:pPr>
        <w:pStyle w:val="Akapitzlist"/>
        <w:numPr>
          <w:ilvl w:val="0"/>
          <w:numId w:val="22"/>
        </w:numPr>
        <w:spacing w:after="0"/>
        <w:jc w:val="both"/>
      </w:pPr>
      <w:r w:rsidRPr="002D0E45">
        <w:t>Zbieranie uwag w postaci elektronicznej,</w:t>
      </w:r>
    </w:p>
    <w:p w14:paraId="1F4CB5F2" w14:textId="77777777" w:rsidR="002D0E45" w:rsidRPr="002D0E45" w:rsidRDefault="002D0E45" w:rsidP="00873FD7">
      <w:pPr>
        <w:pStyle w:val="Akapitzlist"/>
        <w:numPr>
          <w:ilvl w:val="0"/>
          <w:numId w:val="22"/>
        </w:numPr>
        <w:spacing w:after="0"/>
        <w:jc w:val="both"/>
      </w:pPr>
      <w:r w:rsidRPr="002D0E45">
        <w:t>Zbieranie uwag w postaci papierowe</w:t>
      </w:r>
      <w:r w:rsidR="00024A48">
        <w:t>j</w:t>
      </w:r>
      <w:r w:rsidRPr="002D0E45">
        <w:t>,</w:t>
      </w:r>
    </w:p>
    <w:p w14:paraId="5CECD024" w14:textId="77777777" w:rsidR="002D0E45" w:rsidRPr="002D0E45" w:rsidRDefault="002D0E45" w:rsidP="00873FD7">
      <w:pPr>
        <w:pStyle w:val="Akapitzlist"/>
        <w:numPr>
          <w:ilvl w:val="0"/>
          <w:numId w:val="22"/>
        </w:numPr>
        <w:spacing w:after="0"/>
        <w:jc w:val="both"/>
      </w:pPr>
      <w:r w:rsidRPr="002D0E45">
        <w:t>Zbieranie uwag ustnych,</w:t>
      </w:r>
    </w:p>
    <w:p w14:paraId="03F9DD02" w14:textId="77777777" w:rsidR="002D0E45" w:rsidRPr="002D0E45" w:rsidRDefault="002D0E45" w:rsidP="00873FD7">
      <w:pPr>
        <w:pStyle w:val="Akapitzlist"/>
        <w:numPr>
          <w:ilvl w:val="0"/>
          <w:numId w:val="22"/>
        </w:numPr>
        <w:spacing w:after="0"/>
        <w:jc w:val="both"/>
      </w:pPr>
      <w:r w:rsidRPr="002D0E45">
        <w:t xml:space="preserve">Otwarte spotkanie konsultacyjne dla mieszkańców ze szczególnym uwzględnieniem parterów społeczno-gospodarczych, </w:t>
      </w:r>
    </w:p>
    <w:p w14:paraId="23A046BB" w14:textId="77777777" w:rsidR="002D0E45" w:rsidRPr="002D0E45" w:rsidRDefault="002D0E45" w:rsidP="00873FD7">
      <w:pPr>
        <w:pStyle w:val="Akapitzlist"/>
        <w:numPr>
          <w:ilvl w:val="0"/>
          <w:numId w:val="22"/>
        </w:numPr>
        <w:jc w:val="both"/>
      </w:pPr>
      <w:r w:rsidRPr="002D0E45">
        <w:t>Ankietę konsultacyjną.</w:t>
      </w:r>
    </w:p>
    <w:p w14:paraId="56C645D4" w14:textId="77777777" w:rsidR="00FA60C3" w:rsidRDefault="00FA60C3" w:rsidP="00873FD7">
      <w:pPr>
        <w:pStyle w:val="Nagwek2"/>
        <w:numPr>
          <w:ilvl w:val="1"/>
          <w:numId w:val="47"/>
        </w:numPr>
      </w:pPr>
      <w:bookmarkStart w:id="9" w:name="_Toc161833840"/>
      <w:r>
        <w:t xml:space="preserve">Podział na jednostki </w:t>
      </w:r>
      <w:r w:rsidR="00DB584C">
        <w:t>badawcze</w:t>
      </w:r>
      <w:bookmarkEnd w:id="9"/>
    </w:p>
    <w:p w14:paraId="0F71C450" w14:textId="77777777" w:rsidR="00FA60C3" w:rsidRDefault="00FA60C3" w:rsidP="00FA60C3">
      <w:r>
        <w:t xml:space="preserve">Na etapie programowania rewitalizacji konieczne jest wyznaczenie obszarów zdegradowanych </w:t>
      </w:r>
      <w:r w:rsidRPr="00CB63CA">
        <w:t>charakteryzujących się koncentracją negatywnych zjawisk</w:t>
      </w:r>
      <w:r>
        <w:t xml:space="preserve"> </w:t>
      </w:r>
      <w:r w:rsidRPr="00CB63CA">
        <w:t xml:space="preserve">Gminy w sferze społecznej i </w:t>
      </w:r>
      <w:r>
        <w:t>towarzyszących</w:t>
      </w:r>
      <w:r w:rsidRPr="00CB63CA">
        <w:t>, tj. gospodarczej, przest</w:t>
      </w:r>
      <w:r>
        <w:t>rzenno-funkcjonalnej,</w:t>
      </w:r>
      <w:r w:rsidRPr="00CB63CA">
        <w:t xml:space="preserve"> środowiskowej </w:t>
      </w:r>
      <w:r>
        <w:t>i technicznej, a spośród nich konkretnego obszaru lub podobszaru o relatywnie najgorszej sytuacj</w:t>
      </w:r>
      <w:r w:rsidR="005E7091">
        <w:t>i, predestynowanego do objęcia kompleksową</w:t>
      </w:r>
      <w:r>
        <w:t xml:space="preserve"> interwencją w zakresie rewitalizacji. </w:t>
      </w:r>
      <w:r w:rsidR="00E62E72">
        <w:t>Na </w:t>
      </w:r>
      <w:r>
        <w:t>początku badań przyjęto podział obszaru Gminy na mniejsze jednostki, w granicach których analizowano wartości poszczególnych wskaźników. W przypadku obszaru wiejskiego posłużono się jednostkami sołeckimi (16 jednostek), natomiast obszar Miasta Łęczna przedstawiono w </w:t>
      </w:r>
      <w:r w:rsidRPr="00905A47">
        <w:t xml:space="preserve">podziale </w:t>
      </w:r>
      <w:r>
        <w:t>na osiedla (6 jednostek)</w:t>
      </w:r>
      <w:r w:rsidRPr="00F33CF2">
        <w:t xml:space="preserve">. </w:t>
      </w:r>
      <w:r w:rsidRPr="007B12ED">
        <w:t xml:space="preserve">Takie podejście dało możliwość badania poszczególnych wskaźników dla konkretnych części </w:t>
      </w:r>
      <w:r>
        <w:t>G</w:t>
      </w:r>
      <w:r w:rsidRPr="007B12ED">
        <w:t xml:space="preserve">miny </w:t>
      </w:r>
      <w:r w:rsidRPr="0096448A">
        <w:t>i porównanie ich do średniej referencyjnej wartości danego wskaźnika dla całej samorządowej jednostki terytorialnej</w:t>
      </w:r>
      <w:r w:rsidRPr="000931A9">
        <w:t>.</w:t>
      </w:r>
    </w:p>
    <w:p w14:paraId="1A84F2ED" w14:textId="600E7625" w:rsidR="00FA60C3" w:rsidRDefault="00FA60C3" w:rsidP="00FA60C3">
      <w:pPr>
        <w:pStyle w:val="Legenda"/>
        <w:keepNext/>
        <w:spacing w:after="0"/>
      </w:pPr>
      <w:bookmarkStart w:id="10" w:name="_Toc167366530"/>
      <w:r>
        <w:t xml:space="preserve">Tabela </w:t>
      </w:r>
      <w:r>
        <w:fldChar w:fldCharType="begin"/>
      </w:r>
      <w:r>
        <w:instrText xml:space="preserve"> SEQ Tabela \* ARABIC </w:instrText>
      </w:r>
      <w:r>
        <w:fldChar w:fldCharType="separate"/>
      </w:r>
      <w:r w:rsidR="003F349D">
        <w:rPr>
          <w:noProof/>
        </w:rPr>
        <w:t>2</w:t>
      </w:r>
      <w:r>
        <w:rPr>
          <w:noProof/>
        </w:rPr>
        <w:fldChar w:fldCharType="end"/>
      </w:r>
      <w:r>
        <w:t>. Podział obszaru Gminy Łęczna na jednostki badawcze</w:t>
      </w:r>
      <w:bookmarkEnd w:id="10"/>
    </w:p>
    <w:tbl>
      <w:tblPr>
        <w:tblStyle w:val="Jasnasiatkaakcent4"/>
        <w:tblW w:w="0" w:type="auto"/>
        <w:tblLook w:val="04A0" w:firstRow="1" w:lastRow="0" w:firstColumn="1" w:lastColumn="0" w:noHBand="0" w:noVBand="1"/>
        <w:tblCaption w:val="Podział obszaru Gminy Łęczna na jednostki badawcze"/>
        <w:tblDescription w:val="Jednostki ewidencyjne Gminy Łęczna w podziale na obszar miasta i obszar wiejski, powierzchnia w ha, udział procentowy w powierzchni Gminy, liczba mieszkańców, udział procentowy mieszkańców w ludności Gminy. Jednostki ewidencyjne: Osiedle Stare Miasto&#10;Osiedle Słoneczne&#10;Osiedle Kolonia Trębaczów&#10;Osiedle Samsonowicza&#10;Osiedle Niepodległości&#10;Osiedle Bobrowniki&#10;Sołectwo Ciechanki Krzesimowskie&#10;Sołectwo Ciechanki Łęczyńskie&#10;Sołectwo Karolin&#10;Sołectwo Leopoldów&#10;Sołectwo Łuszczów-Kolonia&#10;Sołectwo Nowogród&#10;Sołectwo Piotrówek Drugi&#10;Sołectwo Podzamcze&#10;Sołectwo Rossosz&#10;Sołectwo Stara Wieś&#10;Sołectwo Stara Wieś – Kolonia&#10;Sołectwo Stara Wieś – Stasin&#10;Sołectwo Trębaczów&#10;Sołectwo Witaniów&#10;Sołectwo Zakrzów&#10;Sołectwo Zofiówka"/>
      </w:tblPr>
      <w:tblGrid>
        <w:gridCol w:w="1219"/>
        <w:gridCol w:w="2737"/>
        <w:gridCol w:w="1353"/>
        <w:gridCol w:w="1371"/>
        <w:gridCol w:w="1381"/>
        <w:gridCol w:w="1227"/>
      </w:tblGrid>
      <w:tr w:rsidR="00FA60C3" w:rsidRPr="00DD4F9F" w14:paraId="430BE7A8" w14:textId="77777777" w:rsidTr="004811AB">
        <w:trPr>
          <w:cnfStyle w:val="100000000000" w:firstRow="1" w:lastRow="0" w:firstColumn="0" w:lastColumn="0" w:oddVBand="0" w:evenVBand="0" w:oddHBand="0"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3956" w:type="dxa"/>
            <w:gridSpan w:val="2"/>
            <w:vAlign w:val="center"/>
          </w:tcPr>
          <w:p w14:paraId="79683AF9" w14:textId="77777777" w:rsidR="00FA60C3" w:rsidRPr="00DD4F9F" w:rsidRDefault="00FA60C3" w:rsidP="004811AB">
            <w:pPr>
              <w:ind w:firstLine="0"/>
              <w:jc w:val="center"/>
              <w:rPr>
                <w:b w:val="0"/>
                <w:sz w:val="20"/>
                <w:szCs w:val="20"/>
              </w:rPr>
            </w:pPr>
            <w:r w:rsidRPr="00DD4F9F">
              <w:rPr>
                <w:sz w:val="20"/>
                <w:szCs w:val="20"/>
              </w:rPr>
              <w:t>Jednostki ewidencyjne Gminy Łęczna</w:t>
            </w:r>
          </w:p>
        </w:tc>
        <w:tc>
          <w:tcPr>
            <w:tcW w:w="1353" w:type="dxa"/>
            <w:vAlign w:val="center"/>
          </w:tcPr>
          <w:p w14:paraId="2EAB4A3C" w14:textId="77777777" w:rsidR="00FA60C3" w:rsidRPr="00DD4F9F" w:rsidRDefault="00FA60C3" w:rsidP="004811AB">
            <w:pPr>
              <w:ind w:firstLine="0"/>
              <w:jc w:val="center"/>
              <w:cnfStyle w:val="100000000000" w:firstRow="1" w:lastRow="0" w:firstColumn="0" w:lastColumn="0" w:oddVBand="0" w:evenVBand="0" w:oddHBand="0" w:evenHBand="0" w:firstRowFirstColumn="0" w:firstRowLastColumn="0" w:lastRowFirstColumn="0" w:lastRowLastColumn="0"/>
              <w:rPr>
                <w:b w:val="0"/>
                <w:sz w:val="20"/>
                <w:szCs w:val="20"/>
              </w:rPr>
            </w:pPr>
            <w:r w:rsidRPr="00DD4F9F">
              <w:rPr>
                <w:sz w:val="20"/>
                <w:szCs w:val="20"/>
              </w:rPr>
              <w:t>Powierzchnia (ha)</w:t>
            </w:r>
          </w:p>
        </w:tc>
        <w:tc>
          <w:tcPr>
            <w:tcW w:w="1371" w:type="dxa"/>
            <w:vAlign w:val="center"/>
          </w:tcPr>
          <w:p w14:paraId="7C4BA94C" w14:textId="77777777" w:rsidR="00FA60C3" w:rsidRPr="00DD4F9F" w:rsidRDefault="00FA60C3" w:rsidP="004811AB">
            <w:pPr>
              <w:ind w:firstLine="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 w powierzchni Gminy</w:t>
            </w:r>
          </w:p>
        </w:tc>
        <w:tc>
          <w:tcPr>
            <w:tcW w:w="1381" w:type="dxa"/>
            <w:vAlign w:val="center"/>
          </w:tcPr>
          <w:p w14:paraId="7DAAD014" w14:textId="77777777" w:rsidR="00FA60C3" w:rsidRPr="00DD4F9F" w:rsidRDefault="00FA60C3" w:rsidP="004811AB">
            <w:pPr>
              <w:ind w:firstLine="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Liczba mieszkańców</w:t>
            </w:r>
          </w:p>
        </w:tc>
        <w:tc>
          <w:tcPr>
            <w:tcW w:w="1227" w:type="dxa"/>
            <w:vAlign w:val="center"/>
          </w:tcPr>
          <w:p w14:paraId="1CFD78B1" w14:textId="77777777" w:rsidR="00FA60C3" w:rsidRDefault="00FA60C3" w:rsidP="004811AB">
            <w:pPr>
              <w:ind w:firstLine="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 w ludności Gminy</w:t>
            </w:r>
          </w:p>
        </w:tc>
      </w:tr>
      <w:tr w:rsidR="00FA60C3" w:rsidRPr="00DD4F9F" w14:paraId="600BC904" w14:textId="77777777" w:rsidTr="004811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vMerge w:val="restart"/>
            <w:vAlign w:val="center"/>
          </w:tcPr>
          <w:p w14:paraId="3AC2EB34" w14:textId="77777777" w:rsidR="00FA60C3" w:rsidRPr="00DD4F9F" w:rsidRDefault="00FA60C3" w:rsidP="004811AB">
            <w:pPr>
              <w:ind w:firstLine="0"/>
              <w:jc w:val="left"/>
              <w:rPr>
                <w:sz w:val="20"/>
                <w:szCs w:val="20"/>
              </w:rPr>
            </w:pPr>
            <w:r w:rsidRPr="00DD4F9F">
              <w:rPr>
                <w:sz w:val="20"/>
                <w:szCs w:val="20"/>
              </w:rPr>
              <w:t>Obszar miasta</w:t>
            </w:r>
          </w:p>
        </w:tc>
        <w:tc>
          <w:tcPr>
            <w:tcW w:w="2737" w:type="dxa"/>
            <w:vAlign w:val="center"/>
          </w:tcPr>
          <w:p w14:paraId="62C5F531" w14:textId="77777777" w:rsidR="00FA60C3" w:rsidRPr="00DD4F9F" w:rsidRDefault="00FA60C3" w:rsidP="004811AB">
            <w:pPr>
              <w:ind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DD4F9F">
              <w:rPr>
                <w:rFonts w:eastAsia="Times New Roman" w:cs="Calibri"/>
                <w:color w:val="000000"/>
                <w:sz w:val="20"/>
                <w:szCs w:val="20"/>
                <w:lang w:eastAsia="pl-PL"/>
              </w:rPr>
              <w:t>Osiedle Stare Miasto</w:t>
            </w:r>
          </w:p>
        </w:tc>
        <w:tc>
          <w:tcPr>
            <w:tcW w:w="1353" w:type="dxa"/>
            <w:vAlign w:val="center"/>
          </w:tcPr>
          <w:p w14:paraId="5F5C47B1"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122</w:t>
            </w:r>
          </w:p>
        </w:tc>
        <w:tc>
          <w:tcPr>
            <w:tcW w:w="1371" w:type="dxa"/>
            <w:vAlign w:val="center"/>
          </w:tcPr>
          <w:p w14:paraId="72374AE8"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1,62</w:t>
            </w:r>
          </w:p>
        </w:tc>
        <w:tc>
          <w:tcPr>
            <w:tcW w:w="1381" w:type="dxa"/>
            <w:vAlign w:val="center"/>
          </w:tcPr>
          <w:p w14:paraId="4E419EEA"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1 369</w:t>
            </w:r>
          </w:p>
        </w:tc>
        <w:tc>
          <w:tcPr>
            <w:tcW w:w="1227" w:type="dxa"/>
            <w:vAlign w:val="center"/>
          </w:tcPr>
          <w:p w14:paraId="467A61EE"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6,09</w:t>
            </w:r>
          </w:p>
        </w:tc>
      </w:tr>
      <w:tr w:rsidR="00FA60C3" w:rsidRPr="00DD4F9F" w14:paraId="0A5F3EC0" w14:textId="77777777" w:rsidTr="004811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vMerge/>
            <w:vAlign w:val="center"/>
          </w:tcPr>
          <w:p w14:paraId="3F2B8B53" w14:textId="77777777" w:rsidR="00FA60C3" w:rsidRPr="00DD4F9F" w:rsidRDefault="00FA60C3" w:rsidP="004811AB">
            <w:pPr>
              <w:ind w:firstLine="0"/>
              <w:jc w:val="left"/>
              <w:rPr>
                <w:sz w:val="20"/>
                <w:szCs w:val="20"/>
              </w:rPr>
            </w:pPr>
          </w:p>
        </w:tc>
        <w:tc>
          <w:tcPr>
            <w:tcW w:w="2737" w:type="dxa"/>
            <w:vAlign w:val="center"/>
          </w:tcPr>
          <w:p w14:paraId="048CC613" w14:textId="77777777" w:rsidR="00FA60C3" w:rsidRPr="00DD4F9F" w:rsidRDefault="00FA60C3" w:rsidP="004811AB">
            <w:pPr>
              <w:ind w:firstLine="0"/>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Osiedle Słoneczne</w:t>
            </w:r>
          </w:p>
        </w:tc>
        <w:tc>
          <w:tcPr>
            <w:tcW w:w="1353" w:type="dxa"/>
            <w:vAlign w:val="center"/>
          </w:tcPr>
          <w:p w14:paraId="27976EFE" w14:textId="77777777" w:rsidR="00FA60C3" w:rsidRPr="00DD4F9F"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115</w:t>
            </w:r>
          </w:p>
        </w:tc>
        <w:tc>
          <w:tcPr>
            <w:tcW w:w="1371" w:type="dxa"/>
            <w:vAlign w:val="center"/>
          </w:tcPr>
          <w:p w14:paraId="7789C091" w14:textId="77777777" w:rsidR="00FA60C3" w:rsidRPr="00DD4F9F"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1,53</w:t>
            </w:r>
          </w:p>
        </w:tc>
        <w:tc>
          <w:tcPr>
            <w:tcW w:w="1381" w:type="dxa"/>
            <w:vAlign w:val="center"/>
          </w:tcPr>
          <w:p w14:paraId="7AAD60A6" w14:textId="77777777" w:rsidR="00FA60C3" w:rsidRPr="00443FCC"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pPr>
            <w:r w:rsidRPr="00443FCC">
              <w:t>786</w:t>
            </w:r>
          </w:p>
        </w:tc>
        <w:tc>
          <w:tcPr>
            <w:tcW w:w="1227" w:type="dxa"/>
            <w:vAlign w:val="center"/>
          </w:tcPr>
          <w:p w14:paraId="6861C8BF" w14:textId="77777777" w:rsidR="00FA60C3"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pPr>
            <w:r w:rsidRPr="00443FCC">
              <w:t>3,50</w:t>
            </w:r>
          </w:p>
        </w:tc>
      </w:tr>
      <w:tr w:rsidR="00FA60C3" w:rsidRPr="00DD4F9F" w14:paraId="70A31F1D" w14:textId="77777777" w:rsidTr="004811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vMerge/>
            <w:vAlign w:val="center"/>
          </w:tcPr>
          <w:p w14:paraId="02F70CCB" w14:textId="77777777" w:rsidR="00FA60C3" w:rsidRPr="00DD4F9F" w:rsidRDefault="00FA60C3" w:rsidP="004811AB">
            <w:pPr>
              <w:ind w:firstLine="0"/>
              <w:jc w:val="left"/>
              <w:rPr>
                <w:sz w:val="20"/>
                <w:szCs w:val="20"/>
              </w:rPr>
            </w:pPr>
          </w:p>
        </w:tc>
        <w:tc>
          <w:tcPr>
            <w:tcW w:w="2737" w:type="dxa"/>
            <w:vAlign w:val="center"/>
          </w:tcPr>
          <w:p w14:paraId="5AB26E55" w14:textId="77777777" w:rsidR="00FA60C3" w:rsidRPr="00DD4F9F" w:rsidRDefault="00FA60C3" w:rsidP="004811AB">
            <w:pPr>
              <w:ind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DD4F9F">
              <w:rPr>
                <w:rFonts w:eastAsia="Times New Roman" w:cs="Calibri"/>
                <w:color w:val="000000"/>
                <w:sz w:val="20"/>
                <w:szCs w:val="20"/>
                <w:lang w:eastAsia="pl-PL"/>
              </w:rPr>
              <w:t>Osiedle Kolonia Trębaczów</w:t>
            </w:r>
          </w:p>
        </w:tc>
        <w:tc>
          <w:tcPr>
            <w:tcW w:w="1353" w:type="dxa"/>
            <w:vAlign w:val="center"/>
          </w:tcPr>
          <w:p w14:paraId="0A3FA1A1"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455</w:t>
            </w:r>
          </w:p>
        </w:tc>
        <w:tc>
          <w:tcPr>
            <w:tcW w:w="1371" w:type="dxa"/>
            <w:vAlign w:val="center"/>
          </w:tcPr>
          <w:p w14:paraId="46285370"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6,06</w:t>
            </w:r>
          </w:p>
        </w:tc>
        <w:tc>
          <w:tcPr>
            <w:tcW w:w="1381" w:type="dxa"/>
            <w:vAlign w:val="center"/>
          </w:tcPr>
          <w:p w14:paraId="1415C123"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475</w:t>
            </w:r>
          </w:p>
        </w:tc>
        <w:tc>
          <w:tcPr>
            <w:tcW w:w="1227" w:type="dxa"/>
            <w:vAlign w:val="center"/>
          </w:tcPr>
          <w:p w14:paraId="219F2034"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2,11</w:t>
            </w:r>
          </w:p>
        </w:tc>
      </w:tr>
      <w:tr w:rsidR="00FA60C3" w:rsidRPr="00DD4F9F" w14:paraId="4052F82B" w14:textId="77777777" w:rsidTr="004811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vMerge/>
            <w:vAlign w:val="center"/>
          </w:tcPr>
          <w:p w14:paraId="3CED8C87" w14:textId="77777777" w:rsidR="00FA60C3" w:rsidRPr="00DD4F9F" w:rsidRDefault="00FA60C3" w:rsidP="004811AB">
            <w:pPr>
              <w:ind w:firstLine="0"/>
              <w:jc w:val="left"/>
              <w:rPr>
                <w:sz w:val="20"/>
                <w:szCs w:val="20"/>
              </w:rPr>
            </w:pPr>
          </w:p>
        </w:tc>
        <w:tc>
          <w:tcPr>
            <w:tcW w:w="2737" w:type="dxa"/>
            <w:vAlign w:val="center"/>
          </w:tcPr>
          <w:p w14:paraId="0034ED97" w14:textId="77777777" w:rsidR="00FA60C3" w:rsidRPr="00DD4F9F" w:rsidRDefault="00FA60C3" w:rsidP="004811AB">
            <w:pPr>
              <w:ind w:firstLine="0"/>
              <w:jc w:val="left"/>
              <w:cnfStyle w:val="000000010000" w:firstRow="0" w:lastRow="0" w:firstColumn="0" w:lastColumn="0" w:oddVBand="0" w:evenVBand="0" w:oddHBand="0" w:evenHBand="1" w:firstRowFirstColumn="0" w:firstRowLastColumn="0" w:lastRowFirstColumn="0" w:lastRowLastColumn="0"/>
              <w:rPr>
                <w:sz w:val="20"/>
                <w:szCs w:val="20"/>
              </w:rPr>
            </w:pPr>
            <w:r w:rsidRPr="00DD4F9F">
              <w:rPr>
                <w:rFonts w:eastAsia="Times New Roman" w:cs="Calibri"/>
                <w:color w:val="000000"/>
                <w:sz w:val="20"/>
                <w:szCs w:val="20"/>
                <w:lang w:eastAsia="pl-PL"/>
              </w:rPr>
              <w:t>Osiedle Samsonowicza</w:t>
            </w:r>
          </w:p>
        </w:tc>
        <w:tc>
          <w:tcPr>
            <w:tcW w:w="1353" w:type="dxa"/>
            <w:vAlign w:val="center"/>
          </w:tcPr>
          <w:p w14:paraId="098B6578" w14:textId="77777777" w:rsidR="00FA60C3" w:rsidRPr="00DD4F9F"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299</w:t>
            </w:r>
          </w:p>
        </w:tc>
        <w:tc>
          <w:tcPr>
            <w:tcW w:w="1371" w:type="dxa"/>
            <w:vAlign w:val="center"/>
          </w:tcPr>
          <w:p w14:paraId="43C05522" w14:textId="77777777" w:rsidR="00FA60C3" w:rsidRPr="00DD4F9F"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3,98</w:t>
            </w:r>
          </w:p>
        </w:tc>
        <w:tc>
          <w:tcPr>
            <w:tcW w:w="1381" w:type="dxa"/>
            <w:vAlign w:val="center"/>
          </w:tcPr>
          <w:p w14:paraId="448EC578" w14:textId="77777777" w:rsidR="00FA60C3" w:rsidRPr="00DD4F9F"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6 144</w:t>
            </w:r>
          </w:p>
        </w:tc>
        <w:tc>
          <w:tcPr>
            <w:tcW w:w="1227" w:type="dxa"/>
            <w:vAlign w:val="center"/>
          </w:tcPr>
          <w:p w14:paraId="343A6C21" w14:textId="77777777" w:rsidR="00FA60C3" w:rsidRPr="00DD4F9F"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27,34</w:t>
            </w:r>
          </w:p>
        </w:tc>
      </w:tr>
      <w:tr w:rsidR="00FA60C3" w:rsidRPr="00DD4F9F" w14:paraId="565E10DE" w14:textId="77777777" w:rsidTr="004811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vMerge/>
            <w:vAlign w:val="center"/>
          </w:tcPr>
          <w:p w14:paraId="4A075CB7" w14:textId="77777777" w:rsidR="00FA60C3" w:rsidRPr="00DD4F9F" w:rsidRDefault="00FA60C3" w:rsidP="004811AB">
            <w:pPr>
              <w:ind w:firstLine="0"/>
              <w:jc w:val="left"/>
              <w:rPr>
                <w:sz w:val="20"/>
                <w:szCs w:val="20"/>
              </w:rPr>
            </w:pPr>
          </w:p>
        </w:tc>
        <w:tc>
          <w:tcPr>
            <w:tcW w:w="2737" w:type="dxa"/>
            <w:vAlign w:val="center"/>
          </w:tcPr>
          <w:p w14:paraId="177CC32E" w14:textId="77777777" w:rsidR="00FA60C3" w:rsidRPr="00DD4F9F" w:rsidRDefault="00FA60C3" w:rsidP="004811AB">
            <w:pPr>
              <w:ind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DD4F9F">
              <w:rPr>
                <w:rFonts w:eastAsia="Times New Roman" w:cs="Calibri"/>
                <w:color w:val="000000"/>
                <w:sz w:val="20"/>
                <w:szCs w:val="20"/>
                <w:lang w:eastAsia="pl-PL"/>
              </w:rPr>
              <w:t>Osiedle Niepodległości</w:t>
            </w:r>
          </w:p>
        </w:tc>
        <w:tc>
          <w:tcPr>
            <w:tcW w:w="1353" w:type="dxa"/>
            <w:vAlign w:val="center"/>
          </w:tcPr>
          <w:p w14:paraId="2858885D"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660</w:t>
            </w:r>
          </w:p>
        </w:tc>
        <w:tc>
          <w:tcPr>
            <w:tcW w:w="1371" w:type="dxa"/>
            <w:vAlign w:val="center"/>
          </w:tcPr>
          <w:p w14:paraId="67742AA7"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8,78</w:t>
            </w:r>
          </w:p>
        </w:tc>
        <w:tc>
          <w:tcPr>
            <w:tcW w:w="1381" w:type="dxa"/>
            <w:vAlign w:val="center"/>
          </w:tcPr>
          <w:p w14:paraId="6E9544D2"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5 024</w:t>
            </w:r>
          </w:p>
        </w:tc>
        <w:tc>
          <w:tcPr>
            <w:tcW w:w="1227" w:type="dxa"/>
            <w:vAlign w:val="center"/>
          </w:tcPr>
          <w:p w14:paraId="6F7E2BAA"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22,36</w:t>
            </w:r>
          </w:p>
        </w:tc>
      </w:tr>
      <w:tr w:rsidR="00FA60C3" w:rsidRPr="00DD4F9F" w14:paraId="38159EC9" w14:textId="77777777" w:rsidTr="004811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vMerge/>
            <w:vAlign w:val="center"/>
          </w:tcPr>
          <w:p w14:paraId="71B9F514" w14:textId="77777777" w:rsidR="00FA60C3" w:rsidRPr="00DD4F9F" w:rsidRDefault="00FA60C3" w:rsidP="004811AB">
            <w:pPr>
              <w:ind w:firstLine="0"/>
              <w:jc w:val="left"/>
              <w:rPr>
                <w:sz w:val="20"/>
                <w:szCs w:val="20"/>
              </w:rPr>
            </w:pPr>
          </w:p>
        </w:tc>
        <w:tc>
          <w:tcPr>
            <w:tcW w:w="2737" w:type="dxa"/>
            <w:vAlign w:val="center"/>
          </w:tcPr>
          <w:p w14:paraId="05FBF7B5" w14:textId="77777777" w:rsidR="00FA60C3" w:rsidRPr="00DD4F9F" w:rsidRDefault="00FA60C3" w:rsidP="004811AB">
            <w:pPr>
              <w:ind w:firstLine="0"/>
              <w:jc w:val="left"/>
              <w:cnfStyle w:val="000000010000" w:firstRow="0" w:lastRow="0" w:firstColumn="0" w:lastColumn="0" w:oddVBand="0" w:evenVBand="0" w:oddHBand="0" w:evenHBand="1" w:firstRowFirstColumn="0" w:firstRowLastColumn="0" w:lastRowFirstColumn="0" w:lastRowLastColumn="0"/>
              <w:rPr>
                <w:sz w:val="20"/>
                <w:szCs w:val="20"/>
              </w:rPr>
            </w:pPr>
            <w:r w:rsidRPr="00DD4F9F">
              <w:rPr>
                <w:rFonts w:eastAsia="Times New Roman" w:cs="Calibri"/>
                <w:color w:val="000000"/>
                <w:sz w:val="20"/>
                <w:szCs w:val="20"/>
                <w:lang w:eastAsia="pl-PL"/>
              </w:rPr>
              <w:t>Osiedle Bobrowniki</w:t>
            </w:r>
          </w:p>
        </w:tc>
        <w:tc>
          <w:tcPr>
            <w:tcW w:w="1353" w:type="dxa"/>
            <w:vAlign w:val="center"/>
          </w:tcPr>
          <w:p w14:paraId="2E5A7C8C" w14:textId="77777777" w:rsidR="00FA60C3" w:rsidRPr="00DD4F9F"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249</w:t>
            </w:r>
          </w:p>
        </w:tc>
        <w:tc>
          <w:tcPr>
            <w:tcW w:w="1371" w:type="dxa"/>
            <w:vAlign w:val="center"/>
          </w:tcPr>
          <w:p w14:paraId="6068DDA0" w14:textId="77777777" w:rsidR="00FA60C3" w:rsidRPr="00DD4F9F"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3,31</w:t>
            </w:r>
          </w:p>
        </w:tc>
        <w:tc>
          <w:tcPr>
            <w:tcW w:w="1381" w:type="dxa"/>
            <w:vAlign w:val="center"/>
          </w:tcPr>
          <w:p w14:paraId="320B2A01" w14:textId="77777777" w:rsidR="00FA60C3" w:rsidRPr="00DD4F9F"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4 284</w:t>
            </w:r>
          </w:p>
        </w:tc>
        <w:tc>
          <w:tcPr>
            <w:tcW w:w="1227" w:type="dxa"/>
            <w:vAlign w:val="center"/>
          </w:tcPr>
          <w:p w14:paraId="71572AE6" w14:textId="77777777" w:rsidR="00FA60C3" w:rsidRPr="00DD4F9F"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19,07</w:t>
            </w:r>
          </w:p>
        </w:tc>
      </w:tr>
      <w:tr w:rsidR="00FA60C3" w:rsidRPr="00DD4F9F" w14:paraId="0814DC50" w14:textId="77777777" w:rsidTr="004811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vMerge w:val="restart"/>
            <w:vAlign w:val="center"/>
          </w:tcPr>
          <w:p w14:paraId="307947C8" w14:textId="77777777" w:rsidR="00FA60C3" w:rsidRPr="00DD4F9F" w:rsidRDefault="00FA60C3" w:rsidP="004811AB">
            <w:pPr>
              <w:ind w:firstLine="0"/>
              <w:jc w:val="left"/>
              <w:rPr>
                <w:sz w:val="20"/>
                <w:szCs w:val="20"/>
              </w:rPr>
            </w:pPr>
            <w:r w:rsidRPr="00DD4F9F">
              <w:rPr>
                <w:sz w:val="20"/>
                <w:szCs w:val="20"/>
              </w:rPr>
              <w:t xml:space="preserve">Obszar wiejski </w:t>
            </w:r>
          </w:p>
        </w:tc>
        <w:tc>
          <w:tcPr>
            <w:tcW w:w="2737" w:type="dxa"/>
            <w:vAlign w:val="center"/>
          </w:tcPr>
          <w:p w14:paraId="37C3976D" w14:textId="77777777" w:rsidR="00FA60C3" w:rsidRPr="00DD4F9F" w:rsidRDefault="00FA60C3" w:rsidP="004811AB">
            <w:pPr>
              <w:ind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DD4F9F">
              <w:rPr>
                <w:rFonts w:eastAsia="Times New Roman" w:cs="Calibri"/>
                <w:color w:val="000000"/>
                <w:sz w:val="20"/>
                <w:szCs w:val="20"/>
                <w:lang w:eastAsia="pl-PL"/>
              </w:rPr>
              <w:t>Sołectwo Ciechanki Krzesimowskie</w:t>
            </w:r>
          </w:p>
        </w:tc>
        <w:tc>
          <w:tcPr>
            <w:tcW w:w="1353" w:type="dxa"/>
            <w:vAlign w:val="center"/>
          </w:tcPr>
          <w:p w14:paraId="65950D48"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336</w:t>
            </w:r>
          </w:p>
        </w:tc>
        <w:tc>
          <w:tcPr>
            <w:tcW w:w="1371" w:type="dxa"/>
            <w:vAlign w:val="center"/>
          </w:tcPr>
          <w:p w14:paraId="222B7772" w14:textId="77777777" w:rsidR="00FA60C3" w:rsidRPr="00C61974" w:rsidRDefault="00FA60C3" w:rsidP="004811AB">
            <w:pPr>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4,47</w:t>
            </w:r>
          </w:p>
        </w:tc>
        <w:tc>
          <w:tcPr>
            <w:tcW w:w="1381" w:type="dxa"/>
            <w:vAlign w:val="center"/>
          </w:tcPr>
          <w:p w14:paraId="789226A7" w14:textId="77777777" w:rsidR="00FA60C3" w:rsidRPr="00C61974"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350</w:t>
            </w:r>
          </w:p>
        </w:tc>
        <w:tc>
          <w:tcPr>
            <w:tcW w:w="1227" w:type="dxa"/>
            <w:vAlign w:val="center"/>
          </w:tcPr>
          <w:p w14:paraId="19E1D77F" w14:textId="77777777" w:rsidR="00FA60C3" w:rsidRPr="00C61974"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1,56</w:t>
            </w:r>
          </w:p>
        </w:tc>
      </w:tr>
      <w:tr w:rsidR="00FA60C3" w:rsidRPr="00DD4F9F" w14:paraId="302F789C" w14:textId="77777777" w:rsidTr="004811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vMerge/>
          </w:tcPr>
          <w:p w14:paraId="23548CE1" w14:textId="77777777" w:rsidR="00FA60C3" w:rsidRPr="00DD4F9F" w:rsidRDefault="00FA60C3" w:rsidP="006E0FCA">
            <w:pPr>
              <w:ind w:firstLine="0"/>
              <w:rPr>
                <w:sz w:val="20"/>
                <w:szCs w:val="20"/>
              </w:rPr>
            </w:pPr>
          </w:p>
        </w:tc>
        <w:tc>
          <w:tcPr>
            <w:tcW w:w="2737" w:type="dxa"/>
            <w:vAlign w:val="center"/>
          </w:tcPr>
          <w:p w14:paraId="7DAD66D5" w14:textId="77777777" w:rsidR="00FA60C3" w:rsidRPr="00DD4F9F" w:rsidRDefault="00FA60C3" w:rsidP="004811AB">
            <w:pPr>
              <w:ind w:firstLine="0"/>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Sołectwo Ciechanki Łęczyńskie</w:t>
            </w:r>
          </w:p>
        </w:tc>
        <w:tc>
          <w:tcPr>
            <w:tcW w:w="1353" w:type="dxa"/>
            <w:vAlign w:val="center"/>
          </w:tcPr>
          <w:p w14:paraId="004EE415" w14:textId="77777777" w:rsidR="00FA60C3" w:rsidRPr="00DD4F9F"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184</w:t>
            </w:r>
          </w:p>
        </w:tc>
        <w:tc>
          <w:tcPr>
            <w:tcW w:w="1371" w:type="dxa"/>
            <w:vAlign w:val="center"/>
          </w:tcPr>
          <w:p w14:paraId="6D909FEA" w14:textId="77777777" w:rsidR="00FA60C3" w:rsidRPr="00C61974" w:rsidRDefault="00FA60C3" w:rsidP="004811AB">
            <w:pPr>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2,45</w:t>
            </w:r>
          </w:p>
        </w:tc>
        <w:tc>
          <w:tcPr>
            <w:tcW w:w="1381" w:type="dxa"/>
            <w:vAlign w:val="center"/>
          </w:tcPr>
          <w:p w14:paraId="6053CD3E" w14:textId="77777777" w:rsidR="00FA60C3" w:rsidRPr="00C61974"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110</w:t>
            </w:r>
          </w:p>
        </w:tc>
        <w:tc>
          <w:tcPr>
            <w:tcW w:w="1227" w:type="dxa"/>
            <w:vAlign w:val="center"/>
          </w:tcPr>
          <w:p w14:paraId="09F5A7B5" w14:textId="77777777" w:rsidR="00FA60C3" w:rsidRPr="00C61974"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0,49</w:t>
            </w:r>
          </w:p>
        </w:tc>
      </w:tr>
      <w:tr w:rsidR="00FA60C3" w:rsidRPr="00DD4F9F" w14:paraId="08B2142B" w14:textId="77777777" w:rsidTr="004811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vMerge/>
          </w:tcPr>
          <w:p w14:paraId="2832D8CF" w14:textId="77777777" w:rsidR="00FA60C3" w:rsidRPr="00DD4F9F" w:rsidRDefault="00FA60C3" w:rsidP="006E0FCA">
            <w:pPr>
              <w:ind w:firstLine="0"/>
              <w:rPr>
                <w:sz w:val="20"/>
                <w:szCs w:val="20"/>
              </w:rPr>
            </w:pPr>
          </w:p>
        </w:tc>
        <w:tc>
          <w:tcPr>
            <w:tcW w:w="2737" w:type="dxa"/>
            <w:vAlign w:val="center"/>
          </w:tcPr>
          <w:p w14:paraId="41B43266" w14:textId="77777777" w:rsidR="00FA60C3" w:rsidRPr="00DD4F9F" w:rsidRDefault="00FA60C3" w:rsidP="004811AB">
            <w:pPr>
              <w:ind w:firstLine="0"/>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Sołectwo Karolin</w:t>
            </w:r>
          </w:p>
        </w:tc>
        <w:tc>
          <w:tcPr>
            <w:tcW w:w="1353" w:type="dxa"/>
            <w:vAlign w:val="center"/>
          </w:tcPr>
          <w:p w14:paraId="38FE4B8C"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248</w:t>
            </w:r>
          </w:p>
        </w:tc>
        <w:tc>
          <w:tcPr>
            <w:tcW w:w="1371" w:type="dxa"/>
            <w:vAlign w:val="center"/>
          </w:tcPr>
          <w:p w14:paraId="0EA50132" w14:textId="77777777" w:rsidR="00FA60C3" w:rsidRPr="00C61974" w:rsidRDefault="00FA60C3" w:rsidP="004811AB">
            <w:pPr>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3,30</w:t>
            </w:r>
          </w:p>
        </w:tc>
        <w:tc>
          <w:tcPr>
            <w:tcW w:w="1381" w:type="dxa"/>
            <w:vAlign w:val="center"/>
          </w:tcPr>
          <w:p w14:paraId="6B2B8BA4" w14:textId="77777777" w:rsidR="00FA60C3" w:rsidRPr="00C61974"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121</w:t>
            </w:r>
          </w:p>
        </w:tc>
        <w:tc>
          <w:tcPr>
            <w:tcW w:w="1227" w:type="dxa"/>
            <w:vAlign w:val="center"/>
          </w:tcPr>
          <w:p w14:paraId="0099006D" w14:textId="77777777" w:rsidR="00FA60C3" w:rsidRPr="00C61974"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0,54</w:t>
            </w:r>
          </w:p>
        </w:tc>
      </w:tr>
      <w:tr w:rsidR="00FA60C3" w:rsidRPr="00DD4F9F" w14:paraId="25DF07D3" w14:textId="77777777" w:rsidTr="004811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vMerge/>
          </w:tcPr>
          <w:p w14:paraId="32BC5C70" w14:textId="77777777" w:rsidR="00FA60C3" w:rsidRPr="00DD4F9F" w:rsidRDefault="00FA60C3" w:rsidP="006E0FCA">
            <w:pPr>
              <w:ind w:firstLine="0"/>
              <w:rPr>
                <w:sz w:val="20"/>
                <w:szCs w:val="20"/>
              </w:rPr>
            </w:pPr>
          </w:p>
        </w:tc>
        <w:tc>
          <w:tcPr>
            <w:tcW w:w="2737" w:type="dxa"/>
            <w:vAlign w:val="center"/>
          </w:tcPr>
          <w:p w14:paraId="7F32F71C" w14:textId="77777777" w:rsidR="00FA60C3" w:rsidRPr="00DD4F9F" w:rsidRDefault="00FA60C3" w:rsidP="004811AB">
            <w:pPr>
              <w:ind w:firstLine="0"/>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Sołectwo Leopoldów</w:t>
            </w:r>
          </w:p>
        </w:tc>
        <w:tc>
          <w:tcPr>
            <w:tcW w:w="1353" w:type="dxa"/>
            <w:vAlign w:val="center"/>
          </w:tcPr>
          <w:p w14:paraId="613EDB21" w14:textId="77777777" w:rsidR="00FA60C3" w:rsidRPr="00DD4F9F"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91</w:t>
            </w:r>
          </w:p>
        </w:tc>
        <w:tc>
          <w:tcPr>
            <w:tcW w:w="1371" w:type="dxa"/>
            <w:vAlign w:val="center"/>
          </w:tcPr>
          <w:p w14:paraId="43695D13" w14:textId="77777777" w:rsidR="00FA60C3" w:rsidRPr="00C61974" w:rsidRDefault="00FA60C3" w:rsidP="004811AB">
            <w:pPr>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1,21</w:t>
            </w:r>
          </w:p>
        </w:tc>
        <w:tc>
          <w:tcPr>
            <w:tcW w:w="1381" w:type="dxa"/>
            <w:vAlign w:val="center"/>
          </w:tcPr>
          <w:p w14:paraId="3C2484CF" w14:textId="77777777" w:rsidR="00FA60C3" w:rsidRPr="00C61974"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61</w:t>
            </w:r>
          </w:p>
        </w:tc>
        <w:tc>
          <w:tcPr>
            <w:tcW w:w="1227" w:type="dxa"/>
            <w:vAlign w:val="center"/>
          </w:tcPr>
          <w:p w14:paraId="6007CA0C" w14:textId="77777777" w:rsidR="00FA60C3" w:rsidRPr="00C61974"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0,27</w:t>
            </w:r>
          </w:p>
        </w:tc>
      </w:tr>
      <w:tr w:rsidR="00FA60C3" w:rsidRPr="00DD4F9F" w14:paraId="15F535FA" w14:textId="77777777" w:rsidTr="004811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vMerge/>
          </w:tcPr>
          <w:p w14:paraId="783BFED8" w14:textId="77777777" w:rsidR="00FA60C3" w:rsidRPr="00DD4F9F" w:rsidRDefault="00FA60C3" w:rsidP="006E0FCA">
            <w:pPr>
              <w:ind w:firstLine="0"/>
              <w:rPr>
                <w:sz w:val="20"/>
                <w:szCs w:val="20"/>
              </w:rPr>
            </w:pPr>
          </w:p>
        </w:tc>
        <w:tc>
          <w:tcPr>
            <w:tcW w:w="2737" w:type="dxa"/>
            <w:vAlign w:val="center"/>
          </w:tcPr>
          <w:p w14:paraId="30AC9277" w14:textId="77777777" w:rsidR="00FA60C3" w:rsidRPr="00DD4F9F" w:rsidRDefault="00FA60C3" w:rsidP="004811AB">
            <w:pPr>
              <w:ind w:firstLine="0"/>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Sołectwo Łuszczów-Kolonia</w:t>
            </w:r>
          </w:p>
        </w:tc>
        <w:tc>
          <w:tcPr>
            <w:tcW w:w="1353" w:type="dxa"/>
            <w:vAlign w:val="center"/>
          </w:tcPr>
          <w:p w14:paraId="677BAB95"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438</w:t>
            </w:r>
          </w:p>
        </w:tc>
        <w:tc>
          <w:tcPr>
            <w:tcW w:w="1371" w:type="dxa"/>
            <w:vAlign w:val="center"/>
          </w:tcPr>
          <w:p w14:paraId="0E72507E" w14:textId="77777777" w:rsidR="00FA60C3" w:rsidRPr="00C61974" w:rsidRDefault="00FA60C3" w:rsidP="004811AB">
            <w:pPr>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5,83</w:t>
            </w:r>
          </w:p>
        </w:tc>
        <w:tc>
          <w:tcPr>
            <w:tcW w:w="1381" w:type="dxa"/>
            <w:vAlign w:val="center"/>
          </w:tcPr>
          <w:p w14:paraId="5286B1B0" w14:textId="77777777" w:rsidR="00FA60C3" w:rsidRPr="00C61974"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292</w:t>
            </w:r>
          </w:p>
        </w:tc>
        <w:tc>
          <w:tcPr>
            <w:tcW w:w="1227" w:type="dxa"/>
            <w:vAlign w:val="center"/>
          </w:tcPr>
          <w:p w14:paraId="145B8475" w14:textId="77777777" w:rsidR="00FA60C3" w:rsidRPr="00C61974"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1,30</w:t>
            </w:r>
          </w:p>
        </w:tc>
      </w:tr>
      <w:tr w:rsidR="00FA60C3" w:rsidRPr="00DD4F9F" w14:paraId="7CE27336" w14:textId="77777777" w:rsidTr="004811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vMerge/>
          </w:tcPr>
          <w:p w14:paraId="7B247782" w14:textId="77777777" w:rsidR="00FA60C3" w:rsidRPr="00DD4F9F" w:rsidRDefault="00FA60C3" w:rsidP="006E0FCA">
            <w:pPr>
              <w:ind w:firstLine="0"/>
              <w:rPr>
                <w:sz w:val="20"/>
                <w:szCs w:val="20"/>
              </w:rPr>
            </w:pPr>
          </w:p>
        </w:tc>
        <w:tc>
          <w:tcPr>
            <w:tcW w:w="2737" w:type="dxa"/>
            <w:vAlign w:val="center"/>
          </w:tcPr>
          <w:p w14:paraId="41099F34" w14:textId="77777777" w:rsidR="00FA60C3" w:rsidRPr="00DD4F9F" w:rsidRDefault="00FA60C3" w:rsidP="004811AB">
            <w:pPr>
              <w:ind w:firstLine="0"/>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Sołectwo Nowogród</w:t>
            </w:r>
          </w:p>
        </w:tc>
        <w:tc>
          <w:tcPr>
            <w:tcW w:w="1353" w:type="dxa"/>
            <w:vAlign w:val="center"/>
          </w:tcPr>
          <w:p w14:paraId="292D53CD" w14:textId="77777777" w:rsidR="00FA60C3" w:rsidRPr="00DD4F9F"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634</w:t>
            </w:r>
          </w:p>
        </w:tc>
        <w:tc>
          <w:tcPr>
            <w:tcW w:w="1371" w:type="dxa"/>
            <w:vAlign w:val="center"/>
          </w:tcPr>
          <w:p w14:paraId="4AF4A501" w14:textId="77777777" w:rsidR="00FA60C3" w:rsidRPr="00C61974" w:rsidRDefault="00FA60C3" w:rsidP="004811AB">
            <w:pPr>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8,44</w:t>
            </w:r>
          </w:p>
        </w:tc>
        <w:tc>
          <w:tcPr>
            <w:tcW w:w="1381" w:type="dxa"/>
            <w:vAlign w:val="center"/>
          </w:tcPr>
          <w:p w14:paraId="266B06C9" w14:textId="77777777" w:rsidR="00FA60C3" w:rsidRPr="00C61974"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371</w:t>
            </w:r>
          </w:p>
        </w:tc>
        <w:tc>
          <w:tcPr>
            <w:tcW w:w="1227" w:type="dxa"/>
            <w:vAlign w:val="center"/>
          </w:tcPr>
          <w:p w14:paraId="72F00450" w14:textId="77777777" w:rsidR="00FA60C3" w:rsidRPr="00C61974"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1,65</w:t>
            </w:r>
          </w:p>
        </w:tc>
      </w:tr>
      <w:tr w:rsidR="00FA60C3" w:rsidRPr="00DD4F9F" w14:paraId="50D350CE" w14:textId="77777777" w:rsidTr="004811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vMerge/>
          </w:tcPr>
          <w:p w14:paraId="166ACC17" w14:textId="77777777" w:rsidR="00FA60C3" w:rsidRPr="00DD4F9F" w:rsidRDefault="00FA60C3" w:rsidP="006E0FCA">
            <w:pPr>
              <w:ind w:firstLine="0"/>
              <w:rPr>
                <w:sz w:val="20"/>
                <w:szCs w:val="20"/>
              </w:rPr>
            </w:pPr>
          </w:p>
        </w:tc>
        <w:tc>
          <w:tcPr>
            <w:tcW w:w="2737" w:type="dxa"/>
            <w:vAlign w:val="center"/>
          </w:tcPr>
          <w:p w14:paraId="1A24505F" w14:textId="77777777" w:rsidR="00FA60C3" w:rsidRPr="00DD4F9F" w:rsidRDefault="00FA60C3" w:rsidP="004811AB">
            <w:pPr>
              <w:ind w:firstLine="0"/>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Sołectwo Piotrówek Drugi</w:t>
            </w:r>
          </w:p>
        </w:tc>
        <w:tc>
          <w:tcPr>
            <w:tcW w:w="1353" w:type="dxa"/>
            <w:vAlign w:val="center"/>
          </w:tcPr>
          <w:p w14:paraId="7E2C00F5"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240</w:t>
            </w:r>
          </w:p>
        </w:tc>
        <w:tc>
          <w:tcPr>
            <w:tcW w:w="1371" w:type="dxa"/>
            <w:vAlign w:val="center"/>
          </w:tcPr>
          <w:p w14:paraId="792DBCE6" w14:textId="77777777" w:rsidR="00FA60C3" w:rsidRPr="00C61974" w:rsidRDefault="00FA60C3" w:rsidP="004811AB">
            <w:pPr>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3,19</w:t>
            </w:r>
          </w:p>
        </w:tc>
        <w:tc>
          <w:tcPr>
            <w:tcW w:w="1381" w:type="dxa"/>
            <w:vAlign w:val="center"/>
          </w:tcPr>
          <w:p w14:paraId="6AB4B42B" w14:textId="77777777" w:rsidR="00FA60C3" w:rsidRPr="00C61974"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89</w:t>
            </w:r>
          </w:p>
        </w:tc>
        <w:tc>
          <w:tcPr>
            <w:tcW w:w="1227" w:type="dxa"/>
            <w:vAlign w:val="center"/>
          </w:tcPr>
          <w:p w14:paraId="3170D620" w14:textId="77777777" w:rsidR="00FA60C3" w:rsidRPr="00C61974"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0,40</w:t>
            </w:r>
          </w:p>
        </w:tc>
      </w:tr>
      <w:tr w:rsidR="00FA60C3" w:rsidRPr="00DD4F9F" w14:paraId="7F39DD50" w14:textId="77777777" w:rsidTr="004811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vMerge/>
          </w:tcPr>
          <w:p w14:paraId="55CFDE1A" w14:textId="77777777" w:rsidR="00FA60C3" w:rsidRPr="00DD4F9F" w:rsidRDefault="00FA60C3" w:rsidP="006E0FCA">
            <w:pPr>
              <w:ind w:firstLine="0"/>
              <w:rPr>
                <w:sz w:val="20"/>
                <w:szCs w:val="20"/>
              </w:rPr>
            </w:pPr>
          </w:p>
        </w:tc>
        <w:tc>
          <w:tcPr>
            <w:tcW w:w="2737" w:type="dxa"/>
            <w:vAlign w:val="center"/>
          </w:tcPr>
          <w:p w14:paraId="22888189" w14:textId="77777777" w:rsidR="00FA60C3" w:rsidRPr="00DD4F9F" w:rsidRDefault="00FA60C3" w:rsidP="004811AB">
            <w:pPr>
              <w:ind w:firstLine="0"/>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Sołectwo Podzamcze</w:t>
            </w:r>
          </w:p>
        </w:tc>
        <w:tc>
          <w:tcPr>
            <w:tcW w:w="1353" w:type="dxa"/>
            <w:vAlign w:val="center"/>
          </w:tcPr>
          <w:p w14:paraId="69DE226F" w14:textId="77777777" w:rsidR="00FA60C3" w:rsidRPr="00DD4F9F"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324</w:t>
            </w:r>
          </w:p>
        </w:tc>
        <w:tc>
          <w:tcPr>
            <w:tcW w:w="1371" w:type="dxa"/>
            <w:vAlign w:val="center"/>
          </w:tcPr>
          <w:p w14:paraId="09DBE8F9" w14:textId="77777777" w:rsidR="00FA60C3" w:rsidRPr="00C61974" w:rsidRDefault="00FA60C3" w:rsidP="004811AB">
            <w:pPr>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4,31</w:t>
            </w:r>
          </w:p>
        </w:tc>
        <w:tc>
          <w:tcPr>
            <w:tcW w:w="1381" w:type="dxa"/>
            <w:vAlign w:val="center"/>
          </w:tcPr>
          <w:p w14:paraId="54855A78" w14:textId="77777777" w:rsidR="00FA60C3" w:rsidRPr="00C61974"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745</w:t>
            </w:r>
          </w:p>
        </w:tc>
        <w:tc>
          <w:tcPr>
            <w:tcW w:w="1227" w:type="dxa"/>
            <w:vAlign w:val="center"/>
          </w:tcPr>
          <w:p w14:paraId="1AEC8869" w14:textId="77777777" w:rsidR="00FA60C3" w:rsidRPr="00C61974"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3,32</w:t>
            </w:r>
          </w:p>
        </w:tc>
      </w:tr>
      <w:tr w:rsidR="00FA60C3" w:rsidRPr="00DD4F9F" w14:paraId="432CCA6B" w14:textId="77777777" w:rsidTr="004811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vMerge/>
          </w:tcPr>
          <w:p w14:paraId="69EC369A" w14:textId="77777777" w:rsidR="00FA60C3" w:rsidRPr="00DD4F9F" w:rsidRDefault="00FA60C3" w:rsidP="006E0FCA">
            <w:pPr>
              <w:ind w:firstLine="0"/>
              <w:rPr>
                <w:sz w:val="20"/>
                <w:szCs w:val="20"/>
              </w:rPr>
            </w:pPr>
          </w:p>
        </w:tc>
        <w:tc>
          <w:tcPr>
            <w:tcW w:w="2737" w:type="dxa"/>
            <w:vAlign w:val="center"/>
          </w:tcPr>
          <w:p w14:paraId="25F7AB8E" w14:textId="77777777" w:rsidR="00FA60C3" w:rsidRPr="00DD4F9F" w:rsidRDefault="00FA60C3" w:rsidP="004811AB">
            <w:pPr>
              <w:ind w:firstLine="0"/>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Sołectwo Rossosz</w:t>
            </w:r>
          </w:p>
        </w:tc>
        <w:tc>
          <w:tcPr>
            <w:tcW w:w="1353" w:type="dxa"/>
            <w:vAlign w:val="center"/>
          </w:tcPr>
          <w:p w14:paraId="297D38DC"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130</w:t>
            </w:r>
          </w:p>
        </w:tc>
        <w:tc>
          <w:tcPr>
            <w:tcW w:w="1371" w:type="dxa"/>
            <w:vAlign w:val="center"/>
          </w:tcPr>
          <w:p w14:paraId="43FB1455" w14:textId="77777777" w:rsidR="00FA60C3" w:rsidRPr="00C61974" w:rsidRDefault="00FA60C3" w:rsidP="004811AB">
            <w:pPr>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1,73</w:t>
            </w:r>
          </w:p>
        </w:tc>
        <w:tc>
          <w:tcPr>
            <w:tcW w:w="1381" w:type="dxa"/>
            <w:vAlign w:val="center"/>
          </w:tcPr>
          <w:p w14:paraId="1247D481" w14:textId="77777777" w:rsidR="00FA60C3" w:rsidRPr="00C61974"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89</w:t>
            </w:r>
          </w:p>
        </w:tc>
        <w:tc>
          <w:tcPr>
            <w:tcW w:w="1227" w:type="dxa"/>
            <w:vAlign w:val="center"/>
          </w:tcPr>
          <w:p w14:paraId="68B0013F" w14:textId="77777777" w:rsidR="00FA60C3" w:rsidRPr="00C61974"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0,40</w:t>
            </w:r>
          </w:p>
        </w:tc>
      </w:tr>
      <w:tr w:rsidR="00FA60C3" w:rsidRPr="00DD4F9F" w14:paraId="6942E8D7" w14:textId="77777777" w:rsidTr="004811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vMerge/>
          </w:tcPr>
          <w:p w14:paraId="285E405E" w14:textId="77777777" w:rsidR="00FA60C3" w:rsidRPr="00DD4F9F" w:rsidRDefault="00FA60C3" w:rsidP="006E0FCA">
            <w:pPr>
              <w:ind w:firstLine="0"/>
              <w:rPr>
                <w:sz w:val="20"/>
                <w:szCs w:val="20"/>
              </w:rPr>
            </w:pPr>
          </w:p>
        </w:tc>
        <w:tc>
          <w:tcPr>
            <w:tcW w:w="2737" w:type="dxa"/>
            <w:vAlign w:val="center"/>
          </w:tcPr>
          <w:p w14:paraId="42D8134A" w14:textId="77777777" w:rsidR="00FA60C3" w:rsidRPr="00DD4F9F" w:rsidRDefault="00FA60C3" w:rsidP="004811AB">
            <w:pPr>
              <w:ind w:firstLine="0"/>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Sołectwo Stara Wieś</w:t>
            </w:r>
          </w:p>
        </w:tc>
        <w:tc>
          <w:tcPr>
            <w:tcW w:w="1353" w:type="dxa"/>
            <w:vAlign w:val="center"/>
          </w:tcPr>
          <w:p w14:paraId="7668E01C" w14:textId="77777777" w:rsidR="00FA60C3" w:rsidRPr="00DD4F9F"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300</w:t>
            </w:r>
          </w:p>
        </w:tc>
        <w:tc>
          <w:tcPr>
            <w:tcW w:w="1371" w:type="dxa"/>
            <w:vAlign w:val="center"/>
          </w:tcPr>
          <w:p w14:paraId="306A9765" w14:textId="77777777" w:rsidR="00FA60C3" w:rsidRPr="00C61974" w:rsidRDefault="00FA60C3" w:rsidP="004811AB">
            <w:pPr>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3,99</w:t>
            </w:r>
          </w:p>
        </w:tc>
        <w:tc>
          <w:tcPr>
            <w:tcW w:w="1381" w:type="dxa"/>
            <w:vAlign w:val="center"/>
          </w:tcPr>
          <w:p w14:paraId="043ED609" w14:textId="77777777" w:rsidR="00FA60C3" w:rsidRPr="00C61974"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348</w:t>
            </w:r>
          </w:p>
        </w:tc>
        <w:tc>
          <w:tcPr>
            <w:tcW w:w="1227" w:type="dxa"/>
            <w:vAlign w:val="center"/>
          </w:tcPr>
          <w:p w14:paraId="79A5D0A9" w14:textId="77777777" w:rsidR="00FA60C3" w:rsidRPr="00C61974"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1,55</w:t>
            </w:r>
          </w:p>
        </w:tc>
      </w:tr>
      <w:tr w:rsidR="00FA60C3" w:rsidRPr="00DD4F9F" w14:paraId="6F8718BA" w14:textId="77777777" w:rsidTr="004811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vMerge/>
          </w:tcPr>
          <w:p w14:paraId="46EB6D47" w14:textId="77777777" w:rsidR="00FA60C3" w:rsidRPr="00DD4F9F" w:rsidRDefault="00FA60C3" w:rsidP="006E0FCA">
            <w:pPr>
              <w:ind w:firstLine="0"/>
              <w:rPr>
                <w:sz w:val="20"/>
                <w:szCs w:val="20"/>
              </w:rPr>
            </w:pPr>
          </w:p>
        </w:tc>
        <w:tc>
          <w:tcPr>
            <w:tcW w:w="2737" w:type="dxa"/>
            <w:vAlign w:val="center"/>
          </w:tcPr>
          <w:p w14:paraId="50CC0938" w14:textId="77777777" w:rsidR="00FA60C3" w:rsidRPr="00DD4F9F" w:rsidRDefault="00FA60C3" w:rsidP="004811AB">
            <w:pPr>
              <w:ind w:firstLine="0"/>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Sołectwo Stara Wieś – Kolonia</w:t>
            </w:r>
          </w:p>
        </w:tc>
        <w:tc>
          <w:tcPr>
            <w:tcW w:w="1353" w:type="dxa"/>
            <w:vAlign w:val="center"/>
          </w:tcPr>
          <w:p w14:paraId="3E8A8DAC"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623</w:t>
            </w:r>
          </w:p>
        </w:tc>
        <w:tc>
          <w:tcPr>
            <w:tcW w:w="1371" w:type="dxa"/>
            <w:vAlign w:val="center"/>
          </w:tcPr>
          <w:p w14:paraId="6469E1A3" w14:textId="77777777" w:rsidR="00FA60C3" w:rsidRPr="00C61974" w:rsidRDefault="00FA60C3" w:rsidP="004811AB">
            <w:pPr>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8,29</w:t>
            </w:r>
          </w:p>
        </w:tc>
        <w:tc>
          <w:tcPr>
            <w:tcW w:w="1381" w:type="dxa"/>
            <w:vAlign w:val="center"/>
          </w:tcPr>
          <w:p w14:paraId="4D022878" w14:textId="77777777" w:rsidR="00FA60C3" w:rsidRPr="00C61974"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173</w:t>
            </w:r>
          </w:p>
        </w:tc>
        <w:tc>
          <w:tcPr>
            <w:tcW w:w="1227" w:type="dxa"/>
            <w:vAlign w:val="center"/>
          </w:tcPr>
          <w:p w14:paraId="66D75FE7" w14:textId="77777777" w:rsidR="00FA60C3" w:rsidRPr="00C61974"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0,77</w:t>
            </w:r>
          </w:p>
        </w:tc>
      </w:tr>
      <w:tr w:rsidR="00FA60C3" w:rsidRPr="00DD4F9F" w14:paraId="73AF545F" w14:textId="77777777" w:rsidTr="004811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vMerge/>
          </w:tcPr>
          <w:p w14:paraId="2CCC826B" w14:textId="77777777" w:rsidR="00FA60C3" w:rsidRPr="00DD4F9F" w:rsidRDefault="00FA60C3" w:rsidP="006E0FCA">
            <w:pPr>
              <w:ind w:firstLine="0"/>
              <w:rPr>
                <w:sz w:val="20"/>
                <w:szCs w:val="20"/>
              </w:rPr>
            </w:pPr>
          </w:p>
        </w:tc>
        <w:tc>
          <w:tcPr>
            <w:tcW w:w="2737" w:type="dxa"/>
            <w:vAlign w:val="center"/>
          </w:tcPr>
          <w:p w14:paraId="3CB41D9C" w14:textId="77777777" w:rsidR="00FA60C3" w:rsidRPr="00DD4F9F" w:rsidRDefault="00FA60C3" w:rsidP="004811AB">
            <w:pPr>
              <w:ind w:firstLine="0"/>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Sołectwo Stara Wieś – Stasin</w:t>
            </w:r>
          </w:p>
        </w:tc>
        <w:tc>
          <w:tcPr>
            <w:tcW w:w="1353" w:type="dxa"/>
            <w:vAlign w:val="center"/>
          </w:tcPr>
          <w:p w14:paraId="64E0C23C" w14:textId="77777777" w:rsidR="00FA60C3" w:rsidRPr="00DD4F9F"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238</w:t>
            </w:r>
          </w:p>
        </w:tc>
        <w:tc>
          <w:tcPr>
            <w:tcW w:w="1371" w:type="dxa"/>
            <w:vAlign w:val="center"/>
          </w:tcPr>
          <w:p w14:paraId="1D886C76" w14:textId="77777777" w:rsidR="00FA60C3" w:rsidRPr="00C61974" w:rsidRDefault="00FA60C3" w:rsidP="004811AB">
            <w:pPr>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3,17</w:t>
            </w:r>
          </w:p>
        </w:tc>
        <w:tc>
          <w:tcPr>
            <w:tcW w:w="1381" w:type="dxa"/>
            <w:vAlign w:val="center"/>
          </w:tcPr>
          <w:p w14:paraId="15B5BD97" w14:textId="77777777" w:rsidR="00FA60C3" w:rsidRPr="00C61974"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293</w:t>
            </w:r>
          </w:p>
        </w:tc>
        <w:tc>
          <w:tcPr>
            <w:tcW w:w="1227" w:type="dxa"/>
            <w:vAlign w:val="center"/>
          </w:tcPr>
          <w:p w14:paraId="783711B5" w14:textId="77777777" w:rsidR="00FA60C3" w:rsidRPr="00C61974"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1,30</w:t>
            </w:r>
          </w:p>
        </w:tc>
      </w:tr>
      <w:tr w:rsidR="00FA60C3" w:rsidRPr="00DD4F9F" w14:paraId="73C95B82" w14:textId="77777777" w:rsidTr="004811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vMerge/>
          </w:tcPr>
          <w:p w14:paraId="2844B806" w14:textId="77777777" w:rsidR="00FA60C3" w:rsidRPr="00DD4F9F" w:rsidRDefault="00FA60C3" w:rsidP="006E0FCA">
            <w:pPr>
              <w:ind w:firstLine="0"/>
              <w:rPr>
                <w:sz w:val="20"/>
                <w:szCs w:val="20"/>
              </w:rPr>
            </w:pPr>
          </w:p>
        </w:tc>
        <w:tc>
          <w:tcPr>
            <w:tcW w:w="2737" w:type="dxa"/>
            <w:vAlign w:val="center"/>
          </w:tcPr>
          <w:p w14:paraId="6F548D3A" w14:textId="77777777" w:rsidR="00FA60C3" w:rsidRPr="00DD4F9F" w:rsidRDefault="00FA60C3" w:rsidP="004811AB">
            <w:pPr>
              <w:ind w:firstLine="0"/>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Sołectwo Trębaczów</w:t>
            </w:r>
          </w:p>
        </w:tc>
        <w:tc>
          <w:tcPr>
            <w:tcW w:w="1353" w:type="dxa"/>
            <w:vAlign w:val="center"/>
          </w:tcPr>
          <w:p w14:paraId="19BADC1D"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340</w:t>
            </w:r>
          </w:p>
        </w:tc>
        <w:tc>
          <w:tcPr>
            <w:tcW w:w="1371" w:type="dxa"/>
            <w:vAlign w:val="center"/>
          </w:tcPr>
          <w:p w14:paraId="309B09B2" w14:textId="77777777" w:rsidR="00FA60C3" w:rsidRPr="00C61974" w:rsidRDefault="00FA60C3" w:rsidP="004811AB">
            <w:pPr>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4,52</w:t>
            </w:r>
          </w:p>
        </w:tc>
        <w:tc>
          <w:tcPr>
            <w:tcW w:w="1381" w:type="dxa"/>
            <w:vAlign w:val="center"/>
          </w:tcPr>
          <w:p w14:paraId="46CFBE3E" w14:textId="77777777" w:rsidR="00FA60C3" w:rsidRPr="00C61974"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296</w:t>
            </w:r>
          </w:p>
        </w:tc>
        <w:tc>
          <w:tcPr>
            <w:tcW w:w="1227" w:type="dxa"/>
            <w:vAlign w:val="center"/>
          </w:tcPr>
          <w:p w14:paraId="2AC21C6D" w14:textId="77777777" w:rsidR="00FA60C3" w:rsidRPr="00C61974"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1,32</w:t>
            </w:r>
          </w:p>
        </w:tc>
      </w:tr>
      <w:tr w:rsidR="00FA60C3" w:rsidRPr="00DD4F9F" w14:paraId="38222D6C" w14:textId="77777777" w:rsidTr="004811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vMerge/>
          </w:tcPr>
          <w:p w14:paraId="0EC8893C" w14:textId="77777777" w:rsidR="00FA60C3" w:rsidRPr="00DD4F9F" w:rsidRDefault="00FA60C3" w:rsidP="006E0FCA">
            <w:pPr>
              <w:ind w:firstLine="0"/>
              <w:rPr>
                <w:sz w:val="20"/>
                <w:szCs w:val="20"/>
              </w:rPr>
            </w:pPr>
          </w:p>
        </w:tc>
        <w:tc>
          <w:tcPr>
            <w:tcW w:w="2737" w:type="dxa"/>
            <w:vAlign w:val="center"/>
          </w:tcPr>
          <w:p w14:paraId="3E4571C7" w14:textId="77777777" w:rsidR="00FA60C3" w:rsidRPr="00DD4F9F" w:rsidRDefault="00FA60C3" w:rsidP="004811AB">
            <w:pPr>
              <w:ind w:firstLine="0"/>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Sołectwo Witaniów</w:t>
            </w:r>
          </w:p>
        </w:tc>
        <w:tc>
          <w:tcPr>
            <w:tcW w:w="1353" w:type="dxa"/>
            <w:vAlign w:val="center"/>
          </w:tcPr>
          <w:p w14:paraId="092AB4DD" w14:textId="77777777" w:rsidR="00FA60C3" w:rsidRPr="00DD4F9F"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708</w:t>
            </w:r>
          </w:p>
        </w:tc>
        <w:tc>
          <w:tcPr>
            <w:tcW w:w="1371" w:type="dxa"/>
            <w:vAlign w:val="center"/>
          </w:tcPr>
          <w:p w14:paraId="46694665" w14:textId="77777777" w:rsidR="00FA60C3" w:rsidRPr="00C61974" w:rsidRDefault="00FA60C3" w:rsidP="004811AB">
            <w:pPr>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9,42</w:t>
            </w:r>
          </w:p>
        </w:tc>
        <w:tc>
          <w:tcPr>
            <w:tcW w:w="1381" w:type="dxa"/>
            <w:vAlign w:val="center"/>
          </w:tcPr>
          <w:p w14:paraId="4FBE6ECD" w14:textId="77777777" w:rsidR="00FA60C3" w:rsidRPr="00C61974"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417</w:t>
            </w:r>
          </w:p>
        </w:tc>
        <w:tc>
          <w:tcPr>
            <w:tcW w:w="1227" w:type="dxa"/>
            <w:vAlign w:val="center"/>
          </w:tcPr>
          <w:p w14:paraId="57AD8DB5" w14:textId="77777777" w:rsidR="00FA60C3" w:rsidRPr="00C61974"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1,86</w:t>
            </w:r>
          </w:p>
        </w:tc>
      </w:tr>
      <w:tr w:rsidR="00FA60C3" w:rsidRPr="00DD4F9F" w14:paraId="6B21A02E" w14:textId="77777777" w:rsidTr="004811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vMerge/>
          </w:tcPr>
          <w:p w14:paraId="12356BD1" w14:textId="77777777" w:rsidR="00FA60C3" w:rsidRPr="00DD4F9F" w:rsidRDefault="00FA60C3" w:rsidP="006E0FCA">
            <w:pPr>
              <w:ind w:firstLine="0"/>
              <w:rPr>
                <w:sz w:val="20"/>
                <w:szCs w:val="20"/>
              </w:rPr>
            </w:pPr>
          </w:p>
        </w:tc>
        <w:tc>
          <w:tcPr>
            <w:tcW w:w="2737" w:type="dxa"/>
            <w:vAlign w:val="center"/>
          </w:tcPr>
          <w:p w14:paraId="2675F3C4" w14:textId="77777777" w:rsidR="00FA60C3" w:rsidRPr="00DD4F9F" w:rsidRDefault="00FA60C3" w:rsidP="004811AB">
            <w:pPr>
              <w:ind w:firstLine="0"/>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Sołectwo Zakrzów</w:t>
            </w:r>
          </w:p>
        </w:tc>
        <w:tc>
          <w:tcPr>
            <w:tcW w:w="1353" w:type="dxa"/>
            <w:vAlign w:val="center"/>
          </w:tcPr>
          <w:p w14:paraId="16155A95"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374</w:t>
            </w:r>
          </w:p>
        </w:tc>
        <w:tc>
          <w:tcPr>
            <w:tcW w:w="1371" w:type="dxa"/>
            <w:vAlign w:val="center"/>
          </w:tcPr>
          <w:p w14:paraId="4C40B855" w14:textId="77777777" w:rsidR="00FA60C3" w:rsidRPr="00C61974" w:rsidRDefault="00FA60C3" w:rsidP="004811AB">
            <w:pPr>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4,98</w:t>
            </w:r>
          </w:p>
        </w:tc>
        <w:tc>
          <w:tcPr>
            <w:tcW w:w="1381" w:type="dxa"/>
            <w:vAlign w:val="center"/>
          </w:tcPr>
          <w:p w14:paraId="69EC632D" w14:textId="77777777" w:rsidR="00FA60C3" w:rsidRPr="00C61974"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188</w:t>
            </w:r>
          </w:p>
        </w:tc>
        <w:tc>
          <w:tcPr>
            <w:tcW w:w="1227" w:type="dxa"/>
            <w:vAlign w:val="center"/>
          </w:tcPr>
          <w:p w14:paraId="2CA5AE6F" w14:textId="77777777" w:rsidR="00FA60C3" w:rsidRPr="00C61974"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sz w:val="20"/>
                <w:szCs w:val="20"/>
              </w:rPr>
            </w:pPr>
            <w:r w:rsidRPr="00C61974">
              <w:rPr>
                <w:sz w:val="20"/>
                <w:szCs w:val="20"/>
              </w:rPr>
              <w:t>0,84</w:t>
            </w:r>
          </w:p>
        </w:tc>
      </w:tr>
      <w:tr w:rsidR="00FA60C3" w:rsidRPr="00DD4F9F" w14:paraId="790F9302" w14:textId="77777777" w:rsidTr="004811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vMerge/>
          </w:tcPr>
          <w:p w14:paraId="040AE5F9" w14:textId="77777777" w:rsidR="00FA60C3" w:rsidRPr="00DD4F9F" w:rsidRDefault="00FA60C3" w:rsidP="006E0FCA">
            <w:pPr>
              <w:ind w:firstLine="0"/>
              <w:rPr>
                <w:sz w:val="20"/>
                <w:szCs w:val="20"/>
              </w:rPr>
            </w:pPr>
          </w:p>
        </w:tc>
        <w:tc>
          <w:tcPr>
            <w:tcW w:w="2737" w:type="dxa"/>
            <w:vAlign w:val="center"/>
          </w:tcPr>
          <w:p w14:paraId="31252C3E" w14:textId="77777777" w:rsidR="00FA60C3" w:rsidRPr="00DD4F9F" w:rsidRDefault="00FA60C3" w:rsidP="004811AB">
            <w:pPr>
              <w:ind w:firstLine="0"/>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Sołectwo Zofiówka</w:t>
            </w:r>
          </w:p>
        </w:tc>
        <w:tc>
          <w:tcPr>
            <w:tcW w:w="1353" w:type="dxa"/>
            <w:vAlign w:val="center"/>
          </w:tcPr>
          <w:p w14:paraId="7A1F157F" w14:textId="77777777" w:rsidR="00FA60C3" w:rsidRPr="00DD4F9F"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sidRPr="00DD4F9F">
              <w:rPr>
                <w:rFonts w:eastAsia="Times New Roman" w:cs="Calibri"/>
                <w:color w:val="000000"/>
                <w:sz w:val="20"/>
                <w:szCs w:val="20"/>
                <w:lang w:eastAsia="pl-PL"/>
              </w:rPr>
              <w:t>406</w:t>
            </w:r>
          </w:p>
        </w:tc>
        <w:tc>
          <w:tcPr>
            <w:tcW w:w="1371" w:type="dxa"/>
            <w:vAlign w:val="center"/>
          </w:tcPr>
          <w:p w14:paraId="15889436" w14:textId="77777777" w:rsidR="00FA60C3" w:rsidRPr="00C61974" w:rsidRDefault="00FA60C3" w:rsidP="004811AB">
            <w:pPr>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5,40</w:t>
            </w:r>
          </w:p>
        </w:tc>
        <w:tc>
          <w:tcPr>
            <w:tcW w:w="1381" w:type="dxa"/>
            <w:vAlign w:val="center"/>
          </w:tcPr>
          <w:p w14:paraId="33AAA4D3" w14:textId="77777777" w:rsidR="00FA60C3" w:rsidRPr="00C61974"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445</w:t>
            </w:r>
          </w:p>
        </w:tc>
        <w:tc>
          <w:tcPr>
            <w:tcW w:w="1227" w:type="dxa"/>
            <w:vAlign w:val="center"/>
          </w:tcPr>
          <w:p w14:paraId="3481F7E3" w14:textId="77777777" w:rsidR="00FA60C3" w:rsidRPr="00C61974" w:rsidRDefault="00FA60C3" w:rsidP="004811AB">
            <w:pPr>
              <w:ind w:firstLine="0"/>
              <w:jc w:val="right"/>
              <w:cnfStyle w:val="000000010000" w:firstRow="0" w:lastRow="0" w:firstColumn="0" w:lastColumn="0" w:oddVBand="0" w:evenVBand="0" w:oddHBand="0" w:evenHBand="1" w:firstRowFirstColumn="0" w:firstRowLastColumn="0" w:lastRowFirstColumn="0" w:lastRowLastColumn="0"/>
              <w:rPr>
                <w:sz w:val="20"/>
                <w:szCs w:val="20"/>
              </w:rPr>
            </w:pPr>
            <w:r w:rsidRPr="00C61974">
              <w:rPr>
                <w:sz w:val="20"/>
                <w:szCs w:val="20"/>
              </w:rPr>
              <w:t>1,98</w:t>
            </w:r>
          </w:p>
        </w:tc>
      </w:tr>
      <w:tr w:rsidR="00FA60C3" w:rsidRPr="00DD4F9F" w14:paraId="22E102A1" w14:textId="77777777" w:rsidTr="004811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6" w:type="dxa"/>
            <w:gridSpan w:val="2"/>
          </w:tcPr>
          <w:p w14:paraId="6587A1DF" w14:textId="77777777" w:rsidR="00FA60C3" w:rsidRPr="00DD4F9F" w:rsidRDefault="00FA60C3" w:rsidP="006E0FCA">
            <w:pPr>
              <w:ind w:firstLine="0"/>
              <w:jc w:val="left"/>
              <w:rPr>
                <w:rFonts w:eastAsia="Times New Roman" w:cs="Calibri"/>
                <w:b w:val="0"/>
                <w:color w:val="000000"/>
                <w:sz w:val="20"/>
                <w:szCs w:val="20"/>
                <w:lang w:eastAsia="pl-PL"/>
              </w:rPr>
            </w:pPr>
            <w:r w:rsidRPr="00DD4F9F">
              <w:rPr>
                <w:sz w:val="20"/>
                <w:szCs w:val="20"/>
              </w:rPr>
              <w:t xml:space="preserve">Razem </w:t>
            </w:r>
          </w:p>
        </w:tc>
        <w:tc>
          <w:tcPr>
            <w:tcW w:w="1353" w:type="dxa"/>
            <w:vAlign w:val="center"/>
          </w:tcPr>
          <w:p w14:paraId="1F59C274"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b/>
                <w:sz w:val="20"/>
                <w:szCs w:val="20"/>
              </w:rPr>
            </w:pPr>
            <w:r w:rsidRPr="00DD4F9F">
              <w:rPr>
                <w:b/>
                <w:sz w:val="20"/>
                <w:szCs w:val="20"/>
              </w:rPr>
              <w:t>7514</w:t>
            </w:r>
          </w:p>
        </w:tc>
        <w:tc>
          <w:tcPr>
            <w:tcW w:w="1371" w:type="dxa"/>
            <w:vAlign w:val="center"/>
          </w:tcPr>
          <w:p w14:paraId="518598D5"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b/>
                <w:sz w:val="20"/>
                <w:szCs w:val="20"/>
              </w:rPr>
            </w:pPr>
            <w:r>
              <w:rPr>
                <w:b/>
                <w:sz w:val="20"/>
                <w:szCs w:val="20"/>
              </w:rPr>
              <w:t>100</w:t>
            </w:r>
          </w:p>
        </w:tc>
        <w:tc>
          <w:tcPr>
            <w:tcW w:w="1381" w:type="dxa"/>
            <w:vAlign w:val="center"/>
          </w:tcPr>
          <w:p w14:paraId="0D45022B"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b/>
                <w:sz w:val="20"/>
                <w:szCs w:val="20"/>
              </w:rPr>
            </w:pPr>
            <w:r>
              <w:rPr>
                <w:b/>
                <w:sz w:val="20"/>
                <w:szCs w:val="20"/>
              </w:rPr>
              <w:t>22 470</w:t>
            </w:r>
          </w:p>
        </w:tc>
        <w:tc>
          <w:tcPr>
            <w:tcW w:w="1227" w:type="dxa"/>
            <w:vAlign w:val="center"/>
          </w:tcPr>
          <w:p w14:paraId="2B70D67B" w14:textId="77777777" w:rsidR="00FA60C3" w:rsidRPr="00DD4F9F" w:rsidRDefault="00FA60C3" w:rsidP="004811AB">
            <w:pPr>
              <w:ind w:firstLine="0"/>
              <w:jc w:val="right"/>
              <w:cnfStyle w:val="000000100000" w:firstRow="0" w:lastRow="0" w:firstColumn="0" w:lastColumn="0" w:oddVBand="0" w:evenVBand="0" w:oddHBand="1" w:evenHBand="0" w:firstRowFirstColumn="0" w:firstRowLastColumn="0" w:lastRowFirstColumn="0" w:lastRowLastColumn="0"/>
              <w:rPr>
                <w:b/>
                <w:sz w:val="20"/>
                <w:szCs w:val="20"/>
              </w:rPr>
            </w:pPr>
            <w:r>
              <w:rPr>
                <w:b/>
                <w:sz w:val="20"/>
                <w:szCs w:val="20"/>
              </w:rPr>
              <w:t>100</w:t>
            </w:r>
          </w:p>
        </w:tc>
      </w:tr>
    </w:tbl>
    <w:p w14:paraId="2D2E9B14" w14:textId="77777777" w:rsidR="00FA60C3" w:rsidRPr="00FA60C3" w:rsidRDefault="00FA60C3" w:rsidP="00FA60C3">
      <w:pPr>
        <w:rPr>
          <w:i/>
          <w:sz w:val="18"/>
          <w:szCs w:val="18"/>
        </w:rPr>
      </w:pPr>
      <w:r w:rsidRPr="00FA60C3">
        <w:rPr>
          <w:i/>
          <w:sz w:val="18"/>
          <w:szCs w:val="18"/>
        </w:rPr>
        <w:t>Źródło: Dane z Urzędu Miejskiego w Łęcznej</w:t>
      </w:r>
    </w:p>
    <w:p w14:paraId="700017C5" w14:textId="77777777" w:rsidR="00FA60C3" w:rsidRDefault="00FA60C3" w:rsidP="00FA60C3">
      <w:r>
        <w:t xml:space="preserve">Obszary zdegradowane w Gminie </w:t>
      </w:r>
      <w:r w:rsidR="00F11824">
        <w:t>Łęczna</w:t>
      </w:r>
      <w:r>
        <w:t xml:space="preserve"> zostały wyznaczone w procesie porównywania wewnątrzgminnego stopnia zróżnicowania poszczególnych wskaźników cząstkowych, określających poziom degradacji.</w:t>
      </w:r>
    </w:p>
    <w:p w14:paraId="4E9CC1AC" w14:textId="77777777" w:rsidR="00FA60C3" w:rsidRDefault="00FA60C3" w:rsidP="00FA60C3">
      <w:r>
        <w:t>Każda z wydzielonych jednostek, zarówno na obszarze wiejskim, jak i miejskim, jest zamieszkała. Suma powierzchni wydzielonych jednostek strukturalnych jest równa powierzchni gminy, tym samym analizie porównawczej poddano całą Gminę.</w:t>
      </w:r>
    </w:p>
    <w:p w14:paraId="6EBECCE8" w14:textId="17444FDE" w:rsidR="00FA60C3" w:rsidRDefault="00FA60C3" w:rsidP="00FA60C3">
      <w:pPr>
        <w:pStyle w:val="Legenda"/>
        <w:keepNext/>
        <w:spacing w:after="0"/>
        <w:jc w:val="center"/>
      </w:pPr>
      <w:bookmarkStart w:id="11" w:name="_Toc167366467"/>
      <w:r>
        <w:t xml:space="preserve">Ryc. </w:t>
      </w:r>
      <w:r>
        <w:fldChar w:fldCharType="begin"/>
      </w:r>
      <w:r>
        <w:instrText xml:space="preserve"> SEQ Ryc. \* ARABIC </w:instrText>
      </w:r>
      <w:r>
        <w:fldChar w:fldCharType="separate"/>
      </w:r>
      <w:r w:rsidR="003F349D">
        <w:rPr>
          <w:noProof/>
        </w:rPr>
        <w:t>1</w:t>
      </w:r>
      <w:r>
        <w:rPr>
          <w:noProof/>
        </w:rPr>
        <w:fldChar w:fldCharType="end"/>
      </w:r>
      <w:r>
        <w:t>. Podział obszaru Gminy Łęczna na jednostki badawcze</w:t>
      </w:r>
      <w:bookmarkEnd w:id="11"/>
    </w:p>
    <w:p w14:paraId="28C7CFED" w14:textId="77777777" w:rsidR="00FA60C3" w:rsidRDefault="00FA60C3" w:rsidP="00FA60C3">
      <w:pPr>
        <w:spacing w:after="0"/>
        <w:ind w:firstLine="0"/>
        <w:jc w:val="center"/>
      </w:pPr>
      <w:r>
        <w:rPr>
          <w:noProof/>
          <w:lang w:eastAsia="pl-PL"/>
        </w:rPr>
        <w:drawing>
          <wp:inline distT="0" distB="0" distL="0" distR="0" wp14:anchorId="6A4310AC" wp14:editId="7055F674">
            <wp:extent cx="4489938" cy="3962400"/>
            <wp:effectExtent l="0" t="0" r="6350" b="0"/>
            <wp:docPr id="1" name="Obraz 1" descr="Rycina przedstawiająca podział obszaru Gminy Łęczna na jednostki badawcze. Reprezentuje przebieg granic jednostek badawczych: sołectw i osied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Rycina przedstawiająca podział obszaru Gminy Łęczna na jednostki badawcze. Reprezentuje przebieg granic jednostek badawczych: sołectw i osiedli."/>
                    <pic:cNvPicPr/>
                  </pic:nvPicPr>
                  <pic:blipFill rotWithShape="1">
                    <a:blip r:embed="rId12" cstate="print">
                      <a:extLst>
                        <a:ext uri="{28A0092B-C50C-407E-A947-70E740481C1C}">
                          <a14:useLocalDpi xmlns:a14="http://schemas.microsoft.com/office/drawing/2010/main" val="0"/>
                        </a:ext>
                      </a:extLst>
                    </a:blip>
                    <a:srcRect l="9361" t="4820" r="12697" b="46547"/>
                    <a:stretch/>
                  </pic:blipFill>
                  <pic:spPr bwMode="auto">
                    <a:xfrm>
                      <a:off x="0" y="0"/>
                      <a:ext cx="4490020" cy="3962472"/>
                    </a:xfrm>
                    <a:prstGeom prst="rect">
                      <a:avLst/>
                    </a:prstGeom>
                    <a:ln>
                      <a:noFill/>
                    </a:ln>
                    <a:extLst>
                      <a:ext uri="{53640926-AAD7-44D8-BBD7-CCE9431645EC}">
                        <a14:shadowObscured xmlns:a14="http://schemas.microsoft.com/office/drawing/2010/main"/>
                      </a:ext>
                    </a:extLst>
                  </pic:spPr>
                </pic:pic>
              </a:graphicData>
            </a:graphic>
          </wp:inline>
        </w:drawing>
      </w:r>
    </w:p>
    <w:p w14:paraId="14808374" w14:textId="77777777" w:rsidR="00FA60C3" w:rsidRPr="00FA60C3" w:rsidRDefault="00FA60C3" w:rsidP="00FA60C3">
      <w:pPr>
        <w:rPr>
          <w:i/>
          <w:sz w:val="18"/>
          <w:szCs w:val="18"/>
        </w:rPr>
      </w:pPr>
      <w:r w:rsidRPr="00FA60C3">
        <w:rPr>
          <w:i/>
          <w:sz w:val="18"/>
          <w:szCs w:val="18"/>
        </w:rPr>
        <w:t xml:space="preserve">Źródło: </w:t>
      </w:r>
      <w:r>
        <w:rPr>
          <w:i/>
          <w:sz w:val="18"/>
          <w:szCs w:val="18"/>
        </w:rPr>
        <w:t>Opracowanie własne</w:t>
      </w:r>
    </w:p>
    <w:p w14:paraId="213FB024" w14:textId="77777777" w:rsidR="00FA60C3" w:rsidRDefault="00E62E72" w:rsidP="00873FD7">
      <w:pPr>
        <w:pStyle w:val="Nagwek2"/>
        <w:numPr>
          <w:ilvl w:val="1"/>
          <w:numId w:val="47"/>
        </w:numPr>
      </w:pPr>
      <w:bookmarkStart w:id="12" w:name="_Toc161833841"/>
      <w:r>
        <w:t>Wybór obszaru rewitalizacji</w:t>
      </w:r>
      <w:bookmarkEnd w:id="12"/>
    </w:p>
    <w:p w14:paraId="235514FE" w14:textId="2C3114D7" w:rsidR="00E62E72" w:rsidRDefault="00E62E72" w:rsidP="002B16C5">
      <w:pPr>
        <w:tabs>
          <w:tab w:val="left" w:pos="2310"/>
        </w:tabs>
      </w:pPr>
      <w:r>
        <w:t>W wyniku przeprowadzonych analiz oraz po przeprowadzeniu stosownej procedury, wyznaczono obszar zdegradowany na obszarze Gminy</w:t>
      </w:r>
      <w:r w:rsidR="002B16C5">
        <w:rPr>
          <w:rStyle w:val="Odwoanieprzypisudolnego"/>
        </w:rPr>
        <w:footnoteReference w:id="6"/>
      </w:r>
      <w:r>
        <w:t>:</w:t>
      </w:r>
      <w:r w:rsidR="002B16C5">
        <w:t xml:space="preserve"> Osiedle Samsonowicza, Osiedle Stare Miasto, Osiedle </w:t>
      </w:r>
      <w:r w:rsidR="00866C24">
        <w:t xml:space="preserve">Bobrowniki, Sołectwo Podzamcze </w:t>
      </w:r>
      <w:r>
        <w:t xml:space="preserve">oraz obszar rewitalizacji: </w:t>
      </w:r>
      <w:r w:rsidR="002B16C5" w:rsidRPr="002B3F71">
        <w:t>58,38 ha</w:t>
      </w:r>
      <w:r w:rsidR="002B16C5" w:rsidRPr="004E4281">
        <w:t xml:space="preserve"> </w:t>
      </w:r>
      <w:r w:rsidR="002B16C5">
        <w:t>osiedla Samsonowicza, 8,</w:t>
      </w:r>
      <w:r w:rsidR="002B16C5" w:rsidRPr="00807C72">
        <w:t>60 ha Sołectwa Podzamcze i łącznie 53,</w:t>
      </w:r>
      <w:r w:rsidR="00F7456D">
        <w:t>27</w:t>
      </w:r>
      <w:r w:rsidR="002B16C5" w:rsidRPr="00807C72">
        <w:t xml:space="preserve"> ha osiedla Stare </w:t>
      </w:r>
      <w:r w:rsidR="002B16C5">
        <w:t xml:space="preserve">Miasto </w:t>
      </w:r>
      <w:r>
        <w:t>i</w:t>
      </w:r>
      <w:r w:rsidR="004A62E6">
        <w:t> </w:t>
      </w:r>
      <w:r>
        <w:t xml:space="preserve">zatwierdzono go Uchwałą Nr </w:t>
      </w:r>
      <w:r w:rsidR="00F37929">
        <w:t>LLX/387/2023</w:t>
      </w:r>
      <w:r>
        <w:t xml:space="preserve"> Rady Miejskiej w Łęcznej z dnia </w:t>
      </w:r>
      <w:r w:rsidR="00F37929">
        <w:t>26.04.2023 r.</w:t>
      </w:r>
      <w:r>
        <w:t xml:space="preserve"> Sposób delimitacji oraz przyjęte wskaźniki dostępne są w dokumencie pn. „Delimitacja obszaru zdegradowanego i obszaru do rewitalizacji w Gminie Łęczna”. Uchwałą Nr </w:t>
      </w:r>
      <w:r w:rsidR="00F37929">
        <w:t xml:space="preserve">LXXI/398/2023 Rady Miejskiej w Łęcznej z dnia 31.05.2023 r. w sprawie przystąpienia do sporządzenia Gminnego </w:t>
      </w:r>
      <w:r w:rsidR="00F37929">
        <w:lastRenderedPageBreak/>
        <w:t>Programu Rewitalizacji Gminy Łęczna na lata 2</w:t>
      </w:r>
      <w:r w:rsidR="006B1548">
        <w:t>023-2030</w:t>
      </w:r>
      <w:r>
        <w:t xml:space="preserve"> została rozpoczęta procedura opracowania Gminnego Programu Rewitalizacji Gminy Łęczna na lata 202</w:t>
      </w:r>
      <w:r w:rsidR="008F546A">
        <w:t>3</w:t>
      </w:r>
      <w:r>
        <w:t xml:space="preserve"> – 2030.</w:t>
      </w:r>
    </w:p>
    <w:p w14:paraId="12132BCB" w14:textId="77777777" w:rsidR="003E2F7F" w:rsidRDefault="003E2F7F" w:rsidP="003E2F7F">
      <w:pPr>
        <w:pStyle w:val="Nagwek1"/>
        <w:shd w:val="clear" w:color="auto" w:fill="F8E09F" w:themeFill="background2" w:themeFillShade="E6"/>
      </w:pPr>
      <w:bookmarkStart w:id="13" w:name="_Toc161833842"/>
      <w:r>
        <w:t>Dotychczas osiągnięte efekty rewitalizacji</w:t>
      </w:r>
      <w:bookmarkEnd w:id="13"/>
    </w:p>
    <w:p w14:paraId="0483C438" w14:textId="7F16D4AD" w:rsidR="003E2F7F" w:rsidRDefault="003E2F7F" w:rsidP="003E2F7F">
      <w:r w:rsidRPr="0023799C">
        <w:t xml:space="preserve">Dotychczas, rewitalizacja na terenie Gminy przebiegała w oparciu o </w:t>
      </w:r>
      <w:r w:rsidRPr="0023799C">
        <w:rPr>
          <w:i/>
        </w:rPr>
        <w:t>Lokalny</w:t>
      </w:r>
      <w:r w:rsidRPr="0023799C">
        <w:t xml:space="preserve"> </w:t>
      </w:r>
      <w:r w:rsidRPr="0023799C">
        <w:rPr>
          <w:i/>
        </w:rPr>
        <w:t xml:space="preserve">Program Rewitalizacji </w:t>
      </w:r>
      <w:r w:rsidRPr="0023799C">
        <w:t xml:space="preserve">przyjęty Uchwałą Nr XXXV/185/2017 Rady Miejskiej w Łęcznej z dnia 31 maja 2017 r. w sprawie przyjęcia Lokalnego Programu Rewitalizacji Gminy Łęczna na lata 2016 – 2023. Dokument ten sporządzono zgodnie z zapisami </w:t>
      </w:r>
      <w:r w:rsidRPr="0045073C">
        <w:t xml:space="preserve">art. 18. ust. 2. pkt 6. ustawy z dnia 8 marca 1990 r. o samorządzie gminnym (Dz. U. z 2016 r. poz. 446, z późn. </w:t>
      </w:r>
      <w:r w:rsidR="005829F4" w:rsidRPr="0045073C">
        <w:t>zm.)</w:t>
      </w:r>
      <w:r w:rsidRPr="0045073C">
        <w:t>, a także bazując na</w:t>
      </w:r>
      <w:r>
        <w:t> </w:t>
      </w:r>
      <w:r w:rsidRPr="0045073C">
        <w:t>wskazaniach „Wytycznych Ministerstwa Rozwoju Regional</w:t>
      </w:r>
      <w:r>
        <w:t>nego w zakresie rewitalizacji w </w:t>
      </w:r>
      <w:r w:rsidRPr="0045073C">
        <w:t>programach operacyjnych na lata 2014-2020” oraz „Zasadach delimitacji obszarów rewitalizacji i definiowania programów rewitalizacji na terenach wiejskich województwa lubelskiego”.</w:t>
      </w:r>
    </w:p>
    <w:p w14:paraId="4E0B5808" w14:textId="77777777" w:rsidR="003E2F7F" w:rsidRPr="00B435BE" w:rsidRDefault="003E2F7F" w:rsidP="003E2F7F">
      <w:pPr>
        <w:rPr>
          <w:rFonts w:cs="Arial"/>
          <w:szCs w:val="24"/>
        </w:rPr>
      </w:pPr>
      <w:r w:rsidRPr="00B435BE">
        <w:rPr>
          <w:rFonts w:cs="Arial"/>
          <w:szCs w:val="24"/>
        </w:rPr>
        <w:t xml:space="preserve">W </w:t>
      </w:r>
      <w:r w:rsidRPr="00B435BE">
        <w:t>Lokalnym Programie Rewitalizacji</w:t>
      </w:r>
      <w:r w:rsidRPr="00B435BE">
        <w:rPr>
          <w:rFonts w:cs="Arial"/>
          <w:szCs w:val="24"/>
        </w:rPr>
        <w:t xml:space="preserve"> wyznaczono obszar zdegradowany, w którym występował stan kryzysowy, a następnie w jego ramach - obszar rewitalizacji. Teren obszaru zdegradowanego pokrywa się w całości z obszarem osiedla Stare Miasto. Do obszaru zdegradowanego dołączono dodatkowo niewielki fragment zespołu dworsko-parkowego leżący na terenie sołectwa Podzamcze. Dodany obszar rozciąga się na północ od granicy osiedla Stare Miasto i sołectwa Podzamcze - do drogi wojewódzkiej nr 813. Do obszaru o szczególnej koncentracji negatywnych zjawisk w ramach obszaru zdegradowanego, czyli obszaru rewitalizacji zaliczono północną część Starego Miasta oraz Park Podzamcze (fragment obrębu Podzamcze).</w:t>
      </w:r>
    </w:p>
    <w:p w14:paraId="243D13E2" w14:textId="09860A4F" w:rsidR="003E2F7F" w:rsidRDefault="003E2F7F" w:rsidP="003E2F7F">
      <w:pPr>
        <w:pStyle w:val="Legenda"/>
        <w:keepNext/>
        <w:spacing w:after="0"/>
      </w:pPr>
      <w:bookmarkStart w:id="14" w:name="_Toc167366468"/>
      <w:r>
        <w:t xml:space="preserve">Ryc. </w:t>
      </w:r>
      <w:r>
        <w:fldChar w:fldCharType="begin"/>
      </w:r>
      <w:r>
        <w:instrText xml:space="preserve"> SEQ Ryc. \* ARABIC </w:instrText>
      </w:r>
      <w:r>
        <w:fldChar w:fldCharType="separate"/>
      </w:r>
      <w:r w:rsidR="003F349D">
        <w:rPr>
          <w:noProof/>
        </w:rPr>
        <w:t>2</w:t>
      </w:r>
      <w:r>
        <w:rPr>
          <w:noProof/>
        </w:rPr>
        <w:fldChar w:fldCharType="end"/>
      </w:r>
      <w:r>
        <w:t xml:space="preserve">. </w:t>
      </w:r>
      <w:r w:rsidRPr="00C40C8F">
        <w:t>Obszar zdegradowany i obszar rewitalizacji w Gminie Łęczna</w:t>
      </w:r>
      <w:r>
        <w:t xml:space="preserve"> wyznaczone w Lokalnym Programie Rozwoju</w:t>
      </w:r>
      <w:bookmarkEnd w:id="14"/>
    </w:p>
    <w:p w14:paraId="56308AEF" w14:textId="77777777" w:rsidR="003E2F7F" w:rsidRDefault="003E2F7F" w:rsidP="003E2F7F">
      <w:pPr>
        <w:spacing w:after="0"/>
        <w:ind w:firstLine="0"/>
        <w:jc w:val="center"/>
        <w:rPr>
          <w:rFonts w:ascii="Helvetica" w:hAnsi="Helvetica" w:cs="Arial"/>
          <w:szCs w:val="24"/>
        </w:rPr>
      </w:pPr>
      <w:r>
        <w:rPr>
          <w:rFonts w:asciiTheme="majorHAnsi" w:hAnsiTheme="majorHAnsi" w:cs="Times New Roman"/>
          <w:noProof/>
          <w:sz w:val="24"/>
          <w:szCs w:val="24"/>
          <w:lang w:eastAsia="pl-PL"/>
        </w:rPr>
        <w:drawing>
          <wp:inline distT="0" distB="0" distL="0" distR="0" wp14:anchorId="29E3909F" wp14:editId="0301D006">
            <wp:extent cx="5627076" cy="3780691"/>
            <wp:effectExtent l="0" t="0" r="0" b="0"/>
            <wp:docPr id="7" name="Obraz 7" descr="Rycina przedstawiająca granice obszaru zdegradowanego oraz obszaru rewitalizacji na tle Gminy Łęczna wyznaczonych w Lokalnym Programie  Rozwoj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Rycina przedstawiająca granice obszaru zdegradowanego oraz obszaru rewitalizacji na tle Gminy Łęczna wyznaczonych w Lokalnym Programie  Rozwoju"/>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713" t="2095" r="1627" b="1419"/>
                    <a:stretch/>
                  </pic:blipFill>
                  <pic:spPr bwMode="auto">
                    <a:xfrm>
                      <a:off x="0" y="0"/>
                      <a:ext cx="5625932" cy="3779922"/>
                    </a:xfrm>
                    <a:prstGeom prst="rect">
                      <a:avLst/>
                    </a:prstGeom>
                    <a:noFill/>
                    <a:ln w="9525"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F4ED7C1" w14:textId="77777777" w:rsidR="003E2F7F" w:rsidRPr="00E62E72" w:rsidRDefault="003E2F7F" w:rsidP="003E2F7F">
      <w:pPr>
        <w:ind w:firstLine="0"/>
        <w:rPr>
          <w:rFonts w:ascii="Helvetica" w:hAnsi="Helvetica" w:cs="Arial"/>
          <w:i/>
          <w:sz w:val="18"/>
          <w:szCs w:val="18"/>
        </w:rPr>
      </w:pPr>
      <w:r w:rsidRPr="00E62E72">
        <w:rPr>
          <w:rFonts w:ascii="Helvetica" w:hAnsi="Helvetica" w:cs="Arial"/>
          <w:i/>
          <w:sz w:val="18"/>
          <w:szCs w:val="18"/>
        </w:rPr>
        <w:t>Źródło: Lokalny Program Rewitalizacji Gminy Łęczna na lata 2016 - 2023</w:t>
      </w:r>
    </w:p>
    <w:p w14:paraId="2EB7D44A" w14:textId="77777777" w:rsidR="003E2F7F" w:rsidRDefault="003E2F7F" w:rsidP="003E2F7F">
      <w:r>
        <w:lastRenderedPageBreak/>
        <w:t>Wizja stanu docelowego po przeprowadzeniu działań naprawczych otrzymała następujące brzmienie:</w:t>
      </w:r>
    </w:p>
    <w:tbl>
      <w:tblPr>
        <w:tblStyle w:val="Jasnasiatkaakcent1"/>
        <w:tblW w:w="0" w:type="auto"/>
        <w:tblBorders>
          <w:left w:val="none" w:sz="0" w:space="0" w:color="auto"/>
          <w:bottom w:val="single" w:sz="18" w:space="0" w:color="F0A22E" w:themeColor="accent1"/>
          <w:right w:val="none" w:sz="0" w:space="0" w:color="auto"/>
          <w:insideH w:val="none" w:sz="0" w:space="0" w:color="auto"/>
          <w:insideV w:val="none" w:sz="0" w:space="0" w:color="auto"/>
        </w:tblBorders>
        <w:tblLook w:val="04A0" w:firstRow="1" w:lastRow="0" w:firstColumn="1" w:lastColumn="0" w:noHBand="0" w:noVBand="1"/>
      </w:tblPr>
      <w:tblGrid>
        <w:gridCol w:w="9212"/>
      </w:tblGrid>
      <w:tr w:rsidR="003E2F7F" w14:paraId="6E17C56A" w14:textId="77777777" w:rsidTr="00C054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Borders>
              <w:left w:val="none" w:sz="0" w:space="0" w:color="auto"/>
              <w:bottom w:val="single" w:sz="4" w:space="0" w:color="D29F0F" w:themeColor="background2" w:themeShade="80"/>
              <w:right w:val="none" w:sz="0" w:space="0" w:color="auto"/>
            </w:tcBorders>
            <w:shd w:val="clear" w:color="auto" w:fill="FCECD5" w:themeFill="accent1" w:themeFillTint="33"/>
          </w:tcPr>
          <w:p w14:paraId="5D57F82B" w14:textId="77777777" w:rsidR="003E2F7F" w:rsidRPr="00E62E72" w:rsidRDefault="003E2F7F" w:rsidP="00C05435">
            <w:pPr>
              <w:rPr>
                <w:rFonts w:asciiTheme="minorHAnsi" w:hAnsiTheme="minorHAnsi"/>
                <w:b w:val="0"/>
              </w:rPr>
            </w:pPr>
            <w:r w:rsidRPr="00E62E72">
              <w:rPr>
                <w:rFonts w:asciiTheme="minorHAnsi" w:hAnsiTheme="minorHAnsi"/>
                <w:b w:val="0"/>
              </w:rPr>
              <w:t>Obszar rewitalizacji w 2023 r.:</w:t>
            </w:r>
          </w:p>
          <w:p w14:paraId="12D868EF" w14:textId="77777777" w:rsidR="003E2F7F" w:rsidRPr="00E62E72" w:rsidRDefault="003E2F7F" w:rsidP="00C05435">
            <w:pPr>
              <w:pStyle w:val="punkty"/>
              <w:rPr>
                <w:rFonts w:asciiTheme="minorHAnsi" w:hAnsiTheme="minorHAnsi"/>
                <w:b w:val="0"/>
              </w:rPr>
            </w:pPr>
            <w:r w:rsidRPr="00E62E72">
              <w:rPr>
                <w:rFonts w:asciiTheme="minorHAnsi" w:hAnsiTheme="minorHAnsi"/>
                <w:b w:val="0"/>
              </w:rPr>
              <w:t>czyste środowisko sprzyjające wypoczynkowi, rekreacji i turystyce</w:t>
            </w:r>
          </w:p>
          <w:p w14:paraId="133E4E1A" w14:textId="77777777" w:rsidR="003E2F7F" w:rsidRPr="00E62E72" w:rsidRDefault="003E2F7F" w:rsidP="00C05435">
            <w:pPr>
              <w:pStyle w:val="punkty"/>
              <w:rPr>
                <w:rFonts w:asciiTheme="minorHAnsi" w:hAnsiTheme="minorHAnsi"/>
                <w:b w:val="0"/>
              </w:rPr>
            </w:pPr>
            <w:r w:rsidRPr="00E62E72">
              <w:rPr>
                <w:rFonts w:asciiTheme="minorHAnsi" w:hAnsiTheme="minorHAnsi"/>
                <w:b w:val="0"/>
              </w:rPr>
              <w:t>wysoka jakość życia, ograniczone występowanie problemów społecznych</w:t>
            </w:r>
          </w:p>
          <w:p w14:paraId="5846F48A" w14:textId="77777777" w:rsidR="003E2F7F" w:rsidRPr="00E62E72" w:rsidRDefault="003E2F7F" w:rsidP="00C05435">
            <w:pPr>
              <w:pStyle w:val="punkty"/>
              <w:rPr>
                <w:rFonts w:asciiTheme="minorHAnsi" w:hAnsiTheme="minorHAnsi"/>
                <w:b w:val="0"/>
              </w:rPr>
            </w:pPr>
            <w:r w:rsidRPr="00E62E72">
              <w:rPr>
                <w:rFonts w:asciiTheme="minorHAnsi" w:hAnsiTheme="minorHAnsi"/>
                <w:b w:val="0"/>
              </w:rPr>
              <w:t>konkurencyjny gospodarczo, przyjazny dla przedsiębiorców i turystów</w:t>
            </w:r>
          </w:p>
          <w:p w14:paraId="35203BB5" w14:textId="77777777" w:rsidR="003E2F7F" w:rsidRPr="00E62E72" w:rsidRDefault="003E2F7F" w:rsidP="00C05435">
            <w:pPr>
              <w:pStyle w:val="punkty"/>
              <w:rPr>
                <w:rFonts w:asciiTheme="minorHAnsi" w:hAnsiTheme="minorHAnsi"/>
                <w:b w:val="0"/>
              </w:rPr>
            </w:pPr>
            <w:r w:rsidRPr="00E62E72">
              <w:rPr>
                <w:rFonts w:asciiTheme="minorHAnsi" w:hAnsiTheme="minorHAnsi"/>
                <w:b w:val="0"/>
              </w:rPr>
              <w:t>atrakcyjna i funkcjonalna przestrzeń publiczna</w:t>
            </w:r>
          </w:p>
          <w:p w14:paraId="309F65F9" w14:textId="77777777" w:rsidR="003E2F7F" w:rsidRPr="00E62E72" w:rsidRDefault="003E2F7F" w:rsidP="00C05435">
            <w:pPr>
              <w:pStyle w:val="punkty"/>
              <w:rPr>
                <w:sz w:val="24"/>
              </w:rPr>
            </w:pPr>
            <w:r w:rsidRPr="00E62E72">
              <w:rPr>
                <w:rFonts w:asciiTheme="minorHAnsi" w:hAnsiTheme="minorHAnsi"/>
                <w:b w:val="0"/>
              </w:rPr>
              <w:t>wyposażony w niezbędną infrastrukturę techniczną i mieszkaniową</w:t>
            </w:r>
          </w:p>
        </w:tc>
      </w:tr>
    </w:tbl>
    <w:p w14:paraId="20FD6A0C" w14:textId="77777777" w:rsidR="003E2F7F" w:rsidRPr="00E62E72" w:rsidRDefault="003E2F7F" w:rsidP="003E2F7F">
      <w:pPr>
        <w:spacing w:before="240"/>
      </w:pPr>
      <w:r w:rsidRPr="00E62E72">
        <w:t>W Lokalnym Programie Rewitalizacji przewidziano realizację 19 przedsięwzięć rewitalizacyjnych, których realizacja przyczynić się miała do osiągnięcia założonych w dokumencie celów. Przedsięwzięcia rozplanowano w taki sposób by każde z nich realizowało przynajmniej jeden cel rewitalizacji.</w:t>
      </w:r>
    </w:p>
    <w:p w14:paraId="34DA0F9F" w14:textId="02499A49" w:rsidR="003E2F7F" w:rsidRDefault="003E2F7F" w:rsidP="003E2F7F">
      <w:r w:rsidRPr="00E62E72">
        <w:t>Szczegółowe efekty dotychczas prowadzonych działań rewi</w:t>
      </w:r>
      <w:r>
        <w:t>talizacyjnych opisane zostały w </w:t>
      </w:r>
      <w:r w:rsidRPr="00E62E72">
        <w:t>Raporcie ewaluacyjnym z wdrażania Lokalnego Programu Rewitalizacji Gminy</w:t>
      </w:r>
      <w:r>
        <w:t xml:space="preserve"> Łęczna na lata 2016 – 2023</w:t>
      </w:r>
      <w:r w:rsidRPr="00457D95">
        <w:t>.</w:t>
      </w:r>
      <w:r>
        <w:t xml:space="preserve"> W 100% zrealizowano </w:t>
      </w:r>
      <w:r w:rsidR="007254B5">
        <w:t>8</w:t>
      </w:r>
      <w:r>
        <w:t> </w:t>
      </w:r>
      <w:r w:rsidRPr="00E62E72">
        <w:t>przedsi</w:t>
      </w:r>
      <w:r w:rsidR="00113D51">
        <w:t xml:space="preserve">ęwzięć, co stanowi nieco ponad </w:t>
      </w:r>
      <w:r w:rsidR="007254B5">
        <w:t>41</w:t>
      </w:r>
      <w:r w:rsidRPr="00E62E72">
        <w:t>% założonych inwestycji.</w:t>
      </w:r>
      <w:r>
        <w:t xml:space="preserve"> Częściowo zrealizowano </w:t>
      </w:r>
      <w:r w:rsidR="00113D51">
        <w:t>2</w:t>
      </w:r>
      <w:r>
        <w:t> projekty podstawowe (</w:t>
      </w:r>
      <w:r w:rsidR="00113D51">
        <w:t>jeden w 60% i jeden</w:t>
      </w:r>
      <w:r>
        <w:t xml:space="preserve"> w 50%), które na</w:t>
      </w:r>
      <w:r w:rsidR="004A62E6">
        <w:t> </w:t>
      </w:r>
      <w:r>
        <w:t xml:space="preserve">dzień opracowania raportu były jeszcze w fazie realizacji zatem przyjąć należy, iż zostaną zrealizowane w pełnym założonym zakresie. Łącznie zrealizowano </w:t>
      </w:r>
      <w:r w:rsidR="007254B5">
        <w:t>10</w:t>
      </w:r>
      <w:r>
        <w:t xml:space="preserve"> projektów rewitalizacyjnych, co stanowi nieco ponad 4</w:t>
      </w:r>
      <w:r w:rsidR="007254B5">
        <w:t>5,5</w:t>
      </w:r>
      <w:r>
        <w:t>% założonych przedsięwzięć</w:t>
      </w:r>
      <w:r w:rsidRPr="00E62E72">
        <w:t>. Pogłębiona analiza wskaźnikowa pozwoliła wnioskować, iż stopień oddziaływania zrealizowanych projektów jest szerszy niż założono w LPR.</w:t>
      </w:r>
    </w:p>
    <w:p w14:paraId="2C96289F" w14:textId="77777777" w:rsidR="003E2F7F" w:rsidRPr="00E62E72" w:rsidRDefault="003E2F7F" w:rsidP="003E2F7F">
      <w:bookmarkStart w:id="15" w:name="_Hlk160023922"/>
      <w:r w:rsidRPr="00E62E72">
        <w:t xml:space="preserve">Gmina Łęczna realizowała także projekty, które nie były bezpośrednio wpisane na listę przedsięwzięć Lokalnego Programu Rewitalizacji Gminy Łęczna na lata 2016-2023, lecz swym oddziaływaniem przyczyniły się do realizacji celów rewitalizacji, założonych w dokumencie. Jednym z takich </w:t>
      </w:r>
      <w:r>
        <w:t>projektów jest inicjatywa pn. „</w:t>
      </w:r>
      <w:r w:rsidRPr="00E62E72">
        <w:t>Nowa jakość życia – rozwój usług społecznych świadczonych w społeczności lokalnej w Gminie Łęczna”.</w:t>
      </w:r>
      <w:r>
        <w:t xml:space="preserve"> </w:t>
      </w:r>
      <w:r w:rsidRPr="00E62E72">
        <w:t>Takie podejście Gminy do procesu rewitalizacji zasługuje na podkreślenie, bowiem pokazuje zrozumienie problemów lokalnej społeczności i zaangażowanie w ich rozwiązywanie.</w:t>
      </w:r>
    </w:p>
    <w:bookmarkEnd w:id="15"/>
    <w:p w14:paraId="17A117C8" w14:textId="77777777" w:rsidR="003E2F7F" w:rsidRPr="00E62E72" w:rsidRDefault="003E2F7F" w:rsidP="003E2F7F">
      <w:r w:rsidRPr="00E62E72">
        <w:t xml:space="preserve"> </w:t>
      </w:r>
      <w:bookmarkStart w:id="16" w:name="_Hlk160023275"/>
      <w:r w:rsidRPr="00E62E72">
        <w:t>Dokonane w ramach monitoringu analizy wskazują, iż ogólna sytuacja w Gminie uległa poprawie, osiągnięte efekty realizacji Programu są dobre</w:t>
      </w:r>
      <w:r>
        <w:t>, jednakże sam obszar rewitalizacji wciąż wymaga interwencji.</w:t>
      </w:r>
      <w:r w:rsidRPr="00E62E72">
        <w:t xml:space="preserve"> Pozytywne efekty zauważalne są zarówno w sferze społecznej</w:t>
      </w:r>
      <w:r>
        <w:t>, jak i </w:t>
      </w:r>
      <w:r w:rsidRPr="00E62E72">
        <w:t>gospodarczej, środowiskowej i przestrzenno-funkcjonalnej, zwłaszcza w zakresie aktywizacji społeczno-zawodowej, podnoszenia kwalifikacji osób wykluczonych społecznie, czy w zakresie zmniejszania poziomu bezrobocia w Gminie. Gmina osiągnęła skuteczność w realizacji Lokalnego Programu Rewitalizacji na zadowalającym poziomie</w:t>
      </w:r>
      <w:bookmarkEnd w:id="16"/>
      <w:r w:rsidRPr="00E62E72">
        <w:t>, zwłaszcza w obliczu zaistnienia okoliczności trudnych do przewidzenia (pandemia wirusa SARS-CoV-2).</w:t>
      </w:r>
    </w:p>
    <w:p w14:paraId="1A1A1A17" w14:textId="77777777" w:rsidR="003E2F7F" w:rsidRPr="00E62E72" w:rsidRDefault="003E2F7F" w:rsidP="003E2F7F">
      <w:r w:rsidRPr="00E62E72">
        <w:t>Część przedsięwzięć nie została zrealizowana. Jedną z przyczyn bez wątpienia jest pandemia wirusa SARS-CoV-2, która uniemożliwiła realizację przedsięwzięć</w:t>
      </w:r>
      <w:r>
        <w:t xml:space="preserve"> inwestycyjnych i w </w:t>
      </w:r>
      <w:r w:rsidRPr="00E62E72">
        <w:t>głównej mierze tzw. projektów „miękkich”. Opóźnienia w realizacji przedsięwzięć o charakterze inwestycyjnym zablokowały możliwość ubiegania się o dofinans</w:t>
      </w:r>
      <w:r>
        <w:t>owanie projektów społecznych, a </w:t>
      </w:r>
      <w:r w:rsidRPr="00E62E72">
        <w:t>Gmina nie była w stanie podźwignąć finansowania kolejnych przedsięwzięć wyłączn</w:t>
      </w:r>
      <w:r>
        <w:t xml:space="preserve">ie </w:t>
      </w:r>
      <w:r w:rsidRPr="00E62E72">
        <w:t>ze</w:t>
      </w:r>
      <w:r>
        <w:t> </w:t>
      </w:r>
      <w:r w:rsidRPr="00E62E72">
        <w:t>środków własnych. Pozostałe do zrealizowania przedsięwzięcia, w pierwotnym lub zmodyfikowanym zgodnie z aktualnymi potrzebami lokalnej społeczności zakresie, Gmina planuje zrealizować w kolejnych latach w ramach Gminnego Programu Rewitalizacji.</w:t>
      </w:r>
    </w:p>
    <w:p w14:paraId="7667B44D" w14:textId="77777777" w:rsidR="008A7A08" w:rsidRDefault="008A7A08" w:rsidP="00173CD3">
      <w:pPr>
        <w:pStyle w:val="Nagwek1"/>
        <w:shd w:val="clear" w:color="auto" w:fill="F8E09F" w:themeFill="background2" w:themeFillShade="E6"/>
      </w:pPr>
      <w:bookmarkStart w:id="17" w:name="_Toc161833843"/>
      <w:r>
        <w:lastRenderedPageBreak/>
        <w:t>Uspołecznienie programu rewitalizacji</w:t>
      </w:r>
      <w:bookmarkEnd w:id="17"/>
    </w:p>
    <w:p w14:paraId="037CE6E9" w14:textId="78542D8A" w:rsidR="008A7A08" w:rsidRDefault="008A7A08" w:rsidP="005357C6">
      <w:r w:rsidRPr="005357C6">
        <w:t xml:space="preserve">Proces uspołecznienia Gminnego Programu Rewitalizacji reguluje art. 6. </w:t>
      </w:r>
      <w:r w:rsidR="00063E55" w:rsidRPr="005357C6">
        <w:t>U</w:t>
      </w:r>
      <w:r w:rsidRPr="005357C6">
        <w:t>stawy</w:t>
      </w:r>
      <w:r w:rsidR="00063E55">
        <w:t xml:space="preserve"> </w:t>
      </w:r>
      <w:r w:rsidR="00063E55" w:rsidRPr="00541B68">
        <w:t>z dnia 9</w:t>
      </w:r>
      <w:r w:rsidR="004A62E6">
        <w:t> </w:t>
      </w:r>
      <w:r w:rsidR="00063E55" w:rsidRPr="00541B68">
        <w:t>października 2015 r.</w:t>
      </w:r>
      <w:r w:rsidR="00063E55" w:rsidRPr="00CB6820">
        <w:t xml:space="preserve"> o rewitalizacji</w:t>
      </w:r>
      <w:r w:rsidRPr="005357C6">
        <w:t>. Zgodnie z nim, co do zasady, rewitalizacja powinna być prowadzona w sposób jawny i przejrzysty, zapewniając możliwość aktywnego udziału różnych grup interesariuszy. Rozwój dialogu pomiędzy zainteresowanymi stronami pozwala bowiem inicjować i</w:t>
      </w:r>
      <w:r w:rsidR="004A62E6">
        <w:t> </w:t>
      </w:r>
      <w:r w:rsidRPr="005357C6">
        <w:t>wspierać działania związane z kształtowaniem więzi społecznych. Ponadto wieloaspektowe spojrzenie na problemy i</w:t>
      </w:r>
      <w:r w:rsidR="000C0553">
        <w:t xml:space="preserve"> </w:t>
      </w:r>
      <w:r w:rsidRPr="005357C6">
        <w:t>potencjały Gminy poprzez rozpoznanie potrzeb mieszkańców wzmacnia kapitał społeczny oraz pozwala na wypracowanie Programu obejmującego spójne, wielosektorowe działania. Społeczność lokalna stanowi bezpośrednie i najlepiej znające ten obszar źródło informacji. Jednocześnie partycypacja mieszkańców zapewnia zaangażowanie społeczności lokalnej w budowanie przyszłości Gminy, dając możliwość bezpośredniego wypowiedzenia się, a</w:t>
      </w:r>
      <w:r w:rsidR="004A62E6">
        <w:t> </w:t>
      </w:r>
      <w:r w:rsidRPr="005357C6">
        <w:t>co za tym idzie – współdecydowania o rozwoju Gminy, którą zamieszkują.</w:t>
      </w:r>
    </w:p>
    <w:p w14:paraId="69B332B6" w14:textId="31001C33" w:rsidR="005357C6" w:rsidRDefault="005357C6" w:rsidP="005357C6">
      <w:r>
        <w:t>Proces powstawania Gminnego Programu Rewitalizacji Gminy Łęczna przebiegał w sposób uspołeczniony. Interesariusze procesu mieli wpływ na jego treść. Prace związane z</w:t>
      </w:r>
      <w:r w:rsidR="004A62E6">
        <w:t> </w:t>
      </w:r>
      <w:r>
        <w:t>przygotowaniem szczegółowej diagnozy polegały między innymi na zdiagnozowaniu opinii publicznej na temat istniejącej sytuacji w obszarze rewitalizacji. Przeprowadzono szereg badań</w:t>
      </w:r>
      <w:r w:rsidR="002500A7">
        <w:t>, w</w:t>
      </w:r>
      <w:r w:rsidR="004A62E6">
        <w:t> </w:t>
      </w:r>
      <w:r w:rsidR="002500A7">
        <w:t>tym z udziałem społeczności.</w:t>
      </w:r>
    </w:p>
    <w:p w14:paraId="1AAD678E" w14:textId="3EB4053C" w:rsidR="00063E55" w:rsidRDefault="00063E55" w:rsidP="00063E55">
      <w:r>
        <w:t>Według ustawy, uspołecznienie Programu wymaga użycia form konsultacji wskazanych w</w:t>
      </w:r>
      <w:r w:rsidR="004A62E6">
        <w:t> </w:t>
      </w:r>
      <w:r>
        <w:t>art. 6 ust.3 pkt. 1 oraz co najmniej dwóch form wskazanych w art. 6 ust 3 pkt. 2. Obligatoryjną do zastosowania jest ankietyzacja, czyli zbieranie uwag w postaci papierowej lub elektronicznej. Dodatkowo, wykorzystać należy jeszcze minimum dwie inne formy konsultacji, wybrane z</w:t>
      </w:r>
      <w:r w:rsidR="004A62E6">
        <w:t> </w:t>
      </w:r>
      <w:r>
        <w:t>ustawowego katalogu, tj.: spotkania, debaty, warsztaty, spacery studyjne, wywiady, wykorzystanie grup przedstawicielskich lub zbieranie uwag ustnych. Dwie pierwsze (spotkania i</w:t>
      </w:r>
      <w:r w:rsidR="004A62E6">
        <w:t> </w:t>
      </w:r>
      <w:r>
        <w:t>debaty) mogą być przeprowadzane również za pomocą środków porozumiewania się na</w:t>
      </w:r>
      <w:r w:rsidR="004A62E6">
        <w:t> </w:t>
      </w:r>
      <w:r>
        <w:t>odległość, zapewniających jednoczesną transmisję wizji i dźwięku.</w:t>
      </w:r>
    </w:p>
    <w:p w14:paraId="096A7A98" w14:textId="77777777" w:rsidR="00063E55" w:rsidRPr="00010BD2" w:rsidRDefault="00063E55" w:rsidP="00063E55">
      <w:pPr>
        <w:rPr>
          <w:b/>
          <w:bCs/>
        </w:rPr>
      </w:pPr>
      <w:r w:rsidRPr="00010BD2">
        <w:rPr>
          <w:b/>
          <w:bCs/>
        </w:rPr>
        <w:t>W procesie uspołecznienia Gminnego Programu Rewita</w:t>
      </w:r>
      <w:r w:rsidR="00047F89" w:rsidRPr="00010BD2">
        <w:rPr>
          <w:b/>
          <w:bCs/>
        </w:rPr>
        <w:t>lizacji zapewniono</w:t>
      </w:r>
      <w:r w:rsidR="000B63B5" w:rsidRPr="00010BD2">
        <w:rPr>
          <w:b/>
          <w:bCs/>
        </w:rPr>
        <w:t xml:space="preserve"> możliwość </w:t>
      </w:r>
      <w:r w:rsidR="00047F89" w:rsidRPr="00010BD2">
        <w:rPr>
          <w:b/>
          <w:bCs/>
        </w:rPr>
        <w:t xml:space="preserve"> udział</w:t>
      </w:r>
      <w:r w:rsidR="000B63B5" w:rsidRPr="00010BD2">
        <w:rPr>
          <w:b/>
          <w:bCs/>
        </w:rPr>
        <w:t>u</w:t>
      </w:r>
      <w:r w:rsidRPr="00010BD2">
        <w:rPr>
          <w:b/>
          <w:bCs/>
        </w:rPr>
        <w:t xml:space="preserve"> interesariuszy rewitalizacji w przygotowaniu i realizacji strategii, o którym mowa w art. 8 rozporządzenia ogólnego. Zastosowane metody umożliwiły zaangażowanie partnerów społeczno-gospodarczych oraz właściwych podmiotów reprezentujących społeczeństwo obywatelskie, podmiotów działających na rzecz ochrony środowiska oraz podmiotów odpowiedzialnych za promowanie włączenia społecznego, praw podstawowych, praw osób z niepełnosprawnościami, równości płci i niedyskryminacji w pracach nad przygotowaniem i wdrażaniem planu działań IIT, którego rolę niewątpliwie pełni przedmiotowy dokument.</w:t>
      </w:r>
    </w:p>
    <w:p w14:paraId="54EDE20C" w14:textId="77777777" w:rsidR="00173CD3" w:rsidRDefault="00173CD3" w:rsidP="00873FD7">
      <w:pPr>
        <w:pStyle w:val="Nagwek2"/>
        <w:numPr>
          <w:ilvl w:val="1"/>
          <w:numId w:val="40"/>
        </w:numPr>
      </w:pPr>
      <w:bookmarkStart w:id="18" w:name="_Toc161833844"/>
      <w:r>
        <w:t>Interesariusze rewitalizacji</w:t>
      </w:r>
      <w:bookmarkEnd w:id="18"/>
    </w:p>
    <w:p w14:paraId="4505D57A" w14:textId="77777777" w:rsidR="00063E55" w:rsidRDefault="00063E55" w:rsidP="00063E55">
      <w:r w:rsidRPr="00C86B8D">
        <w:t xml:space="preserve">Zgodnie z art. 2 ust. 2 Ustawy o rewitalizacji </w:t>
      </w:r>
      <w:r w:rsidRPr="004D0148">
        <w:t>zaprezentowano wykaz interesariuszy rewitalizacji biorących udział na etapie tworzenia dokumentu.</w:t>
      </w:r>
    </w:p>
    <w:tbl>
      <w:tblPr>
        <w:tblStyle w:val="Jasnasiatkaakcent3"/>
        <w:tblW w:w="9180" w:type="dxa"/>
        <w:tblLook w:val="04A0" w:firstRow="1" w:lastRow="0" w:firstColumn="1" w:lastColumn="0" w:noHBand="0" w:noVBand="1"/>
        <w:tblCaption w:val="interesariusze rewitalizacji"/>
        <w:tblDescription w:val="grupy interesariuszy rewitalizacji i szerszyopis danej grupy interesariuszy. Omówione grupy interesariuszy to: Mieszkańcy i właściciele nieruchomości&#10;Organizacje pozarządowe i inne organizacje społeczne&#10;Podmioty prowadzące działalność gospodarczą i potencjalni inwestorzy&#10;Szkoły i placówki wychowawcze&#10;Jednostki samorządu terytorialnego, ich jednostki organizacyjne, oraz organy&#10;doradcze &#10;i konsultacyjne gminy&#10;Organy władzy publicznej&#10;Inni"/>
      </w:tblPr>
      <w:tblGrid>
        <w:gridCol w:w="1600"/>
        <w:gridCol w:w="7580"/>
      </w:tblGrid>
      <w:tr w:rsidR="00063E55" w14:paraId="0CA9AA22" w14:textId="77777777" w:rsidTr="00063E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0" w:type="dxa"/>
            <w:vAlign w:val="center"/>
          </w:tcPr>
          <w:p w14:paraId="0BDB9179" w14:textId="77777777" w:rsidR="00063E55" w:rsidRPr="0023799C" w:rsidRDefault="00063E55" w:rsidP="00063E55">
            <w:pPr>
              <w:ind w:firstLine="0"/>
              <w:jc w:val="left"/>
              <w:rPr>
                <w:b w:val="0"/>
                <w:color w:val="B58B80" w:themeColor="accent3"/>
                <w:highlight w:val="yellow"/>
              </w:rPr>
            </w:pPr>
            <w:r w:rsidRPr="0023799C">
              <w:t>Mieszkańcy i właściciele nieruchomości</w:t>
            </w:r>
          </w:p>
        </w:tc>
        <w:tc>
          <w:tcPr>
            <w:tcW w:w="7580" w:type="dxa"/>
            <w:tcBorders>
              <w:bottom w:val="single" w:sz="8" w:space="0" w:color="B58B80" w:themeColor="accent3"/>
            </w:tcBorders>
          </w:tcPr>
          <w:p w14:paraId="016894DF" w14:textId="5A32B8B6" w:rsidR="00063E55" w:rsidRPr="006838D5" w:rsidRDefault="00063E55" w:rsidP="006838D5">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b w:val="0"/>
                <w:highlight w:val="yellow"/>
              </w:rPr>
            </w:pPr>
            <w:r w:rsidRPr="006838D5">
              <w:rPr>
                <w:rFonts w:asciiTheme="minorHAnsi" w:hAnsiTheme="minorHAnsi"/>
                <w:b w:val="0"/>
              </w:rPr>
              <w:t>Pierwszą  grupą interesariuszy wskazaną w Ustawie o rewitalizacji są  w szczególności mieszkańcy oraz właściciele i zarządcy nieruchomościami obszaru rewitalizacji. W wielu kwestiach uwzględniani są również mieszkańcy całej gminy. Projekty rewitalizacyjne skierowane</w:t>
            </w:r>
            <w:r w:rsidR="00BD0387">
              <w:rPr>
                <w:rFonts w:asciiTheme="minorHAnsi" w:hAnsiTheme="minorHAnsi"/>
                <w:b w:val="0"/>
              </w:rPr>
              <w:t xml:space="preserve"> są</w:t>
            </w:r>
            <w:r w:rsidRPr="006838D5">
              <w:rPr>
                <w:rFonts w:asciiTheme="minorHAnsi" w:hAnsiTheme="minorHAnsi"/>
                <w:b w:val="0"/>
              </w:rPr>
              <w:t xml:space="preserve"> do szerokich grup mieszkańców obszaru rewitalizacji a zwłaszcza grup, do których kierowane są konkretne działania ze względu na zdiagnozowane czynniki kryzysowe bądź </w:t>
            </w:r>
            <w:r w:rsidRPr="006838D5">
              <w:rPr>
                <w:rFonts w:asciiTheme="minorHAnsi" w:hAnsiTheme="minorHAnsi"/>
                <w:b w:val="0"/>
              </w:rPr>
              <w:lastRenderedPageBreak/>
              <w:t xml:space="preserve">wskazane do uzyskania wsparcia w ramach celów określonych w ramach programu Fundusze Europejskie dla Lubelskiego na lata 2021-2027. </w:t>
            </w:r>
          </w:p>
          <w:p w14:paraId="2423CE2F" w14:textId="0E66229F" w:rsidR="00063E55" w:rsidRPr="00D620FE" w:rsidRDefault="00063E55" w:rsidP="006838D5">
            <w:pPr>
              <w:spacing w:line="276" w:lineRule="auto"/>
              <w:cnfStyle w:val="100000000000" w:firstRow="1" w:lastRow="0" w:firstColumn="0" w:lastColumn="0" w:oddVBand="0" w:evenVBand="0" w:oddHBand="0" w:evenHBand="0" w:firstRowFirstColumn="0" w:firstRowLastColumn="0" w:lastRowFirstColumn="0" w:lastRowLastColumn="0"/>
              <w:rPr>
                <w:highlight w:val="yellow"/>
              </w:rPr>
            </w:pPr>
            <w:r w:rsidRPr="006838D5">
              <w:rPr>
                <w:rFonts w:asciiTheme="minorHAnsi" w:hAnsiTheme="minorHAnsi"/>
                <w:b w:val="0"/>
              </w:rPr>
              <w:t xml:space="preserve">W procesie partycypacji obywatelskiej </w:t>
            </w:r>
            <w:r w:rsidR="00BD0387">
              <w:rPr>
                <w:rFonts w:asciiTheme="minorHAnsi" w:hAnsiTheme="minorHAnsi"/>
                <w:b w:val="0"/>
              </w:rPr>
              <w:t xml:space="preserve">umożliwiono </w:t>
            </w:r>
            <w:r w:rsidRPr="006838D5">
              <w:rPr>
                <w:rFonts w:asciiTheme="minorHAnsi" w:hAnsiTheme="minorHAnsi"/>
                <w:b w:val="0"/>
              </w:rPr>
              <w:t>dostęp zgodnie z</w:t>
            </w:r>
            <w:r w:rsidR="004A62E6">
              <w:rPr>
                <w:rFonts w:asciiTheme="minorHAnsi" w:hAnsiTheme="minorHAnsi"/>
                <w:b w:val="0"/>
              </w:rPr>
              <w:t> </w:t>
            </w:r>
            <w:r w:rsidRPr="006838D5">
              <w:rPr>
                <w:rFonts w:asciiTheme="minorHAnsi" w:hAnsiTheme="minorHAnsi"/>
                <w:b w:val="0"/>
              </w:rPr>
              <w:t>wymaganiami zasad równości szans i płci oraz zastosowa</w:t>
            </w:r>
            <w:r w:rsidR="00BD0387">
              <w:rPr>
                <w:rFonts w:asciiTheme="minorHAnsi" w:hAnsiTheme="minorHAnsi"/>
                <w:b w:val="0"/>
              </w:rPr>
              <w:t>no</w:t>
            </w:r>
            <w:r w:rsidRPr="006838D5">
              <w:rPr>
                <w:rFonts w:asciiTheme="minorHAnsi" w:hAnsiTheme="minorHAnsi"/>
                <w:b w:val="0"/>
              </w:rPr>
              <w:t xml:space="preserve"> zasady zapobiegające dyskryminacji ze względu na płeć, pochodzenie etniczne czy narodowe. Szczególnie istotne </w:t>
            </w:r>
            <w:r w:rsidR="00A745DE" w:rsidRPr="006838D5">
              <w:rPr>
                <w:rFonts w:asciiTheme="minorHAnsi" w:hAnsiTheme="minorHAnsi"/>
                <w:b w:val="0"/>
              </w:rPr>
              <w:t>było</w:t>
            </w:r>
            <w:r w:rsidRPr="006838D5">
              <w:rPr>
                <w:rFonts w:asciiTheme="minorHAnsi" w:hAnsiTheme="minorHAnsi"/>
                <w:b w:val="0"/>
              </w:rPr>
              <w:t xml:space="preserve"> spełnienie zasad dostępności przy organizacji działań partycypacyjnych i realizacji zadań rewitalizacyjnych.</w:t>
            </w:r>
            <w:r w:rsidRPr="00991F86">
              <w:t xml:space="preserve"> </w:t>
            </w:r>
          </w:p>
        </w:tc>
      </w:tr>
      <w:tr w:rsidR="00063E55" w14:paraId="07E7A4C2" w14:textId="77777777" w:rsidTr="00063E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0" w:type="dxa"/>
            <w:vAlign w:val="center"/>
          </w:tcPr>
          <w:p w14:paraId="63F09D26" w14:textId="77777777" w:rsidR="00063E55" w:rsidRPr="00D620FE" w:rsidRDefault="00063E55" w:rsidP="00063E55">
            <w:pPr>
              <w:ind w:firstLine="0"/>
              <w:jc w:val="left"/>
              <w:rPr>
                <w:b w:val="0"/>
                <w:highlight w:val="yellow"/>
              </w:rPr>
            </w:pPr>
            <w:r w:rsidRPr="00991F86">
              <w:lastRenderedPageBreak/>
              <w:t>Organizacje pozarządowe i inne organizacje społeczne</w:t>
            </w:r>
          </w:p>
        </w:tc>
        <w:tc>
          <w:tcPr>
            <w:tcW w:w="7580" w:type="dxa"/>
          </w:tcPr>
          <w:p w14:paraId="20C9A53E" w14:textId="409047C4" w:rsidR="00063E55" w:rsidRPr="00F2435F" w:rsidRDefault="00063E55" w:rsidP="00A745DE">
            <w:pPr>
              <w:spacing w:line="276" w:lineRule="auto"/>
              <w:cnfStyle w:val="000000100000" w:firstRow="0" w:lastRow="0" w:firstColumn="0" w:lastColumn="0" w:oddVBand="0" w:evenVBand="0" w:oddHBand="1" w:evenHBand="0" w:firstRowFirstColumn="0" w:firstRowLastColumn="0" w:lastRowFirstColumn="0" w:lastRowLastColumn="0"/>
            </w:pPr>
            <w:r w:rsidRPr="00991F86">
              <w:t>W procesie planowania działań jak również w ich realizacji ważn</w:t>
            </w:r>
            <w:r>
              <w:t>y</w:t>
            </w:r>
            <w:r w:rsidRPr="00991F86">
              <w:t xml:space="preserve"> jest udział następnej grupy interesariuszy rewitalizacji tj. organizacji społecznych, w</w:t>
            </w:r>
            <w:r w:rsidR="004A62E6">
              <w:t> </w:t>
            </w:r>
            <w:r w:rsidRPr="00991F86">
              <w:t>tym organizacj</w:t>
            </w:r>
            <w:r w:rsidR="00A745DE">
              <w:t>i pozarządowych</w:t>
            </w:r>
            <w:r w:rsidRPr="00991F86">
              <w:t xml:space="preserve"> i grup nieformaln</w:t>
            </w:r>
            <w:r w:rsidR="00A745DE">
              <w:t>ych</w:t>
            </w:r>
            <w:r>
              <w:t xml:space="preserve">. </w:t>
            </w:r>
            <w:r w:rsidRPr="00F2435F">
              <w:t xml:space="preserve">Potencjał trzeciego sektora umożliwia zaangażowanie </w:t>
            </w:r>
            <w:r w:rsidR="00A745DE">
              <w:t>go,</w:t>
            </w:r>
            <w:r w:rsidRPr="00F2435F">
              <w:t xml:space="preserve"> jako partnerów przy planowaniu i</w:t>
            </w:r>
            <w:r w:rsidR="004A62E6">
              <w:t> </w:t>
            </w:r>
            <w:r w:rsidRPr="00F2435F">
              <w:t xml:space="preserve">realizacji przedsięwzięć rewitalizacyjnych. </w:t>
            </w:r>
          </w:p>
          <w:p w14:paraId="72D50301" w14:textId="6BCD5455" w:rsidR="00063E55" w:rsidRPr="00F2435F" w:rsidRDefault="00063E55" w:rsidP="00A745DE">
            <w:pPr>
              <w:spacing w:line="276" w:lineRule="auto"/>
              <w:cnfStyle w:val="000000100000" w:firstRow="0" w:lastRow="0" w:firstColumn="0" w:lastColumn="0" w:oddVBand="0" w:evenVBand="0" w:oddHBand="1" w:evenHBand="0" w:firstRowFirstColumn="0" w:firstRowLastColumn="0" w:lastRowFirstColumn="0" w:lastRowLastColumn="0"/>
            </w:pPr>
            <w:r w:rsidRPr="00F2435F">
              <w:t xml:space="preserve">Podczas procesu opracowywania działań w ramach Gminnego Programu Rewitalizacji Gminy </w:t>
            </w:r>
            <w:r w:rsidR="00A745DE">
              <w:t>Łęczna</w:t>
            </w:r>
            <w:r w:rsidRPr="00F2435F">
              <w:t xml:space="preserve"> </w:t>
            </w:r>
            <w:r w:rsidR="00A745DE">
              <w:t>zapewni</w:t>
            </w:r>
            <w:r w:rsidR="00BD0387">
              <w:t>ono</w:t>
            </w:r>
            <w:r w:rsidRPr="00F2435F">
              <w:t xml:space="preserve"> współpracę z podmiotami reprezentującymi społeczeństwo obywatelskie, aktywnie działającymi na rzecz ochrony środowiska oraz odpowiedzialnymi za promowanie włączenia społecznego, praw podstawowych, praw osób z niepełnosprawnością, równości płci i niedyskryminacji na etapie planowania, realizacji i monitoringu działań</w:t>
            </w:r>
            <w:r w:rsidR="00A745DE">
              <w:t xml:space="preserve"> </w:t>
            </w:r>
            <w:r w:rsidRPr="00F2435F">
              <w:t>w</w:t>
            </w:r>
            <w:r w:rsidR="004A62E6">
              <w:t> </w:t>
            </w:r>
            <w:r w:rsidRPr="00F2435F">
              <w:t xml:space="preserve">zależności od typu działań i projektów. </w:t>
            </w:r>
          </w:p>
          <w:p w14:paraId="70E12224" w14:textId="2806CA2D" w:rsidR="00063E55" w:rsidRPr="00D620FE" w:rsidRDefault="00063E55" w:rsidP="00A745DE">
            <w:pPr>
              <w:spacing w:line="276" w:lineRule="auto"/>
              <w:cnfStyle w:val="000000100000" w:firstRow="0" w:lastRow="0" w:firstColumn="0" w:lastColumn="0" w:oddVBand="0" w:evenVBand="0" w:oddHBand="1" w:evenHBand="0" w:firstRowFirstColumn="0" w:firstRowLastColumn="0" w:lastRowFirstColumn="0" w:lastRowLastColumn="0"/>
              <w:rPr>
                <w:highlight w:val="yellow"/>
              </w:rPr>
            </w:pPr>
            <w:r w:rsidRPr="00F2435F">
              <w:t xml:space="preserve">Kooperacja Gminy i podmiotów społecznych </w:t>
            </w:r>
            <w:r w:rsidR="00A745DE">
              <w:t>opiera</w:t>
            </w:r>
            <w:r w:rsidR="00BD0387">
              <w:t>ła</w:t>
            </w:r>
            <w:r w:rsidRPr="00F2435F">
              <w:t xml:space="preserve"> się</w:t>
            </w:r>
            <w:r w:rsidR="00BD0387">
              <w:t xml:space="preserve"> i będzie się opierać</w:t>
            </w:r>
            <w:r w:rsidRPr="00F2435F">
              <w:t xml:space="preserve"> zwłaszcza na współdziałaniu przy planowaniu i realizacji działań rewitalizacyjnych, delegowaniu zadań do realizacji, współpracy merytorycznej i</w:t>
            </w:r>
            <w:r w:rsidR="004A62E6">
              <w:t> </w:t>
            </w:r>
            <w:r w:rsidRPr="00F2435F">
              <w:t>eksperckiej oraz powier</w:t>
            </w:r>
            <w:r w:rsidR="00A745DE">
              <w:t>zeniu</w:t>
            </w:r>
            <w:r w:rsidRPr="00F2435F">
              <w:t xml:space="preserve"> społecznego nadzoru.</w:t>
            </w:r>
          </w:p>
        </w:tc>
      </w:tr>
      <w:tr w:rsidR="00063E55" w14:paraId="785FF00E" w14:textId="77777777" w:rsidTr="00063E5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0" w:type="dxa"/>
            <w:vAlign w:val="center"/>
          </w:tcPr>
          <w:p w14:paraId="5CA86CAF" w14:textId="77777777" w:rsidR="00063E55" w:rsidRPr="00D620FE" w:rsidRDefault="00063E55" w:rsidP="00A745DE">
            <w:pPr>
              <w:ind w:firstLine="0"/>
              <w:jc w:val="left"/>
              <w:rPr>
                <w:b w:val="0"/>
                <w:highlight w:val="yellow"/>
              </w:rPr>
            </w:pPr>
            <w:r w:rsidRPr="00F2435F">
              <w:t>Podmioty prowadzące działalność gospodarczą i potencjalni inwestorzy</w:t>
            </w:r>
          </w:p>
        </w:tc>
        <w:tc>
          <w:tcPr>
            <w:tcW w:w="7580" w:type="dxa"/>
          </w:tcPr>
          <w:p w14:paraId="445E56FB" w14:textId="77777777" w:rsidR="00063E55" w:rsidRPr="00D620FE" w:rsidRDefault="00063E55" w:rsidP="00A745DE">
            <w:pPr>
              <w:cnfStyle w:val="000000010000" w:firstRow="0" w:lastRow="0" w:firstColumn="0" w:lastColumn="0" w:oddVBand="0" w:evenVBand="0" w:oddHBand="0" w:evenHBand="1" w:firstRowFirstColumn="0" w:firstRowLastColumn="0" w:lastRowFirstColumn="0" w:lastRowLastColumn="0"/>
              <w:rPr>
                <w:highlight w:val="yellow"/>
              </w:rPr>
            </w:pPr>
            <w:r w:rsidRPr="00F2435F">
              <w:t xml:space="preserve">Ważną grupą interesariuszy rewitalizacji są ponadto przedsiębiorcy, którzy wskazani zostali w Ustawie o rewitalizacji. </w:t>
            </w:r>
            <w:r w:rsidRPr="00586DA4">
              <w:t xml:space="preserve">Sektor gospodarczy jest bezpośrednim wykonawcą albo współrealizatorem przedsięwzięć rewitalizacyjnych. </w:t>
            </w:r>
          </w:p>
          <w:p w14:paraId="723BBA1D" w14:textId="77777777" w:rsidR="00063E55" w:rsidRPr="00A745DE" w:rsidRDefault="00063E55" w:rsidP="00A51CA0">
            <w:pPr>
              <w:cnfStyle w:val="000000010000" w:firstRow="0" w:lastRow="0" w:firstColumn="0" w:lastColumn="0" w:oddVBand="0" w:evenVBand="0" w:oddHBand="0" w:evenHBand="1" w:firstRowFirstColumn="0" w:firstRowLastColumn="0" w:lastRowFirstColumn="0" w:lastRowLastColumn="0"/>
            </w:pPr>
            <w:r w:rsidRPr="00586DA4">
              <w:t>Udział sektora</w:t>
            </w:r>
            <w:r w:rsidR="00A51CA0">
              <w:t xml:space="preserve"> gospodarczego poza bezpośrednią realizacją działań opierał</w:t>
            </w:r>
            <w:r w:rsidRPr="00586DA4">
              <w:t xml:space="preserve"> się również na wsparciu doradczym i eksperckim. </w:t>
            </w:r>
          </w:p>
        </w:tc>
      </w:tr>
      <w:tr w:rsidR="00063E55" w14:paraId="3BF16B57" w14:textId="77777777" w:rsidTr="00063E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0" w:type="dxa"/>
            <w:vAlign w:val="center"/>
          </w:tcPr>
          <w:p w14:paraId="13893D4E" w14:textId="77777777" w:rsidR="00063E55" w:rsidRPr="0023799C" w:rsidRDefault="00063E55" w:rsidP="00A745DE">
            <w:pPr>
              <w:ind w:firstLine="0"/>
              <w:jc w:val="left"/>
              <w:rPr>
                <w:color w:val="B58B80" w:themeColor="accent3"/>
                <w:highlight w:val="yellow"/>
              </w:rPr>
            </w:pPr>
            <w:r w:rsidRPr="0023799C">
              <w:t>Szkoły i placówki wychowawcze</w:t>
            </w:r>
          </w:p>
        </w:tc>
        <w:tc>
          <w:tcPr>
            <w:tcW w:w="7580" w:type="dxa"/>
          </w:tcPr>
          <w:p w14:paraId="13018253" w14:textId="1412BFBD" w:rsidR="00063E55" w:rsidRPr="00905AB4" w:rsidRDefault="00063E55" w:rsidP="00A51CA0">
            <w:pPr>
              <w:spacing w:line="276" w:lineRule="auto"/>
              <w:cnfStyle w:val="000000100000" w:firstRow="0" w:lastRow="0" w:firstColumn="0" w:lastColumn="0" w:oddVBand="0" w:evenVBand="0" w:oddHBand="1" w:evenHBand="0" w:firstRowFirstColumn="0" w:firstRowLastColumn="0" w:lastRowFirstColumn="0" w:lastRowLastColumn="0"/>
            </w:pPr>
            <w:r w:rsidRPr="0034055F">
              <w:t xml:space="preserve">Do równie istotnych partnerów zaliczyć należy placówki edukacyjne. Współdziałanie </w:t>
            </w:r>
            <w:r w:rsidR="00A51CA0">
              <w:t xml:space="preserve">przebiegało i </w:t>
            </w:r>
            <w:r w:rsidRPr="0034055F">
              <w:t>będzie przebiegać na kilku płaszczyznach np.:  aktywizacji uczniów przy planowaniu i realizacji działań, wspólnej real</w:t>
            </w:r>
            <w:r w:rsidR="00A51CA0">
              <w:t>izacji i</w:t>
            </w:r>
            <w:r w:rsidR="004A62E6">
              <w:t> </w:t>
            </w:r>
            <w:r w:rsidR="00A51CA0">
              <w:t>wspieraniu</w:t>
            </w:r>
            <w:r>
              <w:t xml:space="preserve"> projektów. </w:t>
            </w:r>
            <w:r w:rsidR="00A51CA0">
              <w:t>Dodatkowo w</w:t>
            </w:r>
            <w:r w:rsidRPr="00905AB4">
              <w:t>łączenie młodych mieszkańców Gminy w</w:t>
            </w:r>
            <w:r w:rsidR="004A62E6">
              <w:t> </w:t>
            </w:r>
            <w:r w:rsidRPr="00905AB4">
              <w:t xml:space="preserve">ten proces przyczyni się do poprawy ich kompetencji społecznych. </w:t>
            </w:r>
          </w:p>
        </w:tc>
      </w:tr>
      <w:tr w:rsidR="00063E55" w14:paraId="06A77ABF" w14:textId="77777777" w:rsidTr="00063E5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0" w:type="dxa"/>
            <w:vAlign w:val="center"/>
          </w:tcPr>
          <w:p w14:paraId="04234DEF" w14:textId="77777777" w:rsidR="00010BD2" w:rsidRPr="00010BD2" w:rsidRDefault="00010BD2" w:rsidP="00010BD2">
            <w:pPr>
              <w:ind w:firstLine="0"/>
              <w:rPr>
                <w:b w:val="0"/>
              </w:rPr>
            </w:pPr>
            <w:r w:rsidRPr="00010BD2">
              <w:t>Jednostki samorządu terytorialnego, ich jednostki organizacyjne, oraz organy</w:t>
            </w:r>
          </w:p>
          <w:p w14:paraId="37AFC37F" w14:textId="59717CD9" w:rsidR="00063E55" w:rsidRPr="0023799C" w:rsidRDefault="00010BD2" w:rsidP="00010BD2">
            <w:pPr>
              <w:ind w:firstLine="0"/>
              <w:jc w:val="left"/>
              <w:rPr>
                <w:highlight w:val="yellow"/>
              </w:rPr>
            </w:pPr>
            <w:r w:rsidRPr="00010BD2">
              <w:t xml:space="preserve">doradcze </w:t>
            </w:r>
            <w:r w:rsidRPr="00010BD2">
              <w:br/>
              <w:t>i konsultacyjne gminy</w:t>
            </w:r>
          </w:p>
        </w:tc>
        <w:tc>
          <w:tcPr>
            <w:tcW w:w="7580" w:type="dxa"/>
          </w:tcPr>
          <w:p w14:paraId="6CEB9F46" w14:textId="5A1C9FF8" w:rsidR="00063E55" w:rsidRPr="00D620FE" w:rsidRDefault="00063E55" w:rsidP="005605D0">
            <w:pPr>
              <w:spacing w:after="200" w:line="276" w:lineRule="auto"/>
              <w:cnfStyle w:val="000000010000" w:firstRow="0" w:lastRow="0" w:firstColumn="0" w:lastColumn="0" w:oddVBand="0" w:evenVBand="0" w:oddHBand="0" w:evenHBand="1" w:firstRowFirstColumn="0" w:firstRowLastColumn="0" w:lastRowFirstColumn="0" w:lastRowLastColumn="0"/>
              <w:rPr>
                <w:highlight w:val="yellow"/>
              </w:rPr>
            </w:pPr>
            <w:r w:rsidRPr="00905AB4">
              <w:t xml:space="preserve">Potencjałem obszaru rewitalizacji, który może przyczynić się do osiągnięcia zakładanych celów procesu są instytucje kultury. </w:t>
            </w:r>
            <w:r w:rsidRPr="00083DA6">
              <w:t xml:space="preserve">Instytucje te </w:t>
            </w:r>
            <w:r w:rsidR="00BD0387">
              <w:t>będą</w:t>
            </w:r>
            <w:r w:rsidRPr="00083DA6">
              <w:t xml:space="preserve"> odgrywać istotną rolę w zakresie zwiększania dostępu do kultury dla osób zagrożonych wykluczeniem społecznym, ale również </w:t>
            </w:r>
            <w:r w:rsidR="00BD0387">
              <w:t>stanowią</w:t>
            </w:r>
            <w:r w:rsidRPr="00083DA6">
              <w:t xml:space="preserve"> potencjał do podejmowania nowych inicjatyw ukierunkowanych na wykorzystywanie dostępnych instrumentów</w:t>
            </w:r>
            <w:r w:rsidR="00A51CA0">
              <w:t xml:space="preserve"> </w:t>
            </w:r>
            <w:r w:rsidRPr="00083DA6">
              <w:t>i zasobów w celu realizacji różnych form wspierania procesu budowania społeczności lokalnych.</w:t>
            </w:r>
          </w:p>
          <w:p w14:paraId="264A2CDA" w14:textId="77777777" w:rsidR="00063E55" w:rsidRPr="00D620FE" w:rsidRDefault="00063E55" w:rsidP="00A51CA0">
            <w:pPr>
              <w:spacing w:line="276" w:lineRule="auto"/>
              <w:cnfStyle w:val="000000010000" w:firstRow="0" w:lastRow="0" w:firstColumn="0" w:lastColumn="0" w:oddVBand="0" w:evenVBand="0" w:oddHBand="0" w:evenHBand="1" w:firstRowFirstColumn="0" w:firstRowLastColumn="0" w:lastRowFirstColumn="0" w:lastRowLastColumn="0"/>
              <w:rPr>
                <w:highlight w:val="yellow"/>
              </w:rPr>
            </w:pPr>
            <w:r w:rsidRPr="00083DA6">
              <w:t xml:space="preserve">W ramach zaplanowanych przedsięwzięć realizowane będą zadania związane z modernizacją i dostosowaniem nowych przestrzeni </w:t>
            </w:r>
            <w:r w:rsidRPr="00234AB5">
              <w:t>m.in. do prowadzenia animacji społeczności lokalnych poprzez wykorzystanie narzędzi, jakie dają różne formy obcowania z kulturą.</w:t>
            </w:r>
          </w:p>
        </w:tc>
      </w:tr>
      <w:tr w:rsidR="00010BD2" w14:paraId="44DA4203" w14:textId="77777777" w:rsidTr="002734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0" w:type="dxa"/>
            <w:gridSpan w:val="2"/>
            <w:vAlign w:val="center"/>
          </w:tcPr>
          <w:p w14:paraId="626481F3" w14:textId="505C3F00" w:rsidR="00010BD2" w:rsidRPr="00905AB4" w:rsidRDefault="00010BD2" w:rsidP="00010BD2">
            <w:pPr>
              <w:ind w:firstLine="0"/>
            </w:pPr>
            <w:r>
              <w:t>Organy władzy publicznej</w:t>
            </w:r>
          </w:p>
        </w:tc>
      </w:tr>
      <w:tr w:rsidR="00010BD2" w14:paraId="7EDEA3F4" w14:textId="77777777" w:rsidTr="00063E5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0" w:type="dxa"/>
            <w:vAlign w:val="center"/>
          </w:tcPr>
          <w:p w14:paraId="481F2D40" w14:textId="5CB0293F" w:rsidR="00010BD2" w:rsidRPr="0023799C" w:rsidRDefault="00010BD2" w:rsidP="00063E55">
            <w:pPr>
              <w:ind w:firstLine="0"/>
              <w:jc w:val="left"/>
            </w:pPr>
            <w:r>
              <w:t>Inni</w:t>
            </w:r>
          </w:p>
        </w:tc>
        <w:tc>
          <w:tcPr>
            <w:tcW w:w="7580" w:type="dxa"/>
          </w:tcPr>
          <w:p w14:paraId="6F17CB49" w14:textId="75232944" w:rsidR="00010BD2" w:rsidRPr="00905AB4" w:rsidRDefault="00010BD2" w:rsidP="005605D0">
            <w:pPr>
              <w:cnfStyle w:val="000000010000" w:firstRow="0" w:lastRow="0" w:firstColumn="0" w:lastColumn="0" w:oddVBand="0" w:evenVBand="0" w:oddHBand="0" w:evenHBand="1" w:firstRowFirstColumn="0" w:firstRowLastColumn="0" w:lastRowFirstColumn="0" w:lastRowLastColumn="0"/>
            </w:pPr>
            <w:r>
              <w:t>Podmioty inne niż wymienione, realizujące na obszarze rewitalizacji uprawnienia Skarbu Państwa</w:t>
            </w:r>
          </w:p>
        </w:tc>
      </w:tr>
    </w:tbl>
    <w:p w14:paraId="621C92CE" w14:textId="2BC9DC5B" w:rsidR="00063E55" w:rsidRPr="00063E55" w:rsidRDefault="00BD0387" w:rsidP="00063E55">
      <w:r>
        <w:lastRenderedPageBreak/>
        <w:t>Uszczegółowienie sposobu zaangażowania partnerów w procesie opracowania, wdrażania i monitorowania znajduje się w podrozdziałach: 5.4, 5.6-5.8, 10.2.</w:t>
      </w:r>
    </w:p>
    <w:p w14:paraId="7D38C31F" w14:textId="77777777" w:rsidR="00173CD3" w:rsidRDefault="00173CD3" w:rsidP="00873FD7">
      <w:pPr>
        <w:pStyle w:val="Nagwek2"/>
        <w:numPr>
          <w:ilvl w:val="1"/>
          <w:numId w:val="40"/>
        </w:numPr>
      </w:pPr>
      <w:bookmarkStart w:id="19" w:name="_Toc161833845"/>
      <w:r>
        <w:t>Partycypacja na etapie wyznaczania obszaru zdegradowanego i obszaru rewitalizacji</w:t>
      </w:r>
      <w:bookmarkEnd w:id="19"/>
    </w:p>
    <w:p w14:paraId="05A277BF" w14:textId="2C83BF46" w:rsidR="00A51CA0" w:rsidRDefault="00A51CA0" w:rsidP="00A51CA0">
      <w:r>
        <w:t xml:space="preserve">Zgodnie z art. 5 ust. 1 ustawy z dnia 9 października 2015 r. o rewitalizacji należy umożliwić partycypację zarówno na etapie </w:t>
      </w:r>
      <w:r w:rsidRPr="006969E7">
        <w:t>przygotowani</w:t>
      </w:r>
      <w:r>
        <w:t>a</w:t>
      </w:r>
      <w:r w:rsidRPr="006969E7">
        <w:t>, prowadzeni</w:t>
      </w:r>
      <w:r>
        <w:t xml:space="preserve">a jak i oceny rewitalizacji. </w:t>
      </w:r>
      <w:r w:rsidRPr="00F87491">
        <w:t>Z</w:t>
      </w:r>
      <w:r w:rsidR="004A62E6">
        <w:t> </w:t>
      </w:r>
      <w:r w:rsidRPr="00F87491">
        <w:t>tego względu mieszkańcy</w:t>
      </w:r>
      <w:r>
        <w:t xml:space="preserve"> mieli możliwość wziąć udział w badaniu ankietowym na etapie wyznaczania obszaru zdegradowanego i obszaru rewitalizacji.</w:t>
      </w:r>
    </w:p>
    <w:p w14:paraId="44D89B0D" w14:textId="1FBF33F6" w:rsidR="00A51CA0" w:rsidRDefault="00A51CA0" w:rsidP="00A51CA0">
      <w:pPr>
        <w:tabs>
          <w:tab w:val="left" w:pos="2310"/>
        </w:tabs>
      </w:pPr>
      <w:r w:rsidRPr="004200DD">
        <w:t xml:space="preserve">Badanie przeprowadzono za pomocą </w:t>
      </w:r>
      <w:r w:rsidRPr="00AE1ECF">
        <w:rPr>
          <w:b/>
        </w:rPr>
        <w:t>ankiety</w:t>
      </w:r>
      <w:r w:rsidRPr="004200DD">
        <w:t xml:space="preserve"> internetowej (dostępnej na stronie internetowej Gminy Łęczna). Takie podejście pozwoliło bowiem dotrzeć do jak największej liczby mieszkańców, będąc dla nich jednocześnie najwygodniejszą formą. Badanie rozpoczęto od</w:t>
      </w:r>
      <w:r w:rsidR="004A62E6">
        <w:t> </w:t>
      </w:r>
      <w:r w:rsidRPr="004200DD">
        <w:t>krótkiego wstępu wyjaśniającego cel badania, a także kwestie merytoryczne i terminologię związaną z procesem delimitacji obszarów zdegradowanych i do rewitalizacji.</w:t>
      </w:r>
      <w:r>
        <w:t xml:space="preserve"> Mieszkańcy </w:t>
      </w:r>
      <w:r w:rsidRPr="00623B2D">
        <w:t>wypowiadali się na temat zauważanych przez siebie problemów w sferach społecznej, gospodarczej, środowiskowej, przestrzenno-funkcjona</w:t>
      </w:r>
      <w:r w:rsidRPr="009A1ED3">
        <w:t>lnej i technicznej na</w:t>
      </w:r>
      <w:r w:rsidRPr="00623B2D">
        <w:t xml:space="preserve"> wskazanych przez siebie obszarach Gminy Łęczna</w:t>
      </w:r>
      <w:r w:rsidRPr="00101628">
        <w:t>.</w:t>
      </w:r>
      <w:r>
        <w:t xml:space="preserve"> </w:t>
      </w:r>
    </w:p>
    <w:p w14:paraId="44C11232" w14:textId="77777777" w:rsidR="00A51CA0" w:rsidRDefault="00A51CA0" w:rsidP="00A51CA0">
      <w:pPr>
        <w:tabs>
          <w:tab w:val="left" w:pos="2310"/>
        </w:tabs>
        <w:rPr>
          <w:i/>
          <w:szCs w:val="18"/>
        </w:rPr>
      </w:pPr>
      <w:r>
        <w:t xml:space="preserve">Badanie przeprowadzono na przełomie października i listopada 2021 roku w momencie przystąpienia do wyznaczenia obszaru zdegradowanego i obszaru rewitalizacji Gminy Łęczna. Szczegółowy opis i wyniki ankietyzacji zawarto </w:t>
      </w:r>
      <w:r>
        <w:rPr>
          <w:szCs w:val="18"/>
        </w:rPr>
        <w:t xml:space="preserve">w opracowaniu pt. </w:t>
      </w:r>
      <w:r>
        <w:rPr>
          <w:i/>
          <w:szCs w:val="18"/>
        </w:rPr>
        <w:t xml:space="preserve">Delimitacja obszaru zdegradowanego i obszaru rewitalizacji w Gminie Łęczna. Diagnoza obszarów o </w:t>
      </w:r>
      <w:r w:rsidRPr="008A7A08">
        <w:rPr>
          <w:i/>
          <w:szCs w:val="18"/>
        </w:rPr>
        <w:t>szczególnej koncentracji negatywnych zjawisk społecznych, gospodarczych, środowiskowych, funkcjonalno-przestrzennych i technicznych</w:t>
      </w:r>
      <w:r>
        <w:rPr>
          <w:i/>
          <w:szCs w:val="18"/>
        </w:rPr>
        <w:t>.</w:t>
      </w:r>
    </w:p>
    <w:p w14:paraId="3DE3E527" w14:textId="79F5AF68" w:rsidR="00A51CA0" w:rsidRDefault="00A51CA0" w:rsidP="00A51CA0">
      <w:r>
        <w:t xml:space="preserve">Podczas tej ankietyzacji 96,8% ankietowanych wskazało potrzebę wdrożenia programu ożywienia społeczno-gospodarczego. </w:t>
      </w:r>
      <w:r>
        <w:rPr>
          <w:szCs w:val="18"/>
        </w:rPr>
        <w:t xml:space="preserve">Z przeprowadzonej ankietyzacji wynika, że wg społeczności lokalnej </w:t>
      </w:r>
      <w:r>
        <w:t>największym nagromadzeniem zjawisk kryzysowych charakteryzuje się obszar miejski, w</w:t>
      </w:r>
      <w:r w:rsidR="004A62E6">
        <w:t> </w:t>
      </w:r>
      <w:r>
        <w:t xml:space="preserve">szczególności osiedla: </w:t>
      </w:r>
      <w:r w:rsidRPr="00431DE2">
        <w:t>Stare Miasto, Samsonowicza, Bobrowniki i Niepodległości</w:t>
      </w:r>
      <w:r>
        <w:t>. Z obszaru wiejskiego mieszkańcy najczęściej wskazywali sołectwa: Podzamcze</w:t>
      </w:r>
      <w:r w:rsidRPr="00431DE2">
        <w:t>, Stara Wieś i Witanów</w:t>
      </w:r>
      <w:r>
        <w:t>. Według mieszkańców te obszary powinny w pierwszej kolejności zostać objęte Programem Rewitalizacji.</w:t>
      </w:r>
    </w:p>
    <w:p w14:paraId="6ADACC9A" w14:textId="4BBD571A" w:rsidR="00A51CA0" w:rsidRDefault="00450240" w:rsidP="00A51CA0">
      <w:pPr>
        <w:spacing w:after="0"/>
      </w:pPr>
      <w:r>
        <w:t>Według ankietowanych d</w:t>
      </w:r>
      <w:r w:rsidR="00A51CA0">
        <w:t>ominującymi problemami w Gminie są:</w:t>
      </w:r>
    </w:p>
    <w:p w14:paraId="66E81C11" w14:textId="77777777" w:rsidR="00A51CA0" w:rsidRPr="0023799C" w:rsidRDefault="00A51CA0" w:rsidP="00A51CA0">
      <w:pPr>
        <w:pStyle w:val="punkty"/>
        <w:rPr>
          <w:sz w:val="28"/>
        </w:rPr>
      </w:pPr>
      <w:r w:rsidRPr="0023799C">
        <w:t xml:space="preserve">w sferze społecznej: </w:t>
      </w:r>
      <w:r w:rsidRPr="00422D9B">
        <w:t>niski poziom aktyw</w:t>
      </w:r>
      <w:r>
        <w:t>ności społecznej, obywatelskiej</w:t>
      </w:r>
      <w:r w:rsidRPr="00422D9B">
        <w:t xml:space="preserve"> czy integracji mieszkańców</w:t>
      </w:r>
      <w:r>
        <w:t>, niski poziom edukacji, migracja ludzi młodych;</w:t>
      </w:r>
    </w:p>
    <w:p w14:paraId="71899635" w14:textId="77777777" w:rsidR="00A51CA0" w:rsidRPr="0023799C" w:rsidRDefault="00A51CA0" w:rsidP="00A51CA0">
      <w:pPr>
        <w:pStyle w:val="punkty"/>
      </w:pPr>
      <w:r w:rsidRPr="0023799C">
        <w:t>w sferze gospodarczej: niski poziom przedsiębiorczości, niewystarczająca liczba miejsc pracy;</w:t>
      </w:r>
    </w:p>
    <w:p w14:paraId="46546DE2" w14:textId="77777777" w:rsidR="00A51CA0" w:rsidRPr="0023799C" w:rsidRDefault="00A51CA0" w:rsidP="00A51CA0">
      <w:pPr>
        <w:pStyle w:val="punkty"/>
      </w:pPr>
      <w:r w:rsidRPr="0023799C">
        <w:t xml:space="preserve">w sferze technicznej: niedostateczna </w:t>
      </w:r>
      <w:r w:rsidRPr="00422D9B">
        <w:t xml:space="preserve">dostępność chodników i </w:t>
      </w:r>
      <w:r>
        <w:t xml:space="preserve">brak wydzielonych </w:t>
      </w:r>
      <w:r w:rsidRPr="00422D9B">
        <w:t>ścieżek rowerowych</w:t>
      </w:r>
      <w:r>
        <w:t>;</w:t>
      </w:r>
    </w:p>
    <w:p w14:paraId="3008500B" w14:textId="77777777" w:rsidR="00A51CA0" w:rsidRPr="0023799C" w:rsidRDefault="00A51CA0" w:rsidP="00A51CA0">
      <w:pPr>
        <w:pStyle w:val="punkty"/>
      </w:pPr>
      <w:r>
        <w:t>w sferze środowiskowej: zanieczyszczenie środowiska naturalnego i zanieczyszczenie powietrza atmosferycznego;</w:t>
      </w:r>
    </w:p>
    <w:p w14:paraId="49F380C6" w14:textId="77777777" w:rsidR="00A51CA0" w:rsidRPr="0023799C" w:rsidRDefault="00A51CA0" w:rsidP="00A51CA0">
      <w:pPr>
        <w:pStyle w:val="punkty"/>
      </w:pPr>
      <w:r>
        <w:t xml:space="preserve">w sferze </w:t>
      </w:r>
      <w:r w:rsidR="00F6098F">
        <w:t>przestrzenno-funkcjonalnej</w:t>
      </w:r>
      <w:r>
        <w:t>: niezadowalająca jakość infrastruktury drogowej, zły stan budynków użyteczności publicznej.</w:t>
      </w:r>
    </w:p>
    <w:p w14:paraId="1DA01069" w14:textId="585B080F" w:rsidR="00A51CA0" w:rsidRDefault="00A51CA0" w:rsidP="00A51CA0">
      <w:r>
        <w:t>Aby dokładniej zapoznać się z problemami dotykającymi obsz</w:t>
      </w:r>
      <w:r w:rsidR="005A6659">
        <w:t>ar Gminy</w:t>
      </w:r>
      <w:r>
        <w:t xml:space="preserve"> </w:t>
      </w:r>
      <w:r w:rsidR="003D34D4">
        <w:t>Łęczna</w:t>
      </w:r>
      <w:r>
        <w:t xml:space="preserve"> zostało przeprowadzone </w:t>
      </w:r>
      <w:r w:rsidRPr="005A6659">
        <w:rPr>
          <w:b/>
        </w:rPr>
        <w:t>badanie IDI</w:t>
      </w:r>
      <w:r w:rsidRPr="002F6D82">
        <w:rPr>
          <w:color w:val="C00000"/>
        </w:rPr>
        <w:t xml:space="preserve"> </w:t>
      </w:r>
      <w:r>
        <w:t xml:space="preserve">(pogłębiony wywiad indywidualny). </w:t>
      </w:r>
      <w:r w:rsidRPr="00692CCE">
        <w:t xml:space="preserve">Istotą badania IDI (z ang. </w:t>
      </w:r>
      <w:r w:rsidRPr="00692CCE">
        <w:rPr>
          <w:i/>
        </w:rPr>
        <w:t>Individual In-Depth Interview</w:t>
      </w:r>
      <w:r>
        <w:t>)</w:t>
      </w:r>
      <w:r w:rsidRPr="00692CCE">
        <w:t xml:space="preserve">, jest pozyskanie przez badacza szczegółowych informacji podczas </w:t>
      </w:r>
      <w:r w:rsidRPr="00692CCE">
        <w:lastRenderedPageBreak/>
        <w:t>wnikliwej rozmowy z respondentem bez ingerencji osób trzecich.</w:t>
      </w:r>
      <w:r>
        <w:t xml:space="preserve"> </w:t>
      </w:r>
      <w:r w:rsidRPr="00554F72">
        <w:t>Badanie zostało przeprowadzone w celu uzupełnienia informacji uzyskanych na bazie wcześniej wykorzystanych metod badawczych oraz pogłębienia wiedzy i poznania opinii mieszkańców o istotnych dla nich</w:t>
      </w:r>
      <w:r>
        <w:t xml:space="preserve"> problemach/potencjałach jednostek pomocniczych Gminy</w:t>
      </w:r>
      <w:r w:rsidRPr="00E12EDC">
        <w:t>. Wywiad został p</w:t>
      </w:r>
      <w:r w:rsidR="005A6659">
        <w:t>oprowadzony</w:t>
      </w:r>
      <w:r w:rsidRPr="00E12EDC">
        <w:t xml:space="preserve"> na</w:t>
      </w:r>
      <w:r w:rsidR="004A62E6">
        <w:t> </w:t>
      </w:r>
      <w:r w:rsidRPr="00E12EDC">
        <w:t>podstawie scenariusza złożonego wyłącznie z pytań otwartych o charakterze eksploracyjnym, których cel stanowiło zidentyfikowanie problemu, wyjaśnienie interesujących zagadnień, zrozumienie istoty badanych zjawisk.</w:t>
      </w:r>
      <w:r>
        <w:t xml:space="preserve"> </w:t>
      </w:r>
      <w:r w:rsidRPr="00E12EDC">
        <w:t>Raport z indywidualnych wywiadów pogłębionych został opracowany na podstawie analizy rozmów przeprowadzonych w dniach 1 i 2 grudnia 2021 r. z</w:t>
      </w:r>
      <w:r w:rsidR="004A62E6">
        <w:t> </w:t>
      </w:r>
      <w:r w:rsidRPr="00E12EDC">
        <w:t xml:space="preserve">mieszkańcami Gminy Łęczna: aktywnymi członkami lokalnej społeczności, przedstawicielami różnych środowisk społeczno-zawodowych, specjalistami z różnych dziedzin, którzy posiadali wiedzę na temat sytuacji Gminy, zwłaszcza w kontekście występowania koncentracji negatywnych zjawisk i problemów, które należy rozwiązać w pierwszej kolejności. Badanie zostało przeprowadzone na próbie </w:t>
      </w:r>
      <w:r w:rsidRPr="004337BC">
        <w:t>14 osób, wybranych</w:t>
      </w:r>
      <w:r w:rsidRPr="00E12EDC">
        <w:t xml:space="preserve"> ze względu na posiadaną wiedzę o problemach poszczególnych obszarów Gminy.</w:t>
      </w:r>
    </w:p>
    <w:p w14:paraId="20A255E0" w14:textId="3CF57FAA" w:rsidR="00A51CA0" w:rsidRDefault="00A51CA0" w:rsidP="00A51CA0">
      <w:r>
        <w:t>Analiza udzielonych odpowiedzi pozwala zauważyć, iż mieszkańcy, podobnie jak w badaniu ankietowym odnosili się głównie do obszaru miejskiego. Na pierwszy plan w wypowiedziach mieszkańców uczestniczących w badaniu wysunęły się obszary: Osiedle Stare Miasto, Osiedle Samsonowicza i Os</w:t>
      </w:r>
      <w:r w:rsidR="002143B1">
        <w:t>iedle Bobrowniki.</w:t>
      </w:r>
      <w:r>
        <w:t xml:space="preserve"> Z obszaru wiejskiego mieszkańcy odnosili się głównie do</w:t>
      </w:r>
      <w:r w:rsidR="004A62E6">
        <w:t> </w:t>
      </w:r>
      <w:r>
        <w:t>sołectwa Podzamcze.</w:t>
      </w:r>
    </w:p>
    <w:p w14:paraId="0EC54207" w14:textId="2BEE4C8A" w:rsidR="00A51CA0" w:rsidRDefault="00A51CA0" w:rsidP="00A51CA0">
      <w:r>
        <w:t>Przeprowadzone wywiady pogłębione pozwoliły na poznanie opinii mieszkańców, co do</w:t>
      </w:r>
      <w:r w:rsidR="004A62E6">
        <w:t> </w:t>
      </w:r>
      <w:r>
        <w:t>sytuacji poszczególnych obszarów Gminy Łęczna oraz ich ocen w zakresie dalszych możliwości rozwojowych. Mieszkańcy najwięcej potrzeb w zakresie rewitalizacji, a także potencjału rozwojowego zauważają na obszarze miejskim. W gminach miejsko-wielskich jest to często spotykanym zjawiskiem, bowiem obszar miejski stanowi naturalne centrum życia Gminy, z którego aktywnie korzystają mieszkańcy całego obszaru Gminy. Szczególnie istotnym dla mieszkańców miejscem zdaje się być Park Podzamcze – badani wymieniali go bardzo często, jako naturalne przedłużenie i funkcjonalny łącznik z osiedlem Stare Miasto i Samsonowicza, który wymaga ich zdaniem kontynuacji rozpoczętych prac rewitalizacyjnych. Jest to obszar, w którym upatrują również znaczny potencjał rozwojowy.</w:t>
      </w:r>
      <w:r w:rsidR="00450240">
        <w:t xml:space="preserve"> </w:t>
      </w:r>
      <w:bookmarkStart w:id="20" w:name="_Hlk160092174"/>
      <w:r w:rsidR="00450240">
        <w:t xml:space="preserve">Więcej szczegółów dotyczących przeprowadzonych wywiadów znajduje się w dokumencie </w:t>
      </w:r>
      <w:bookmarkStart w:id="21" w:name="_Hlk159587298"/>
      <w:r w:rsidR="00450240">
        <w:t>Delimitacja obszaru zdegradowanego i obszaru do</w:t>
      </w:r>
      <w:r w:rsidR="004A62E6">
        <w:t> </w:t>
      </w:r>
      <w:r w:rsidR="00450240">
        <w:t>rewitalizacji w Gminie</w:t>
      </w:r>
      <w:bookmarkEnd w:id="20"/>
      <w:r w:rsidR="00450240">
        <w:t xml:space="preserve"> Łęczna. Diagnoza obszarów </w:t>
      </w:r>
      <w:r w:rsidR="00450240" w:rsidRPr="00450240">
        <w:t>o szczególnej koncentracji negatywnych zjawisk społecznych, gospodarczych, środowiskowych, funkcjonalno-przestrzennych i</w:t>
      </w:r>
      <w:r w:rsidR="004A62E6">
        <w:t> </w:t>
      </w:r>
      <w:r w:rsidR="00450240" w:rsidRPr="00450240">
        <w:t>technicznych</w:t>
      </w:r>
      <w:bookmarkEnd w:id="21"/>
      <w:r w:rsidR="009C1004">
        <w:rPr>
          <w:rStyle w:val="Odwoanieprzypisudolnego"/>
        </w:rPr>
        <w:footnoteReference w:id="7"/>
      </w:r>
      <w:r w:rsidR="00450240">
        <w:t>.</w:t>
      </w:r>
    </w:p>
    <w:p w14:paraId="4082BD3E" w14:textId="77777777" w:rsidR="00173CD3" w:rsidRDefault="00173CD3" w:rsidP="00873FD7">
      <w:pPr>
        <w:pStyle w:val="Nagwek2"/>
        <w:numPr>
          <w:ilvl w:val="1"/>
          <w:numId w:val="40"/>
        </w:numPr>
      </w:pPr>
      <w:bookmarkStart w:id="22" w:name="_Toc161833846"/>
      <w:r>
        <w:t>Konsultacje społeczne projektu uchwały w sprawie wyznaczenia obszaru zdegradowanego i obszaru rewitalizacji</w:t>
      </w:r>
      <w:bookmarkEnd w:id="22"/>
    </w:p>
    <w:p w14:paraId="72A2BDED" w14:textId="77777777" w:rsidR="00BB68BB" w:rsidRPr="00D8482E" w:rsidRDefault="00BB68BB" w:rsidP="00BB68BB">
      <w:r w:rsidRPr="00D8482E">
        <w:t>Celem zapewnienia aktywnego uczestnictwa mieszkańców Gminy w podejmowaniu kluczowych decyzji dotyczących ich najbliższego otoczenia oraz chcąc wypełnić obowiązki nakładane w tej kwestii przez ustawodawcę, Burmistrz Łęcznej ogłosił konsultacje społeczne projektu uchwały wyznaczającej obszar zdegradowany i rewitalizacji w Gminie Łęczna.</w:t>
      </w:r>
    </w:p>
    <w:p w14:paraId="685D1519" w14:textId="77777777" w:rsidR="00BB68BB" w:rsidRDefault="00BB68BB" w:rsidP="00BB68BB">
      <w:r w:rsidRPr="00D8482E">
        <w:t>Informacja o prowadzonych konsultacjach społecznych została podana do publicznej wiadomości w następujący sposób:</w:t>
      </w:r>
    </w:p>
    <w:p w14:paraId="55FF3E6A" w14:textId="660946BB" w:rsidR="00BB68BB" w:rsidRDefault="00BB68BB" w:rsidP="00BB68BB">
      <w:pPr>
        <w:pStyle w:val="punkty"/>
      </w:pPr>
      <w:r w:rsidRPr="00D8482E">
        <w:lastRenderedPageBreak/>
        <w:t xml:space="preserve">obwieszczenie Burmistrza Łęcznej o konsultacjach </w:t>
      </w:r>
      <w:r w:rsidR="00F7456D" w:rsidRPr="00D8482E">
        <w:t>społecznych</w:t>
      </w:r>
      <w:r w:rsidRPr="00D8482E">
        <w:t>,</w:t>
      </w:r>
    </w:p>
    <w:p w14:paraId="3C0A5CA6" w14:textId="77777777" w:rsidR="001357CF" w:rsidRDefault="001357CF" w:rsidP="00BB68BB">
      <w:pPr>
        <w:pStyle w:val="punkty"/>
      </w:pPr>
      <w:r w:rsidRPr="00D8482E">
        <w:t>plakaty informujące o konsultacjach społecznych oraz spotkaniu z mieszkańcami</w:t>
      </w:r>
      <w:r>
        <w:t>,</w:t>
      </w:r>
    </w:p>
    <w:p w14:paraId="7491149C" w14:textId="77777777" w:rsidR="001357CF" w:rsidRDefault="001357CF" w:rsidP="00BB68BB">
      <w:pPr>
        <w:pStyle w:val="punkty"/>
      </w:pPr>
      <w:r w:rsidRPr="00D8482E">
        <w:t>strony internetowe i media społecznościowe</w:t>
      </w:r>
    </w:p>
    <w:p w14:paraId="7CD0895F" w14:textId="4666C9EF" w:rsidR="001357CF" w:rsidRPr="00D8482E" w:rsidRDefault="001357CF" w:rsidP="001357CF">
      <w:r w:rsidRPr="001357CF">
        <w:t>W dniu 16.02.3023 r. na stronie internetowej Urzędu Miejskiego w Łęcznej opublikowano zaproszenie do udziału w konsultacjach oraz zaproszenie do udziału w otwartym spotkaniu z</w:t>
      </w:r>
      <w:r w:rsidR="004A62E6">
        <w:t> </w:t>
      </w:r>
      <w:r w:rsidRPr="001357CF">
        <w:t>mieszkańcami zaplanowanym na dzień 23.02.2023 r., a także plakat informacyjny. Informacja z</w:t>
      </w:r>
      <w:r w:rsidR="004A62E6">
        <w:t> </w:t>
      </w:r>
      <w:r w:rsidRPr="001357CF">
        <w:t>plakatem pojawiła</w:t>
      </w:r>
      <w:r>
        <w:t xml:space="preserve"> się także na profilu FB Urzędu oraz opublikowano ją na profilach facebook i</w:t>
      </w:r>
      <w:r w:rsidR="004A62E6">
        <w:t> </w:t>
      </w:r>
      <w:r>
        <w:t>stronach internetowych powiązanych z działalnością Gminy Łęczna.</w:t>
      </w:r>
    </w:p>
    <w:p w14:paraId="67330682" w14:textId="77777777" w:rsidR="00BB68BB" w:rsidRDefault="005605D0" w:rsidP="00BB68BB">
      <w:r w:rsidRPr="005605D0">
        <w:t xml:space="preserve">Aby dać jak najszerszej grupie mieszkańców możliwość zgłoszenia uwagi do dokumentu Diagnozy i delimitacji lub projektu uchwały Rady Miejskiej w </w:t>
      </w:r>
      <w:r>
        <w:t>Łęcznej</w:t>
      </w:r>
      <w:r w:rsidRPr="005605D0">
        <w:t xml:space="preserve">, umożliwiono składanie uwag </w:t>
      </w:r>
      <w:r>
        <w:t>za pomocą następujących form:</w:t>
      </w:r>
    </w:p>
    <w:p w14:paraId="2B8D92F4" w14:textId="77777777" w:rsidR="005605D0" w:rsidRDefault="005605D0" w:rsidP="00873FD7">
      <w:pPr>
        <w:pStyle w:val="Akapitzlist"/>
        <w:numPr>
          <w:ilvl w:val="0"/>
          <w:numId w:val="43"/>
        </w:numPr>
        <w:spacing w:after="120" w:line="360" w:lineRule="auto"/>
        <w:jc w:val="both"/>
        <w:rPr>
          <w:rFonts w:cstheme="minorHAnsi"/>
          <w:szCs w:val="20"/>
        </w:rPr>
      </w:pPr>
      <w:r w:rsidRPr="0073359B">
        <w:rPr>
          <w:rFonts w:cstheme="minorHAnsi"/>
          <w:szCs w:val="20"/>
        </w:rPr>
        <w:t>Zbierani</w:t>
      </w:r>
      <w:r>
        <w:rPr>
          <w:rFonts w:cstheme="minorHAnsi"/>
          <w:szCs w:val="20"/>
        </w:rPr>
        <w:t>e uwag w postaci elektronicznej:</w:t>
      </w:r>
    </w:p>
    <w:p w14:paraId="714B596E" w14:textId="77777777" w:rsidR="005605D0" w:rsidRPr="0073359B" w:rsidRDefault="005605D0" w:rsidP="005605D0">
      <w:pPr>
        <w:pStyle w:val="punkty"/>
      </w:pPr>
      <w:r w:rsidRPr="0073359B">
        <w:t>za pomocą formularzy (Formularz zgłaszania uwag oraz Ankieta konsultacyjna) w formacie Microsoft Word dostępnych do pobrania na stronie leczna.pl oraz umleczna.bip.lubelskie.pl oraz przesłanie za pomocą:</w:t>
      </w:r>
    </w:p>
    <w:p w14:paraId="72B2B30A" w14:textId="77777777" w:rsidR="005605D0" w:rsidRPr="0073359B" w:rsidRDefault="005605D0" w:rsidP="00873FD7">
      <w:pPr>
        <w:pStyle w:val="Akapitzlist"/>
        <w:numPr>
          <w:ilvl w:val="1"/>
          <w:numId w:val="44"/>
        </w:numPr>
        <w:spacing w:after="120" w:line="360" w:lineRule="auto"/>
        <w:jc w:val="both"/>
        <w:rPr>
          <w:rFonts w:cstheme="minorHAnsi"/>
          <w:color w:val="FF0000"/>
          <w:szCs w:val="20"/>
        </w:rPr>
      </w:pPr>
      <w:r w:rsidRPr="0073359B">
        <w:rPr>
          <w:rFonts w:cstheme="minorHAnsi"/>
          <w:szCs w:val="20"/>
        </w:rPr>
        <w:t>poczty elektronicznej na adres e-mail: info@um.leczna.pl</w:t>
      </w:r>
    </w:p>
    <w:p w14:paraId="4C8B7DFE" w14:textId="77777777" w:rsidR="005605D0" w:rsidRDefault="005605D0" w:rsidP="00873FD7">
      <w:pPr>
        <w:pStyle w:val="Akapitzlist"/>
        <w:numPr>
          <w:ilvl w:val="1"/>
          <w:numId w:val="44"/>
        </w:numPr>
        <w:spacing w:after="120" w:line="360" w:lineRule="auto"/>
        <w:jc w:val="both"/>
        <w:rPr>
          <w:rFonts w:cstheme="minorHAnsi"/>
          <w:szCs w:val="20"/>
        </w:rPr>
      </w:pPr>
      <w:r w:rsidRPr="0073359B">
        <w:rPr>
          <w:rFonts w:cstheme="minorHAnsi"/>
          <w:szCs w:val="20"/>
        </w:rPr>
        <w:t>skrytki ePUAP na adres; y5j80b3hn1/skrytka.</w:t>
      </w:r>
    </w:p>
    <w:p w14:paraId="1E6D60C0" w14:textId="77777777" w:rsidR="005605D0" w:rsidRPr="005605D0" w:rsidRDefault="005605D0" w:rsidP="005605D0">
      <w:pPr>
        <w:pStyle w:val="punkty"/>
      </w:pPr>
      <w:r w:rsidRPr="0073359B">
        <w:t>za pomocą interaktywnych formularzy on-line:</w:t>
      </w:r>
      <w:r w:rsidRPr="005605D0">
        <w:rPr>
          <w:rFonts w:cstheme="minorHAnsi"/>
          <w:szCs w:val="20"/>
        </w:rPr>
        <w:t xml:space="preserve"> https://forms.gle/KeETbqBmqifdac3XA</w:t>
      </w:r>
    </w:p>
    <w:p w14:paraId="652579AB" w14:textId="77777777" w:rsidR="005605D0" w:rsidRPr="005605D0" w:rsidRDefault="005605D0" w:rsidP="005605D0">
      <w:pPr>
        <w:pStyle w:val="punkty"/>
        <w:rPr>
          <w:color w:val="FF0000"/>
        </w:rPr>
      </w:pPr>
      <w:r w:rsidRPr="0073359B">
        <w:t>ankieta konsultacyjna – https://forms.gle/uszWtbsRLugKx5cb7</w:t>
      </w:r>
    </w:p>
    <w:p w14:paraId="69B97FBE" w14:textId="77777777" w:rsidR="005605D0" w:rsidRPr="0073359B" w:rsidRDefault="005605D0" w:rsidP="00873FD7">
      <w:pPr>
        <w:pStyle w:val="Akapitzlist"/>
        <w:numPr>
          <w:ilvl w:val="0"/>
          <w:numId w:val="43"/>
        </w:numPr>
        <w:spacing w:after="120" w:line="360" w:lineRule="auto"/>
        <w:jc w:val="both"/>
        <w:rPr>
          <w:rFonts w:cstheme="minorHAnsi"/>
          <w:szCs w:val="20"/>
        </w:rPr>
      </w:pPr>
      <w:r w:rsidRPr="0073359B">
        <w:rPr>
          <w:rFonts w:cstheme="minorHAnsi"/>
          <w:szCs w:val="20"/>
        </w:rPr>
        <w:t>Zbieranie uwag w postaci papierowej za pomocą:</w:t>
      </w:r>
    </w:p>
    <w:p w14:paraId="0C668813" w14:textId="77777777" w:rsidR="005605D0" w:rsidRPr="0073359B" w:rsidRDefault="005605D0" w:rsidP="005605D0">
      <w:pPr>
        <w:pStyle w:val="punkty"/>
      </w:pPr>
      <w:r w:rsidRPr="0073359B">
        <w:t>Formularzy zamieszczonych do pobrania oraz wydrukowania ze strony umleczna.bip.lubelskie.pl oraz leczna.pl</w:t>
      </w:r>
    </w:p>
    <w:p w14:paraId="547EF188" w14:textId="77777777" w:rsidR="005605D0" w:rsidRPr="005605D0" w:rsidRDefault="005605D0" w:rsidP="005605D0">
      <w:pPr>
        <w:pStyle w:val="punkty"/>
        <w:rPr>
          <w:rFonts w:cstheme="minorHAnsi"/>
          <w:szCs w:val="20"/>
        </w:rPr>
      </w:pPr>
      <w:r w:rsidRPr="0073359B">
        <w:t>Formularzy w formie papierowej udostępnionych w siedzibie Urzędu Miejskiego w Łęcznej, Plac Kościuszki 5, 21-010 Łęczna, pokój nr 17 (1 piętro)</w:t>
      </w:r>
    </w:p>
    <w:p w14:paraId="2504C3D4" w14:textId="77777777" w:rsidR="005605D0" w:rsidRDefault="005605D0" w:rsidP="005605D0">
      <w:pPr>
        <w:pStyle w:val="punkty"/>
        <w:numPr>
          <w:ilvl w:val="0"/>
          <w:numId w:val="0"/>
        </w:numPr>
        <w:ind w:left="352"/>
      </w:pPr>
    </w:p>
    <w:p w14:paraId="42D95230" w14:textId="527F9D14" w:rsidR="005605D0" w:rsidRDefault="005605D0" w:rsidP="00873FD7">
      <w:pPr>
        <w:pStyle w:val="punkty"/>
        <w:numPr>
          <w:ilvl w:val="0"/>
          <w:numId w:val="43"/>
        </w:numPr>
        <w:spacing w:before="240"/>
      </w:pPr>
      <w:r w:rsidRPr="0073359B">
        <w:t>Zbieranie uwag ustnych w godzinach pracy Urzędu pod nr 81 535 86 60 lub osobiście w</w:t>
      </w:r>
      <w:r w:rsidR="004A62E6">
        <w:t> </w:t>
      </w:r>
      <w:r w:rsidRPr="0073359B">
        <w:t xml:space="preserve">siedzibie Urzędu </w:t>
      </w:r>
      <w:r>
        <w:t>M</w:t>
      </w:r>
      <w:r w:rsidRPr="0073359B">
        <w:t>iejskiego w Łęcznej, Plac Kościuszki 5, 21-010 Łęczna w pokoju nr 17.</w:t>
      </w:r>
    </w:p>
    <w:p w14:paraId="2632E1CB" w14:textId="77777777" w:rsidR="005605D0" w:rsidRPr="0073359B" w:rsidRDefault="005605D0" w:rsidP="005605D0">
      <w:pPr>
        <w:pStyle w:val="punkty"/>
        <w:numPr>
          <w:ilvl w:val="0"/>
          <w:numId w:val="0"/>
        </w:numPr>
        <w:spacing w:before="240"/>
        <w:ind w:left="360"/>
      </w:pPr>
    </w:p>
    <w:p w14:paraId="090CE0DF" w14:textId="77777777" w:rsidR="005605D0" w:rsidRPr="00AE46E7" w:rsidRDefault="005605D0" w:rsidP="00873FD7">
      <w:pPr>
        <w:pStyle w:val="punkty"/>
        <w:numPr>
          <w:ilvl w:val="0"/>
          <w:numId w:val="43"/>
        </w:numPr>
        <w:spacing w:before="240"/>
      </w:pPr>
      <w:r w:rsidRPr="0073359B">
        <w:t>Otwarte spotkanie konsultacyjne dla mieszkańców ze szczególnym uwzględnieniem partnerów społeczno-gospodarczych.</w:t>
      </w:r>
      <w:r>
        <w:t xml:space="preserve"> </w:t>
      </w:r>
      <w:r w:rsidRPr="00EF545D">
        <w:rPr>
          <w:rFonts w:cstheme="minorHAnsi"/>
          <w:szCs w:val="20"/>
        </w:rPr>
        <w:t>Spotkanie odbyło się w dniu 23 lutego 2023 r. w sali konferencyjnej Urzędu Miejskiego w Łęcznej przy Placu Kościuszki 22. W spotkaniu uczestniczyło 18 osób, a także eksperci</w:t>
      </w:r>
      <w:r>
        <w:rPr>
          <w:rFonts w:cstheme="minorHAnsi"/>
          <w:szCs w:val="20"/>
        </w:rPr>
        <w:t xml:space="preserve"> zewnętrzni.</w:t>
      </w:r>
      <w:r w:rsidR="00AE46E7">
        <w:rPr>
          <w:rFonts w:cstheme="minorHAnsi"/>
          <w:szCs w:val="20"/>
        </w:rPr>
        <w:t xml:space="preserve"> </w:t>
      </w:r>
      <w:r w:rsidR="00AE46E7" w:rsidRPr="00195ED3">
        <w:t xml:space="preserve">Skierowane one było do mieszkańców, przedstawicieli samorządu lokalnego oraz lokalnych partnerów społecznych i gospodarczych </w:t>
      </w:r>
      <w:r w:rsidR="00AE46E7">
        <w:br/>
        <w:t>z terenu Gminy</w:t>
      </w:r>
      <w:r w:rsidR="00AE46E7" w:rsidRPr="00195ED3">
        <w:t>. Omówiono wówczas wyniki analizy wskaźnikowej i jakościowej, które umożliwiły wyznaczenie projektowanego obszaru zdegradowanego i rewitalizacji. Spotkanie kończyła dyskusja oraz podsumowanie wniosków.</w:t>
      </w:r>
    </w:p>
    <w:p w14:paraId="4E1B805C" w14:textId="77777777" w:rsidR="00AE46E7" w:rsidRDefault="00AE46E7" w:rsidP="00AE46E7">
      <w:r>
        <w:t xml:space="preserve">Formularz do składania uwag </w:t>
      </w:r>
      <w:r w:rsidRPr="00AE46E7">
        <w:t>składał się z: wstępnej informacji wyjaśniającej, pytania otwartego dotyczącego treści projektu uchwały, pytania otwartego odnośnie granic obszaru zdegradowanego i obszaru rewitalizacji, formularza danych kontaktowych oraz klauzuli informacyjnej o ochronie danych osobowych. Składanie uwag możliwe było w całym okresie trwania konsultacji społecznych.</w:t>
      </w:r>
    </w:p>
    <w:p w14:paraId="10182FDA" w14:textId="6CB919BC" w:rsidR="00AE46E7" w:rsidRDefault="00AE46E7" w:rsidP="00AE46E7">
      <w:r>
        <w:lastRenderedPageBreak/>
        <w:t>Jednocześnie wraz z formularzem składania uwag udostępniona została ankieta konsultacyjna dotycząca projektu uchwały Rady Miejskiej w Łęcznej w sprawie wyznaczenia obszaru zdegradowanego i obszaru rewitalizacji Gminy Łęczna. Celem ankiety konsultacyjnej było pozyskanie opinii na temat wyznaczonego w projekcie uchwały obszaru zdegradowanego i</w:t>
      </w:r>
      <w:r w:rsidR="004A62E6">
        <w:t> </w:t>
      </w:r>
      <w:r>
        <w:t xml:space="preserve">obszaru rewitalizacji Gminy Łęczna. Ankieta składała się z: informacji wstępnych, dwóch pytań (jedno zamknięte i jedno otwarte) dotyczących projektowanego przebiegu granic obszaru zdegradowanego, dwóch pytań (jedno zamknięte i jedno otwarte) dotyczących projektowanego przebiegu granic obszaru do rewitalizacji, formularza danych kontaktowych oraz klauzuli informacyjnej o ochronie danych osobowych. </w:t>
      </w:r>
    </w:p>
    <w:p w14:paraId="0AF07D4A" w14:textId="77777777" w:rsidR="00AE46E7" w:rsidRDefault="00AE46E7" w:rsidP="00AE46E7">
      <w:r>
        <w:t xml:space="preserve">W czasie prowadzonych konsultacji wpłynęły uwagi zgłaszane przez interesariuszy. </w:t>
      </w:r>
      <w:r w:rsidRPr="00AE46E7">
        <w:t>Wszystkie uwagi zgłoszone przez mieszkańców, które mogły zostać uwzględnione zostały naniesione w treści dokumentu i załącznikach.</w:t>
      </w:r>
    </w:p>
    <w:p w14:paraId="4703311C" w14:textId="3D44CCD7" w:rsidR="00AE46E7" w:rsidRPr="0073359B" w:rsidRDefault="00AE46E7" w:rsidP="00AE46E7">
      <w:r w:rsidRPr="00AE46E7">
        <w:t>Szczegółowe informacje dotyczące konsultacji znajdują się w dokumencie</w:t>
      </w:r>
      <w:r>
        <w:t xml:space="preserve"> </w:t>
      </w:r>
      <w:r w:rsidRPr="00AE46E7">
        <w:rPr>
          <w:i/>
        </w:rPr>
        <w:t>Delimitacja obszaru zdegradowanego i obszaru do rewitalizacji w Gminie Łęczna. Diagnoza obszarów o</w:t>
      </w:r>
      <w:r w:rsidR="004A62E6">
        <w:rPr>
          <w:i/>
        </w:rPr>
        <w:t> </w:t>
      </w:r>
      <w:r w:rsidRPr="00AE46E7">
        <w:rPr>
          <w:i/>
        </w:rPr>
        <w:t>szczególnej koncentracji negatywnych zjawisk społecznych, gospodarczych, środowiskowych, funkcjonalno-przestrzennych i technicznych.</w:t>
      </w:r>
    </w:p>
    <w:p w14:paraId="607FE5F9" w14:textId="77777777" w:rsidR="00173CD3" w:rsidRDefault="00173CD3" w:rsidP="00873FD7">
      <w:pPr>
        <w:pStyle w:val="Nagwek2"/>
        <w:numPr>
          <w:ilvl w:val="1"/>
          <w:numId w:val="40"/>
        </w:numPr>
      </w:pPr>
      <w:bookmarkStart w:id="23" w:name="_Toc161833847"/>
      <w:r>
        <w:t>Partycypacja w procesie tworzenia Gminnego Programu Rewitalizacji</w:t>
      </w:r>
      <w:bookmarkEnd w:id="23"/>
    </w:p>
    <w:p w14:paraId="25A66364" w14:textId="77777777" w:rsidR="001D3810" w:rsidRDefault="001D3810" w:rsidP="00397CD8">
      <w:r w:rsidRPr="001D3810">
        <w:t>W dniu 1 czerwca 2023 r. na stronie Urzędu Miejskiego w Łęcznej www.leczna.pl umieszczono obwieszczenie i ogłoszenie Burmistrza Łęcznej o podjęciu uchwały o przystąpieniu do sporządzenia Gminnego Programu Rewitalizacji Gminy Łęczna na lata 2023-2030. W tym samym dniu obwieszczenie i ogłoszenie umieszczono na stronie BIP.</w:t>
      </w:r>
    </w:p>
    <w:p w14:paraId="7B3FB650" w14:textId="42FEA25F" w:rsidR="001D3810" w:rsidRDefault="001D3810" w:rsidP="00397CD8">
      <w:r w:rsidRPr="001D3810">
        <w:t xml:space="preserve">Jednocześnie obwieszczenia i ogłoszenia o podjęciu uchwały </w:t>
      </w:r>
      <w:bookmarkStart w:id="24" w:name="_Hlk160095823"/>
      <w:r w:rsidRPr="001D3810">
        <w:t>o przystąpieniu do</w:t>
      </w:r>
      <w:r w:rsidR="004A62E6">
        <w:t> </w:t>
      </w:r>
      <w:r w:rsidRPr="001D3810">
        <w:t xml:space="preserve">sporządzenia Gminnego Programu Rewitalizacji Gminy </w:t>
      </w:r>
      <w:bookmarkEnd w:id="24"/>
      <w:r w:rsidRPr="001D3810">
        <w:t>Łęczna na lata 2023-2030 wywieszono na urzędowych tablicach ogłoszeń na terenie całej gminy Łęczna (miasto i obszar wiejski), tablicach przy Urzędzie Miejskim oraz Radzie Miejskiej w Łęcznej.</w:t>
      </w:r>
    </w:p>
    <w:p w14:paraId="5D505D10" w14:textId="77777777" w:rsidR="00C12E7F" w:rsidRDefault="00C12E7F" w:rsidP="00C12E7F">
      <w:bookmarkStart w:id="25" w:name="_Hlk160097985"/>
      <w:r>
        <w:t xml:space="preserve">W dniu 6 czerwca 2023 r. w numerze nr 23 tytułu prasy lokalnej „Wspólnota Łęczyńska” ukazała się informacja Burmistrza Łęcznej </w:t>
      </w:r>
      <w:bookmarkStart w:id="26" w:name="_Hlk160100109"/>
      <w:r>
        <w:t xml:space="preserve">o podjęciu uchwały o przystąpieniu do sporządzenia Gminnego Programu Rewitalizacji Gminy </w:t>
      </w:r>
      <w:bookmarkEnd w:id="26"/>
      <w:r>
        <w:t>Łęczna na lata 2023-2030.</w:t>
      </w:r>
    </w:p>
    <w:p w14:paraId="564203BC" w14:textId="5C193982" w:rsidR="004600EE" w:rsidRDefault="004600EE" w:rsidP="00397CD8">
      <w:r w:rsidRPr="004600EE">
        <w:t>Kolejny etap partycypacji społecznej</w:t>
      </w:r>
      <w:r w:rsidR="00C67FB3">
        <w:t>,</w:t>
      </w:r>
      <w:r w:rsidR="00861843">
        <w:t xml:space="preserve"> w tym angażowania podmiotów społeczno-gospodarczych,</w:t>
      </w:r>
      <w:r w:rsidRPr="004600EE">
        <w:t xml:space="preserve"> polegał na otwartym naborze kart przedsięwzięć rewitalizacyjnych. </w:t>
      </w:r>
      <w:bookmarkEnd w:id="25"/>
      <w:r w:rsidRPr="004600EE">
        <w:t>W dniu 0</w:t>
      </w:r>
      <w:r>
        <w:t>2</w:t>
      </w:r>
      <w:r w:rsidRPr="004600EE">
        <w:t>.0</w:t>
      </w:r>
      <w:r>
        <w:t>6</w:t>
      </w:r>
      <w:r w:rsidRPr="004600EE">
        <w:t xml:space="preserve">.2023 r. </w:t>
      </w:r>
      <w:r w:rsidR="00E73BE7" w:rsidRPr="004600EE">
        <w:t xml:space="preserve">na oficjalnej stronie </w:t>
      </w:r>
      <w:r w:rsidR="00E73BE7">
        <w:t>G</w:t>
      </w:r>
      <w:r w:rsidR="00E73BE7" w:rsidRPr="004600EE">
        <w:t xml:space="preserve">miny </w:t>
      </w:r>
      <w:r w:rsidRPr="004600EE">
        <w:t xml:space="preserve">opublikowane zostało </w:t>
      </w:r>
      <w:bookmarkStart w:id="27" w:name="_Hlk160098920"/>
      <w:r w:rsidRPr="004600EE">
        <w:t>ogłoszenie o naborze kart przedsięwzięć</w:t>
      </w:r>
      <w:bookmarkEnd w:id="27"/>
      <w:r w:rsidRPr="004600EE">
        <w:t xml:space="preserve"> </w:t>
      </w:r>
      <w:bookmarkStart w:id="28" w:name="_Hlk160098940"/>
      <w:r w:rsidRPr="004600EE">
        <w:t>wraz z wzorem karty projektu rewitalizacyjnego</w:t>
      </w:r>
      <w:bookmarkEnd w:id="28"/>
      <w:r w:rsidRPr="004600EE">
        <w:t>, który stanowi załącznik nr 2 do</w:t>
      </w:r>
      <w:r w:rsidR="004A62E6">
        <w:t> </w:t>
      </w:r>
      <w:r w:rsidRPr="004600EE">
        <w:t xml:space="preserve">niniejszego dokumentu. Nabór trwał </w:t>
      </w:r>
      <w:r>
        <w:t xml:space="preserve">od 5.06.2023 </w:t>
      </w:r>
      <w:r w:rsidRPr="004600EE">
        <w:t xml:space="preserve">do </w:t>
      </w:r>
      <w:r>
        <w:t>09.07</w:t>
      </w:r>
      <w:r w:rsidRPr="004600EE">
        <w:t xml:space="preserve">.2023 r. </w:t>
      </w:r>
      <w:bookmarkStart w:id="29" w:name="_Hlk160099004"/>
      <w:r w:rsidR="00E94B31">
        <w:t>Jednakże data końca naboru nie stanowiła twardej granicy i projekty można było zgłaszać jeszcze w trakcie prac nad dokumentem GPR</w:t>
      </w:r>
      <w:bookmarkEnd w:id="29"/>
      <w:r w:rsidR="00E94B31">
        <w:t xml:space="preserve"> do dnia </w:t>
      </w:r>
      <w:r w:rsidR="001D3810">
        <w:t>20.11</w:t>
      </w:r>
      <w:r w:rsidR="00E94B31">
        <w:t xml:space="preserve">.2023 r. </w:t>
      </w:r>
      <w:bookmarkStart w:id="30" w:name="_Hlk160099014"/>
      <w:r w:rsidRPr="004600EE">
        <w:t xml:space="preserve">Możliwość </w:t>
      </w:r>
      <w:r w:rsidR="00E94B31">
        <w:t>zgłoszenia karty przedsięwzięcia</w:t>
      </w:r>
      <w:r w:rsidRPr="004600EE">
        <w:t xml:space="preserve"> mieli wszyscy interesariusze procesu rewitalizacji.</w:t>
      </w:r>
      <w:r w:rsidR="00C24A3E">
        <w:t xml:space="preserve"> Celem naboru było stworzenie listy podstawowych i</w:t>
      </w:r>
      <w:r w:rsidR="004A62E6">
        <w:t> </w:t>
      </w:r>
      <w:r w:rsidR="00C24A3E">
        <w:t>uzupełniających przedsięwzięć rewitalizacyjnych.</w:t>
      </w:r>
      <w:bookmarkEnd w:id="30"/>
    </w:p>
    <w:p w14:paraId="3D963A0F" w14:textId="2E63DD61" w:rsidR="00C24A3E" w:rsidRDefault="00C24A3E" w:rsidP="0030707E">
      <w:pPr>
        <w:pStyle w:val="Legenda"/>
        <w:keepNext/>
        <w:spacing w:after="0"/>
        <w:jc w:val="center"/>
      </w:pPr>
      <w:bookmarkStart w:id="31" w:name="_Toc167366469"/>
      <w:r>
        <w:lastRenderedPageBreak/>
        <w:t xml:space="preserve">Ryc. </w:t>
      </w:r>
      <w:r>
        <w:fldChar w:fldCharType="begin"/>
      </w:r>
      <w:r>
        <w:instrText xml:space="preserve"> SEQ Ryc. \* ARABIC </w:instrText>
      </w:r>
      <w:r>
        <w:fldChar w:fldCharType="separate"/>
      </w:r>
      <w:r w:rsidR="003F349D">
        <w:rPr>
          <w:noProof/>
        </w:rPr>
        <w:t>3</w:t>
      </w:r>
      <w:r>
        <w:rPr>
          <w:noProof/>
        </w:rPr>
        <w:fldChar w:fldCharType="end"/>
      </w:r>
      <w:r>
        <w:t xml:space="preserve">. </w:t>
      </w:r>
      <w:r w:rsidRPr="00011F74">
        <w:t xml:space="preserve">Ogłoszenie o naborze kart </w:t>
      </w:r>
      <w:r>
        <w:t xml:space="preserve">przedsięwzięć rewitalizacyjnych </w:t>
      </w:r>
      <w:r w:rsidRPr="00011F74">
        <w:t>umieszczone na oficjalnej stronie Gminy</w:t>
      </w:r>
      <w:r>
        <w:t xml:space="preserve"> Łęczna</w:t>
      </w:r>
      <w:bookmarkEnd w:id="31"/>
    </w:p>
    <w:p w14:paraId="473E2777" w14:textId="77777777" w:rsidR="004600EE" w:rsidRDefault="004600EE" w:rsidP="00C24A3E">
      <w:pPr>
        <w:ind w:firstLine="0"/>
        <w:jc w:val="center"/>
      </w:pPr>
      <w:r>
        <w:rPr>
          <w:noProof/>
          <w:lang w:eastAsia="pl-PL"/>
        </w:rPr>
        <w:drawing>
          <wp:inline distT="0" distB="0" distL="0" distR="0" wp14:anchorId="1A2FDA16" wp14:editId="1F693587">
            <wp:extent cx="5435716" cy="3390900"/>
            <wp:effectExtent l="0" t="0" r="0" b="0"/>
            <wp:docPr id="676" name="Obraz 676" descr="Rycina przedstawiająca fragment ogłoszenia o naborze kart przedsięwzięć rewitalizacyjnych umieszczonego na oficjalnej stronie Gminy Łęcz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Obraz 676" descr="Rycina przedstawiająca fragment ogłoszenia o naborze kart przedsięwzięć rewitalizacyjnych umieszczonego na oficjalnej stronie Gminy Łęczna"/>
                    <pic:cNvPicPr/>
                  </pic:nvPicPr>
                  <pic:blipFill rotWithShape="1">
                    <a:blip r:embed="rId14"/>
                    <a:srcRect l="5113" t="11373" r="57764" b="6275"/>
                    <a:stretch/>
                  </pic:blipFill>
                  <pic:spPr bwMode="auto">
                    <a:xfrm>
                      <a:off x="0" y="0"/>
                      <a:ext cx="5445056" cy="3396727"/>
                    </a:xfrm>
                    <a:prstGeom prst="rect">
                      <a:avLst/>
                    </a:prstGeom>
                    <a:ln>
                      <a:noFill/>
                    </a:ln>
                    <a:extLst>
                      <a:ext uri="{53640926-AAD7-44D8-BBD7-CCE9431645EC}">
                        <a14:shadowObscured xmlns:a14="http://schemas.microsoft.com/office/drawing/2010/main"/>
                      </a:ext>
                    </a:extLst>
                  </pic:spPr>
                </pic:pic>
              </a:graphicData>
            </a:graphic>
          </wp:inline>
        </w:drawing>
      </w:r>
    </w:p>
    <w:p w14:paraId="367CEE27" w14:textId="006DEDD8" w:rsidR="0030707E" w:rsidRDefault="0030707E" w:rsidP="0030707E">
      <w:r>
        <w:t>Informacja o rozpoczęciu naboru kart przedsięwzięć rewitalizacyjnych została skierowana również drogą listowną do każdego radnego. Wysłano również informację do jednostek gminnych z prośbą o umieszczenie na stronie i na profilach w mediach społecznościowych informacji o</w:t>
      </w:r>
      <w:r w:rsidR="004A62E6">
        <w:t> </w:t>
      </w:r>
      <w:r>
        <w:t>trwającym naborze przedsięwzięć rewitalizacyjnych. Informacja została umieszczona na stronie i</w:t>
      </w:r>
      <w:r w:rsidR="004A62E6">
        <w:t> </w:t>
      </w:r>
      <w:r>
        <w:t>profilach facebook MOPS, ŚDS oraz MGBP.</w:t>
      </w:r>
    </w:p>
    <w:p w14:paraId="49FFE9B4" w14:textId="77777777" w:rsidR="00397CD8" w:rsidRDefault="00C24A3E" w:rsidP="00397CD8">
      <w:r w:rsidRPr="00C24A3E">
        <w:t>Karty przedsięwzięć rewitalizacyjnych można było składać:</w:t>
      </w:r>
    </w:p>
    <w:p w14:paraId="79B5845D" w14:textId="77777777" w:rsidR="00C24A3E" w:rsidRDefault="00C24A3E" w:rsidP="00C24A3E">
      <w:pPr>
        <w:pStyle w:val="punkty"/>
      </w:pPr>
      <w:r>
        <w:t>elektronicznie – przesłanie na adres e-mail: info@um.leczna.pl</w:t>
      </w:r>
    </w:p>
    <w:p w14:paraId="43A3EC28" w14:textId="77777777" w:rsidR="00C24A3E" w:rsidRDefault="00C24A3E" w:rsidP="00C24A3E">
      <w:pPr>
        <w:pStyle w:val="punkty"/>
      </w:pPr>
      <w:r>
        <w:t>papierowo przez przesłanie pocztą na adres: Urząd Miejski w Łęcznej, Plac Kościuszki 5, 21-010 Łęczna (w kopercie opisanej „PRZEDSIĘWZIĘCIE - GPR”),</w:t>
      </w:r>
    </w:p>
    <w:p w14:paraId="02A7847D" w14:textId="77777777" w:rsidR="00C24A3E" w:rsidRDefault="00C24A3E" w:rsidP="00C24A3E">
      <w:pPr>
        <w:pStyle w:val="punkty"/>
      </w:pPr>
      <w:r>
        <w:t>papierowo poprzez złożenie w Urzędzie Miejskim w Łęcznej, Plac Kościuszki 5, 21-010 Łęczna, Biuro Obsługi Interesanta na parterze, w godzinach pracy Urzędu, w kopercie opisanej „PRZEDSIĘWZIĘCIE - GPR”.</w:t>
      </w:r>
    </w:p>
    <w:p w14:paraId="6F926D99" w14:textId="7CABF418" w:rsidR="00C24A3E" w:rsidRDefault="00C24A3E" w:rsidP="00C24A3E">
      <w:r>
        <w:t xml:space="preserve">W wyznaczonym terminie wpłynęło </w:t>
      </w:r>
      <w:r w:rsidR="000F49F8">
        <w:t>26</w:t>
      </w:r>
      <w:r>
        <w:t xml:space="preserve"> kart przedsięwzięć rewitalizacyjnych</w:t>
      </w:r>
      <w:r w:rsidR="000F49F8">
        <w:t xml:space="preserve">: </w:t>
      </w:r>
      <w:r>
        <w:t>od</w:t>
      </w:r>
      <w:r w:rsidR="004A62E6">
        <w:t> </w:t>
      </w:r>
      <w:r>
        <w:t>przedstawicieli Urzędu Miejskiego</w:t>
      </w:r>
      <w:r w:rsidR="00B66752">
        <w:t>, w partnerstwie Gminy Łęczna z innym podmiotem oraz zgłoszone przez inne podmioty</w:t>
      </w:r>
      <w:r>
        <w:t>. Zgłoszone przedsięwzięcia zlokalizowane</w:t>
      </w:r>
      <w:r w:rsidR="009B368B">
        <w:t xml:space="preserve"> są</w:t>
      </w:r>
      <w:r>
        <w:t xml:space="preserve"> na obszarze</w:t>
      </w:r>
      <w:r w:rsidR="009B368B">
        <w:t xml:space="preserve"> rewitalizacji</w:t>
      </w:r>
      <w:r>
        <w:t>.</w:t>
      </w:r>
    </w:p>
    <w:p w14:paraId="5F837DA5" w14:textId="77777777" w:rsidR="00C24A3E" w:rsidRDefault="00C24A3E" w:rsidP="00C24A3E">
      <w:r>
        <w:t xml:space="preserve">Wszystkie zgłoszone przedsięwzięcia zostały przyjęte do dokumentu Gminnego Programu Rewitalizacji. Zostały jednakże podzielone pomiędzy dwie kategorie: </w:t>
      </w:r>
    </w:p>
    <w:p w14:paraId="52780579" w14:textId="3839DD04" w:rsidR="00C24A3E" w:rsidRDefault="00C24A3E" w:rsidP="00B24549">
      <w:pPr>
        <w:pStyle w:val="punkty"/>
      </w:pPr>
      <w:r>
        <w:t>projekty rewitalizacyjne</w:t>
      </w:r>
    </w:p>
    <w:p w14:paraId="6176C753" w14:textId="1EE0B002" w:rsidR="00397CD8" w:rsidRDefault="00B24549" w:rsidP="00B24549">
      <w:pPr>
        <w:pStyle w:val="punkty"/>
      </w:pPr>
      <w:r>
        <w:t>p</w:t>
      </w:r>
      <w:r w:rsidR="00C24A3E">
        <w:t>rojekty uzupełniające</w:t>
      </w:r>
    </w:p>
    <w:p w14:paraId="24C9A939" w14:textId="4F640A11" w:rsidR="0030707E" w:rsidRDefault="0030707E" w:rsidP="0030707E">
      <w:r>
        <w:t xml:space="preserve">Kolejną zastosowaną formą partycypacji zorganizowaną na terenie rewitalizacji był </w:t>
      </w:r>
      <w:r w:rsidRPr="0030707E">
        <w:rPr>
          <w:b/>
        </w:rPr>
        <w:t>spacer badawczy</w:t>
      </w:r>
      <w:r>
        <w:t xml:space="preserve">. W dniu </w:t>
      </w:r>
      <w:r w:rsidR="00192CF7">
        <w:t xml:space="preserve">30 </w:t>
      </w:r>
      <w:r>
        <w:t xml:space="preserve">czerwca 2023 r. na stronie Urzędu Miejskiego w Łęcznej oraz na profilu FB Urzędu, umieszczono zaproszenie na spacer badawczy. Podano trasę spaceru oraz </w:t>
      </w:r>
      <w:r>
        <w:lastRenderedPageBreak/>
        <w:t>przypuszczalny czas trwania. Także Burmistrz Łęcznej Leszek Włodarski umieścił na swoim profilu FB zaproszenie na spacer badawczy. Na terenie obszaru rewitalizacji na tablicach ogłoszeń, oraz na urzędowych tablicach ogłoszeń umieszczono plakaty z zaproszeniem na spacer. Wysłano także zaproszenia do lokalnych liderów oraz osób angażujących się w proces rewitalizacji. Wystosowano również pismo z zaproszeniem do udziału w spacerze badawczym skierowane do radnych. Równocześnie radni zostali poinformowani także za pomocą systemu e-sesja i drogą smsową.</w:t>
      </w:r>
    </w:p>
    <w:p w14:paraId="676DC306" w14:textId="4568D3FD" w:rsidR="0030707E" w:rsidRDefault="0030707E" w:rsidP="0030707E">
      <w:r>
        <w:t>W spacerze wzięło udział 15 osób. Spacer trwał 2 godziny i 15 minut. Przebiegał zaplanowaną wcześniej trasą</w:t>
      </w:r>
      <w:r w:rsidR="00E0267F">
        <w:t xml:space="preserve"> (Rynek II – dolina Świnki (ul. Lubelska) – dolina Świnki (wzdłuż ścieżki pieszo-rowerowej) – wąwóz – skwer przy amfiteatrze)</w:t>
      </w:r>
      <w:r>
        <w:t>. Uczestnicy spaceru przedstawili 6</w:t>
      </w:r>
      <w:r w:rsidR="004A62E6">
        <w:t> </w:t>
      </w:r>
      <w:r>
        <w:t>wypełnionych formularzy z uwagami ze spaceru.</w:t>
      </w:r>
      <w:r w:rsidR="008E482C">
        <w:t xml:space="preserve"> Uczestnicy spaceru notowali dostrzeżone problemy i propozycje rozwiązań. Zauważono m.in.:</w:t>
      </w:r>
    </w:p>
    <w:p w14:paraId="78DFBCC8" w14:textId="77777777" w:rsidR="008E482C" w:rsidRDefault="008E482C" w:rsidP="00C37DF4">
      <w:pPr>
        <w:pStyle w:val="punkty"/>
      </w:pPr>
      <w:r>
        <w:t>Zły stan techniczny części nieruchomości prywatnych w pierzei zachodniej Rynku II</w:t>
      </w:r>
      <w:r w:rsidR="00B45B00">
        <w:t>;</w:t>
      </w:r>
    </w:p>
    <w:p w14:paraId="3A5A2B4F" w14:textId="77777777" w:rsidR="00C37DF4" w:rsidRDefault="00C37DF4" w:rsidP="00C37DF4">
      <w:pPr>
        <w:pStyle w:val="punkty"/>
      </w:pPr>
      <w:r>
        <w:t>Niezabezpieczone pustostany stanowiące zagrożenie w pierzei północnej Rynku II</w:t>
      </w:r>
      <w:r w:rsidR="00B45B00">
        <w:t>;</w:t>
      </w:r>
    </w:p>
    <w:p w14:paraId="303C49D8" w14:textId="77777777" w:rsidR="00C37DF4" w:rsidRDefault="00C37DF4" w:rsidP="00C37DF4">
      <w:pPr>
        <w:pStyle w:val="punkty"/>
      </w:pPr>
      <w:r>
        <w:t>Brak zieleni na Rynku II – wyspa ciepła</w:t>
      </w:r>
      <w:r w:rsidR="00B45B00">
        <w:t>;</w:t>
      </w:r>
    </w:p>
    <w:p w14:paraId="13E9BCA3" w14:textId="77777777" w:rsidR="00C5441B" w:rsidRDefault="00C37DF4" w:rsidP="00C5441B">
      <w:pPr>
        <w:pStyle w:val="punkty"/>
      </w:pPr>
      <w:r>
        <w:t>Zaniedbana i zanieczyszczona skarpa staromiejska</w:t>
      </w:r>
      <w:r w:rsidR="00B45B00">
        <w:t>;</w:t>
      </w:r>
    </w:p>
    <w:p w14:paraId="08F6728A" w14:textId="77777777" w:rsidR="008E482C" w:rsidRDefault="008E482C" w:rsidP="00C37DF4">
      <w:pPr>
        <w:pStyle w:val="punkty"/>
      </w:pPr>
      <w:r>
        <w:t>Brak połączenia pieszo-rowerowego pomiędzy Starym Miastem i Parkiem Podzamcze</w:t>
      </w:r>
      <w:r w:rsidR="00B45B00">
        <w:t>;</w:t>
      </w:r>
    </w:p>
    <w:p w14:paraId="7194C9E2" w14:textId="77777777" w:rsidR="008E482C" w:rsidRDefault="008E482C" w:rsidP="00C37DF4">
      <w:pPr>
        <w:pStyle w:val="punkty"/>
      </w:pPr>
      <w:r>
        <w:t xml:space="preserve">Brak </w:t>
      </w:r>
      <w:r w:rsidR="00C37DF4">
        <w:t>zejścia</w:t>
      </w:r>
      <w:r>
        <w:t xml:space="preserve"> do dolin rzecznych Wieprza i Świnki</w:t>
      </w:r>
      <w:r w:rsidR="00B45B00">
        <w:t>;</w:t>
      </w:r>
    </w:p>
    <w:p w14:paraId="7411D451" w14:textId="77777777" w:rsidR="00C5441B" w:rsidRDefault="00C5441B" w:rsidP="00C37DF4">
      <w:pPr>
        <w:pStyle w:val="punkty"/>
      </w:pPr>
      <w:r>
        <w:t>Zaniedbana trasa rowerowa w dolinie Świnki</w:t>
      </w:r>
      <w:r w:rsidR="00B45B00">
        <w:t>;</w:t>
      </w:r>
    </w:p>
    <w:p w14:paraId="6B0B12F2" w14:textId="77777777" w:rsidR="008E482C" w:rsidRDefault="008E482C" w:rsidP="00C37DF4">
      <w:pPr>
        <w:pStyle w:val="punkty"/>
      </w:pPr>
      <w:r>
        <w:t>Brak infrastruktury turystyczno-rekreacyjnej w dolinie rzeki (ujście Świnki do Wieprza)</w:t>
      </w:r>
      <w:r w:rsidR="00B45B00">
        <w:t>;</w:t>
      </w:r>
    </w:p>
    <w:p w14:paraId="22E2C0EE" w14:textId="77777777" w:rsidR="00C5441B" w:rsidRDefault="00C5441B" w:rsidP="00C37DF4">
      <w:pPr>
        <w:pStyle w:val="punkty"/>
      </w:pPr>
      <w:r>
        <w:t>Ogólny brak zagospodarowania nieoświetlonego wąwozu, który sprawia wrażenie zaniedbanego i opuszczonego</w:t>
      </w:r>
      <w:r w:rsidR="00B45B00">
        <w:t>;</w:t>
      </w:r>
    </w:p>
    <w:p w14:paraId="70103D67" w14:textId="77777777" w:rsidR="008E482C" w:rsidRDefault="00C37DF4" w:rsidP="00C37DF4">
      <w:pPr>
        <w:pStyle w:val="punkty"/>
      </w:pPr>
      <w:r>
        <w:t>Niewykorzystany potencjał terenu skweru przy amfiteatrze</w:t>
      </w:r>
      <w:r w:rsidR="00B45B00">
        <w:t>;</w:t>
      </w:r>
    </w:p>
    <w:p w14:paraId="3A109B8B" w14:textId="77777777" w:rsidR="00C5441B" w:rsidRDefault="00C5441B" w:rsidP="00C37DF4">
      <w:pPr>
        <w:pStyle w:val="punkty"/>
      </w:pPr>
      <w:r>
        <w:t>Zdegradowany stan amfiteatru</w:t>
      </w:r>
      <w:r w:rsidR="00B45B00">
        <w:t>;</w:t>
      </w:r>
    </w:p>
    <w:p w14:paraId="2A2BF88B" w14:textId="77777777" w:rsidR="008E482C" w:rsidRPr="005E18A1" w:rsidRDefault="00C5441B" w:rsidP="0030707E">
      <w:pPr>
        <w:pStyle w:val="punkty"/>
      </w:pPr>
      <w:r>
        <w:t>Zdegradowane place zabaw (niedostosowana nawierzchnia, niesprawne urządzenia).</w:t>
      </w:r>
    </w:p>
    <w:p w14:paraId="73EAA630" w14:textId="0C5F5EA1" w:rsidR="00226743" w:rsidRDefault="001E077B" w:rsidP="00226743">
      <w:r w:rsidRPr="001E077B">
        <w:t>Ponadto</w:t>
      </w:r>
      <w:r w:rsidR="00226743">
        <w:t>,</w:t>
      </w:r>
      <w:r w:rsidRPr="001E077B">
        <w:t xml:space="preserve"> aby rozszerzyć proces partycypacji </w:t>
      </w:r>
      <w:r w:rsidR="00176CB5">
        <w:t>podczas tworzenia</w:t>
      </w:r>
      <w:r w:rsidRPr="001E077B">
        <w:t xml:space="preserve"> dokumentu Gminnego Programu Rewitalizacji zostały zorganizowane 2 spotkania w formie </w:t>
      </w:r>
      <w:r w:rsidRPr="00E94B31">
        <w:rPr>
          <w:b/>
        </w:rPr>
        <w:t>kawiarenek obywatelskich</w:t>
      </w:r>
      <w:r w:rsidRPr="001E077B">
        <w:t>.</w:t>
      </w:r>
      <w:r w:rsidR="00226743">
        <w:t xml:space="preserve"> W trakcie spotkania przedstawiono także kartę przedsięwzięcia rewitalizacyjnego oraz poproszono o zgłaszanie własnych pomysłów.</w:t>
      </w:r>
      <w:r w:rsidRPr="001E077B">
        <w:t xml:space="preserve"> Pierwsze </w:t>
      </w:r>
      <w:r w:rsidR="00226743">
        <w:t xml:space="preserve">spotkanie </w:t>
      </w:r>
      <w:r w:rsidR="00226743" w:rsidRPr="001E077B">
        <w:t>dedykowane</w:t>
      </w:r>
      <w:r w:rsidRPr="001E077B">
        <w:t xml:space="preserve"> było</w:t>
      </w:r>
      <w:r w:rsidR="00226743">
        <w:t xml:space="preserve"> przedstawicielom organizacji pozarządowych. Spotkanie odbyło się 07.07.2023 r. o godz. 9.00 w Sali konferencyjnej Rady Miejskiej, Plac Kościuszki 22 w Łęcznej. W spotkaniu z</w:t>
      </w:r>
      <w:r w:rsidR="004A62E6">
        <w:t> </w:t>
      </w:r>
      <w:r w:rsidR="00226743">
        <w:t>przedstawicielami organizacji pozarządowych wzięło udział 7 osób – 3 osoby to pracownicy Urzędu Miejskiego w Łęcznej, pozostałe 4 osoby to przedstawiciele zaproszonych organizacji.</w:t>
      </w:r>
    </w:p>
    <w:p w14:paraId="0BF67A66" w14:textId="77777777" w:rsidR="00A63950" w:rsidRDefault="00A63950" w:rsidP="00A63950">
      <w:r>
        <w:t>Obecni na spotkaniu zwrócili uwagę na potrzebę realizacji projektów w następującej tematyce:</w:t>
      </w:r>
    </w:p>
    <w:p w14:paraId="09C25162" w14:textId="77777777" w:rsidR="00A63950" w:rsidRDefault="00A63950" w:rsidP="00A63950">
      <w:r>
        <w:t>Przedstawicielka Lubelskiego Klubu Karate Kyokushin</w:t>
      </w:r>
    </w:p>
    <w:p w14:paraId="7EB8C429" w14:textId="77777777" w:rsidR="00A63950" w:rsidRDefault="00A63950" w:rsidP="00873FD7">
      <w:pPr>
        <w:pStyle w:val="Akapitzlist"/>
        <w:numPr>
          <w:ilvl w:val="0"/>
          <w:numId w:val="45"/>
        </w:numPr>
        <w:spacing w:after="160" w:line="256" w:lineRule="auto"/>
      </w:pPr>
      <w:r>
        <w:t>zajęcia z samoobrony kobiet/dzieci i młodzieży z wykorzystaniem zrewitalizowanych/rewitalizowanych skwerów/parków,</w:t>
      </w:r>
    </w:p>
    <w:p w14:paraId="114A5581" w14:textId="77777777" w:rsidR="00A63950" w:rsidRDefault="00A63950" w:rsidP="00873FD7">
      <w:pPr>
        <w:pStyle w:val="Akapitzlist"/>
        <w:numPr>
          <w:ilvl w:val="0"/>
          <w:numId w:val="45"/>
        </w:numPr>
        <w:spacing w:after="160" w:line="256" w:lineRule="auto"/>
      </w:pPr>
      <w:r>
        <w:t>zajęcia terapeutyczne (terapia uzależnień), nauka dyscypliny,</w:t>
      </w:r>
    </w:p>
    <w:p w14:paraId="6BBEEC09" w14:textId="77777777" w:rsidR="00A63950" w:rsidRDefault="00A63950" w:rsidP="00873FD7">
      <w:pPr>
        <w:pStyle w:val="Akapitzlist"/>
        <w:numPr>
          <w:ilvl w:val="0"/>
          <w:numId w:val="45"/>
        </w:numPr>
        <w:spacing w:after="160" w:line="256" w:lineRule="auto"/>
      </w:pPr>
      <w:r>
        <w:t>warsztaty profilaktyczne</w:t>
      </w:r>
    </w:p>
    <w:p w14:paraId="1671FBA0" w14:textId="77777777" w:rsidR="00A63950" w:rsidRDefault="00A63950" w:rsidP="00873FD7">
      <w:pPr>
        <w:pStyle w:val="Akapitzlist"/>
        <w:numPr>
          <w:ilvl w:val="0"/>
          <w:numId w:val="45"/>
        </w:numPr>
        <w:spacing w:after="160" w:line="256" w:lineRule="auto"/>
      </w:pPr>
      <w:r>
        <w:t>mobilizacja osób starszych,</w:t>
      </w:r>
    </w:p>
    <w:p w14:paraId="2DCEE166" w14:textId="77777777" w:rsidR="00A63950" w:rsidRDefault="00A63950" w:rsidP="00A63950">
      <w:r>
        <w:t>Przedstawicielka RCT „Maksymilian” Łęczna</w:t>
      </w:r>
    </w:p>
    <w:p w14:paraId="74A9C956" w14:textId="77777777" w:rsidR="00A63950" w:rsidRDefault="00A63950" w:rsidP="00873FD7">
      <w:pPr>
        <w:pStyle w:val="Akapitzlist"/>
        <w:numPr>
          <w:ilvl w:val="0"/>
          <w:numId w:val="46"/>
        </w:numPr>
        <w:spacing w:after="160" w:line="256" w:lineRule="auto"/>
      </w:pPr>
      <w:r>
        <w:t>tematyka bezpieczeństwa na drogach,</w:t>
      </w:r>
    </w:p>
    <w:p w14:paraId="309DECCB" w14:textId="77777777" w:rsidR="00A63950" w:rsidRDefault="00A63950" w:rsidP="00873FD7">
      <w:pPr>
        <w:pStyle w:val="Akapitzlist"/>
        <w:numPr>
          <w:ilvl w:val="0"/>
          <w:numId w:val="46"/>
        </w:numPr>
        <w:spacing w:after="160" w:line="256" w:lineRule="auto"/>
      </w:pPr>
      <w:r>
        <w:lastRenderedPageBreak/>
        <w:t>szkolenia dotyczące bezpieczeństwa,</w:t>
      </w:r>
    </w:p>
    <w:p w14:paraId="3591E7A9" w14:textId="77777777" w:rsidR="00A63950" w:rsidRDefault="00A63950" w:rsidP="00873FD7">
      <w:pPr>
        <w:pStyle w:val="Akapitzlist"/>
        <w:numPr>
          <w:ilvl w:val="0"/>
          <w:numId w:val="46"/>
        </w:numPr>
        <w:spacing w:after="160" w:line="256" w:lineRule="auto"/>
      </w:pPr>
      <w:r>
        <w:t>profilaktyka antyalkoholowa – szczególnie wśród osób młodych,</w:t>
      </w:r>
    </w:p>
    <w:p w14:paraId="397115E9" w14:textId="77777777" w:rsidR="00A63950" w:rsidRDefault="00A63950" w:rsidP="00873FD7">
      <w:pPr>
        <w:pStyle w:val="Akapitzlist"/>
        <w:numPr>
          <w:ilvl w:val="0"/>
          <w:numId w:val="46"/>
        </w:numPr>
        <w:spacing w:after="160" w:line="256" w:lineRule="auto"/>
      </w:pPr>
      <w:r>
        <w:t>szkolenia dla przyszłych kierowców,</w:t>
      </w:r>
    </w:p>
    <w:p w14:paraId="42626B7A" w14:textId="77777777" w:rsidR="00A63950" w:rsidRDefault="00A63950" w:rsidP="00873FD7">
      <w:pPr>
        <w:pStyle w:val="Akapitzlist"/>
        <w:numPr>
          <w:ilvl w:val="0"/>
          <w:numId w:val="46"/>
        </w:numPr>
        <w:spacing w:after="160" w:line="256" w:lineRule="auto"/>
      </w:pPr>
      <w:r>
        <w:t>organizowanie wydarzeń, np. zawodów wędkarskich dla osób uzależnionych i ich rodzin,</w:t>
      </w:r>
    </w:p>
    <w:p w14:paraId="54C20D5F" w14:textId="77777777" w:rsidR="00226743" w:rsidRDefault="00226743" w:rsidP="00226743">
      <w:r>
        <w:t>Organizacje stoją na stanowisku ścisłej współpracy z gminą, wykazują aktywne podejście do realizacji przedsięwzięć rewitalizacyjnych, szczególnie w zakresie „miękkich” projektów, skierowanych na integrację środowiska, włączenie społeczne, ze szczególnym uwzględnieniem seniorów i ludzi młodych. Uczestnicy spotkania zwrócili uwagę na problem słabej dostępności bazy lokalowej dla organizowania np. warsztatów albo zajęć w ramach projektów. Liczą na pomoc samorządu w zakresie udostępniania bazy lokalowej na prowadzenie zajęć.</w:t>
      </w:r>
    </w:p>
    <w:p w14:paraId="3387DE7D" w14:textId="74A36D53" w:rsidR="00226743" w:rsidRDefault="00226743" w:rsidP="00226743">
      <w:r>
        <w:t xml:space="preserve">Drugie spotkanie dedykowane przedstawicielom przedsiębiorców odbyło się 07.07.2023 r. o godz. </w:t>
      </w:r>
      <w:r w:rsidR="00176CB5">
        <w:t>12</w:t>
      </w:r>
      <w:r>
        <w:t>.00 w Sali konferencyjnej Rady Miejskiej, Plac Kościuszki 22 w Łęcznej. W</w:t>
      </w:r>
      <w:r w:rsidR="002554A5">
        <w:t> </w:t>
      </w:r>
      <w:r>
        <w:t>wyznaczonym terminie nie zgłosił się żaden przedstawiciel przedsiębiorców – na Sali spotkało się 2 przedstawicieli Urzędu Miejskiego w Łęcznej oraz Przewodniczący Rady Miejskiej w Łęcznej. Spotkanie miało rozpocząć się o godz.12.00. Po 40 minutowym oczekiwaniu zamknięto spotkanie.</w:t>
      </w:r>
    </w:p>
    <w:p w14:paraId="7E6F273D" w14:textId="53A85680" w:rsidR="00E94B31" w:rsidRDefault="00C7387B" w:rsidP="00C7387B">
      <w:r w:rsidRPr="008C28DA">
        <w:t xml:space="preserve">Aby dokładniej zapoznać się z </w:t>
      </w:r>
      <w:r w:rsidRPr="006C3E92">
        <w:rPr>
          <w:rFonts w:cstheme="minorHAnsi"/>
        </w:rPr>
        <w:t>potencjał</w:t>
      </w:r>
      <w:r>
        <w:rPr>
          <w:rFonts w:cstheme="minorHAnsi"/>
        </w:rPr>
        <w:t>ami</w:t>
      </w:r>
      <w:r w:rsidRPr="006C3E92">
        <w:rPr>
          <w:rFonts w:cstheme="minorHAnsi"/>
        </w:rPr>
        <w:t xml:space="preserve"> i potrzeb</w:t>
      </w:r>
      <w:r>
        <w:rPr>
          <w:rFonts w:cstheme="minorHAnsi"/>
        </w:rPr>
        <w:t>ami</w:t>
      </w:r>
      <w:r w:rsidRPr="006C3E92">
        <w:rPr>
          <w:rFonts w:cstheme="minorHAnsi"/>
        </w:rPr>
        <w:t xml:space="preserve"> obszaru rewitalizacji oraz </w:t>
      </w:r>
      <w:r>
        <w:rPr>
          <w:rFonts w:cstheme="minorHAnsi"/>
        </w:rPr>
        <w:t xml:space="preserve">aby </w:t>
      </w:r>
      <w:r w:rsidRPr="006C3E92">
        <w:rPr>
          <w:rFonts w:cstheme="minorHAnsi"/>
        </w:rPr>
        <w:t>zidentyfikow</w:t>
      </w:r>
      <w:r>
        <w:rPr>
          <w:rFonts w:cstheme="minorHAnsi"/>
        </w:rPr>
        <w:t>ać</w:t>
      </w:r>
      <w:r w:rsidRPr="006C3E92">
        <w:rPr>
          <w:rFonts w:cstheme="minorHAnsi"/>
        </w:rPr>
        <w:t xml:space="preserve"> skuteczn</w:t>
      </w:r>
      <w:r>
        <w:rPr>
          <w:rFonts w:cstheme="minorHAnsi"/>
        </w:rPr>
        <w:t>y</w:t>
      </w:r>
      <w:r w:rsidRPr="006C3E92">
        <w:rPr>
          <w:rFonts w:cstheme="minorHAnsi"/>
        </w:rPr>
        <w:t xml:space="preserve"> i trwał</w:t>
      </w:r>
      <w:r>
        <w:rPr>
          <w:rFonts w:cstheme="minorHAnsi"/>
        </w:rPr>
        <w:t>y</w:t>
      </w:r>
      <w:r w:rsidRPr="006C3E92">
        <w:rPr>
          <w:rFonts w:cstheme="minorHAnsi"/>
        </w:rPr>
        <w:t xml:space="preserve"> zakres interwencji</w:t>
      </w:r>
      <w:r w:rsidRPr="008C28DA">
        <w:t xml:space="preserve"> zostało przeprowadzone </w:t>
      </w:r>
      <w:r w:rsidRPr="002F6D82">
        <w:rPr>
          <w:u w:val="single"/>
        </w:rPr>
        <w:t>badanie IDI</w:t>
      </w:r>
      <w:r w:rsidRPr="002F6D82">
        <w:t xml:space="preserve"> </w:t>
      </w:r>
      <w:r w:rsidRPr="008C28DA">
        <w:t xml:space="preserve">(pogłębiony wywiad indywidualny) w terminie </w:t>
      </w:r>
      <w:r w:rsidRPr="0046344A">
        <w:t xml:space="preserve">od </w:t>
      </w:r>
      <w:r w:rsidR="00DE7F79">
        <w:t>2</w:t>
      </w:r>
      <w:r>
        <w:t>2</w:t>
      </w:r>
      <w:r w:rsidR="00DE7F79">
        <w:t>.06.2023 r.</w:t>
      </w:r>
      <w:r>
        <w:t xml:space="preserve"> 07.07.2023 r.</w:t>
      </w:r>
      <w:r w:rsidR="00F550C4">
        <w:t xml:space="preserve"> </w:t>
      </w:r>
      <w:r>
        <w:t>Z</w:t>
      </w:r>
      <w:r w:rsidR="00F550C4">
        <w:t>wrócono się do liderów lokalnej społeczności i osób zaangażowanych w proces rewitalizacji Starego Miasta z</w:t>
      </w:r>
      <w:r w:rsidR="002554A5">
        <w:t> </w:t>
      </w:r>
      <w:r w:rsidR="00F550C4">
        <w:t>prośbą o wypełnienie formularza indywidualnego wywiadu pogłębionego. Prośbę o wzięcie udziału w badaniu skierowano do 22 osób. O możliwości wzięcia udziału w wywiadzie pogłębionym poinformowano również radnych Rady Miejskiej w Łęcznej</w:t>
      </w:r>
      <w:r>
        <w:t>. Również podczas spotkania z przedstawicielami organizacji pozarządowych poinformowano uczestników o</w:t>
      </w:r>
      <w:r w:rsidR="002554A5">
        <w:t> </w:t>
      </w:r>
      <w:r>
        <w:t>możliwości wzięcia udziału w wywiadzie pogłębionym.</w:t>
      </w:r>
      <w:r w:rsidR="00F550C4">
        <w:t xml:space="preserve"> </w:t>
      </w:r>
      <w:r>
        <w:t>W sumie w</w:t>
      </w:r>
      <w:r w:rsidR="00F550C4">
        <w:t xml:space="preserve">ywiadu pogłębionego udzieliło </w:t>
      </w:r>
      <w:r>
        <w:t>9</w:t>
      </w:r>
      <w:r w:rsidR="00C34946">
        <w:t xml:space="preserve"> osób</w:t>
      </w:r>
      <w:r w:rsidR="00F550C4">
        <w:t>.</w:t>
      </w:r>
    </w:p>
    <w:p w14:paraId="09415A75" w14:textId="00C4C2C0" w:rsidR="00C34946" w:rsidRDefault="00C34946" w:rsidP="00C7387B">
      <w:r>
        <w:t xml:space="preserve">Wywiady przeprowadzono z mieszkańcami obszaru rewitalizacji lub osobami związanymi zawodowo z tym obszarem. W większości interlokutorzy postrzegają obszar rewitalizacji, jako miejsce przyjazne do życia, z którym są emocjonalnie związani. </w:t>
      </w:r>
      <w:r w:rsidRPr="00337873">
        <w:t>Zamieszkują ten obszar również najbliższe rodziny interlokutorów.</w:t>
      </w:r>
      <w:r w:rsidR="0053692A">
        <w:t xml:space="preserve"> Dla rozmówców istotne są także</w:t>
      </w:r>
      <w:r>
        <w:t xml:space="preserve"> dobre relacje sąsiedzkie. Obszar rewitalizacji (szczególnie fragment Podzamcza oraz osiedla Samsonowicza) postrzegany jest jako okolica z dużą ilością elementów zieleni, przyjazna do mieszkania, z przestrzenią do</w:t>
      </w:r>
      <w:r w:rsidR="002554A5">
        <w:t> </w:t>
      </w:r>
      <w:r>
        <w:t>wykorzystania na działania kulturowe, zacieśniające więzi społeczne. Obszar rewitalizacji postrzegany jest jako miejsce spokojne. Jednakże mieszkańcy często zwracają uwagę na</w:t>
      </w:r>
      <w:r w:rsidR="002554A5">
        <w:t> </w:t>
      </w:r>
      <w:r>
        <w:t>niedostatecznie rozwiniętą sferę rekreacyjno-kulturową. Podkreślają brak ścieżek rowerowych, restauracji, kawiarni, sklepów</w:t>
      </w:r>
      <w:r w:rsidR="0053692A">
        <w:t xml:space="preserve"> (w szczególności Podzamcze)</w:t>
      </w:r>
      <w:r>
        <w:t>. Interlokutorzy zwracają uwagę na</w:t>
      </w:r>
      <w:r w:rsidR="002554A5">
        <w:t> </w:t>
      </w:r>
      <w:r>
        <w:t>konieczność poszerzenia oferty imprez</w:t>
      </w:r>
      <w:r w:rsidR="00C623B2">
        <w:t>, w tym imprez realizowanych na większą skalę i</w:t>
      </w:r>
      <w:r w:rsidR="002554A5">
        <w:t> </w:t>
      </w:r>
      <w:r w:rsidR="00C623B2">
        <w:t>przyciągających turystów</w:t>
      </w:r>
      <w:r>
        <w:t xml:space="preserve"> i działań na rzecz integracji społecznej oraz ekonomii społecznej.</w:t>
      </w:r>
      <w:r w:rsidR="0053692A">
        <w:t xml:space="preserve"> Jako duży potencjał obszaru rewitalizacji (w szczególności Stare Miasto) zauważają bogaty zasób zabytków oraz tradycję i wielokulturowość – miejsce spotkania kultur. Dużym potencjałem obszaru rewitalizacji jest </w:t>
      </w:r>
      <w:r w:rsidR="0053692A" w:rsidRPr="0053692A">
        <w:t>infrastruktura, która po przejściu modernizacji może znowu pełnić nadane im funkcje bez potrzeby powstawania nowej infrastruktury i wykorzystywania zasobu nieodnawialnego jakim jest przestrzeń.</w:t>
      </w:r>
    </w:p>
    <w:p w14:paraId="2B37E165" w14:textId="68C4276B" w:rsidR="00C34946" w:rsidRDefault="00C34946" w:rsidP="00C7387B">
      <w:r>
        <w:t xml:space="preserve">Przeprowadzone wywiady potwierdzają, iż mieszkańcy wyraźnie zauważają dotychczas prowadzone działania rewitalizacyjne, głównie w aspekcie działań dotyczących infrastruktury </w:t>
      </w:r>
      <w:r>
        <w:lastRenderedPageBreak/>
        <w:t>drogowej oraz rewitalizacji Rynku na Starym Mieście.</w:t>
      </w:r>
      <w:r w:rsidR="00C623B2">
        <w:t xml:space="preserve"> Przyszły rozwój proponują opierać na bogatym dziedzictwie kulturowym i historycznym obszaru rewitalizacji (głównie Stare Miasto i</w:t>
      </w:r>
      <w:r w:rsidR="002554A5">
        <w:t> </w:t>
      </w:r>
      <w:r w:rsidR="00C623B2">
        <w:t>Podzamcze) oraz wydarzeniach kulturowych. Zdaniem mieszkańców niezwykle istotne jest prowadzenie promocji Gminy i obszaru rewitalizacji na szeroką skalę w środkach masowego przekazu i mediach społecznościowych. Brakuje punktu informacji turystycznej, muzeum, mediateki.</w:t>
      </w:r>
      <w:r w:rsidR="001A05E7">
        <w:t xml:space="preserve"> Interlokutorzy zwracają uwagę na potrzebę podjęcia działań zmierzających do</w:t>
      </w:r>
      <w:r w:rsidR="002554A5">
        <w:t> </w:t>
      </w:r>
      <w:r w:rsidR="001A05E7">
        <w:t>zmniejszenia bezrobocia (szczególnie wśród osób długotrwale bezrobotnych, modernizacji budynków i organizacji w nich zajęć, warsztatów, spotkań, wydarzeń z udziałem mieszkańców itp., poszerzenia oferty wydarzeń kulturowych skierowanych również do dzieci, młodzieży i osób starszych, działań modernizacyjnych obiektów zabytkowych).</w:t>
      </w:r>
    </w:p>
    <w:p w14:paraId="19CE9D96" w14:textId="6CCE7075" w:rsidR="00C623B2" w:rsidRDefault="00C623B2" w:rsidP="00C7387B">
      <w:r>
        <w:t>Dla mieszkańców ważnym elementem w przestrzeni obszaru rewitalizacji jest dolina</w:t>
      </w:r>
      <w:r w:rsidR="00A42D43">
        <w:t xml:space="preserve"> </w:t>
      </w:r>
      <w:r>
        <w:t>Świnki</w:t>
      </w:r>
      <w:r w:rsidR="0053692A">
        <w:t xml:space="preserve"> oraz Park Podzamcze</w:t>
      </w:r>
      <w:r>
        <w:t xml:space="preserve">. </w:t>
      </w:r>
      <w:r w:rsidR="00D774FD">
        <w:t>Mieszkańcy zauważają duże zain</w:t>
      </w:r>
      <w:r w:rsidR="0053692A">
        <w:t>teresowanie Parkiem</w:t>
      </w:r>
      <w:r w:rsidR="00D774FD">
        <w:t xml:space="preserve"> zarówno wśród społeczności lokalnej, jak i wśród przyjezdnych. </w:t>
      </w:r>
      <w:r w:rsidR="00BB380F">
        <w:t>Park jest postrzegany, jako piękne miejsce pełne zieleni i zabytków, przystosowane do wypoczynku i rekreacji, z dużym potencjałem do</w:t>
      </w:r>
      <w:r w:rsidR="002554A5">
        <w:t> </w:t>
      </w:r>
      <w:r w:rsidR="00BB380F">
        <w:t>organizacji wydarzeń kulturalnych, ale z dostrzegalnym brakiem zaplecza sanitarnego oraz usług gastronomicznych. Według interlokutorów</w:t>
      </w:r>
      <w:r w:rsidR="0053692A">
        <w:t xml:space="preserve"> w dolinie Świnki</w:t>
      </w:r>
      <w:r w:rsidR="00BB380F">
        <w:t xml:space="preserve"> b</w:t>
      </w:r>
      <w:r>
        <w:t>rakuje pieszo-rowerowego połączenia pom</w:t>
      </w:r>
      <w:r w:rsidR="00BB380F">
        <w:t>iędzy Starym Miastem oraz Parkiem</w:t>
      </w:r>
      <w:r>
        <w:t xml:space="preserve"> na Podzamczu</w:t>
      </w:r>
      <w:r w:rsidR="00BB380F">
        <w:t xml:space="preserve"> (kładka)</w:t>
      </w:r>
      <w:r>
        <w:t xml:space="preserve">. </w:t>
      </w:r>
      <w:r w:rsidR="0053692A">
        <w:t>Mieszkańcy zwracają również uwagę na potrzebę zagospodarowania rekreacyjnego doliny – ścieżka rowerowa, mała infrastruktura.</w:t>
      </w:r>
    </w:p>
    <w:p w14:paraId="26803852" w14:textId="77777777" w:rsidR="00173CD3" w:rsidRDefault="00173CD3" w:rsidP="00873FD7">
      <w:pPr>
        <w:pStyle w:val="Nagwek2"/>
        <w:numPr>
          <w:ilvl w:val="1"/>
          <w:numId w:val="40"/>
        </w:numPr>
      </w:pPr>
      <w:bookmarkStart w:id="32" w:name="_Toc161833848"/>
      <w:r>
        <w:t>Konsultacje społeczne dotyczące Gminnego Programu Rewitalizacji</w:t>
      </w:r>
      <w:bookmarkEnd w:id="32"/>
    </w:p>
    <w:p w14:paraId="222D9438" w14:textId="154503BE" w:rsidR="008E703C" w:rsidRDefault="008E703C" w:rsidP="008E703C">
      <w:pPr>
        <w:pStyle w:val="Podtytu"/>
      </w:pPr>
      <w:r>
        <w:t>Komitet Rewitalizacji</w:t>
      </w:r>
    </w:p>
    <w:p w14:paraId="23C4D116" w14:textId="48F29788" w:rsidR="008E703C" w:rsidRPr="000E6853" w:rsidRDefault="008E703C" w:rsidP="008E703C">
      <w:bookmarkStart w:id="33" w:name="_Hlk169610274"/>
      <w:r>
        <w:t xml:space="preserve">Podczas prac nad Gminnym Programem Rewitalizacji równolegle przeprowadzono procedurę utworzenia Komitetu Rewitalizacji. W tym celu konieczne było opracowanie zasad wyznaczania składu oraz działania Komitetu Rewitalizacji. </w:t>
      </w:r>
      <w:r w:rsidRPr="000E6853">
        <w:t>Zgodnie z art. 6 ust. 1 i ust. 2 ustawy z</w:t>
      </w:r>
      <w:r w:rsidR="002554A5">
        <w:t> </w:t>
      </w:r>
      <w:r w:rsidRPr="000E6853">
        <w:t>dnia 9 października 2015 roku o rewitalizacji przeprowadzone zostały konsultacje społeczne projektu uchwały Rady Miejskiej w Łęcznej w sprawie określenia zasad wyznaczania składu oraz działania Komitetu Rewitalizacji.</w:t>
      </w:r>
    </w:p>
    <w:bookmarkEnd w:id="33"/>
    <w:p w14:paraId="2DB35F6B" w14:textId="7B470EFF" w:rsidR="008E703C" w:rsidRDefault="008E703C" w:rsidP="008E703C">
      <w:r>
        <w:t>Konsultacje społeczne prowadzone były w okresie od 15.11.2023 r. do 21.12.2023 r. w</w:t>
      </w:r>
      <w:r w:rsidR="002554A5">
        <w:t> </w:t>
      </w:r>
      <w:r>
        <w:t>następujących formach:</w:t>
      </w:r>
    </w:p>
    <w:p w14:paraId="55605FA4" w14:textId="0993C7DB" w:rsidR="008E703C" w:rsidRDefault="008E703C" w:rsidP="008E703C">
      <w:pPr>
        <w:pStyle w:val="punkty"/>
      </w:pPr>
      <w:r>
        <w:t xml:space="preserve">ZBIERANIE UWAG W POSTACI ELEKTRONICZNEJ </w:t>
      </w:r>
    </w:p>
    <w:p w14:paraId="6D41F343" w14:textId="45792D7B" w:rsidR="008E703C" w:rsidRDefault="008E703C" w:rsidP="00DA16D3">
      <w:pPr>
        <w:spacing w:after="0"/>
        <w:ind w:firstLine="0"/>
      </w:pPr>
      <w:r>
        <w:t>1. Za pomocą formularza (Formularz konsultacyjny) w formacie Microsoft Word dostępnego do</w:t>
      </w:r>
      <w:r w:rsidR="002554A5">
        <w:t> </w:t>
      </w:r>
      <w:r>
        <w:t>pobrania na stronie leczna.pl oraz umleczna.bip.lubelskie.pl oraz przesłanie za pomocą:</w:t>
      </w:r>
    </w:p>
    <w:p w14:paraId="161E45A2" w14:textId="77777777" w:rsidR="008E703C" w:rsidRDefault="008E703C" w:rsidP="00DA16D3">
      <w:pPr>
        <w:spacing w:after="0"/>
      </w:pPr>
      <w:r>
        <w:t xml:space="preserve">- poczty elektronicznej na adres e-mail: info@um.leczna.pl </w:t>
      </w:r>
    </w:p>
    <w:p w14:paraId="226207BC" w14:textId="77777777" w:rsidR="008E703C" w:rsidRDefault="008E703C" w:rsidP="00DA16D3">
      <w:pPr>
        <w:spacing w:after="0"/>
      </w:pPr>
      <w:r>
        <w:t>- skrytki ePUAP na adres: y5j80b3hn1/skrytka.</w:t>
      </w:r>
    </w:p>
    <w:p w14:paraId="25CF6D66" w14:textId="77777777" w:rsidR="008E703C" w:rsidRDefault="008E703C" w:rsidP="00DA16D3">
      <w:pPr>
        <w:spacing w:after="0"/>
        <w:ind w:firstLine="0"/>
      </w:pPr>
      <w:r>
        <w:t xml:space="preserve">2. Za pomocą interaktywnego formularza on-line: </w:t>
      </w:r>
    </w:p>
    <w:p w14:paraId="21A49B14" w14:textId="77777777" w:rsidR="008E703C" w:rsidRDefault="008E703C" w:rsidP="00DA16D3">
      <w:r>
        <w:t>- formularz konsultacyjny – https://forms.gle/rEpZB5PnTAdwxMYM8</w:t>
      </w:r>
    </w:p>
    <w:p w14:paraId="42DE0A82" w14:textId="5BB2D4E7" w:rsidR="008E703C" w:rsidRDefault="008E703C" w:rsidP="008E703C">
      <w:pPr>
        <w:pStyle w:val="punkty"/>
      </w:pPr>
      <w:r>
        <w:t>ZBIERANIE UWAG W POSTACI PAPIEROWEJ</w:t>
      </w:r>
    </w:p>
    <w:p w14:paraId="5B45F890" w14:textId="77777777" w:rsidR="008E703C" w:rsidRDefault="008E703C" w:rsidP="00DA16D3">
      <w:pPr>
        <w:ind w:firstLine="0"/>
      </w:pPr>
      <w:r>
        <w:t>1. Za pomocą formularzy zamieszczonych do pobrania oraz wydrukowania ze strony umleczna.bip.lubelskie.pl oraz leczna.pl,</w:t>
      </w:r>
    </w:p>
    <w:p w14:paraId="265D9643" w14:textId="2F5D656C" w:rsidR="008E703C" w:rsidRDefault="008E703C" w:rsidP="00DA16D3">
      <w:pPr>
        <w:ind w:firstLine="0"/>
      </w:pPr>
      <w:r>
        <w:t>2. Za pomocą formularzy w formie papierowej udostępnionych w siedzibie Urzędu Miejskiego w</w:t>
      </w:r>
      <w:r w:rsidR="002554A5">
        <w:t> </w:t>
      </w:r>
      <w:r>
        <w:t>Łęcznej, Plac Kościuszki 5, 21-010 Łęczna, pokój nr 17 (1 piętro)</w:t>
      </w:r>
    </w:p>
    <w:p w14:paraId="6F5A5C08" w14:textId="77777777" w:rsidR="008E703C" w:rsidRDefault="008E703C" w:rsidP="00DA16D3">
      <w:pPr>
        <w:spacing w:after="0"/>
      </w:pPr>
      <w:r>
        <w:lastRenderedPageBreak/>
        <w:t>Wypełnione formularze w formie papierowej można było złożyć:</w:t>
      </w:r>
    </w:p>
    <w:p w14:paraId="78899AFC" w14:textId="77777777" w:rsidR="008E703C" w:rsidRDefault="008E703C" w:rsidP="00DA16D3">
      <w:pPr>
        <w:spacing w:after="0"/>
      </w:pPr>
      <w:r>
        <w:t>- drogą korespondencyjną na adres Urzędu Miejskiego w Łęcznej, Plac Kościuszki 5, 21-010 Łęczna</w:t>
      </w:r>
    </w:p>
    <w:p w14:paraId="520BADF5" w14:textId="41280FF9" w:rsidR="008E703C" w:rsidRDefault="008E703C" w:rsidP="00DA16D3">
      <w:r>
        <w:t>- osobiście w siedzibie Urzędu Miejskiego w Łęcznej, Plac Kościuszki 5, 21-010 Łęczna w</w:t>
      </w:r>
      <w:r w:rsidR="002554A5">
        <w:t> </w:t>
      </w:r>
      <w:r>
        <w:t>pokoju nr 17 (1 piętro) w godzinach 7.00 – 15.00 w poniedziałki, środy, czwartki i piątki oraz we wtorki w godzinach 8.00 – 16.00</w:t>
      </w:r>
    </w:p>
    <w:p w14:paraId="251D65F3" w14:textId="3B985023" w:rsidR="008E703C" w:rsidRDefault="008E703C" w:rsidP="008E703C">
      <w:pPr>
        <w:pStyle w:val="punkty"/>
      </w:pPr>
      <w:r>
        <w:t xml:space="preserve">ZBIERANIE UWAG USTNYCH </w:t>
      </w:r>
    </w:p>
    <w:p w14:paraId="73DCDBDD" w14:textId="77777777" w:rsidR="008E703C" w:rsidRDefault="008E703C" w:rsidP="008E703C">
      <w:r>
        <w:t>Zbieranie uwag ustnych w godzinach pracy Urzędu Miejskiego w Łęcznej pod numerem telefonu (81) 535 86 60 lub osobiście w siedzibie Urzędu Miejskiego w Łęcznej, Plac Kościuszki 5, 21-010 Łęczna w pokoju nr 17 (I piętro).</w:t>
      </w:r>
    </w:p>
    <w:p w14:paraId="40459067" w14:textId="704C3DCD" w:rsidR="008E703C" w:rsidRDefault="008E703C" w:rsidP="008E703C">
      <w:pPr>
        <w:pStyle w:val="punkty"/>
      </w:pPr>
      <w:r>
        <w:t>ANKIETYZACJA</w:t>
      </w:r>
    </w:p>
    <w:p w14:paraId="47C18BB2" w14:textId="5BA9B78E" w:rsidR="008E703C" w:rsidRDefault="008E703C" w:rsidP="00DA16D3">
      <w:pPr>
        <w:spacing w:after="0"/>
        <w:ind w:firstLine="0"/>
      </w:pPr>
      <w:r>
        <w:t>1. Za pomocą formularza (Ankieta konsultacyjna) w formacie Microsoft Word dostępnego do</w:t>
      </w:r>
      <w:r w:rsidR="002554A5">
        <w:t> </w:t>
      </w:r>
      <w:r>
        <w:t>pobrania na stronie leczna.pl oraz umleczna.bip.lubelskie.pl oraz przesłanie za pomocą:</w:t>
      </w:r>
    </w:p>
    <w:p w14:paraId="6719020E" w14:textId="77777777" w:rsidR="008E703C" w:rsidRDefault="008E703C" w:rsidP="00DA16D3">
      <w:pPr>
        <w:spacing w:after="0"/>
      </w:pPr>
      <w:r>
        <w:t xml:space="preserve">- poczty elektronicznej na adres e-mail: info@um.leczna.pl </w:t>
      </w:r>
    </w:p>
    <w:p w14:paraId="4570BD7C" w14:textId="77777777" w:rsidR="008E703C" w:rsidRDefault="008E703C" w:rsidP="00DA16D3">
      <w:pPr>
        <w:spacing w:after="0"/>
      </w:pPr>
      <w:r>
        <w:t>- skrytki ePUAP na adres: y5j80b3hn1/skrytka.</w:t>
      </w:r>
    </w:p>
    <w:p w14:paraId="11221531" w14:textId="77777777" w:rsidR="008E703C" w:rsidRDefault="008E703C" w:rsidP="00DA16D3">
      <w:pPr>
        <w:spacing w:after="0"/>
        <w:ind w:firstLine="0"/>
      </w:pPr>
      <w:r>
        <w:t>2. Za pomocą interaktywnego formularza on-line:</w:t>
      </w:r>
    </w:p>
    <w:p w14:paraId="6393B5CA" w14:textId="77777777" w:rsidR="008E703C" w:rsidRDefault="008E703C" w:rsidP="008E703C">
      <w:r>
        <w:t>- ankieta konsultacyjna - https://forms.gle/6cnrSuzTSYpGZHob7</w:t>
      </w:r>
    </w:p>
    <w:p w14:paraId="34B2010B" w14:textId="41DB02AF" w:rsidR="008E703C" w:rsidRDefault="008E703C" w:rsidP="008E703C">
      <w:pPr>
        <w:pStyle w:val="punkty"/>
      </w:pPr>
      <w:r>
        <w:t>OTWARTE SPOTKANIE KONSULTACYJNE</w:t>
      </w:r>
    </w:p>
    <w:p w14:paraId="2BDEC3BC" w14:textId="5714F8A1" w:rsidR="008E703C" w:rsidRDefault="008E703C" w:rsidP="008E703C">
      <w:r>
        <w:t>Otwarte spotkanie konsultacyjne dla mieszkańców odbyło się w dniu 5 grudnia 2023 r. o</w:t>
      </w:r>
      <w:r w:rsidR="002554A5">
        <w:t> </w:t>
      </w:r>
      <w:r>
        <w:t>godz. 16.00 w siedzibie Rady Miejskiej w Łęcznej, Plac Kościuszki 22, 21-010 Łęczna, sala konferencyjna/parter.</w:t>
      </w:r>
    </w:p>
    <w:p w14:paraId="770BF0BC" w14:textId="77777777" w:rsidR="00276A7A" w:rsidRDefault="00276A7A" w:rsidP="00276A7A">
      <w:r>
        <w:t>Informacja na temat spotkania została podana do publicznej wiadomości w następujących formach:</w:t>
      </w:r>
    </w:p>
    <w:p w14:paraId="201F4700" w14:textId="65D9EB0D" w:rsidR="00276A7A" w:rsidRDefault="00276A7A" w:rsidP="00276A7A">
      <w:pPr>
        <w:pStyle w:val="punkty"/>
      </w:pPr>
      <w:r>
        <w:t>Ogłoszenie i obwieszczenie na stronie internetowej: www.leczna.pl oraz umleczna.bip.lubelskie.pl jak również na profilu Facebook Urzędu Miejskiego w Łęcznej;</w:t>
      </w:r>
    </w:p>
    <w:p w14:paraId="6AF37CD3" w14:textId="53FDE6FB" w:rsidR="00276A7A" w:rsidRDefault="00276A7A" w:rsidP="00276A7A">
      <w:pPr>
        <w:pStyle w:val="punkty"/>
      </w:pPr>
      <w:r>
        <w:t>Obwieszczenie Burmistrza Łęcznej rozwieszone na tablicach ogłoszeniowych na terenie gminy Łęczna i w Urzędzie Miejskim w Łęcznej,</w:t>
      </w:r>
    </w:p>
    <w:p w14:paraId="1A08A2D7" w14:textId="799C0431" w:rsidR="00276A7A" w:rsidRDefault="00276A7A" w:rsidP="00276A7A">
      <w:pPr>
        <w:pStyle w:val="punkty"/>
      </w:pPr>
      <w:r>
        <w:t>Ogłoszenie prasowe w tygodniku „Wspólnota Łęczyńska” nr 46 z dnia 14.11.2023 r.</w:t>
      </w:r>
    </w:p>
    <w:p w14:paraId="585BD311" w14:textId="1DA64C18" w:rsidR="00276A7A" w:rsidRDefault="00276A7A" w:rsidP="00276A7A">
      <w:pPr>
        <w:pStyle w:val="punkty"/>
      </w:pPr>
      <w:r>
        <w:t>Informacji pisemnej skierowanej do radnych Rady Miejskiej w Łęcznej,</w:t>
      </w:r>
    </w:p>
    <w:p w14:paraId="55BD1F85" w14:textId="1FE6B5F4" w:rsidR="00276A7A" w:rsidRDefault="00276A7A" w:rsidP="00276A7A">
      <w:pPr>
        <w:pStyle w:val="punkty"/>
      </w:pPr>
      <w:r>
        <w:t xml:space="preserve">Informacji na stronie internetowej Środowiskowego Domu Samopomocy - leczna.naszsds.pl </w:t>
      </w:r>
    </w:p>
    <w:p w14:paraId="536F242E" w14:textId="3BADE9B4" w:rsidR="00276A7A" w:rsidRDefault="00276A7A" w:rsidP="00276A7A">
      <w:pPr>
        <w:pStyle w:val="punkty"/>
      </w:pPr>
      <w:r>
        <w:t xml:space="preserve">Informacji na stronie internetowej Miejsko-Gminnej Biblioteki Publicznej w Łęcznej – mgbp.leczna.pl </w:t>
      </w:r>
    </w:p>
    <w:p w14:paraId="69CBE402" w14:textId="5663FB7F" w:rsidR="00276A7A" w:rsidRDefault="00276A7A" w:rsidP="00276A7A">
      <w:pPr>
        <w:pStyle w:val="punkty"/>
      </w:pPr>
      <w:r>
        <w:t>Na terenie Łęcznej rozwieszono na tablicach ogłoszeniowych plakaty z zaproszeniem na</w:t>
      </w:r>
      <w:r w:rsidR="002554A5">
        <w:t> </w:t>
      </w:r>
      <w:r>
        <w:t xml:space="preserve">spotkanie, </w:t>
      </w:r>
    </w:p>
    <w:p w14:paraId="4DF6FEC3" w14:textId="6F2341D7" w:rsidR="00276A7A" w:rsidRDefault="00276A7A" w:rsidP="00276A7A">
      <w:pPr>
        <w:pStyle w:val="punkty"/>
      </w:pPr>
      <w:r>
        <w:t xml:space="preserve">Plakat zapraszający na spotkanie został umieszczony także na stronie internetowej Urzędu Miejskiego w Łęcznej – leczna.pl </w:t>
      </w:r>
    </w:p>
    <w:p w14:paraId="625A929F" w14:textId="1798571C" w:rsidR="00276A7A" w:rsidRDefault="00276A7A" w:rsidP="00276A7A">
      <w:r>
        <w:t>W spotkaniu wzięło udział 9 osób w tym Burmistrz Łęcznej Leszek Włodarski.</w:t>
      </w:r>
    </w:p>
    <w:p w14:paraId="6FCFE144" w14:textId="254ECB82" w:rsidR="008E703C" w:rsidRDefault="008E703C" w:rsidP="008E703C">
      <w:r>
        <w:t xml:space="preserve">Interesariusze, którzy chcieli uczestniczyć w formach konsultacji, jakimi są: zbieranie uwag w postaci papierowej i elektronicznej, proszeni byli o skorzystanie z przygotowanych formularzy, </w:t>
      </w:r>
      <w:r>
        <w:lastRenderedPageBreak/>
        <w:t>o</w:t>
      </w:r>
      <w:r w:rsidR="002554A5">
        <w:t> </w:t>
      </w:r>
      <w:r>
        <w:t>których mowa w punktach Zbieranie uwag w postaci elektronicznej oraz Zbieranie uwag w</w:t>
      </w:r>
      <w:r w:rsidR="002554A5">
        <w:t> </w:t>
      </w:r>
      <w:r>
        <w:t>postaci papierowej.</w:t>
      </w:r>
    </w:p>
    <w:p w14:paraId="420C2A1D" w14:textId="77777777" w:rsidR="00276A7A" w:rsidRDefault="00276A7A" w:rsidP="00276A7A">
      <w:r>
        <w:t>Obwieszczenie Burmistrza z informacją o konsultacjach społecznych opublikowano dnia 14.11.2023 roku.</w:t>
      </w:r>
    </w:p>
    <w:p w14:paraId="67B86E3A" w14:textId="77777777" w:rsidR="00276A7A" w:rsidRDefault="00276A7A" w:rsidP="00276A7A">
      <w:r>
        <w:t>Informacja o konsultacjach społecznych została podana do publicznej wiadomości:</w:t>
      </w:r>
    </w:p>
    <w:p w14:paraId="2969A327" w14:textId="1C2F1BDE" w:rsidR="00276A7A" w:rsidRDefault="00276A7A" w:rsidP="00276A7A">
      <w:pPr>
        <w:pStyle w:val="punkty"/>
      </w:pPr>
      <w:r>
        <w:t>W Biuletynie Informacji Publicznej pod adresem umleczna.bip.lubelskie.pl;</w:t>
      </w:r>
    </w:p>
    <w:p w14:paraId="54A4E137" w14:textId="497B3589" w:rsidR="00276A7A" w:rsidRDefault="00276A7A" w:rsidP="00276A7A">
      <w:pPr>
        <w:pStyle w:val="punkty"/>
      </w:pPr>
      <w:r>
        <w:t>Na stronie internetowej urzędu pod adresem leczna.pl;</w:t>
      </w:r>
    </w:p>
    <w:p w14:paraId="5460D0D9" w14:textId="2307DB0C" w:rsidR="00276A7A" w:rsidRDefault="00276A7A" w:rsidP="00276A7A">
      <w:pPr>
        <w:pStyle w:val="punkty"/>
      </w:pPr>
      <w:r>
        <w:t>Na tablicach ogłoszeń Urzędu Miejskiego w Łęcznej;</w:t>
      </w:r>
    </w:p>
    <w:p w14:paraId="2138F4D1" w14:textId="469ED0C4" w:rsidR="00276A7A" w:rsidRDefault="00276A7A" w:rsidP="00276A7A">
      <w:pPr>
        <w:pStyle w:val="punkty"/>
      </w:pPr>
      <w:r>
        <w:t>W prasie w tygodniku „Wspólnota Łęczyńska” nr 46 z dnia 14.11.2023 r.</w:t>
      </w:r>
    </w:p>
    <w:p w14:paraId="2114C38E" w14:textId="77777777" w:rsidR="00276A7A" w:rsidRDefault="00276A7A" w:rsidP="00276A7A">
      <w:r>
        <w:t>Materiał podlegający konsultacjom:</w:t>
      </w:r>
    </w:p>
    <w:p w14:paraId="349ED8F5" w14:textId="34FA4E0E" w:rsidR="00276A7A" w:rsidRDefault="00276A7A" w:rsidP="00276A7A">
      <w:pPr>
        <w:pStyle w:val="punkty"/>
      </w:pPr>
      <w:r>
        <w:t>Projekt uchwały Rady Miejskiej w Łęcznej w sprawie określenia zasad wyznaczania składu oraz zasad działania Komitetu Rewitalizacji;</w:t>
      </w:r>
    </w:p>
    <w:p w14:paraId="4CF5F596" w14:textId="3CECA62D" w:rsidR="00276A7A" w:rsidRDefault="00276A7A" w:rsidP="00276A7A">
      <w:pPr>
        <w:pStyle w:val="punkty"/>
      </w:pPr>
      <w:r>
        <w:t>Załącznik nr 1 do projektu uchwały;</w:t>
      </w:r>
    </w:p>
    <w:p w14:paraId="49AA43C1" w14:textId="3FF37E83" w:rsidR="00276A7A" w:rsidRDefault="00276A7A" w:rsidP="00276A7A">
      <w:pPr>
        <w:pStyle w:val="punkty"/>
        <w:contextualSpacing w:val="0"/>
      </w:pPr>
      <w:r>
        <w:t>Załącznik nr 2 do projektu uchwały.</w:t>
      </w:r>
    </w:p>
    <w:p w14:paraId="75569959" w14:textId="0B933890" w:rsidR="00276A7A" w:rsidRDefault="00276A7A" w:rsidP="00276A7A">
      <w:pPr>
        <w:rPr>
          <w:i/>
          <w:iCs/>
        </w:rPr>
      </w:pPr>
      <w:r>
        <w:t xml:space="preserve">Uwagi zgłoszone podczas konsultacji społecznych oraz odniesienie się i sposób wykorzystania uwag przedstawione zostały w </w:t>
      </w:r>
      <w:r w:rsidRPr="00C31E75">
        <w:rPr>
          <w:i/>
          <w:iCs/>
        </w:rPr>
        <w:t>„Raporcie podsumowującym przeprowadzenie konsultacji społecznych projektu uchwały Rady Miejskiej w Łęcznej w sprawie określenia zasad wyznaczania składu oraz działania Komitetu</w:t>
      </w:r>
      <w:r w:rsidR="00176CB5">
        <w:rPr>
          <w:i/>
          <w:iCs/>
        </w:rPr>
        <w:t xml:space="preserve"> </w:t>
      </w:r>
      <w:r w:rsidR="00176CB5" w:rsidRPr="00C31E75">
        <w:rPr>
          <w:i/>
          <w:iCs/>
        </w:rPr>
        <w:t>Rewitalizacji”.</w:t>
      </w:r>
      <w:r w:rsidRPr="00C31E75">
        <w:rPr>
          <w:i/>
          <w:iCs/>
        </w:rPr>
        <w:t>”.</w:t>
      </w:r>
    </w:p>
    <w:p w14:paraId="2978365E" w14:textId="2321F7C4" w:rsidR="00E917FC" w:rsidRDefault="00E917FC" w:rsidP="00E917FC">
      <w:pPr>
        <w:pStyle w:val="Podtytu"/>
      </w:pPr>
      <w:r>
        <w:t>Opiniowanie projektu  dokumentu GPR</w:t>
      </w:r>
    </w:p>
    <w:p w14:paraId="4F0075F2" w14:textId="74D9AA91" w:rsidR="00E917FC" w:rsidRPr="00E917FC" w:rsidRDefault="00E917FC" w:rsidP="00E917FC">
      <w:r>
        <w:t>Zgodnie z art. 17 ust. 2 pkt 4 ustawy o rewitalizacji Burmistrz Łęcznej wystąpił o zaopiniowanie projektu Gminnego Programu Rewitalizacji Gminy Łęczna na lata 2023 – 2030 do wskazanych w/w ustawie instytucji w zakresie swojej właściwości rzeczowej lub miejscowej. P</w:t>
      </w:r>
      <w:r w:rsidRPr="000E2C7E">
        <w:t>rojekt Gminnego Programu Rewitalizacji Gminy</w:t>
      </w:r>
      <w:r>
        <w:t xml:space="preserve"> Łęczna na lata 2023 – 2030 </w:t>
      </w:r>
      <w:r w:rsidRPr="00004A73">
        <w:t>został przekazany do zaopiniowania</w:t>
      </w:r>
      <w:r>
        <w:t xml:space="preserve"> 38 podmiotom. Na podstawie art. 18 ust. 2 ustawy z dnia 9 października 2015 r. o rewitalizacji Burmistrz Łęcznej wyznaczył termin 21 dni na przedstawienia opinii, licząc od dnia doręczenia projektu Gminnego Programu Rewitalizacji. Nieprzedstawienie opinii w wyznaczonym terminie wiązało się z równoznacznym pozytywnym zaopiniowaniem projektu Gminnego Programu Rewitalizacji. Termin nadsyłania opinii minął 26.06.2024 roku. Opinie przesłało 1</w:t>
      </w:r>
      <w:r w:rsidR="00B14FA5">
        <w:t>5</w:t>
      </w:r>
      <w:r>
        <w:t xml:space="preserve"> podmiotów. Wszystkie opinie były pozytywne. Dokładny opis procesu opiniowania umieszczony został w rozdziale 14 Opiniowanie Programu przez właściwe podmioty.</w:t>
      </w:r>
    </w:p>
    <w:p w14:paraId="76C40844" w14:textId="529BCE85" w:rsidR="00227161" w:rsidRDefault="00227161" w:rsidP="00227161">
      <w:pPr>
        <w:pStyle w:val="Podtytu"/>
      </w:pPr>
      <w:r>
        <w:t>Konsultacje społeczne projektu dokumentu GPR</w:t>
      </w:r>
    </w:p>
    <w:p w14:paraId="2AFEB3ED" w14:textId="67BA20D1" w:rsidR="00E917FC" w:rsidRPr="00E917FC" w:rsidRDefault="00E917FC" w:rsidP="00E917FC">
      <w:pPr>
        <w:rPr>
          <w:i/>
          <w:iCs/>
        </w:rPr>
      </w:pPr>
      <w:r w:rsidRPr="00E917FC">
        <w:rPr>
          <w:i/>
          <w:iCs/>
        </w:rPr>
        <w:t>Do uzupełnienia po konsultacjach</w:t>
      </w:r>
    </w:p>
    <w:p w14:paraId="1FFD5771" w14:textId="77777777" w:rsidR="00173CD3" w:rsidRDefault="00173CD3" w:rsidP="00873FD7">
      <w:pPr>
        <w:pStyle w:val="Nagwek2"/>
        <w:numPr>
          <w:ilvl w:val="1"/>
          <w:numId w:val="40"/>
        </w:numPr>
      </w:pPr>
      <w:bookmarkStart w:id="34" w:name="_Toc161833849"/>
      <w:r>
        <w:t>Proces zaangażowania partnerów społeczno-gospodarczych</w:t>
      </w:r>
      <w:bookmarkEnd w:id="34"/>
    </w:p>
    <w:p w14:paraId="55103FA0" w14:textId="6AFDE70E" w:rsidR="00A63950" w:rsidRPr="0023799C" w:rsidRDefault="00A63950" w:rsidP="00A63950">
      <w:r w:rsidRPr="0023799C">
        <w:t>Zgodnie z wytycznymi dla dokumentu Gminnego Programu Rewitalizacji, który może pełnić rolę strategii IIT</w:t>
      </w:r>
      <w:r w:rsidR="00176CB5">
        <w:t xml:space="preserve"> (Innych Instrumentów Terytorialnych)</w:t>
      </w:r>
      <w:r w:rsidRPr="0023799C">
        <w:t xml:space="preserve">, należy uwzględnić opis procesu zaangażowania partnerów oraz właściwych podmiotów reprezentujących społeczeństwo obywatelskie, podmiotów działających na rzecz ochrony środowiska oraz podmiotów odpowiedzialnych za promowanie włączenia społecznego, praw podstawowych, praw osób z niepełnosprawnościami, równości płci i niedyskryminacji w pracach nad przygotowaniem i </w:t>
      </w:r>
      <w:r w:rsidRPr="0023799C">
        <w:lastRenderedPageBreak/>
        <w:t xml:space="preserve">wdrażaniem planu działań IIT </w:t>
      </w:r>
      <w:r w:rsidRPr="0023799C">
        <w:rPr>
          <w:rStyle w:val="Odwoanieprzypisudolnego"/>
        </w:rPr>
        <w:footnoteReference w:id="8"/>
      </w:r>
      <w:r w:rsidRPr="0023799C">
        <w:t>(interesariuszy rewitalizacji uczestniczący</w:t>
      </w:r>
      <w:r w:rsidR="00B82566" w:rsidRPr="0023799C">
        <w:t>ch</w:t>
      </w:r>
      <w:r w:rsidRPr="0023799C">
        <w:t xml:space="preserve"> w pracach nad przygotowaniem i wdrażaniem programu).</w:t>
      </w:r>
    </w:p>
    <w:p w14:paraId="6B65B217" w14:textId="77777777" w:rsidR="00A63950" w:rsidRPr="0023799C" w:rsidRDefault="00A63950" w:rsidP="00A63950">
      <w:r w:rsidRPr="0023799C">
        <w:t>Partnerami społeczno-gospodarczymi uczestniczącymi w trakcie tworzenia i realizacji Gminnego Programu Rewitalizacji Gminy Łęczna są m.in.:</w:t>
      </w:r>
    </w:p>
    <w:p w14:paraId="376E1BCF" w14:textId="77777777" w:rsidR="00A63950" w:rsidRDefault="00A63950" w:rsidP="00A63950">
      <w:pPr>
        <w:pStyle w:val="punkty"/>
      </w:pPr>
      <w:r>
        <w:t>mieszkańcy wyznaczonego obszaru rewitalizacji i całej Gminy Łęczna;</w:t>
      </w:r>
    </w:p>
    <w:p w14:paraId="162DACFE" w14:textId="77777777" w:rsidR="00A63950" w:rsidRDefault="00A63950" w:rsidP="00A63950">
      <w:pPr>
        <w:pStyle w:val="punkty"/>
      </w:pPr>
      <w:r>
        <w:t>przedsiębiorcy i inwestorzy z wyznaczonego obszaru rewitalizacji i z terenu całej Gminy Łęczna;</w:t>
      </w:r>
    </w:p>
    <w:p w14:paraId="7152491D" w14:textId="2C3FF7D6" w:rsidR="00A63950" w:rsidRDefault="00A63950" w:rsidP="00A63950">
      <w:pPr>
        <w:pStyle w:val="punkty"/>
      </w:pPr>
      <w:r>
        <w:t>przedstawiciele organizacji pozarządowych prowadzących działalność zarówno na</w:t>
      </w:r>
      <w:r w:rsidR="002554A5">
        <w:t> </w:t>
      </w:r>
      <w:r>
        <w:t>wyznaczonym terenie rewitalizacji jak i całej Gminy Łęczna.</w:t>
      </w:r>
    </w:p>
    <w:p w14:paraId="7CCBCA41" w14:textId="619AA576" w:rsidR="00A63950" w:rsidRPr="0023799C" w:rsidRDefault="00A63950" w:rsidP="00A63950">
      <w:r w:rsidRPr="0023799C">
        <w:t>Poniżej zaprezentowano metody zaangażowania powyżej wymienionych interesariuszy w</w:t>
      </w:r>
      <w:r w:rsidR="002554A5">
        <w:t> </w:t>
      </w:r>
      <w:r w:rsidRPr="0023799C">
        <w:t>proces rewitalizacji:</w:t>
      </w:r>
    </w:p>
    <w:p w14:paraId="311B0F08" w14:textId="49FD2BA0" w:rsidR="008B4465" w:rsidRDefault="008B4465" w:rsidP="008B4465">
      <w:pPr>
        <w:pStyle w:val="Legenda"/>
        <w:keepNext/>
        <w:spacing w:after="0"/>
      </w:pPr>
      <w:bookmarkStart w:id="35" w:name="_Toc167366531"/>
      <w:r>
        <w:t xml:space="preserve">Tabela </w:t>
      </w:r>
      <w:r>
        <w:fldChar w:fldCharType="begin"/>
      </w:r>
      <w:r>
        <w:instrText xml:space="preserve"> SEQ Tabela \* ARABIC </w:instrText>
      </w:r>
      <w:r>
        <w:fldChar w:fldCharType="separate"/>
      </w:r>
      <w:r w:rsidR="003F349D">
        <w:rPr>
          <w:noProof/>
        </w:rPr>
        <w:t>3</w:t>
      </w:r>
      <w:r>
        <w:rPr>
          <w:noProof/>
        </w:rPr>
        <w:fldChar w:fldCharType="end"/>
      </w:r>
      <w:r>
        <w:t xml:space="preserve">. </w:t>
      </w:r>
      <w:r w:rsidRPr="00FA5BC5">
        <w:t>Metody zaangażowania partnerów społeczno-gospodarczych</w:t>
      </w:r>
      <w:bookmarkEnd w:id="35"/>
    </w:p>
    <w:tbl>
      <w:tblPr>
        <w:tblStyle w:val="Jasnasiatkaakcent3"/>
        <w:tblW w:w="0" w:type="auto"/>
        <w:jc w:val="center"/>
        <w:tblLook w:val="04A0" w:firstRow="1" w:lastRow="0" w:firstColumn="1" w:lastColumn="0" w:noHBand="0" w:noVBand="1"/>
        <w:tblCaption w:val="Metody zaangażowania partnerów społeczno-gospodarczych"/>
        <w:tblDescription w:val="Etap wyznaczania obszaru zdegradowanego i obszaru rewitalizacji:&#10;Badania ankietowe mieszkańców Gminy Łęczna.&#10;Wywiady pogłębione (IDI) z członkami społeczności lokalnej i przedstawicielami różnych środowisk.&#10;Etap konsultacji uchwały o wyznaczeniu obszaru zdegradowanego i rewitalizacji:&#10;Zbieranie uwag w formie elektronicznej, papierowej i ustnej.&#10;Otwarte spotkanie konsultacyjne.&#10;Ankieta konsultacyjna (elektroniczna i papierowa).&#10;Etap tworzenia Gminnego Programu Rewitalizacji:&#10;Ogłoszenie o podjęciu uchwały dotyczącej programu.&#10;Otwarty nabór kart przedsięwzięć.&#10;Spacer badawczy po obszarze rewitalizacji z 15 uczestnikami.&#10;Spotkanie w formie kawiarenki obywatelskiej dla organizacji pozarządowych (9 uczestników).&#10;Kawiarenka obywatelska dla przedsiębiorców (bez uczestników).&#10;Wywiady pogłębione (IDI) z mieszkańcami obszaru rewitalizacji.&#10;Powołanie Komitetu Rewitalizacji.&#10;Etap konsultacji Gminnego Programu Rewitalizacji:&#10;Zbieranie uwag w formie elektronicznej, papierowej i ustnej.&#10;Otwarte spotkanie konsultacyjne.&#10;Ankieta konsultacyjna (elektroniczna i papierowa).&#10;Etap wdrażania Gminnego Programu Rewitalizacji:&#10;Współpraca z mieszkańcami, zwłaszcza z osobami narażonymi na wykluczenie społeczne.&#10;Etap oceny skuteczności działań:&#10;Monitoring i ewaluacja postępu wdrażania zapisów GPR."/>
      </w:tblPr>
      <w:tblGrid>
        <w:gridCol w:w="4403"/>
        <w:gridCol w:w="4403"/>
      </w:tblGrid>
      <w:tr w:rsidR="008B4465" w:rsidRPr="008B4465" w14:paraId="0D535F4E" w14:textId="77777777" w:rsidTr="00F621F7">
        <w:trPr>
          <w:cnfStyle w:val="100000000000" w:firstRow="1" w:lastRow="0" w:firstColumn="0" w:lastColumn="0" w:oddVBand="0" w:evenVBand="0" w:oddHBand="0"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4403" w:type="dxa"/>
            <w:tcBorders>
              <w:top w:val="nil"/>
              <w:left w:val="nil"/>
            </w:tcBorders>
          </w:tcPr>
          <w:p w14:paraId="761C83A3" w14:textId="77777777" w:rsidR="008B4465" w:rsidRPr="0023799C" w:rsidRDefault="008B4465" w:rsidP="008B4465">
            <w:pPr>
              <w:ind w:firstLine="0"/>
              <w:rPr>
                <w:rFonts w:asciiTheme="minorHAnsi" w:eastAsia="Calibri" w:hAnsiTheme="minorHAnsi" w:cs="Times New Roman"/>
                <w:bCs w:val="0"/>
              </w:rPr>
            </w:pPr>
            <w:bookmarkStart w:id="36" w:name="_Hlk161148409"/>
          </w:p>
        </w:tc>
        <w:tc>
          <w:tcPr>
            <w:tcW w:w="4403" w:type="dxa"/>
          </w:tcPr>
          <w:p w14:paraId="3EF30D56" w14:textId="77777777" w:rsidR="008B4465" w:rsidRPr="0023799C" w:rsidRDefault="008B4465" w:rsidP="008B4465">
            <w:pPr>
              <w:ind w:firstLine="0"/>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imes New Roman"/>
                <w:bCs w:val="0"/>
              </w:rPr>
            </w:pPr>
            <w:r w:rsidRPr="0023799C">
              <w:rPr>
                <w:rFonts w:asciiTheme="minorHAnsi" w:eastAsia="Calibri" w:hAnsiTheme="minorHAnsi" w:cs="Times New Roman"/>
                <w:bCs w:val="0"/>
              </w:rPr>
              <w:t>METODY SKIEROWANE DO PARTNERÓW SPOŁECZNO-GOSPODARCZYCH</w:t>
            </w:r>
          </w:p>
        </w:tc>
      </w:tr>
      <w:tr w:rsidR="008B4465" w:rsidRPr="008B4465" w14:paraId="31BEB45F" w14:textId="77777777" w:rsidTr="00F621F7">
        <w:trPr>
          <w:cnfStyle w:val="000000100000" w:firstRow="0" w:lastRow="0" w:firstColumn="0" w:lastColumn="0" w:oddVBand="0" w:evenVBand="0" w:oddHBand="1"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4403" w:type="dxa"/>
            <w:vMerge w:val="restart"/>
            <w:vAlign w:val="center"/>
          </w:tcPr>
          <w:p w14:paraId="527BFC9D" w14:textId="77777777" w:rsidR="008B4465" w:rsidRPr="0023799C" w:rsidRDefault="008B4465" w:rsidP="008B4465">
            <w:pPr>
              <w:ind w:firstLine="0"/>
              <w:jc w:val="center"/>
              <w:rPr>
                <w:rFonts w:asciiTheme="minorHAnsi" w:eastAsia="Calibri" w:hAnsiTheme="minorHAnsi" w:cs="Times New Roman"/>
                <w:bCs w:val="0"/>
              </w:rPr>
            </w:pPr>
            <w:r w:rsidRPr="0023799C">
              <w:rPr>
                <w:rFonts w:asciiTheme="minorHAnsi" w:eastAsia="Calibri" w:hAnsiTheme="minorHAnsi" w:cs="Times New Roman"/>
                <w:bCs w:val="0"/>
              </w:rPr>
              <w:t xml:space="preserve">ETAP WYZNACZANIA OBSZARU ZDEGRADOWANEGO I </w:t>
            </w:r>
            <w:r w:rsidR="00FB1072" w:rsidRPr="0023799C">
              <w:rPr>
                <w:rFonts w:asciiTheme="minorHAnsi" w:eastAsia="Calibri" w:hAnsiTheme="minorHAnsi" w:cs="Times New Roman"/>
                <w:bCs w:val="0"/>
              </w:rPr>
              <w:t xml:space="preserve">OBSZARU </w:t>
            </w:r>
            <w:r w:rsidRPr="0023799C">
              <w:rPr>
                <w:rFonts w:asciiTheme="minorHAnsi" w:eastAsia="Calibri" w:hAnsiTheme="minorHAnsi" w:cs="Times New Roman"/>
                <w:bCs w:val="0"/>
              </w:rPr>
              <w:t>REWITALIZACJI</w:t>
            </w:r>
          </w:p>
        </w:tc>
        <w:tc>
          <w:tcPr>
            <w:tcW w:w="4403" w:type="dxa"/>
          </w:tcPr>
          <w:p w14:paraId="79970599" w14:textId="77777777" w:rsidR="008B4465" w:rsidRPr="0023799C" w:rsidRDefault="008B4465" w:rsidP="00FB1072">
            <w:pPr>
              <w:ind w:firstLine="0"/>
              <w:cnfStyle w:val="000000100000" w:firstRow="0" w:lastRow="0" w:firstColumn="0" w:lastColumn="0" w:oddVBand="0" w:evenVBand="0" w:oddHBand="1" w:evenHBand="0" w:firstRowFirstColumn="0" w:firstRowLastColumn="0" w:lastRowFirstColumn="0" w:lastRowLastColumn="0"/>
              <w:rPr>
                <w:rFonts w:eastAsia="Calibri" w:cs="Times New Roman"/>
              </w:rPr>
            </w:pPr>
            <w:r w:rsidRPr="0023799C">
              <w:rPr>
                <w:rFonts w:eastAsia="Calibri" w:cs="Times New Roman"/>
              </w:rPr>
              <w:t xml:space="preserve">Badania ankietowe skierowane </w:t>
            </w:r>
            <w:r w:rsidR="00FB1072" w:rsidRPr="0023799C">
              <w:rPr>
                <w:rFonts w:eastAsia="Calibri" w:cs="Times New Roman"/>
              </w:rPr>
              <w:t>głównie do mieszkańców</w:t>
            </w:r>
            <w:r w:rsidRPr="0023799C">
              <w:rPr>
                <w:rFonts w:eastAsia="Calibri" w:cs="Times New Roman"/>
              </w:rPr>
              <w:t xml:space="preserve"> </w:t>
            </w:r>
            <w:r w:rsidR="00FB1072" w:rsidRPr="0023799C">
              <w:rPr>
                <w:rFonts w:eastAsia="Calibri" w:cs="Times New Roman"/>
              </w:rPr>
              <w:t>Gminy Łęczna</w:t>
            </w:r>
          </w:p>
        </w:tc>
      </w:tr>
      <w:tr w:rsidR="008B4465" w:rsidRPr="008B4465" w14:paraId="352F717E" w14:textId="77777777" w:rsidTr="00F621F7">
        <w:trPr>
          <w:cnfStyle w:val="000000010000" w:firstRow="0" w:lastRow="0" w:firstColumn="0" w:lastColumn="0" w:oddVBand="0" w:evenVBand="0" w:oddHBand="0" w:evenHBand="1"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4403" w:type="dxa"/>
            <w:vMerge/>
            <w:vAlign w:val="center"/>
          </w:tcPr>
          <w:p w14:paraId="7C1A68AA" w14:textId="77777777" w:rsidR="008B4465" w:rsidRPr="0023799C" w:rsidRDefault="008B4465" w:rsidP="008B4465">
            <w:pPr>
              <w:ind w:firstLine="0"/>
              <w:jc w:val="center"/>
              <w:rPr>
                <w:rFonts w:asciiTheme="minorHAnsi" w:eastAsia="Calibri" w:hAnsiTheme="minorHAnsi" w:cs="Times New Roman"/>
                <w:bCs w:val="0"/>
              </w:rPr>
            </w:pPr>
          </w:p>
        </w:tc>
        <w:tc>
          <w:tcPr>
            <w:tcW w:w="4403" w:type="dxa"/>
          </w:tcPr>
          <w:p w14:paraId="1C2E3EE4" w14:textId="77777777" w:rsidR="008B4465" w:rsidRPr="0023799C" w:rsidRDefault="008B4465" w:rsidP="008B4465">
            <w:pPr>
              <w:ind w:firstLine="0"/>
              <w:cnfStyle w:val="000000010000" w:firstRow="0" w:lastRow="0" w:firstColumn="0" w:lastColumn="0" w:oddVBand="0" w:evenVBand="0" w:oddHBand="0" w:evenHBand="1" w:firstRowFirstColumn="0" w:firstRowLastColumn="0" w:lastRowFirstColumn="0" w:lastRowLastColumn="0"/>
              <w:rPr>
                <w:rFonts w:eastAsia="Calibri" w:cs="Times New Roman"/>
              </w:rPr>
            </w:pPr>
            <w:r w:rsidRPr="0023799C">
              <w:rPr>
                <w:rFonts w:eastAsia="Calibri" w:cs="Times New Roman"/>
              </w:rPr>
              <w:t xml:space="preserve">Badanie IDI – wywiad pogłębiony z aktywnymi członkami społeczności lokalnej </w:t>
            </w:r>
            <w:r w:rsidRPr="0023799C">
              <w:rPr>
                <w:rFonts w:eastAsia="Calibri" w:cs="Times New Roman"/>
              </w:rPr>
              <w:br/>
              <w:t>i przedstawicielami różnych środowisk społeczno-zawodowych</w:t>
            </w:r>
          </w:p>
        </w:tc>
      </w:tr>
      <w:tr w:rsidR="008B4465" w:rsidRPr="008B4465" w14:paraId="7F3844E2" w14:textId="77777777" w:rsidTr="00F621F7">
        <w:trPr>
          <w:cnfStyle w:val="000000100000" w:firstRow="0" w:lastRow="0" w:firstColumn="0" w:lastColumn="0" w:oddVBand="0" w:evenVBand="0" w:oddHBand="1"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4403" w:type="dxa"/>
            <w:vMerge w:val="restart"/>
            <w:shd w:val="clear" w:color="auto" w:fill="FFFFFF" w:themeFill="background1"/>
            <w:vAlign w:val="center"/>
          </w:tcPr>
          <w:p w14:paraId="7821BF3E" w14:textId="77777777" w:rsidR="008B4465" w:rsidRPr="0023799C" w:rsidRDefault="008B4465" w:rsidP="008B4465">
            <w:pPr>
              <w:ind w:firstLine="0"/>
              <w:jc w:val="center"/>
              <w:rPr>
                <w:rFonts w:asciiTheme="minorHAnsi" w:eastAsia="Calibri" w:hAnsiTheme="minorHAnsi" w:cs="Times New Roman"/>
                <w:bCs w:val="0"/>
              </w:rPr>
            </w:pPr>
            <w:r w:rsidRPr="0023799C">
              <w:rPr>
                <w:rFonts w:asciiTheme="minorHAnsi" w:eastAsia="Calibri" w:hAnsiTheme="minorHAnsi" w:cs="Times New Roman"/>
                <w:bCs w:val="0"/>
              </w:rPr>
              <w:t>ETAP KONSULTACJI UCHWAŁY O WYZNACZENIU OBSZARU ZDEGRADOWANEGO I REWITALIZACJI</w:t>
            </w:r>
          </w:p>
        </w:tc>
        <w:tc>
          <w:tcPr>
            <w:tcW w:w="4403" w:type="dxa"/>
          </w:tcPr>
          <w:p w14:paraId="41B2B0DF" w14:textId="77777777" w:rsidR="008B4465" w:rsidRPr="0023799C" w:rsidRDefault="008B4465" w:rsidP="008B4465">
            <w:pPr>
              <w:ind w:firstLine="0"/>
              <w:cnfStyle w:val="000000100000" w:firstRow="0" w:lastRow="0" w:firstColumn="0" w:lastColumn="0" w:oddVBand="0" w:evenVBand="0" w:oddHBand="1" w:evenHBand="0" w:firstRowFirstColumn="0" w:firstRowLastColumn="0" w:lastRowFirstColumn="0" w:lastRowLastColumn="0"/>
              <w:rPr>
                <w:rFonts w:eastAsia="Calibri" w:cs="Times New Roman"/>
              </w:rPr>
            </w:pPr>
            <w:r w:rsidRPr="0023799C">
              <w:rPr>
                <w:rFonts w:eastAsia="Calibri" w:cs="Times New Roman"/>
              </w:rPr>
              <w:t>Zbiór uwag w postaci elektronicznej, papierowej i ustnej</w:t>
            </w:r>
          </w:p>
        </w:tc>
      </w:tr>
      <w:tr w:rsidR="008B4465" w:rsidRPr="008B4465" w14:paraId="45099F40" w14:textId="77777777" w:rsidTr="00F621F7">
        <w:trPr>
          <w:cnfStyle w:val="000000010000" w:firstRow="0" w:lastRow="0" w:firstColumn="0" w:lastColumn="0" w:oddVBand="0" w:evenVBand="0" w:oddHBand="0" w:evenHBand="1"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4403" w:type="dxa"/>
            <w:vMerge/>
            <w:shd w:val="clear" w:color="auto" w:fill="FFFFFF" w:themeFill="background1"/>
            <w:vAlign w:val="center"/>
          </w:tcPr>
          <w:p w14:paraId="2CB78531" w14:textId="77777777" w:rsidR="008B4465" w:rsidRPr="0023799C" w:rsidRDefault="008B4465" w:rsidP="008B4465">
            <w:pPr>
              <w:ind w:firstLine="0"/>
              <w:jc w:val="center"/>
              <w:rPr>
                <w:rFonts w:asciiTheme="minorHAnsi" w:eastAsia="Calibri" w:hAnsiTheme="minorHAnsi" w:cs="Times New Roman"/>
                <w:bCs w:val="0"/>
              </w:rPr>
            </w:pPr>
          </w:p>
        </w:tc>
        <w:tc>
          <w:tcPr>
            <w:tcW w:w="4403" w:type="dxa"/>
          </w:tcPr>
          <w:p w14:paraId="177D82A5" w14:textId="77777777" w:rsidR="008B4465" w:rsidRPr="0023799C" w:rsidRDefault="008B4465" w:rsidP="008B4465">
            <w:pPr>
              <w:ind w:firstLine="0"/>
              <w:cnfStyle w:val="000000010000" w:firstRow="0" w:lastRow="0" w:firstColumn="0" w:lastColumn="0" w:oddVBand="0" w:evenVBand="0" w:oddHBand="0" w:evenHBand="1" w:firstRowFirstColumn="0" w:firstRowLastColumn="0" w:lastRowFirstColumn="0" w:lastRowLastColumn="0"/>
              <w:rPr>
                <w:rFonts w:eastAsia="Calibri" w:cs="Times New Roman"/>
              </w:rPr>
            </w:pPr>
            <w:r w:rsidRPr="0023799C">
              <w:rPr>
                <w:rFonts w:eastAsia="Calibri" w:cs="Times New Roman"/>
              </w:rPr>
              <w:t xml:space="preserve">Otwarte spotkanie konsultacyjne </w:t>
            </w:r>
          </w:p>
        </w:tc>
      </w:tr>
      <w:tr w:rsidR="008B4465" w:rsidRPr="008B4465" w14:paraId="53DBF296" w14:textId="77777777" w:rsidTr="00F621F7">
        <w:trPr>
          <w:cnfStyle w:val="000000100000" w:firstRow="0" w:lastRow="0" w:firstColumn="0" w:lastColumn="0" w:oddVBand="0" w:evenVBand="0" w:oddHBand="1"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4403" w:type="dxa"/>
            <w:vMerge/>
            <w:shd w:val="clear" w:color="auto" w:fill="FFFFFF" w:themeFill="background1"/>
            <w:vAlign w:val="center"/>
          </w:tcPr>
          <w:p w14:paraId="1D2F33A4" w14:textId="77777777" w:rsidR="008B4465" w:rsidRPr="0023799C" w:rsidRDefault="008B4465" w:rsidP="008B4465">
            <w:pPr>
              <w:ind w:firstLine="0"/>
              <w:jc w:val="center"/>
              <w:rPr>
                <w:rFonts w:asciiTheme="minorHAnsi" w:eastAsia="Calibri" w:hAnsiTheme="minorHAnsi" w:cs="Times New Roman"/>
                <w:bCs w:val="0"/>
              </w:rPr>
            </w:pPr>
          </w:p>
        </w:tc>
        <w:tc>
          <w:tcPr>
            <w:tcW w:w="4403" w:type="dxa"/>
          </w:tcPr>
          <w:p w14:paraId="36DCE8CE" w14:textId="77777777" w:rsidR="008B4465" w:rsidRPr="0023799C" w:rsidRDefault="008B4465" w:rsidP="008B4465">
            <w:pPr>
              <w:ind w:firstLine="0"/>
              <w:cnfStyle w:val="000000100000" w:firstRow="0" w:lastRow="0" w:firstColumn="0" w:lastColumn="0" w:oddVBand="0" w:evenVBand="0" w:oddHBand="1" w:evenHBand="0" w:firstRowFirstColumn="0" w:firstRowLastColumn="0" w:lastRowFirstColumn="0" w:lastRowLastColumn="0"/>
              <w:rPr>
                <w:rFonts w:eastAsia="Calibri" w:cs="Times New Roman"/>
              </w:rPr>
            </w:pPr>
            <w:r w:rsidRPr="0023799C">
              <w:rPr>
                <w:rFonts w:eastAsia="Calibri" w:cs="Times New Roman"/>
              </w:rPr>
              <w:t>Ankieta konsultacyjna (w formie elektronicznej i papierowej)</w:t>
            </w:r>
          </w:p>
        </w:tc>
      </w:tr>
      <w:tr w:rsidR="007D5A5F" w:rsidRPr="008B4465" w14:paraId="12AA275E" w14:textId="77777777" w:rsidTr="00F621F7">
        <w:trPr>
          <w:cnfStyle w:val="000000010000" w:firstRow="0" w:lastRow="0" w:firstColumn="0" w:lastColumn="0" w:oddVBand="0" w:evenVBand="0" w:oddHBand="0" w:evenHBand="1" w:firstRowFirstColumn="0" w:firstRowLastColumn="0" w:lastRowFirstColumn="0" w:lastRowLastColumn="0"/>
          <w:trHeight w:val="135"/>
          <w:jc w:val="center"/>
        </w:trPr>
        <w:tc>
          <w:tcPr>
            <w:cnfStyle w:val="001000000000" w:firstRow="0" w:lastRow="0" w:firstColumn="1" w:lastColumn="0" w:oddVBand="0" w:evenVBand="0" w:oddHBand="0" w:evenHBand="0" w:firstRowFirstColumn="0" w:firstRowLastColumn="0" w:lastRowFirstColumn="0" w:lastRowLastColumn="0"/>
            <w:tcW w:w="4403" w:type="dxa"/>
            <w:vMerge w:val="restart"/>
            <w:shd w:val="clear" w:color="auto" w:fill="EDDFDA" w:themeFill="accent2" w:themeFillTint="33"/>
            <w:vAlign w:val="center"/>
          </w:tcPr>
          <w:p w14:paraId="38AF6180" w14:textId="2843CE10" w:rsidR="007D5A5F" w:rsidRPr="0023799C" w:rsidRDefault="007D5A5F" w:rsidP="008B4465">
            <w:pPr>
              <w:jc w:val="center"/>
              <w:rPr>
                <w:rFonts w:eastAsia="Calibri" w:cs="Times New Roman"/>
              </w:rPr>
            </w:pPr>
            <w:r w:rsidRPr="0023799C">
              <w:rPr>
                <w:rFonts w:asciiTheme="minorHAnsi" w:eastAsia="Calibri" w:hAnsiTheme="minorHAnsi" w:cs="Times New Roman"/>
                <w:bCs w:val="0"/>
              </w:rPr>
              <w:t>ETAP TWORZENIA GMINNEGO PROGRAMU REWITALIZACJI</w:t>
            </w:r>
          </w:p>
        </w:tc>
        <w:tc>
          <w:tcPr>
            <w:tcW w:w="4403" w:type="dxa"/>
          </w:tcPr>
          <w:p w14:paraId="3B3C4830" w14:textId="317488DF" w:rsidR="007D5A5F" w:rsidRPr="0023799C" w:rsidRDefault="007D5A5F" w:rsidP="007D5A5F">
            <w:pPr>
              <w:ind w:firstLine="0"/>
              <w:cnfStyle w:val="000000010000" w:firstRow="0" w:lastRow="0" w:firstColumn="0" w:lastColumn="0" w:oddVBand="0" w:evenVBand="0" w:oddHBand="0" w:evenHBand="1" w:firstRowFirstColumn="0" w:firstRowLastColumn="0" w:lastRowFirstColumn="0" w:lastRowLastColumn="0"/>
              <w:rPr>
                <w:rFonts w:eastAsia="Calibri" w:cs="Times New Roman"/>
              </w:rPr>
            </w:pPr>
            <w:r w:rsidRPr="007D5A5F">
              <w:rPr>
                <w:rFonts w:eastAsia="Calibri" w:cs="Times New Roman"/>
              </w:rPr>
              <w:t>Ogłoszenie informacji o podjęciu uchwały o przystąpieniu do sporządzania</w:t>
            </w:r>
            <w:r>
              <w:rPr>
                <w:rFonts w:eastAsia="Calibri" w:cs="Times New Roman"/>
              </w:rPr>
              <w:t xml:space="preserve"> </w:t>
            </w:r>
            <w:r w:rsidRPr="007D5A5F">
              <w:rPr>
                <w:rFonts w:eastAsia="Calibri" w:cs="Times New Roman"/>
              </w:rPr>
              <w:t>gminnego programu rewitalizacji w sposób określony w art. 6 ust. 2 ustawy o rewitalizacji</w:t>
            </w:r>
          </w:p>
        </w:tc>
      </w:tr>
      <w:tr w:rsidR="007D5A5F" w:rsidRPr="008B4465" w14:paraId="188C80DD" w14:textId="77777777" w:rsidTr="00F621F7">
        <w:trPr>
          <w:cnfStyle w:val="000000100000" w:firstRow="0" w:lastRow="0" w:firstColumn="0" w:lastColumn="0" w:oddVBand="0" w:evenVBand="0" w:oddHBand="1" w:evenHBand="0" w:firstRowFirstColumn="0" w:firstRowLastColumn="0" w:lastRowFirstColumn="0" w:lastRowLastColumn="0"/>
          <w:trHeight w:val="135"/>
          <w:jc w:val="center"/>
        </w:trPr>
        <w:tc>
          <w:tcPr>
            <w:cnfStyle w:val="001000000000" w:firstRow="0" w:lastRow="0" w:firstColumn="1" w:lastColumn="0" w:oddVBand="0" w:evenVBand="0" w:oddHBand="0" w:evenHBand="0" w:firstRowFirstColumn="0" w:firstRowLastColumn="0" w:lastRowFirstColumn="0" w:lastRowLastColumn="0"/>
            <w:tcW w:w="4403" w:type="dxa"/>
            <w:vMerge/>
            <w:shd w:val="clear" w:color="auto" w:fill="EDDFDA" w:themeFill="accent2" w:themeFillTint="33"/>
            <w:vAlign w:val="center"/>
          </w:tcPr>
          <w:p w14:paraId="37F656D5" w14:textId="73E80CE6" w:rsidR="007D5A5F" w:rsidRPr="0023799C" w:rsidRDefault="007D5A5F" w:rsidP="008B4465">
            <w:pPr>
              <w:ind w:firstLine="0"/>
              <w:jc w:val="center"/>
              <w:rPr>
                <w:rFonts w:asciiTheme="minorHAnsi" w:eastAsia="Calibri" w:hAnsiTheme="minorHAnsi" w:cs="Times New Roman"/>
                <w:bCs w:val="0"/>
              </w:rPr>
            </w:pPr>
          </w:p>
        </w:tc>
        <w:tc>
          <w:tcPr>
            <w:tcW w:w="4403" w:type="dxa"/>
          </w:tcPr>
          <w:p w14:paraId="006E0A44" w14:textId="77777777" w:rsidR="007D5A5F" w:rsidRPr="0023799C" w:rsidRDefault="007D5A5F" w:rsidP="00FB1072">
            <w:pPr>
              <w:ind w:firstLine="0"/>
              <w:cnfStyle w:val="000000100000" w:firstRow="0" w:lastRow="0" w:firstColumn="0" w:lastColumn="0" w:oddVBand="0" w:evenVBand="0" w:oddHBand="1" w:evenHBand="0" w:firstRowFirstColumn="0" w:firstRowLastColumn="0" w:lastRowFirstColumn="0" w:lastRowLastColumn="0"/>
              <w:rPr>
                <w:rFonts w:eastAsia="Calibri" w:cs="Times New Roman"/>
              </w:rPr>
            </w:pPr>
            <w:r w:rsidRPr="0023799C">
              <w:rPr>
                <w:rFonts w:eastAsia="Calibri" w:cs="Times New Roman"/>
              </w:rPr>
              <w:t xml:space="preserve">Otwarty nabór kart przedsięwzięć - zgłoszone </w:t>
            </w:r>
            <w:r w:rsidRPr="0023799C">
              <w:rPr>
                <w:rFonts w:eastAsia="Calibri" w:cs="Times New Roman"/>
              </w:rPr>
              <w:br/>
              <w:t>i realizowane przez inne podmioty. Zgłoszone m.in. przez stowarzyszenia z terenu Gminy.</w:t>
            </w:r>
          </w:p>
        </w:tc>
      </w:tr>
      <w:tr w:rsidR="007D5A5F" w:rsidRPr="008B4465" w14:paraId="7138C836" w14:textId="77777777" w:rsidTr="00F621F7">
        <w:trPr>
          <w:cnfStyle w:val="000000010000" w:firstRow="0" w:lastRow="0" w:firstColumn="0" w:lastColumn="0" w:oddVBand="0" w:evenVBand="0" w:oddHBand="0" w:evenHBand="1" w:firstRowFirstColumn="0" w:firstRowLastColumn="0" w:lastRowFirstColumn="0" w:lastRowLastColumn="0"/>
          <w:trHeight w:val="135"/>
          <w:jc w:val="center"/>
        </w:trPr>
        <w:tc>
          <w:tcPr>
            <w:cnfStyle w:val="001000000000" w:firstRow="0" w:lastRow="0" w:firstColumn="1" w:lastColumn="0" w:oddVBand="0" w:evenVBand="0" w:oddHBand="0" w:evenHBand="0" w:firstRowFirstColumn="0" w:firstRowLastColumn="0" w:lastRowFirstColumn="0" w:lastRowLastColumn="0"/>
            <w:tcW w:w="4403" w:type="dxa"/>
            <w:vMerge/>
            <w:shd w:val="clear" w:color="auto" w:fill="EDDFDA" w:themeFill="accent2" w:themeFillTint="33"/>
            <w:vAlign w:val="center"/>
          </w:tcPr>
          <w:p w14:paraId="61384D90" w14:textId="77777777" w:rsidR="007D5A5F" w:rsidRPr="0023799C" w:rsidRDefault="007D5A5F" w:rsidP="008B4465">
            <w:pPr>
              <w:ind w:firstLine="0"/>
              <w:jc w:val="center"/>
              <w:rPr>
                <w:rFonts w:asciiTheme="minorHAnsi" w:eastAsia="Calibri" w:hAnsiTheme="minorHAnsi" w:cs="Times New Roman"/>
                <w:bCs w:val="0"/>
              </w:rPr>
            </w:pPr>
          </w:p>
        </w:tc>
        <w:tc>
          <w:tcPr>
            <w:tcW w:w="4403" w:type="dxa"/>
          </w:tcPr>
          <w:p w14:paraId="48048A41" w14:textId="77777777" w:rsidR="007D5A5F" w:rsidRPr="0023799C" w:rsidRDefault="007D5A5F" w:rsidP="00FB1072">
            <w:pPr>
              <w:ind w:firstLine="0"/>
              <w:cnfStyle w:val="000000010000" w:firstRow="0" w:lastRow="0" w:firstColumn="0" w:lastColumn="0" w:oddVBand="0" w:evenVBand="0" w:oddHBand="0" w:evenHBand="1" w:firstRowFirstColumn="0" w:firstRowLastColumn="0" w:lastRowFirstColumn="0" w:lastRowLastColumn="0"/>
              <w:rPr>
                <w:rFonts w:eastAsia="Calibri" w:cs="Times New Roman"/>
              </w:rPr>
            </w:pPr>
            <w:r w:rsidRPr="0023799C">
              <w:rPr>
                <w:rFonts w:eastAsia="Calibri" w:cs="Times New Roman"/>
              </w:rPr>
              <w:t>Spacer badawczy po obszarze rewitalizacji w którym uczestniczyło 15 osób.</w:t>
            </w:r>
          </w:p>
        </w:tc>
      </w:tr>
      <w:tr w:rsidR="007D5A5F" w:rsidRPr="008B4465" w14:paraId="318412AF" w14:textId="77777777" w:rsidTr="00F621F7">
        <w:trPr>
          <w:cnfStyle w:val="000000100000" w:firstRow="0" w:lastRow="0" w:firstColumn="0" w:lastColumn="0" w:oddVBand="0" w:evenVBand="0" w:oddHBand="1" w:evenHBand="0" w:firstRowFirstColumn="0" w:firstRowLastColumn="0" w:lastRowFirstColumn="0" w:lastRowLastColumn="0"/>
          <w:trHeight w:val="135"/>
          <w:jc w:val="center"/>
        </w:trPr>
        <w:tc>
          <w:tcPr>
            <w:cnfStyle w:val="001000000000" w:firstRow="0" w:lastRow="0" w:firstColumn="1" w:lastColumn="0" w:oddVBand="0" w:evenVBand="0" w:oddHBand="0" w:evenHBand="0" w:firstRowFirstColumn="0" w:firstRowLastColumn="0" w:lastRowFirstColumn="0" w:lastRowLastColumn="0"/>
            <w:tcW w:w="4403" w:type="dxa"/>
            <w:vMerge/>
            <w:shd w:val="clear" w:color="auto" w:fill="EDDFDA" w:themeFill="accent2" w:themeFillTint="33"/>
            <w:vAlign w:val="center"/>
          </w:tcPr>
          <w:p w14:paraId="2A65AF56" w14:textId="77777777" w:rsidR="007D5A5F" w:rsidRPr="0023799C" w:rsidRDefault="007D5A5F" w:rsidP="008B4465">
            <w:pPr>
              <w:ind w:firstLine="0"/>
              <w:jc w:val="center"/>
              <w:rPr>
                <w:rFonts w:asciiTheme="minorHAnsi" w:eastAsia="Calibri" w:hAnsiTheme="minorHAnsi" w:cs="Times New Roman"/>
                <w:bCs w:val="0"/>
              </w:rPr>
            </w:pPr>
          </w:p>
        </w:tc>
        <w:tc>
          <w:tcPr>
            <w:tcW w:w="4403" w:type="dxa"/>
          </w:tcPr>
          <w:p w14:paraId="1A04497D" w14:textId="77777777" w:rsidR="007D5A5F" w:rsidRPr="0023799C" w:rsidRDefault="007D5A5F" w:rsidP="00B33161">
            <w:pPr>
              <w:ind w:firstLine="0"/>
              <w:cnfStyle w:val="000000100000" w:firstRow="0" w:lastRow="0" w:firstColumn="0" w:lastColumn="0" w:oddVBand="0" w:evenVBand="0" w:oddHBand="1" w:evenHBand="0" w:firstRowFirstColumn="0" w:firstRowLastColumn="0" w:lastRowFirstColumn="0" w:lastRowLastColumn="0"/>
              <w:rPr>
                <w:rFonts w:eastAsia="Calibri" w:cs="Times New Roman"/>
              </w:rPr>
            </w:pPr>
            <w:r w:rsidRPr="0023799C">
              <w:rPr>
                <w:rFonts w:eastAsia="Calibri" w:cs="Times New Roman"/>
              </w:rPr>
              <w:t>Spotkanie w formie kawiarenki obywatelskiej skierowane do przedstawicieli organizacji pozarządowych z obszaru rewitalizacji, w którym uczestniczyło 9 przedstawicieli.</w:t>
            </w:r>
          </w:p>
        </w:tc>
      </w:tr>
      <w:tr w:rsidR="007D5A5F" w:rsidRPr="008B4465" w14:paraId="57E81A5F" w14:textId="77777777" w:rsidTr="00F621F7">
        <w:trPr>
          <w:cnfStyle w:val="000000010000" w:firstRow="0" w:lastRow="0" w:firstColumn="0" w:lastColumn="0" w:oddVBand="0" w:evenVBand="0" w:oddHBand="0" w:evenHBand="1" w:firstRowFirstColumn="0" w:firstRowLastColumn="0" w:lastRowFirstColumn="0" w:lastRowLastColumn="0"/>
          <w:trHeight w:val="135"/>
          <w:jc w:val="center"/>
        </w:trPr>
        <w:tc>
          <w:tcPr>
            <w:cnfStyle w:val="001000000000" w:firstRow="0" w:lastRow="0" w:firstColumn="1" w:lastColumn="0" w:oddVBand="0" w:evenVBand="0" w:oddHBand="0" w:evenHBand="0" w:firstRowFirstColumn="0" w:firstRowLastColumn="0" w:lastRowFirstColumn="0" w:lastRowLastColumn="0"/>
            <w:tcW w:w="4403" w:type="dxa"/>
            <w:vMerge/>
            <w:shd w:val="clear" w:color="auto" w:fill="EDDFDA" w:themeFill="accent2" w:themeFillTint="33"/>
            <w:vAlign w:val="center"/>
          </w:tcPr>
          <w:p w14:paraId="32CD87FC" w14:textId="77777777" w:rsidR="007D5A5F" w:rsidRPr="0023799C" w:rsidRDefault="007D5A5F" w:rsidP="008B4465">
            <w:pPr>
              <w:ind w:firstLine="0"/>
              <w:jc w:val="center"/>
              <w:rPr>
                <w:rFonts w:asciiTheme="minorHAnsi" w:eastAsia="Calibri" w:hAnsiTheme="minorHAnsi" w:cs="Times New Roman"/>
                <w:bCs w:val="0"/>
              </w:rPr>
            </w:pPr>
          </w:p>
        </w:tc>
        <w:tc>
          <w:tcPr>
            <w:tcW w:w="4403" w:type="dxa"/>
          </w:tcPr>
          <w:p w14:paraId="11E6A22C" w14:textId="77777777" w:rsidR="007D5A5F" w:rsidRPr="0023799C" w:rsidRDefault="007D5A5F" w:rsidP="00B33161">
            <w:pPr>
              <w:ind w:firstLine="0"/>
              <w:cnfStyle w:val="000000010000" w:firstRow="0" w:lastRow="0" w:firstColumn="0" w:lastColumn="0" w:oddVBand="0" w:evenVBand="0" w:oddHBand="0" w:evenHBand="1" w:firstRowFirstColumn="0" w:firstRowLastColumn="0" w:lastRowFirstColumn="0" w:lastRowLastColumn="0"/>
              <w:rPr>
                <w:rFonts w:eastAsia="Calibri" w:cs="Times New Roman"/>
              </w:rPr>
            </w:pPr>
            <w:r w:rsidRPr="0023799C">
              <w:rPr>
                <w:rFonts w:eastAsia="Calibri" w:cs="Times New Roman"/>
              </w:rPr>
              <w:t>Spotkanie w formie kawiarenki obywatelskiej skierowane do przedsiębiorców z obszaru rewitalizacji, niestety nikt z przedstawicieli przedsiębiorców nie pojawił się na spotkaniu.</w:t>
            </w:r>
          </w:p>
        </w:tc>
      </w:tr>
      <w:tr w:rsidR="007D5A5F" w:rsidRPr="008B4465" w14:paraId="6B1DC8F8" w14:textId="77777777" w:rsidTr="00F621F7">
        <w:trPr>
          <w:cnfStyle w:val="000000100000" w:firstRow="0" w:lastRow="0" w:firstColumn="0" w:lastColumn="0" w:oddVBand="0" w:evenVBand="0" w:oddHBand="1" w:evenHBand="0" w:firstRowFirstColumn="0" w:firstRowLastColumn="0" w:lastRowFirstColumn="0" w:lastRowLastColumn="0"/>
          <w:trHeight w:val="135"/>
          <w:jc w:val="center"/>
        </w:trPr>
        <w:tc>
          <w:tcPr>
            <w:cnfStyle w:val="001000000000" w:firstRow="0" w:lastRow="0" w:firstColumn="1" w:lastColumn="0" w:oddVBand="0" w:evenVBand="0" w:oddHBand="0" w:evenHBand="0" w:firstRowFirstColumn="0" w:firstRowLastColumn="0" w:lastRowFirstColumn="0" w:lastRowLastColumn="0"/>
            <w:tcW w:w="4403" w:type="dxa"/>
            <w:vMerge/>
            <w:shd w:val="clear" w:color="auto" w:fill="EDDFDA" w:themeFill="accent2" w:themeFillTint="33"/>
            <w:vAlign w:val="center"/>
          </w:tcPr>
          <w:p w14:paraId="7E4884AD" w14:textId="77777777" w:rsidR="007D5A5F" w:rsidRPr="0023799C" w:rsidRDefault="007D5A5F" w:rsidP="008B4465">
            <w:pPr>
              <w:ind w:firstLine="0"/>
              <w:jc w:val="center"/>
              <w:rPr>
                <w:rFonts w:eastAsia="Calibri" w:cs="Times New Roman"/>
                <w:bCs w:val="0"/>
              </w:rPr>
            </w:pPr>
          </w:p>
        </w:tc>
        <w:tc>
          <w:tcPr>
            <w:tcW w:w="4403" w:type="dxa"/>
          </w:tcPr>
          <w:p w14:paraId="3F16DCB4" w14:textId="77777777" w:rsidR="007D5A5F" w:rsidRPr="0023799C" w:rsidRDefault="007D5A5F" w:rsidP="00B33161">
            <w:pPr>
              <w:ind w:firstLine="0"/>
              <w:cnfStyle w:val="000000100000" w:firstRow="0" w:lastRow="0" w:firstColumn="0" w:lastColumn="0" w:oddVBand="0" w:evenVBand="0" w:oddHBand="1" w:evenHBand="0" w:firstRowFirstColumn="0" w:firstRowLastColumn="0" w:lastRowFirstColumn="0" w:lastRowLastColumn="0"/>
              <w:rPr>
                <w:rFonts w:eastAsia="Calibri" w:cs="Times New Roman"/>
              </w:rPr>
            </w:pPr>
            <w:r w:rsidRPr="0023799C">
              <w:rPr>
                <w:rFonts w:eastAsia="Calibri" w:cs="Times New Roman"/>
              </w:rPr>
              <w:t>Badanie IDI – wywiad pogłębiony z mieszkańcami obszaru rewitalizacji.</w:t>
            </w:r>
          </w:p>
        </w:tc>
      </w:tr>
      <w:tr w:rsidR="007D5A5F" w:rsidRPr="008B4465" w14:paraId="780DAC4E" w14:textId="77777777" w:rsidTr="00F621F7">
        <w:trPr>
          <w:cnfStyle w:val="000000010000" w:firstRow="0" w:lastRow="0" w:firstColumn="0" w:lastColumn="0" w:oddVBand="0" w:evenVBand="0" w:oddHBand="0" w:evenHBand="1" w:firstRowFirstColumn="0" w:firstRowLastColumn="0" w:lastRowFirstColumn="0" w:lastRowLastColumn="0"/>
          <w:trHeight w:val="135"/>
          <w:jc w:val="center"/>
        </w:trPr>
        <w:tc>
          <w:tcPr>
            <w:cnfStyle w:val="001000000000" w:firstRow="0" w:lastRow="0" w:firstColumn="1" w:lastColumn="0" w:oddVBand="0" w:evenVBand="0" w:oddHBand="0" w:evenHBand="0" w:firstRowFirstColumn="0" w:firstRowLastColumn="0" w:lastRowFirstColumn="0" w:lastRowLastColumn="0"/>
            <w:tcW w:w="4403" w:type="dxa"/>
            <w:vMerge/>
            <w:shd w:val="clear" w:color="auto" w:fill="EDDFDA" w:themeFill="accent2" w:themeFillTint="33"/>
            <w:vAlign w:val="center"/>
          </w:tcPr>
          <w:p w14:paraId="0341A101" w14:textId="77777777" w:rsidR="007D5A5F" w:rsidRPr="0023799C" w:rsidRDefault="007D5A5F" w:rsidP="008B4465">
            <w:pPr>
              <w:ind w:firstLine="0"/>
              <w:jc w:val="center"/>
              <w:rPr>
                <w:rFonts w:eastAsia="Calibri" w:cs="Times New Roman"/>
                <w:bCs w:val="0"/>
              </w:rPr>
            </w:pPr>
          </w:p>
        </w:tc>
        <w:tc>
          <w:tcPr>
            <w:tcW w:w="4403" w:type="dxa"/>
          </w:tcPr>
          <w:p w14:paraId="07CA5438" w14:textId="76F79616" w:rsidR="007D5A5F" w:rsidRPr="0023799C" w:rsidRDefault="007D5A5F" w:rsidP="00B33161">
            <w:pPr>
              <w:ind w:firstLine="0"/>
              <w:cnfStyle w:val="000000010000" w:firstRow="0" w:lastRow="0" w:firstColumn="0" w:lastColumn="0" w:oddVBand="0" w:evenVBand="0" w:oddHBand="0" w:evenHBand="1" w:firstRowFirstColumn="0" w:firstRowLastColumn="0" w:lastRowFirstColumn="0" w:lastRowLastColumn="0"/>
              <w:rPr>
                <w:rFonts w:eastAsia="Calibri" w:cs="Times New Roman"/>
              </w:rPr>
            </w:pPr>
            <w:r w:rsidRPr="00310167">
              <w:rPr>
                <w:rFonts w:eastAsia="Calibri" w:cs="Times New Roman"/>
              </w:rPr>
              <w:t>Powołanie Komitetu Rewitalizacji,</w:t>
            </w:r>
          </w:p>
        </w:tc>
      </w:tr>
      <w:tr w:rsidR="006A69E5" w:rsidRPr="008B4465" w14:paraId="3989CA30" w14:textId="77777777" w:rsidTr="00F621F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03" w:type="dxa"/>
            <w:vAlign w:val="center"/>
          </w:tcPr>
          <w:p w14:paraId="70B3BB4A" w14:textId="77777777" w:rsidR="006A69E5" w:rsidRPr="0023799C" w:rsidRDefault="006A69E5" w:rsidP="008B4465">
            <w:pPr>
              <w:ind w:firstLine="0"/>
              <w:jc w:val="center"/>
              <w:rPr>
                <w:rFonts w:asciiTheme="minorHAnsi" w:eastAsia="Calibri" w:hAnsiTheme="minorHAnsi" w:cs="Times New Roman"/>
                <w:bCs w:val="0"/>
              </w:rPr>
            </w:pPr>
            <w:r w:rsidRPr="0023799C">
              <w:rPr>
                <w:rFonts w:asciiTheme="minorHAnsi" w:eastAsia="Calibri" w:hAnsiTheme="minorHAnsi" w:cs="Times New Roman"/>
                <w:bCs w:val="0"/>
              </w:rPr>
              <w:t>ETAP KONSULTACJI GMINNEGO PROGRAMU REWITALIZACJI</w:t>
            </w:r>
          </w:p>
        </w:tc>
        <w:tc>
          <w:tcPr>
            <w:tcW w:w="4403" w:type="dxa"/>
          </w:tcPr>
          <w:p w14:paraId="3964DB3F" w14:textId="77777777" w:rsidR="006A69E5" w:rsidRPr="007F0DA7" w:rsidRDefault="007F0DA7" w:rsidP="008B4465">
            <w:pPr>
              <w:ind w:firstLine="0"/>
              <w:cnfStyle w:val="000000100000" w:firstRow="0" w:lastRow="0" w:firstColumn="0" w:lastColumn="0" w:oddVBand="0" w:evenVBand="0" w:oddHBand="1" w:evenHBand="0" w:firstRowFirstColumn="0" w:firstRowLastColumn="0" w:lastRowFirstColumn="0" w:lastRowLastColumn="0"/>
              <w:rPr>
                <w:rFonts w:eastAsia="Calibri" w:cs="Times New Roman"/>
              </w:rPr>
            </w:pPr>
            <w:r w:rsidRPr="007F0DA7">
              <w:rPr>
                <w:rFonts w:eastAsia="Calibri" w:cs="Times New Roman"/>
              </w:rPr>
              <w:t>Zbieranie uwag w postaci elektronicznej, papierowej i ustnej,</w:t>
            </w:r>
          </w:p>
          <w:p w14:paraId="5443A581" w14:textId="77777777" w:rsidR="007F0DA7" w:rsidRPr="007F0DA7" w:rsidRDefault="007F0DA7" w:rsidP="008B4465">
            <w:pPr>
              <w:ind w:firstLine="0"/>
              <w:cnfStyle w:val="000000100000" w:firstRow="0" w:lastRow="0" w:firstColumn="0" w:lastColumn="0" w:oddVBand="0" w:evenVBand="0" w:oddHBand="1" w:evenHBand="0" w:firstRowFirstColumn="0" w:firstRowLastColumn="0" w:lastRowFirstColumn="0" w:lastRowLastColumn="0"/>
              <w:rPr>
                <w:rFonts w:eastAsia="Calibri" w:cs="Times New Roman"/>
              </w:rPr>
            </w:pPr>
            <w:r w:rsidRPr="007F0DA7">
              <w:rPr>
                <w:rFonts w:eastAsia="Calibri" w:cs="Times New Roman"/>
              </w:rPr>
              <w:lastRenderedPageBreak/>
              <w:t>Otwarte spotkanie konsultacyjne,</w:t>
            </w:r>
          </w:p>
          <w:p w14:paraId="3A2506FC" w14:textId="0D26C2F3" w:rsidR="007F0DA7" w:rsidRPr="007F0DA7" w:rsidRDefault="007F0DA7" w:rsidP="008B4465">
            <w:pPr>
              <w:ind w:firstLine="0"/>
              <w:cnfStyle w:val="000000100000" w:firstRow="0" w:lastRow="0" w:firstColumn="0" w:lastColumn="0" w:oddVBand="0" w:evenVBand="0" w:oddHBand="1" w:evenHBand="0" w:firstRowFirstColumn="0" w:firstRowLastColumn="0" w:lastRowFirstColumn="0" w:lastRowLastColumn="0"/>
              <w:rPr>
                <w:rFonts w:eastAsia="Calibri" w:cs="Times New Roman"/>
              </w:rPr>
            </w:pPr>
            <w:r w:rsidRPr="007F0DA7">
              <w:rPr>
                <w:rFonts w:eastAsia="Calibri" w:cs="Times New Roman"/>
              </w:rPr>
              <w:t>Ankieta konsultacyjna (w formie elektronicznej i papierowej)</w:t>
            </w:r>
          </w:p>
        </w:tc>
      </w:tr>
      <w:tr w:rsidR="006A69E5" w:rsidRPr="008B4465" w14:paraId="2E97895E" w14:textId="77777777" w:rsidTr="00F621F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03" w:type="dxa"/>
            <w:vAlign w:val="center"/>
          </w:tcPr>
          <w:p w14:paraId="761E68B4" w14:textId="77777777" w:rsidR="006A69E5" w:rsidRPr="0023799C" w:rsidRDefault="006A69E5" w:rsidP="008B4465">
            <w:pPr>
              <w:ind w:firstLine="0"/>
              <w:jc w:val="center"/>
              <w:rPr>
                <w:rFonts w:asciiTheme="minorHAnsi" w:eastAsia="Calibri" w:hAnsiTheme="minorHAnsi" w:cs="Times New Roman"/>
                <w:bCs w:val="0"/>
              </w:rPr>
            </w:pPr>
            <w:r w:rsidRPr="0023799C">
              <w:rPr>
                <w:rFonts w:asciiTheme="minorHAnsi" w:eastAsia="Calibri" w:hAnsiTheme="minorHAnsi" w:cs="Times New Roman"/>
                <w:bCs w:val="0"/>
              </w:rPr>
              <w:lastRenderedPageBreak/>
              <w:t>ETAP WDRAŻANIA GMINNEGO PROGRAMU REWITALIZACJI</w:t>
            </w:r>
          </w:p>
        </w:tc>
        <w:tc>
          <w:tcPr>
            <w:tcW w:w="4403" w:type="dxa"/>
          </w:tcPr>
          <w:p w14:paraId="07A3B65C" w14:textId="7540BC32" w:rsidR="00A6498F" w:rsidRPr="007F0DA7" w:rsidRDefault="00A6498F" w:rsidP="008B4465">
            <w:pPr>
              <w:ind w:firstLine="0"/>
              <w:cnfStyle w:val="000000010000" w:firstRow="0" w:lastRow="0" w:firstColumn="0" w:lastColumn="0" w:oddVBand="0" w:evenVBand="0" w:oddHBand="0" w:evenHBand="1" w:firstRowFirstColumn="0" w:firstRowLastColumn="0" w:lastRowFirstColumn="0" w:lastRowLastColumn="0"/>
              <w:rPr>
                <w:rFonts w:eastAsia="Calibri" w:cs="Times New Roman"/>
              </w:rPr>
            </w:pPr>
            <w:r>
              <w:rPr>
                <w:rFonts w:eastAsia="Calibri" w:cs="Times New Roman"/>
              </w:rPr>
              <w:t>Współpraca z mieszkańcami, w szczególności z osobami narażonymi na wykluczenie społeczne, w sprawie dedykowanych im przedsięwzięć miękkich.</w:t>
            </w:r>
          </w:p>
        </w:tc>
      </w:tr>
      <w:tr w:rsidR="006A69E5" w:rsidRPr="008B4465" w14:paraId="1FF7A2A6" w14:textId="77777777" w:rsidTr="00F621F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03" w:type="dxa"/>
            <w:vAlign w:val="center"/>
          </w:tcPr>
          <w:p w14:paraId="067D997E" w14:textId="77777777" w:rsidR="006A69E5" w:rsidRPr="0023799C" w:rsidRDefault="006A69E5" w:rsidP="008B4465">
            <w:pPr>
              <w:ind w:firstLine="0"/>
              <w:jc w:val="center"/>
              <w:rPr>
                <w:rFonts w:asciiTheme="minorHAnsi" w:eastAsia="Calibri" w:hAnsiTheme="minorHAnsi" w:cs="Times New Roman"/>
                <w:bCs w:val="0"/>
              </w:rPr>
            </w:pPr>
            <w:r w:rsidRPr="0023799C">
              <w:rPr>
                <w:rFonts w:asciiTheme="minorHAnsi" w:eastAsia="Calibri" w:hAnsiTheme="minorHAnsi" w:cs="Times New Roman"/>
                <w:bCs w:val="0"/>
              </w:rPr>
              <w:t>ETAP OCENY SKUTECZNOŚCI DZIAŁAŃ</w:t>
            </w:r>
          </w:p>
        </w:tc>
        <w:tc>
          <w:tcPr>
            <w:tcW w:w="4403" w:type="dxa"/>
          </w:tcPr>
          <w:p w14:paraId="1B762F0C" w14:textId="54315601" w:rsidR="006A69E5" w:rsidRPr="007F0DA7" w:rsidRDefault="00A6498F" w:rsidP="008B4465">
            <w:pPr>
              <w:ind w:firstLine="0"/>
              <w:cnfStyle w:val="000000100000" w:firstRow="0" w:lastRow="0" w:firstColumn="0" w:lastColumn="0" w:oddVBand="0" w:evenVBand="0" w:oddHBand="1" w:evenHBand="0" w:firstRowFirstColumn="0" w:firstRowLastColumn="0" w:lastRowFirstColumn="0" w:lastRowLastColumn="0"/>
              <w:rPr>
                <w:rFonts w:eastAsia="Calibri" w:cs="Times New Roman"/>
              </w:rPr>
            </w:pPr>
            <w:r>
              <w:rPr>
                <w:rFonts w:eastAsia="Calibri" w:cs="Times New Roman"/>
              </w:rPr>
              <w:t>Ocena postępu wdrażania zapisów GPR realizowana poprzez monitoring i ewaluację.</w:t>
            </w:r>
          </w:p>
        </w:tc>
      </w:tr>
      <w:bookmarkEnd w:id="36"/>
    </w:tbl>
    <w:p w14:paraId="7A27721F" w14:textId="77777777" w:rsidR="008B4465" w:rsidRPr="0023799C" w:rsidRDefault="008B4465" w:rsidP="00A63950"/>
    <w:p w14:paraId="56521BD3" w14:textId="2FD28989" w:rsidR="00CD4CFC" w:rsidRPr="00FB1072" w:rsidRDefault="00A31C50" w:rsidP="00CD4CFC">
      <w:pPr>
        <w:ind w:firstLine="0"/>
        <w:rPr>
          <w:rFonts w:eastAsia="Calibri" w:cs="Times New Roman"/>
        </w:rPr>
      </w:pPr>
      <w:bookmarkStart w:id="37" w:name="_Hlk161732144"/>
      <w:r>
        <w:t>W procesie partycypacji społecznej wykorzystane zostały środki komunikacji bezpośredniej i</w:t>
      </w:r>
      <w:r w:rsidR="00F621F7">
        <w:t> </w:t>
      </w:r>
      <w:r>
        <w:t xml:space="preserve">pośredniej: spotkania mieszkańców z urzędnikami, spotkania </w:t>
      </w:r>
      <w:r w:rsidR="007731FC">
        <w:t>B</w:t>
      </w:r>
      <w:r>
        <w:t xml:space="preserve">urmistrza z mieszkańcami w trakcie przyjęć interesantów, poczta elektroniczna, rozmowy telefoniczne, strona internetowa. </w:t>
      </w:r>
      <w:r w:rsidR="00CD4CFC" w:rsidRPr="00FB1072">
        <w:rPr>
          <w:rFonts w:eastAsia="Calibri" w:cs="Times New Roman"/>
        </w:rPr>
        <w:t xml:space="preserve">Istotnym kanałem komunikacji przy tworzeniu Gminnego Programu Rewitalizacji były metody nieformalne takie jak: bezpośrednie rozmowy pracowników UM z mieszkańcami, informowanie liderów lokalnych telefonicznie o planowanych spotkaniach i przekazywanie najważniejszych informacji o etapie prac przez media społecznościowe. </w:t>
      </w:r>
    </w:p>
    <w:p w14:paraId="27026491" w14:textId="77777777" w:rsidR="00173CD3" w:rsidRDefault="00173CD3" w:rsidP="00873FD7">
      <w:pPr>
        <w:pStyle w:val="Nagwek2"/>
        <w:numPr>
          <w:ilvl w:val="1"/>
          <w:numId w:val="40"/>
        </w:numPr>
      </w:pPr>
      <w:bookmarkStart w:id="38" w:name="_Toc161833850"/>
      <w:bookmarkEnd w:id="37"/>
      <w:r>
        <w:t>Uspołecznienie wdrażania dokumentu</w:t>
      </w:r>
      <w:bookmarkEnd w:id="38"/>
    </w:p>
    <w:p w14:paraId="21D8CC45" w14:textId="3FC3C112" w:rsidR="00FB1072" w:rsidRPr="00FB1072" w:rsidRDefault="00FB1072" w:rsidP="00FB1072">
      <w:pPr>
        <w:ind w:firstLine="0"/>
        <w:rPr>
          <w:rFonts w:eastAsia="Calibri" w:cs="Times New Roman"/>
        </w:rPr>
      </w:pPr>
      <w:r w:rsidRPr="00FB1072">
        <w:rPr>
          <w:rFonts w:eastAsia="Calibri" w:cs="Times New Roman"/>
        </w:rPr>
        <w:t xml:space="preserve">Głównym celem procesu uspołeczniania Gminnego Programu Rewitalizacji </w:t>
      </w:r>
      <w:r w:rsidRPr="003A258B">
        <w:rPr>
          <w:rFonts w:eastAsia="Calibri" w:cs="Times New Roman"/>
        </w:rPr>
        <w:t>Gminy Łęczna na lata 202</w:t>
      </w:r>
      <w:r w:rsidR="008F546A">
        <w:rPr>
          <w:rFonts w:eastAsia="Calibri" w:cs="Times New Roman"/>
        </w:rPr>
        <w:t>3</w:t>
      </w:r>
      <w:r w:rsidRPr="003A258B">
        <w:rPr>
          <w:rFonts w:eastAsia="Calibri" w:cs="Times New Roman"/>
        </w:rPr>
        <w:t xml:space="preserve"> - 2030</w:t>
      </w:r>
      <w:r w:rsidRPr="00FB1072">
        <w:rPr>
          <w:rFonts w:eastAsia="Calibri" w:cs="Times New Roman"/>
        </w:rPr>
        <w:t xml:space="preserve"> jest trafienie do jak największej grupy interesantów i beneficjentów. Partycypacja społeczności lokalnej w procesie realizacji Gminnego Programu Rewitalizacji odbywać się będzie za pomocą metod:</w:t>
      </w:r>
    </w:p>
    <w:p w14:paraId="15213262" w14:textId="77777777" w:rsidR="00FB1072" w:rsidRPr="003A258B" w:rsidRDefault="00FB1072" w:rsidP="003A258B">
      <w:pPr>
        <w:pStyle w:val="punkty"/>
      </w:pPr>
      <w:r w:rsidRPr="003A258B">
        <w:t xml:space="preserve">Bezpośredniej – w trakcie spotkań z mieszkańcami, lokalnymi przedsiębiorcami, przedstawicielami lokalnych środowisk oraz przedstawicielami organizacji pozarządowych; </w:t>
      </w:r>
    </w:p>
    <w:p w14:paraId="35969FBC" w14:textId="77777777" w:rsidR="00FB1072" w:rsidRPr="003A258B" w:rsidRDefault="00FB1072" w:rsidP="003A258B">
      <w:pPr>
        <w:pStyle w:val="punkty"/>
      </w:pPr>
      <w:r w:rsidRPr="003A258B">
        <w:t xml:space="preserve">Pośredniej – za pomocą przekazywania informacji poprzez oficjalną stronę internetową gminy, materiały promocyjne i </w:t>
      </w:r>
      <w:r w:rsidR="00767DC9">
        <w:t>informacyjne oraz lokalną prasę.</w:t>
      </w:r>
    </w:p>
    <w:p w14:paraId="6E7AC9BC" w14:textId="77777777" w:rsidR="00FB1072" w:rsidRPr="00FB1072" w:rsidRDefault="00FB1072" w:rsidP="00FB1072">
      <w:pPr>
        <w:ind w:firstLine="0"/>
        <w:rPr>
          <w:rFonts w:eastAsia="Calibri" w:cs="Times New Roman"/>
        </w:rPr>
      </w:pPr>
      <w:r w:rsidRPr="00FB1072">
        <w:rPr>
          <w:rFonts w:eastAsia="Calibri" w:cs="Times New Roman"/>
        </w:rPr>
        <w:t xml:space="preserve">Do podstawowych interesariuszy procesu rewitalizacji, w kierunku do których zastosowane zostaną metody partycypacji należą: </w:t>
      </w:r>
    </w:p>
    <w:p w14:paraId="779A1459" w14:textId="77777777" w:rsidR="00FB1072" w:rsidRPr="00FB1072" w:rsidRDefault="00FB1072" w:rsidP="003A258B">
      <w:pPr>
        <w:pStyle w:val="punkty"/>
      </w:pPr>
      <w:r w:rsidRPr="00FB1072">
        <w:t>Mieszkańcy Gminy, zwłaszcza mieszkańcy obszaru rewitalizacji (w tym młodzież, seniorzy, osoby niepełnosprawne oraz inne grupy ze szczególnymi potrzebami, które określa ustawa o dostępności – Dz.U. 2019 poz. 1696);</w:t>
      </w:r>
    </w:p>
    <w:p w14:paraId="6D0B9FA1" w14:textId="77777777" w:rsidR="00FB1072" w:rsidRPr="00FB1072" w:rsidRDefault="00FB1072" w:rsidP="003A258B">
      <w:pPr>
        <w:pStyle w:val="punkty"/>
      </w:pPr>
      <w:r w:rsidRPr="00FB1072">
        <w:t>Lokalni przedsiębiorcy;</w:t>
      </w:r>
    </w:p>
    <w:p w14:paraId="71F7C2B8" w14:textId="77777777" w:rsidR="00FB1072" w:rsidRPr="00FB1072" w:rsidRDefault="00FB1072" w:rsidP="003A258B">
      <w:pPr>
        <w:pStyle w:val="punkty"/>
      </w:pPr>
      <w:r w:rsidRPr="00FB1072">
        <w:t xml:space="preserve">Organizacje </w:t>
      </w:r>
      <w:r w:rsidR="00767DC9">
        <w:t>pozarządowe i grupy nieformalne.</w:t>
      </w:r>
    </w:p>
    <w:p w14:paraId="48F607F3" w14:textId="77777777" w:rsidR="00FB1072" w:rsidRPr="00FB1072" w:rsidRDefault="00FB1072" w:rsidP="00FB1072">
      <w:pPr>
        <w:ind w:firstLine="0"/>
        <w:rPr>
          <w:rFonts w:eastAsia="Calibri" w:cs="Times New Roman"/>
        </w:rPr>
      </w:pPr>
      <w:r w:rsidRPr="00FB1072">
        <w:rPr>
          <w:rFonts w:eastAsia="Calibri" w:cs="Times New Roman"/>
        </w:rPr>
        <w:t>W ramach upublicznienia informacji o Gminnym Programie Rewitalizacji</w:t>
      </w:r>
      <w:r w:rsidR="003A258B">
        <w:rPr>
          <w:rFonts w:eastAsia="Calibri" w:cs="Times New Roman"/>
        </w:rPr>
        <w:t xml:space="preserve"> podjęte zostaną m.in. działania,</w:t>
      </w:r>
      <w:r w:rsidRPr="00FB1072">
        <w:rPr>
          <w:rFonts w:eastAsia="Calibri" w:cs="Times New Roman"/>
        </w:rPr>
        <w:t xml:space="preserve"> takie jak:</w:t>
      </w:r>
    </w:p>
    <w:p w14:paraId="219BDFE7" w14:textId="276011AF" w:rsidR="00FB1072" w:rsidRPr="00FB1072" w:rsidRDefault="00FB1072" w:rsidP="003A258B">
      <w:pPr>
        <w:pStyle w:val="punkty"/>
      </w:pPr>
      <w:r w:rsidRPr="00FB1072">
        <w:t>umieszczenie na stronie internetowej Urzędu Miejskiego Gminnego Programu Rewitalizacji</w:t>
      </w:r>
      <w:r w:rsidR="0083549D">
        <w:t xml:space="preserve"> Gminy</w:t>
      </w:r>
      <w:r w:rsidR="003A258B">
        <w:t xml:space="preserve"> Łęczna na lata 202</w:t>
      </w:r>
      <w:r w:rsidR="008F546A">
        <w:t>3</w:t>
      </w:r>
      <w:r w:rsidR="003A258B">
        <w:t xml:space="preserve"> - 2030</w:t>
      </w:r>
      <w:r w:rsidRPr="00FB1072">
        <w:t>,</w:t>
      </w:r>
    </w:p>
    <w:p w14:paraId="73E96699" w14:textId="77777777" w:rsidR="00FB1072" w:rsidRPr="00FB1072" w:rsidRDefault="00FB1072" w:rsidP="003A258B">
      <w:pPr>
        <w:pStyle w:val="punkty"/>
      </w:pPr>
      <w:r w:rsidRPr="00FB1072">
        <w:t>publikowanie informacji na oficjalnej stronie internetowej Urzędu o realizowanych zadaniach w ramach GPR,</w:t>
      </w:r>
    </w:p>
    <w:p w14:paraId="5C11F8F0" w14:textId="77777777" w:rsidR="00FB1072" w:rsidRDefault="00FB1072" w:rsidP="003A258B">
      <w:pPr>
        <w:pStyle w:val="punkty"/>
      </w:pPr>
      <w:r w:rsidRPr="00FB1072">
        <w:t>współpraca z lokalnymi mediami (lokalną prasą i mediami internetowymi) mająca na celu informowanie opinii publicznej o przebiegu realizacji i wnioskach z monitorowania GPR</w:t>
      </w:r>
      <w:r w:rsidR="003A258B">
        <w:t>.</w:t>
      </w:r>
    </w:p>
    <w:p w14:paraId="3887E4AE" w14:textId="77777777" w:rsidR="00FB1072" w:rsidRPr="00FB1072" w:rsidRDefault="00FB1072" w:rsidP="003A258B">
      <w:pPr>
        <w:spacing w:before="240"/>
        <w:ind w:firstLine="0"/>
        <w:contextualSpacing/>
        <w:rPr>
          <w:rFonts w:eastAsia="Calibri" w:cs="Times New Roman"/>
        </w:rPr>
      </w:pPr>
      <w:r w:rsidRPr="00FB1072">
        <w:rPr>
          <w:rFonts w:eastAsia="Calibri" w:cs="Times New Roman"/>
        </w:rPr>
        <w:lastRenderedPageBreak/>
        <w:t xml:space="preserve">Uspołecznienie wdrażania GPR będzie również realizowane z wykorzystaniem </w:t>
      </w:r>
      <w:r w:rsidRPr="00FB1072">
        <w:rPr>
          <w:rFonts w:eastAsia="Calibri" w:cs="Times New Roman"/>
        </w:rPr>
        <w:br/>
        <w:t xml:space="preserve">i wspieraniem rozwoju współpracy pomiędzy sektorem publicznym, prywatnym </w:t>
      </w:r>
      <w:r w:rsidRPr="00FB1072">
        <w:rPr>
          <w:rFonts w:eastAsia="Calibri" w:cs="Times New Roman"/>
        </w:rPr>
        <w:br/>
        <w:t>i organizacjami pozarządowymi poprzez:</w:t>
      </w:r>
    </w:p>
    <w:p w14:paraId="505CCAB7" w14:textId="77777777" w:rsidR="00FB1072" w:rsidRPr="00FB1072" w:rsidRDefault="00FB1072" w:rsidP="003A258B">
      <w:pPr>
        <w:pStyle w:val="punkty"/>
      </w:pPr>
      <w:r w:rsidRPr="00FB1072">
        <w:t>opracowanie ankiety internetowej skierowanej do mieszkańców i innych interesariuszy dotyczącej oceny Gminnego Programu Rewitalizacji, prowadzonego procesu rewitalizacji oraz możliwości zgłaszania nowych potrzeb rewitalizacyjnych wynikających ze zmieniającej się sytuacji społeczno-gospodarczej,</w:t>
      </w:r>
    </w:p>
    <w:p w14:paraId="12D9B0B7" w14:textId="47C0D0CD" w:rsidR="00FB1072" w:rsidRPr="00FB1072" w:rsidRDefault="00FB1072" w:rsidP="003A258B">
      <w:pPr>
        <w:pStyle w:val="punkty"/>
      </w:pPr>
      <w:r w:rsidRPr="00FB1072">
        <w:t>powołanie Komitetu Rewitalizacji składającego się z przedstawicieli różnych grup interesariuszy rewitalizacji</w:t>
      </w:r>
      <w:r w:rsidR="00DE7F79">
        <w:t>. K</w:t>
      </w:r>
      <w:r w:rsidRPr="00FB1072">
        <w:t xml:space="preserve">omitet </w:t>
      </w:r>
      <w:r w:rsidR="00A6498F">
        <w:t>stanowi</w:t>
      </w:r>
      <w:r w:rsidRPr="00FB1072">
        <w:t xml:space="preserve"> forum współpracy i dialogu interesariuszy (NGO, przedsiębiorców, lokalnych liderów, mieszkańców) z przedstawicielami władz lokalnych w sprawach dotyczących prowadzenia i oceny rewitalizacji. Jego zadaniem jest również funkcja opiniodawczo – doradcza,</w:t>
      </w:r>
    </w:p>
    <w:p w14:paraId="445D14FA" w14:textId="18B6330B" w:rsidR="00FB1072" w:rsidRPr="00FB1072" w:rsidRDefault="00FB1072" w:rsidP="003A258B">
      <w:pPr>
        <w:pStyle w:val="punkty"/>
      </w:pPr>
      <w:r w:rsidRPr="00FB1072">
        <w:t>organizację jednego w roku otwartego spotkania konsultacyjnego, w trakcie, którego interesariusze oraz przedstawiciele instytucji lokalnych będą mogli uzyskać informacje na</w:t>
      </w:r>
      <w:r w:rsidR="00F621F7">
        <w:t> </w:t>
      </w:r>
      <w:r w:rsidRPr="00FB1072">
        <w:t>temat aktualnego zaawansowania prac nad wdrożeniem procesu rewitalizacji oraz zgłosić uwagi,</w:t>
      </w:r>
    </w:p>
    <w:p w14:paraId="41FA9303" w14:textId="77777777" w:rsidR="00FB1072" w:rsidRPr="00FB1072" w:rsidRDefault="00FB1072" w:rsidP="003A258B">
      <w:pPr>
        <w:pStyle w:val="punkty"/>
      </w:pPr>
      <w:r w:rsidRPr="00FB1072">
        <w:t>włączenie organizacji pozarządowych poprzez umożliwienie realizacji inicjatyw oddolnych na obszarze rewitalizacji w ramach organizacji otwartych konkursów ofert.</w:t>
      </w:r>
    </w:p>
    <w:p w14:paraId="44E6ABE9" w14:textId="77777777" w:rsidR="00FB1072" w:rsidRPr="00FB1072" w:rsidRDefault="00FB1072" w:rsidP="00FB1072">
      <w:pPr>
        <w:ind w:firstLine="0"/>
        <w:rPr>
          <w:rFonts w:eastAsia="Calibri" w:cs="Times New Roman"/>
        </w:rPr>
      </w:pPr>
      <w:r w:rsidRPr="00FB1072">
        <w:rPr>
          <w:rFonts w:eastAsia="Calibri" w:cs="Times New Roman"/>
        </w:rPr>
        <w:t>Zaproponowane</w:t>
      </w:r>
      <w:r w:rsidR="00CD4CFC">
        <w:rPr>
          <w:rFonts w:eastAsia="Calibri" w:cs="Times New Roman"/>
        </w:rPr>
        <w:t xml:space="preserve"> działania mają</w:t>
      </w:r>
      <w:r w:rsidRPr="00FB1072">
        <w:rPr>
          <w:rFonts w:eastAsia="Calibri" w:cs="Times New Roman"/>
        </w:rPr>
        <w:t xml:space="preserve"> na celu wspieranie rozwoju współpracy pomiędzy sektorami: publicznym, prywatnym oraz organizacjami pozarządowymi</w:t>
      </w:r>
      <w:r w:rsidR="00CD4CFC">
        <w:rPr>
          <w:rFonts w:eastAsia="Calibri" w:cs="Times New Roman"/>
        </w:rPr>
        <w:t>. Mo</w:t>
      </w:r>
      <w:r w:rsidRPr="00FB1072">
        <w:rPr>
          <w:rFonts w:eastAsia="Calibri" w:cs="Times New Roman"/>
        </w:rPr>
        <w:t>gą zostać poszerzone oraz przekształcone do aktualnych aktów prawnych.</w:t>
      </w:r>
    </w:p>
    <w:p w14:paraId="605DF0F8" w14:textId="77777777" w:rsidR="00173CD3" w:rsidRDefault="00173CD3" w:rsidP="00873FD7">
      <w:pPr>
        <w:pStyle w:val="Nagwek2"/>
        <w:numPr>
          <w:ilvl w:val="1"/>
          <w:numId w:val="40"/>
        </w:numPr>
      </w:pPr>
      <w:bookmarkStart w:id="39" w:name="_Toc161833851"/>
      <w:r>
        <w:t>Partycypacja w procesie oceny skuteczności działań</w:t>
      </w:r>
      <w:bookmarkEnd w:id="39"/>
    </w:p>
    <w:p w14:paraId="0EF24672" w14:textId="49BE4DAC" w:rsidR="00CD4CFC" w:rsidRPr="00CD4CFC" w:rsidRDefault="00CD4CFC" w:rsidP="00CD4CFC">
      <w:pPr>
        <w:ind w:firstLine="0"/>
        <w:rPr>
          <w:rFonts w:eastAsia="Calibri" w:cs="Times New Roman"/>
        </w:rPr>
      </w:pPr>
      <w:r w:rsidRPr="00CD4CFC">
        <w:rPr>
          <w:rFonts w:eastAsia="Calibri" w:cs="Times New Roman"/>
        </w:rPr>
        <w:t>Głównym celem procesu oceny skuteczności działań rewitalizacyjnych Gminnego Programu Rewitalizacji Gminy Łęczna na lata 202</w:t>
      </w:r>
      <w:r w:rsidR="008F546A">
        <w:rPr>
          <w:rFonts w:eastAsia="Calibri" w:cs="Times New Roman"/>
        </w:rPr>
        <w:t>3</w:t>
      </w:r>
      <w:r w:rsidRPr="00CD4CFC">
        <w:rPr>
          <w:rFonts w:eastAsia="Calibri" w:cs="Times New Roman"/>
        </w:rPr>
        <w:t xml:space="preserve"> – 2030 jest współpraca z jak największą grupą interesantów. Partycypacja społeczności lokalnej w procesie monitorowania efektów Gminnego Programu Rewitalizacji odbywać się będzie za pomocą:</w:t>
      </w:r>
    </w:p>
    <w:p w14:paraId="7F85298D" w14:textId="77777777" w:rsidR="00CD4CFC" w:rsidRPr="00CD4CFC" w:rsidRDefault="00CD4CFC" w:rsidP="00CD4CFC">
      <w:pPr>
        <w:pStyle w:val="punkty"/>
      </w:pPr>
      <w:r w:rsidRPr="00CD4CFC">
        <w:t xml:space="preserve">spotkań z mieszkańcami, lokalnymi przedsiębiorcami, przedstawicielami lokalnych środowisk oraz przedstawicielami organizacji pozarządowych; </w:t>
      </w:r>
    </w:p>
    <w:p w14:paraId="3297F185" w14:textId="77777777" w:rsidR="00CD4CFC" w:rsidRPr="00CD4CFC" w:rsidRDefault="00CD4CFC" w:rsidP="00CD4CFC">
      <w:pPr>
        <w:pStyle w:val="punkty"/>
      </w:pPr>
      <w:r w:rsidRPr="00CD4CFC">
        <w:t>ankietyzacji interesariuszy z obszaru rewitalizacji i pozostałej części Gminy Łęczna;</w:t>
      </w:r>
    </w:p>
    <w:p w14:paraId="0A19595B" w14:textId="77777777" w:rsidR="00CD4CFC" w:rsidRPr="00CD4CFC" w:rsidRDefault="00CD4CFC" w:rsidP="00CD4CFC">
      <w:pPr>
        <w:pStyle w:val="punkty"/>
      </w:pPr>
      <w:r w:rsidRPr="00CD4CFC">
        <w:t>regularnych spotkań czł</w:t>
      </w:r>
      <w:r w:rsidR="00D450D5">
        <w:t>onów Komitetu Rewitalizacyjnego.</w:t>
      </w:r>
    </w:p>
    <w:p w14:paraId="0985A9F7" w14:textId="19B6953D" w:rsidR="00CD4CFC" w:rsidRPr="00CD4CFC" w:rsidRDefault="00CD4CFC" w:rsidP="00CD4CFC">
      <w:pPr>
        <w:ind w:firstLine="0"/>
        <w:rPr>
          <w:rFonts w:eastAsia="Calibri" w:cs="Times New Roman"/>
        </w:rPr>
      </w:pPr>
      <w:r w:rsidRPr="00CD4CFC">
        <w:rPr>
          <w:rFonts w:eastAsia="Calibri" w:cs="Times New Roman"/>
        </w:rPr>
        <w:t xml:space="preserve">Do interesariuszy procesu rewitalizacji, </w:t>
      </w:r>
      <w:r w:rsidR="00853640">
        <w:rPr>
          <w:rFonts w:eastAsia="Calibri" w:cs="Times New Roman"/>
        </w:rPr>
        <w:t>dla</w:t>
      </w:r>
      <w:r w:rsidRPr="00CD4CFC">
        <w:rPr>
          <w:rFonts w:eastAsia="Calibri" w:cs="Times New Roman"/>
        </w:rPr>
        <w:t xml:space="preserve"> których zastosowane zostaną metody partycypacji należą: </w:t>
      </w:r>
    </w:p>
    <w:p w14:paraId="67D61B28" w14:textId="77777777" w:rsidR="00CD4CFC" w:rsidRPr="00CD4CFC" w:rsidRDefault="00CD4CFC" w:rsidP="00CD4CFC">
      <w:pPr>
        <w:pStyle w:val="punkty"/>
      </w:pPr>
      <w:r w:rsidRPr="00CD4CFC">
        <w:t>Mieszkańcy Gminy, zwłaszcza mieszkańcy obszaru rewitalizacji;</w:t>
      </w:r>
    </w:p>
    <w:p w14:paraId="1BDCB0BD" w14:textId="77777777" w:rsidR="00CD4CFC" w:rsidRPr="00CD4CFC" w:rsidRDefault="00CD4CFC" w:rsidP="00CD4CFC">
      <w:pPr>
        <w:pStyle w:val="punkty"/>
      </w:pPr>
      <w:r w:rsidRPr="00CD4CFC">
        <w:t>Lokalni przedsiębiorcy;</w:t>
      </w:r>
    </w:p>
    <w:p w14:paraId="7C750904" w14:textId="77777777" w:rsidR="00CD4CFC" w:rsidRPr="00CD4CFC" w:rsidRDefault="00CD4CFC" w:rsidP="00CD4CFC">
      <w:pPr>
        <w:pStyle w:val="punkty"/>
      </w:pPr>
      <w:r w:rsidRPr="00CD4CFC">
        <w:t>Organizacje pozarządowe i grupy nieformalne;</w:t>
      </w:r>
    </w:p>
    <w:p w14:paraId="30E7CDCC" w14:textId="77777777" w:rsidR="00CD4CFC" w:rsidRPr="00CD4CFC" w:rsidRDefault="00CD4CFC" w:rsidP="00CD4CFC">
      <w:pPr>
        <w:pStyle w:val="punkty"/>
      </w:pPr>
      <w:r w:rsidRPr="00CD4CFC">
        <w:t xml:space="preserve">przedstawiciele lokalnych środowisk; </w:t>
      </w:r>
    </w:p>
    <w:p w14:paraId="47CEE1F3" w14:textId="77777777" w:rsidR="00CD4CFC" w:rsidRPr="00CD4CFC" w:rsidRDefault="00CD4CFC" w:rsidP="00CD4CFC">
      <w:pPr>
        <w:pStyle w:val="punkty"/>
      </w:pPr>
      <w:r w:rsidRPr="00CD4CFC">
        <w:rPr>
          <w:shd w:val="clear" w:color="auto" w:fill="FFFFFF" w:themeFill="background1"/>
        </w:rPr>
        <w:t>przedstawiciele organizacji pozarządowych;</w:t>
      </w:r>
    </w:p>
    <w:p w14:paraId="66BF151F" w14:textId="77777777" w:rsidR="00CD4CFC" w:rsidRPr="00CD4CFC" w:rsidRDefault="00CD4CFC" w:rsidP="00CD4CFC">
      <w:pPr>
        <w:pStyle w:val="punkty"/>
      </w:pPr>
      <w:r w:rsidRPr="00CD4CFC">
        <w:t>członk</w:t>
      </w:r>
      <w:r>
        <w:t>owie Komitetu Rewitalizacyjnego.</w:t>
      </w:r>
    </w:p>
    <w:p w14:paraId="4B9A2B0A" w14:textId="77777777" w:rsidR="007A54E6" w:rsidRPr="007A54E6" w:rsidRDefault="007A54E6" w:rsidP="007A54E6">
      <w:pPr>
        <w:pStyle w:val="Nagwek1"/>
        <w:shd w:val="clear" w:color="auto" w:fill="F8E09F" w:themeFill="background2" w:themeFillShade="E6"/>
        <w:ind w:left="709"/>
      </w:pPr>
      <w:bookmarkStart w:id="40" w:name="_Toc161833852"/>
      <w:r w:rsidRPr="007A54E6">
        <w:lastRenderedPageBreak/>
        <w:t>Diagnoza stanu Gminy, zjawisk kryzysowych oraz potrzeb rewitalizacyjnych</w:t>
      </w:r>
      <w:bookmarkEnd w:id="40"/>
    </w:p>
    <w:p w14:paraId="7472043C" w14:textId="77777777" w:rsidR="007A54E6" w:rsidRDefault="007A54E6" w:rsidP="007A54E6">
      <w:r>
        <w:t xml:space="preserve">Dokumentem szczególnie istotnym dla opracowania diagnozy była </w:t>
      </w:r>
      <w:r w:rsidRPr="007A54E6">
        <w:rPr>
          <w:i/>
        </w:rPr>
        <w:t>Strategia Rozwiązywania Problemów Społecznych Gminy Łęczna na lata 2019-2027</w:t>
      </w:r>
      <w:r>
        <w:t xml:space="preserve">. Problemy w niej zidentyfikowane uwzględniono w przedmiotowym opracowaniu, a następnie przeanalizowano w skali poszczególnych jednostek pomocniczych (sołectw). </w:t>
      </w:r>
    </w:p>
    <w:p w14:paraId="55195753" w14:textId="77777777" w:rsidR="007A54E6" w:rsidRDefault="007A54E6" w:rsidP="007A54E6">
      <w:r>
        <w:t>Równie ważny okazał się dokument pn. „</w:t>
      </w:r>
      <w:r w:rsidRPr="007A54E6">
        <w:t>Raport ewaluacyjny z wdrażania Lo</w:t>
      </w:r>
      <w:r>
        <w:t xml:space="preserve">kalnego Programu Rewitalizacji </w:t>
      </w:r>
      <w:r w:rsidRPr="007A54E6">
        <w:t>Gminy Łęczna na lata 2016-2023</w:t>
      </w:r>
      <w:r>
        <w:t>”. Na jej podstawie możliwe było określenie aktualnej sytuacji w Gminie, a także ogólna ocena zmian, jakie zaszły od 2016 roku. Sam dokument LPR także nie pozostał bez znaczenia dla niniejszej diagnozy – opisane w nim uwarunkowania geograficzne oraz rys historyczny Gminy Łęczna nie zmieniły się, w związku z czym mogły posłużyć jako rzetelne źródło wiedzy o Gminie.</w:t>
      </w:r>
    </w:p>
    <w:p w14:paraId="4837E9C9" w14:textId="77777777" w:rsidR="008A7A08" w:rsidRDefault="007A54E6" w:rsidP="00873FD7">
      <w:pPr>
        <w:pStyle w:val="Nagwek2"/>
        <w:numPr>
          <w:ilvl w:val="1"/>
          <w:numId w:val="48"/>
        </w:numPr>
      </w:pPr>
      <w:bookmarkStart w:id="41" w:name="_Toc161833853"/>
      <w:r>
        <w:t>Położenie i historia</w:t>
      </w:r>
      <w:bookmarkEnd w:id="41"/>
    </w:p>
    <w:p w14:paraId="2410ADAC" w14:textId="77777777" w:rsidR="00DC6193" w:rsidRDefault="00DC6193" w:rsidP="00DC6193">
      <w:r>
        <w:t xml:space="preserve">Gmina Łęczna to miejsko-wiejska jednostka samorządu </w:t>
      </w:r>
      <w:r w:rsidR="00465CCA">
        <w:t>terytorialnego. Położona jest w </w:t>
      </w:r>
      <w:r>
        <w:t>centralnej części województwa lubelskiego, w zachodniej części powiatu łęczyńskiego, około 25</w:t>
      </w:r>
      <w:r w:rsidR="004E67CC">
        <w:t> </w:t>
      </w:r>
      <w:r>
        <w:t xml:space="preserve">km na wschód od miasta Lublin.  </w:t>
      </w:r>
      <w:r w:rsidRPr="00D6270F">
        <w:t>Siedzibą gminy jest Miasto Łęczna. Od północy Gmina Łęczna sąsiaduje z gminami Spiczyn</w:t>
      </w:r>
      <w:r>
        <w:t xml:space="preserve"> i</w:t>
      </w:r>
      <w:r w:rsidRPr="00D6270F">
        <w:t xml:space="preserve"> Ludwin</w:t>
      </w:r>
      <w:r>
        <w:t xml:space="preserve">, od </w:t>
      </w:r>
      <w:r w:rsidRPr="00D6705F">
        <w:t>wschodu z gmin</w:t>
      </w:r>
      <w:r w:rsidR="004E67CC">
        <w:t>ą Puchaczów, od południa z </w:t>
      </w:r>
      <w:r>
        <w:t>gminą</w:t>
      </w:r>
      <w:r w:rsidRPr="00D6705F">
        <w:t xml:space="preserve"> Milejów oraz od zachodu z gminami Wólka i Mełgiew. </w:t>
      </w:r>
      <w:r w:rsidRPr="00780CEC">
        <w:t>Od pr</w:t>
      </w:r>
      <w:r w:rsidR="00465CCA">
        <w:t>zejścia granicznego z Ukrainą w </w:t>
      </w:r>
      <w:r w:rsidRPr="00780CEC">
        <w:t>Dorohusku dzieli Gminę odległość</w:t>
      </w:r>
      <w:r>
        <w:t xml:space="preserve"> 70 km.</w:t>
      </w:r>
      <w:r w:rsidRPr="0052120D">
        <w:t xml:space="preserve"> Ogólna powierzchnia Gminy wynosi 75 km</w:t>
      </w:r>
      <w:r w:rsidRPr="00DC6193">
        <w:rPr>
          <w:vertAlign w:val="superscript"/>
        </w:rPr>
        <w:t>2</w:t>
      </w:r>
      <w:r>
        <w:t xml:space="preserve">. </w:t>
      </w:r>
    </w:p>
    <w:p w14:paraId="2EE3574F" w14:textId="77777777" w:rsidR="00DC6193" w:rsidRDefault="00DC6193" w:rsidP="00DC6193">
      <w:r w:rsidRPr="009C4412">
        <w:t xml:space="preserve">Gmina zajmuje powierzchnię </w:t>
      </w:r>
      <w:r>
        <w:t>7 </w:t>
      </w:r>
      <w:r w:rsidRPr="00D13A41">
        <w:t>514</w:t>
      </w:r>
      <w:r>
        <w:t xml:space="preserve"> </w:t>
      </w:r>
      <w:r w:rsidRPr="009C4412">
        <w:t xml:space="preserve">ha, co stanowi </w:t>
      </w:r>
      <w:r>
        <w:t>11,80</w:t>
      </w:r>
      <w:r w:rsidRPr="009C4412">
        <w:t xml:space="preserve">% powierzchni powiatu łęczyńskiego i </w:t>
      </w:r>
      <w:r>
        <w:t>0,30</w:t>
      </w:r>
      <w:r w:rsidRPr="009C4412">
        <w:t>% województwa lubelskiego</w:t>
      </w:r>
      <w:r>
        <w:t xml:space="preserve">. </w:t>
      </w:r>
      <w:r w:rsidRPr="003C453D">
        <w:t xml:space="preserve">Jako gmina miejsko-wiejska składa się </w:t>
      </w:r>
      <w:r>
        <w:t>z dwóch jednostek ewidencyjnych</w:t>
      </w:r>
      <w:r w:rsidRPr="003C453D">
        <w:t xml:space="preserve">: Miasta </w:t>
      </w:r>
      <w:r w:rsidRPr="001274AF">
        <w:t>Łęczna (25,29% powierzchni</w:t>
      </w:r>
      <w:r w:rsidRPr="003C453D">
        <w:t xml:space="preserve"> Gminy) i obszaru wiejskiego (74,71% powierzchni Gminy).</w:t>
      </w:r>
      <w:r>
        <w:t xml:space="preserve"> </w:t>
      </w:r>
      <w:r w:rsidRPr="00D6270F">
        <w:t>Siedzibą gminy jest Miasto Łęczna.</w:t>
      </w:r>
    </w:p>
    <w:p w14:paraId="62993189" w14:textId="77777777" w:rsidR="00DC6193" w:rsidRDefault="00DC6193" w:rsidP="00DC6193">
      <w:r w:rsidRPr="00BF3699">
        <w:t>Na obszar wiejski Gminy składa się z 16 sołectw: Ciechanki Krzesimowskie, Ciechanki Łęczyńskie, Karolin, Leopoldów, Łuszczów-Kolonia, Nowogród, Piotrówek Drugi, Podzamcze, Rossosz, Stara Wieś, Stara Wieś – Kolonia, Stara Wieś – Stasin, Trębaczów, Witaniów, Zakrzów, Zofiówka. Obszar miejski na</w:t>
      </w:r>
      <w:r>
        <w:t>tomiast stanowi 6 osiedli:</w:t>
      </w:r>
      <w:r w:rsidRPr="00BF3699">
        <w:t xml:space="preserve"> Stare Miasto, Słoneczne, Kolonia Trębaczów, Samsonowicza, Niepodległości, Bobrowniki.</w:t>
      </w:r>
    </w:p>
    <w:p w14:paraId="2A0E4BAF" w14:textId="77777777" w:rsidR="00465CCA" w:rsidRDefault="00465CCA" w:rsidP="00465CCA">
      <w:r>
        <w:t>Miasto Łęczna stanowi siedzibę nie tylko władz gminy, ale również władz powiatu łęczyńskiego.  Miasto aktualnie pełni funkcje zaplecza mieszkaniowo-usługowego górnictwa w </w:t>
      </w:r>
      <w:r w:rsidRPr="00B4175A">
        <w:t>Lubelskim Zagłębiu Węglowym. Gmina Łęczna jest również bardzo istotnym punktem na szlaku komunikacyjnym miedzy Lu</w:t>
      </w:r>
      <w:r>
        <w:t xml:space="preserve">blinem a Pojezierzem Łęczyńsko - </w:t>
      </w:r>
      <w:r w:rsidRPr="00B4175A">
        <w:t xml:space="preserve">Włodawskim, stanowiącym ponadregionalną atrakcję turystyczno-rekreacyjną.   </w:t>
      </w:r>
    </w:p>
    <w:p w14:paraId="017A362B" w14:textId="77777777" w:rsidR="00465CCA" w:rsidRDefault="00465CCA" w:rsidP="00DC6193"/>
    <w:p w14:paraId="487CCEEF" w14:textId="0BD585F6" w:rsidR="00620568" w:rsidRDefault="00620568" w:rsidP="00620568">
      <w:pPr>
        <w:pStyle w:val="Legenda"/>
        <w:keepNext/>
        <w:spacing w:after="0"/>
      </w:pPr>
      <w:bookmarkStart w:id="42" w:name="_Toc167366470"/>
      <w:r>
        <w:lastRenderedPageBreak/>
        <w:t xml:space="preserve">Ryc. </w:t>
      </w:r>
      <w:r>
        <w:fldChar w:fldCharType="begin"/>
      </w:r>
      <w:r>
        <w:instrText xml:space="preserve"> SEQ Ryc. \* ARABIC </w:instrText>
      </w:r>
      <w:r>
        <w:fldChar w:fldCharType="separate"/>
      </w:r>
      <w:r w:rsidR="003F349D">
        <w:rPr>
          <w:noProof/>
        </w:rPr>
        <w:t>4</w:t>
      </w:r>
      <w:r>
        <w:rPr>
          <w:noProof/>
        </w:rPr>
        <w:fldChar w:fldCharType="end"/>
      </w:r>
      <w:r>
        <w:t xml:space="preserve">. </w:t>
      </w:r>
      <w:r w:rsidRPr="00273A78">
        <w:t>Położenie Gminy Łęczna na tle Polski, województwa lubelskiego i powiatu łęczyńskiego</w:t>
      </w:r>
      <w:bookmarkEnd w:id="42"/>
    </w:p>
    <w:p w14:paraId="771B9352" w14:textId="77777777" w:rsidR="00DC6193" w:rsidRDefault="00465CCA" w:rsidP="00465CCA">
      <w:pPr>
        <w:spacing w:after="0"/>
      </w:pPr>
      <w:r>
        <w:rPr>
          <w:noProof/>
          <w:lang w:eastAsia="pl-PL"/>
        </w:rPr>
        <w:drawing>
          <wp:inline distT="0" distB="0" distL="0" distR="0" wp14:anchorId="38CE4BEB" wp14:editId="0A8A4574">
            <wp:extent cx="5285509" cy="4048475"/>
            <wp:effectExtent l="0" t="0" r="0" b="9525"/>
            <wp:docPr id="10" name="Obraz 10" descr="Rycina przedstawiająca położenie Gminy Łęczna na tle mapy konturowej Polski, województwa lubelskiego i powiatu łęczyń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Rycina przedstawiająca położenie Gminy Łęczna na tle mapy konturowej Polski, województwa lubelskiego i powiatu łęczyńskiego."/>
                    <pic:cNvPicPr/>
                  </pic:nvPicPr>
                  <pic:blipFill rotWithShape="1">
                    <a:blip r:embed="rId15"/>
                    <a:srcRect l="15986" t="22653" r="61417" b="15798"/>
                    <a:stretch/>
                  </pic:blipFill>
                  <pic:spPr bwMode="auto">
                    <a:xfrm>
                      <a:off x="0" y="0"/>
                      <a:ext cx="5282972" cy="4046532"/>
                    </a:xfrm>
                    <a:prstGeom prst="rect">
                      <a:avLst/>
                    </a:prstGeom>
                    <a:ln>
                      <a:noFill/>
                    </a:ln>
                    <a:extLst>
                      <a:ext uri="{53640926-AAD7-44D8-BBD7-CCE9431645EC}">
                        <a14:shadowObscured xmlns:a14="http://schemas.microsoft.com/office/drawing/2010/main"/>
                      </a:ext>
                    </a:extLst>
                  </pic:spPr>
                </pic:pic>
              </a:graphicData>
            </a:graphic>
          </wp:inline>
        </w:drawing>
      </w:r>
    </w:p>
    <w:p w14:paraId="77EF96B0" w14:textId="77777777" w:rsidR="00DC6193" w:rsidRPr="00DC6193" w:rsidRDefault="00DC6193" w:rsidP="00465CCA">
      <w:pPr>
        <w:rPr>
          <w:i/>
          <w:sz w:val="18"/>
          <w:szCs w:val="18"/>
        </w:rPr>
      </w:pPr>
      <w:r w:rsidRPr="00DC6193">
        <w:rPr>
          <w:i/>
          <w:sz w:val="18"/>
          <w:szCs w:val="18"/>
        </w:rPr>
        <w:t>Źródło: opracowanie własne</w:t>
      </w:r>
    </w:p>
    <w:p w14:paraId="3D74DF57" w14:textId="45DE78DD" w:rsidR="00465CCA" w:rsidRPr="00D2585D" w:rsidRDefault="00465CCA" w:rsidP="00465CCA">
      <w:r w:rsidRPr="00D2585D">
        <w:t>Pierwsze wzmianki historyczn</w:t>
      </w:r>
      <w:r>
        <w:t>e o miejscowości Łęczna pochodzą</w:t>
      </w:r>
      <w:r w:rsidRPr="00D2585D">
        <w:t xml:space="preserve"> z 1252 r.</w:t>
      </w:r>
      <w:r>
        <w:t>,</w:t>
      </w:r>
      <w:r w:rsidRPr="00D2585D">
        <w:t xml:space="preserve"> jednak istotną dat</w:t>
      </w:r>
      <w:r>
        <w:t>ą</w:t>
      </w:r>
      <w:r w:rsidRPr="00D2585D">
        <w:t xml:space="preserve"> w historii osadnictwa na tym obszarze był rok 1462</w:t>
      </w:r>
      <w:r>
        <w:t>,</w:t>
      </w:r>
      <w:r w:rsidRPr="00D2585D">
        <w:t xml:space="preserve"> w którym to Zbigniew z Łęcznej sprzedał wieś rodzinie Tęczyńskich. </w:t>
      </w:r>
      <w:r>
        <w:t>W </w:t>
      </w:r>
      <w:r w:rsidRPr="00D2585D">
        <w:t>1467 roku Jan z Tęczyna uzyskał od Kazimierza Jagiellończyka przywilej na lokację miasta na prawie magdeburskim. Wraz z aktem lokacyjnym miastu nadano królewski przywilej na organizowanie dwóch jarmarków.</w:t>
      </w:r>
      <w:r w:rsidRPr="00D2585D">
        <w:rPr>
          <w:rStyle w:val="Odwoanieprzypisudolnego"/>
        </w:rPr>
        <w:footnoteReference w:id="9"/>
      </w:r>
      <w:r w:rsidRPr="00D2585D">
        <w:t xml:space="preserve"> Kolejnymi właścicielami Łęcznej była rodzina Firlejów, która w 1582</w:t>
      </w:r>
      <w:r>
        <w:t xml:space="preserve"> r. </w:t>
      </w:r>
      <w:r w:rsidRPr="00D2585D">
        <w:t>uzyskała od króla Stefana Batorego przywilej na dwa n</w:t>
      </w:r>
      <w:r>
        <w:t>astępne jarmarki, na Boże Ciało</w:t>
      </w:r>
      <w:r w:rsidRPr="00D2585D">
        <w:t xml:space="preserve"> w czerwcu i na św. Mikołaja w grudniu. Dzięki królewskim przywilejom oraz korzystnemu położeniu na ruchliwym szlaku handlowym w kierunku Rusi i Litwy nastąpił szybki rozwój miasta. Największy rozkwit miasta Łęczna miał miejsce w połowie XVII wieku, w tym czasie powstało wiele budowli murowanych istniejących do dziś (mansjonaria, kościół, synagoga). Właścicielem miasta był wówczas podkomorzy lubelski Adam Noskowski, który w 1647 r. u kró</w:t>
      </w:r>
      <w:r>
        <w:t xml:space="preserve">la Władysława IV otrzymał przywilej na trzy nowe jarmarki. </w:t>
      </w:r>
    </w:p>
    <w:p w14:paraId="47A8DAC1" w14:textId="77777777" w:rsidR="00465CCA" w:rsidRPr="00D2585D" w:rsidRDefault="00465CCA" w:rsidP="00465CCA">
      <w:r>
        <w:t>Słynne wówczas łęczyńskie targi przyciągały kupców i pośr</w:t>
      </w:r>
      <w:r w:rsidR="004E67CC">
        <w:t>edników z różnych krain w tym z </w:t>
      </w:r>
      <w:r w:rsidRPr="00F442EC">
        <w:t>Rosji, Niemiec, Austrii</w:t>
      </w:r>
      <w:r>
        <w:t xml:space="preserve"> oraz </w:t>
      </w:r>
      <w:r w:rsidRPr="00F442EC">
        <w:t>ziem Królestwa Polskiego</w:t>
      </w:r>
      <w:r>
        <w:t>. R</w:t>
      </w:r>
      <w:r w:rsidRPr="00D2585D">
        <w:t>ozwój przestrzenny miasta, okazałe budownictwo (zamek, ratusz, kamienice rynku), zwiększająca się stale liczba mieszkańców sp</w:t>
      </w:r>
      <w:r>
        <w:t xml:space="preserve">rawiły, że miasto rozwinęło się w </w:t>
      </w:r>
      <w:r w:rsidRPr="00D2585D">
        <w:t>silny ośrodek miejsko-handlowo-rzemieślniczy</w:t>
      </w:r>
      <w:r>
        <w:t xml:space="preserve"> </w:t>
      </w:r>
      <w:r w:rsidRPr="00D2585D">
        <w:t>i</w:t>
      </w:r>
      <w:r>
        <w:t xml:space="preserve"> </w:t>
      </w:r>
      <w:r w:rsidRPr="00D2585D">
        <w:t>to na skal</w:t>
      </w:r>
      <w:r>
        <w:t>ę krajową.</w:t>
      </w:r>
    </w:p>
    <w:p w14:paraId="33DD0943" w14:textId="77777777" w:rsidR="00465CCA" w:rsidRPr="008B5F3C" w:rsidRDefault="00465CCA" w:rsidP="00465CCA">
      <w:r w:rsidRPr="00F442EC">
        <w:t>Regres</w:t>
      </w:r>
      <w:r>
        <w:t xml:space="preserve"> w </w:t>
      </w:r>
      <w:r w:rsidRPr="00F442EC">
        <w:t>życiu miasta zapoczątkowały wojny nękające Rzeczpospolitą Polską od połowy X</w:t>
      </w:r>
      <w:r>
        <w:t>VII wieku, a </w:t>
      </w:r>
      <w:r w:rsidRPr="00F442EC">
        <w:t>także epidemie.</w:t>
      </w:r>
      <w:r w:rsidRPr="008B5F3C">
        <w:t xml:space="preserve"> W XIX w., na skutek upadku Rzeczypospolitej, walk niepodległościowych oraz wyznaczonych szlaków komunikacyjnych, które ominęły miasto Łęczna </w:t>
      </w:r>
      <w:r w:rsidRPr="008B5F3C">
        <w:lastRenderedPageBreak/>
        <w:t>(jak również pożary, które dotknęły osadę w latach 1846 i 1881 i</w:t>
      </w:r>
      <w:r>
        <w:t xml:space="preserve"> </w:t>
      </w:r>
      <w:r w:rsidRPr="008B5F3C">
        <w:t xml:space="preserve">zniszczyły jej zabudowę) Łęczna straciła dawną pozycję ośrodka handlowego o randze międzynarodowej. </w:t>
      </w:r>
    </w:p>
    <w:p w14:paraId="41B91F70" w14:textId="4C2A909C" w:rsidR="00465CCA" w:rsidRDefault="00465CCA" w:rsidP="00465CCA">
      <w:pPr>
        <w:spacing w:before="240"/>
      </w:pPr>
      <w:r>
        <w:t>Szansą na rozwój miasta okazały się pokłady węgla kamien</w:t>
      </w:r>
      <w:r w:rsidR="004E67CC">
        <w:t>nego, pierwsza wzmianka o </w:t>
      </w:r>
      <w:r w:rsidR="002B5770">
        <w:t xml:space="preserve">nich </w:t>
      </w:r>
      <w:r>
        <w:t>pochodzi z 1938 roku z publikacji profesora Jana Sam</w:t>
      </w:r>
      <w:r w:rsidR="004E67CC">
        <w:t>sonowicza. Pokłady te odkryto w </w:t>
      </w:r>
      <w:r>
        <w:t>latach 60-tych w rejonie Łęcznej. W 1975 roku w Bogdance wybudowano kopalnię, a Łęczna stała się stolicą Lubelskiego Zagłębia Węglowego. Od 1999 Łęczna jest siedzibą powiatu łęczyńskiego.</w:t>
      </w:r>
    </w:p>
    <w:p w14:paraId="75F7EC31" w14:textId="2C1EEAAA" w:rsidR="007A54E6" w:rsidRDefault="007A54E6" w:rsidP="00873FD7">
      <w:pPr>
        <w:pStyle w:val="Nagwek2"/>
        <w:numPr>
          <w:ilvl w:val="1"/>
          <w:numId w:val="14"/>
        </w:numPr>
        <w:ind w:left="2127" w:hanging="993"/>
      </w:pPr>
      <w:bookmarkStart w:id="43" w:name="_Toc161833854"/>
      <w:r>
        <w:t>Sfera społeczna</w:t>
      </w:r>
      <w:bookmarkEnd w:id="43"/>
    </w:p>
    <w:p w14:paraId="432D1234" w14:textId="77777777" w:rsidR="002B5770" w:rsidRPr="00966854" w:rsidRDefault="002B5770" w:rsidP="002B5770">
      <w:r w:rsidRPr="00966854">
        <w:t>Gminę Łęczna zamieszkuje obecnie 22 470 osób (stan na 31 grudnia 2020 r. wg danych Urzędu Gminy Łęczna), co stanowi niecałe 40% ludności powiatu łęczyńskiego (wg. danych GUS, w grudniu 2020 powiat zamieszkiwało 57 218 osób). Gminę cechuje wysoki wskaźnik gęstości zaludnienia, który wynosi 308 osób/km2. Dla porównania gęstość zaludnienia na obszarze województwa lubelskiego to 85 osób/km</w:t>
      </w:r>
      <w:r w:rsidRPr="003F32D5">
        <w:rPr>
          <w:vertAlign w:val="superscript"/>
        </w:rPr>
        <w:t>2</w:t>
      </w:r>
      <w:r w:rsidRPr="00966854">
        <w:t>, natomiast w powiecie przypada średnio 90</w:t>
      </w:r>
      <w:r w:rsidR="004E67CC">
        <w:t> </w:t>
      </w:r>
      <w:r w:rsidRPr="00966854">
        <w:t>osoby/km</w:t>
      </w:r>
      <w:r w:rsidRPr="002B5770">
        <w:rPr>
          <w:vertAlign w:val="superscript"/>
        </w:rPr>
        <w:t>2</w:t>
      </w:r>
      <w:r w:rsidRPr="00966854">
        <w:t xml:space="preserve">. </w:t>
      </w:r>
    </w:p>
    <w:p w14:paraId="33203F37" w14:textId="08D00D2B" w:rsidR="002B5770" w:rsidRPr="00D528DB" w:rsidRDefault="002B5770" w:rsidP="002B5770">
      <w:r w:rsidRPr="00C415A3">
        <w:t>W ostatnich latach sytuacja demograficzna w Gminie Łęczna cechuje się trendem spadkowym - od 2016 roku liczba ludności zmalała o 1 030 osób. Zgodnie z danymi GUS na</w:t>
      </w:r>
      <w:r w:rsidR="00F621F7">
        <w:t> </w:t>
      </w:r>
      <w:r w:rsidRPr="00C415A3">
        <w:t>terenie Gminy występuje niewielka przewaga kobiet na mężczyznami. Współczynnik feminizacji w 2020 roku wyniósł 104.</w:t>
      </w:r>
      <w:r w:rsidRPr="00D528DB">
        <w:t xml:space="preserve"> Obserwuje się jednocześnie ujemne saldo migracji (na poziomie -197), co oznacza większą liczbę wymeldowań, niż zameldowań w ciągu roku. Przyczyną takiego stanu rzeczy może być lokalizacja Gminy w Lubelskim Obszarze Funkcjonalnym i bliskość miasta wojewódzkiego - Lublina. </w:t>
      </w:r>
    </w:p>
    <w:p w14:paraId="7725F127" w14:textId="7E42D019" w:rsidR="002B5770" w:rsidRDefault="002B5770" w:rsidP="002B5770">
      <w:r>
        <w:t xml:space="preserve">Zgodnie z danymi GUS w Gminie Łęczna </w:t>
      </w:r>
      <w:r w:rsidRPr="00415633">
        <w:t>najliczniejszą grupę mieszkańców stanowią</w:t>
      </w:r>
      <w:r>
        <w:t xml:space="preserve"> osoby w wieku produkcyjnym – 63,3% ogółu ludności (dane na rok 2020). Drugą, co do wielkości grupą są </w:t>
      </w:r>
      <w:r w:rsidRPr="00415633">
        <w:t>mieszk</w:t>
      </w:r>
      <w:r>
        <w:t>ańcy w wieku poprodukcyjnym – 18,4% ogółu.</w:t>
      </w:r>
      <w:r w:rsidRPr="00415633">
        <w:t xml:space="preserve"> Natomiast ludność zaliczana do grupy przedprodukcyjnej stanowi</w:t>
      </w:r>
      <w:r>
        <w:t xml:space="preserve"> nieco niższy udział mieszkańców niż osoby w wieku poprodukcyjnym tj.</w:t>
      </w:r>
      <w:r w:rsidR="00F621F7">
        <w:t> </w:t>
      </w:r>
      <w:r>
        <w:t>18,3%. W porównaniu do roku 2014 liczba ludności w wieku poprodukcyjnym wzrasta, od 2014 roku wzrosła o 7,2 pkt. procentowych. Zauważalny jest również spadek liczby osób w wieku produkcyjnym (o 7,7 pkt. procentowych).</w:t>
      </w:r>
    </w:p>
    <w:p w14:paraId="05A14CA6" w14:textId="77777777" w:rsidR="002B5770" w:rsidRPr="008604E0" w:rsidRDefault="002B5770" w:rsidP="002B5770">
      <w:r w:rsidRPr="00BA42EB">
        <w:t>Z punktu widzenia prognoz rozwoju Gminy niezwykle ważna jest struktura wiekowa jej mieszkańców. Większe perspektywy rozwojowe mają jednos</w:t>
      </w:r>
      <w:r>
        <w:t>tki samorządu terytorialnego, w </w:t>
      </w:r>
      <w:r w:rsidRPr="00BA42EB">
        <w:t>których przeważającą częś</w:t>
      </w:r>
      <w:r>
        <w:t>ć</w:t>
      </w:r>
      <w:r w:rsidRPr="00BA42EB">
        <w:t xml:space="preserve"> tej struktury stanowią ludzie młodzi. Struktura wiekowa w Gminie Łęczna zdominowana jest przez osoby w wieku </w:t>
      </w:r>
      <w:r>
        <w:t>25 </w:t>
      </w:r>
      <w:r w:rsidRPr="00BA42EB">
        <w:t>-</w:t>
      </w:r>
      <w:r>
        <w:t xml:space="preserve"> </w:t>
      </w:r>
      <w:r w:rsidRPr="00BA42EB">
        <w:t>49 lat. Dużym udziałem charakteryzują si</w:t>
      </w:r>
      <w:r w:rsidRPr="0014542B">
        <w:t xml:space="preserve">ę również </w:t>
      </w:r>
      <w:r w:rsidRPr="00BA42EB">
        <w:t>os</w:t>
      </w:r>
      <w:r>
        <w:t>oby w wieku w</w:t>
      </w:r>
      <w:r w:rsidRPr="00BA42EB">
        <w:t xml:space="preserve"> </w:t>
      </w:r>
      <w:r w:rsidRPr="0014542B">
        <w:t>przedział</w:t>
      </w:r>
      <w:r>
        <w:t>ach</w:t>
      </w:r>
      <w:r w:rsidRPr="0014542B">
        <w:t xml:space="preserve"> 50-54 oraz 70-74 lat. Te dwa przedziały są szczególnie widoczne w strukturze wieku na obszarze miasta Łęczna. W przedziale wiekowym 25 - 49 lat wyraźnie widoczna jest przewaga liczby kobiet nad mężczyznami. Należy zwrócić uwagę na inn</w:t>
      </w:r>
      <w:r>
        <w:t>ą</w:t>
      </w:r>
      <w:r w:rsidRPr="0014542B">
        <w:t xml:space="preserve"> budowę piramidy wieku dla obszaru wiejskiego Gminy Łęczna, która charakteryzuje się zwiększon</w:t>
      </w:r>
      <w:r>
        <w:t>ą</w:t>
      </w:r>
      <w:r w:rsidRPr="0014542B">
        <w:t xml:space="preserve"> liczb</w:t>
      </w:r>
      <w:r>
        <w:t>ą</w:t>
      </w:r>
      <w:r w:rsidRPr="0014542B">
        <w:t xml:space="preserve"> mieszkańców w wieku 45 - 54 lat oraz osób w wieku 85 lat i więcej. Podstawa piramidy dla Gminy Łęczna wyraźnie się zwęża, co oznacza coraz mniejszy udział w populacji młodzieży poniżej 24 roku życia oraz dzieci. Obrazuje to proces starzenia się społeczeństwa, co przekłada się na wzrost współczynnika obciążenia demograficznego oraz wskaźnika starości. Problem starzejącego się społeczeń</w:t>
      </w:r>
      <w:r>
        <w:t>stwa, występujący</w:t>
      </w:r>
      <w:r w:rsidRPr="0014542B">
        <w:t xml:space="preserve"> jako negatywny wskaźnik społeczno-gospodarczy, dotyczy nie tylko Gminy Łęczna, lecz obecnie całego kraju.</w:t>
      </w:r>
    </w:p>
    <w:p w14:paraId="180629F0" w14:textId="1E14ACBF" w:rsidR="002B5770" w:rsidRPr="00B35D80" w:rsidRDefault="002B5770" w:rsidP="002B5770">
      <w:r w:rsidRPr="00A627DD">
        <w:t xml:space="preserve">Według stanu na rok 2020, 5 084 mieszkańców Gminy </w:t>
      </w:r>
      <w:r>
        <w:t>Łęczna</w:t>
      </w:r>
      <w:r w:rsidRPr="00A627DD">
        <w:t xml:space="preserve"> było w wieku potencjalnej nauki (3-24 lata). </w:t>
      </w:r>
      <w:r>
        <w:t xml:space="preserve">Zgodnie z danymi własnymi Urzędu </w:t>
      </w:r>
      <w:r w:rsidR="00866C24">
        <w:t>Miejskiego w</w:t>
      </w:r>
      <w:r w:rsidR="005830C7">
        <w:t xml:space="preserve"> </w:t>
      </w:r>
      <w:r w:rsidR="00866C24">
        <w:t>Łęcznej</w:t>
      </w:r>
      <w:r>
        <w:t>, n</w:t>
      </w:r>
      <w:r w:rsidRPr="00D83345">
        <w:t xml:space="preserve">iespełna 30% </w:t>
      </w:r>
      <w:r w:rsidRPr="00D83345">
        <w:lastRenderedPageBreak/>
        <w:t>mieszkańców Gminy, będących w wieku potencjalnej nauki należy do prze</w:t>
      </w:r>
      <w:r w:rsidR="004E67CC">
        <w:t>działu 3-6 lat, czyli objęci są </w:t>
      </w:r>
      <w:r w:rsidRPr="00D83345">
        <w:t xml:space="preserve">wychowaniem przedszkolnym. Niestety, na tysiąc dzieci z tej grupy do placówek wychowania przedszkolnego w 2020 roku uczęszczało zaledwie 497. </w:t>
      </w:r>
      <w:r>
        <w:t>W</w:t>
      </w:r>
      <w:r w:rsidRPr="00B35D80">
        <w:t xml:space="preserve">spółczynnik skolaryzacji netto dla uczniów szkół podstawowych </w:t>
      </w:r>
      <w:r>
        <w:t>wynosi</w:t>
      </w:r>
      <w:r w:rsidRPr="00B35D80">
        <w:t xml:space="preserve"> natomiast 100,98</w:t>
      </w:r>
      <w:r>
        <w:t xml:space="preserve"> i</w:t>
      </w:r>
      <w:r w:rsidRPr="00B35D80">
        <w:t xml:space="preserve"> jest wyższy od współczynnika wojewódzkiego (94) </w:t>
      </w:r>
      <w:r>
        <w:t>oraz</w:t>
      </w:r>
      <w:r w:rsidRPr="00B35D80">
        <w:t xml:space="preserve"> krajowego (95). Oznacza to, że do szkół w Gminie Łęczna uczęszczają dzieci spoza obszaru gminy.</w:t>
      </w:r>
    </w:p>
    <w:p w14:paraId="3F83A76A" w14:textId="77777777" w:rsidR="002B5770" w:rsidRPr="008C746F" w:rsidRDefault="002B5770" w:rsidP="002B5770">
      <w:pPr>
        <w:spacing w:after="0"/>
        <w:rPr>
          <w:rFonts w:cstheme="minorHAnsi"/>
        </w:rPr>
      </w:pPr>
      <w:r w:rsidRPr="008C746F">
        <w:rPr>
          <w:rFonts w:cstheme="minorHAnsi"/>
        </w:rPr>
        <w:t xml:space="preserve">W skład infrastruktury społecznej Gminy </w:t>
      </w:r>
      <w:r>
        <w:rPr>
          <w:rFonts w:cstheme="minorHAnsi"/>
        </w:rPr>
        <w:t>Łęczna</w:t>
      </w:r>
      <w:r w:rsidRPr="008C746F">
        <w:rPr>
          <w:rFonts w:cstheme="minorHAnsi"/>
        </w:rPr>
        <w:t xml:space="preserve"> wchodzą:</w:t>
      </w:r>
    </w:p>
    <w:p w14:paraId="38BA756F" w14:textId="77777777" w:rsidR="002B5770" w:rsidRDefault="002B5770" w:rsidP="00873FD7">
      <w:pPr>
        <w:pStyle w:val="Akapitzlist"/>
        <w:numPr>
          <w:ilvl w:val="0"/>
          <w:numId w:val="23"/>
        </w:numPr>
        <w:spacing w:before="240"/>
        <w:ind w:left="709"/>
        <w:jc w:val="both"/>
        <w:rPr>
          <w:rFonts w:cstheme="minorHAnsi"/>
        </w:rPr>
      </w:pPr>
      <w:r w:rsidRPr="008C746F">
        <w:rPr>
          <w:rFonts w:cstheme="minorHAnsi"/>
        </w:rPr>
        <w:t xml:space="preserve">obiekty edukacyjno-wychowawcze: </w:t>
      </w:r>
    </w:p>
    <w:p w14:paraId="6437FAB0" w14:textId="77777777" w:rsidR="002B5770" w:rsidRPr="00487EC1" w:rsidRDefault="002B5770" w:rsidP="00873FD7">
      <w:pPr>
        <w:pStyle w:val="Akapitzlist"/>
        <w:numPr>
          <w:ilvl w:val="0"/>
          <w:numId w:val="24"/>
        </w:numPr>
        <w:jc w:val="both"/>
      </w:pPr>
      <w:r w:rsidRPr="008C746F">
        <w:t>Przedszkole Publiczne nr 1 w Łęcznej,</w:t>
      </w:r>
      <w:r w:rsidRPr="00487EC1">
        <w:t xml:space="preserve"> </w:t>
      </w:r>
    </w:p>
    <w:p w14:paraId="52992A32" w14:textId="77777777" w:rsidR="002B5770" w:rsidRPr="00487EC1" w:rsidRDefault="002B5770" w:rsidP="00873FD7">
      <w:pPr>
        <w:pStyle w:val="Akapitzlist"/>
        <w:numPr>
          <w:ilvl w:val="0"/>
          <w:numId w:val="24"/>
        </w:numPr>
        <w:jc w:val="both"/>
      </w:pPr>
      <w:r w:rsidRPr="00487EC1">
        <w:t xml:space="preserve">Przedszkole Publiczne </w:t>
      </w:r>
      <w:r>
        <w:t>n</w:t>
      </w:r>
      <w:r w:rsidRPr="00487EC1">
        <w:t xml:space="preserve">r 2 w Łęcznej, </w:t>
      </w:r>
    </w:p>
    <w:p w14:paraId="58F4AE75" w14:textId="77777777" w:rsidR="002B5770" w:rsidRPr="00487EC1" w:rsidRDefault="002B5770" w:rsidP="00873FD7">
      <w:pPr>
        <w:pStyle w:val="Akapitzlist"/>
        <w:numPr>
          <w:ilvl w:val="0"/>
          <w:numId w:val="24"/>
        </w:numPr>
        <w:jc w:val="both"/>
      </w:pPr>
      <w:r w:rsidRPr="00487EC1">
        <w:t xml:space="preserve">Przedszkole Publiczne </w:t>
      </w:r>
      <w:r>
        <w:t>n</w:t>
      </w:r>
      <w:r w:rsidRPr="00487EC1">
        <w:t xml:space="preserve">r 3 w Łęcznej, </w:t>
      </w:r>
    </w:p>
    <w:p w14:paraId="3DD5A6BB" w14:textId="77777777" w:rsidR="002B5770" w:rsidRPr="00487EC1" w:rsidRDefault="002B5770" w:rsidP="00873FD7">
      <w:pPr>
        <w:pStyle w:val="Akapitzlist"/>
        <w:numPr>
          <w:ilvl w:val="0"/>
          <w:numId w:val="24"/>
        </w:numPr>
        <w:jc w:val="both"/>
      </w:pPr>
      <w:r w:rsidRPr="00487EC1">
        <w:t xml:space="preserve">Przedszkole Publiczne </w:t>
      </w:r>
      <w:r>
        <w:t>n</w:t>
      </w:r>
      <w:r w:rsidRPr="00487EC1">
        <w:t xml:space="preserve">r 4 w Łęcznej. </w:t>
      </w:r>
    </w:p>
    <w:p w14:paraId="486A20CF" w14:textId="77777777" w:rsidR="002B5770" w:rsidRPr="00487EC1" w:rsidRDefault="002B5770" w:rsidP="00873FD7">
      <w:pPr>
        <w:pStyle w:val="Akapitzlist"/>
        <w:numPr>
          <w:ilvl w:val="0"/>
          <w:numId w:val="24"/>
        </w:numPr>
        <w:jc w:val="both"/>
      </w:pPr>
      <w:r w:rsidRPr="00487EC1">
        <w:t xml:space="preserve">Przedszkole Niepubliczne „Aniołek”, </w:t>
      </w:r>
    </w:p>
    <w:p w14:paraId="2A798CFA" w14:textId="77777777" w:rsidR="002B5770" w:rsidRPr="00487EC1" w:rsidRDefault="002B5770" w:rsidP="00873FD7">
      <w:pPr>
        <w:pStyle w:val="Akapitzlist"/>
        <w:numPr>
          <w:ilvl w:val="0"/>
          <w:numId w:val="24"/>
        </w:numPr>
        <w:jc w:val="both"/>
      </w:pPr>
      <w:r w:rsidRPr="00487EC1">
        <w:t xml:space="preserve">Przedszkole Prywatne „Casper”, </w:t>
      </w:r>
    </w:p>
    <w:p w14:paraId="14221C41" w14:textId="77777777" w:rsidR="002B5770" w:rsidRDefault="002B5770" w:rsidP="00873FD7">
      <w:pPr>
        <w:pStyle w:val="Akapitzlist"/>
        <w:numPr>
          <w:ilvl w:val="0"/>
          <w:numId w:val="24"/>
        </w:numPr>
        <w:jc w:val="both"/>
      </w:pPr>
      <w:r w:rsidRPr="00487EC1">
        <w:t>Przedszkole Niepubliczne „Mali odkrywcy”,</w:t>
      </w:r>
    </w:p>
    <w:p w14:paraId="7BA29D63" w14:textId="77777777" w:rsidR="002B5770" w:rsidRDefault="002B5770" w:rsidP="00873FD7">
      <w:pPr>
        <w:pStyle w:val="Akapitzlist"/>
        <w:numPr>
          <w:ilvl w:val="0"/>
          <w:numId w:val="24"/>
        </w:numPr>
        <w:jc w:val="both"/>
      </w:pPr>
      <w:r w:rsidRPr="00CE3818">
        <w:t>Szkoła Podstawowa Nr 2 w Łęcznej,</w:t>
      </w:r>
    </w:p>
    <w:p w14:paraId="287CCC83" w14:textId="77777777" w:rsidR="002B5770" w:rsidRDefault="002B5770" w:rsidP="00873FD7">
      <w:pPr>
        <w:pStyle w:val="Akapitzlist"/>
        <w:numPr>
          <w:ilvl w:val="0"/>
          <w:numId w:val="24"/>
        </w:numPr>
        <w:jc w:val="both"/>
      </w:pPr>
      <w:r w:rsidRPr="00CE3818">
        <w:t>Szkoła Podstawowa Nr 4 w Łęcznej,</w:t>
      </w:r>
    </w:p>
    <w:p w14:paraId="56BE86A5" w14:textId="77777777" w:rsidR="002B5770" w:rsidRDefault="002B5770" w:rsidP="00873FD7">
      <w:pPr>
        <w:pStyle w:val="Akapitzlist"/>
        <w:numPr>
          <w:ilvl w:val="0"/>
          <w:numId w:val="24"/>
        </w:numPr>
        <w:jc w:val="both"/>
      </w:pPr>
      <w:r w:rsidRPr="00CE3818">
        <w:t>Szkoła Podstawowa w Zofiówce</w:t>
      </w:r>
    </w:p>
    <w:p w14:paraId="6640459A" w14:textId="77777777" w:rsidR="002B5770" w:rsidRPr="002B5770" w:rsidRDefault="002B5770" w:rsidP="00873FD7">
      <w:pPr>
        <w:pStyle w:val="Akapitzlist"/>
        <w:numPr>
          <w:ilvl w:val="0"/>
          <w:numId w:val="24"/>
        </w:numPr>
        <w:jc w:val="both"/>
      </w:pPr>
      <w:r w:rsidRPr="00AF3E30">
        <w:t>Zespół Szkół Górniczych w Łęcznej</w:t>
      </w:r>
    </w:p>
    <w:p w14:paraId="4ABB00BB" w14:textId="77777777" w:rsidR="002B5770" w:rsidRDefault="002B5770" w:rsidP="00873FD7">
      <w:pPr>
        <w:pStyle w:val="Akapitzlist"/>
        <w:numPr>
          <w:ilvl w:val="0"/>
          <w:numId w:val="23"/>
        </w:numPr>
        <w:spacing w:before="240" w:after="0"/>
        <w:ind w:left="709"/>
        <w:rPr>
          <w:rFonts w:cstheme="minorHAnsi"/>
        </w:rPr>
      </w:pPr>
      <w:r w:rsidRPr="002B5770">
        <w:rPr>
          <w:rFonts w:cstheme="minorHAnsi"/>
        </w:rPr>
        <w:t>instytucje kulturalne:</w:t>
      </w:r>
    </w:p>
    <w:p w14:paraId="0317F355" w14:textId="77777777" w:rsidR="00FC0906" w:rsidRDefault="00FC0906" w:rsidP="00873FD7">
      <w:pPr>
        <w:pStyle w:val="Akapitzlist"/>
        <w:numPr>
          <w:ilvl w:val="0"/>
          <w:numId w:val="25"/>
        </w:numPr>
        <w:spacing w:after="0"/>
        <w:ind w:left="1418"/>
      </w:pPr>
      <w:r w:rsidRPr="00C55BD7">
        <w:t>Centrum Kultury</w:t>
      </w:r>
      <w:r>
        <w:t xml:space="preserve"> w Łęcznej,</w:t>
      </w:r>
    </w:p>
    <w:p w14:paraId="48DEBED9" w14:textId="77777777" w:rsidR="00FC0906" w:rsidRDefault="00FC0906" w:rsidP="00873FD7">
      <w:pPr>
        <w:pStyle w:val="Akapitzlist"/>
        <w:numPr>
          <w:ilvl w:val="0"/>
          <w:numId w:val="25"/>
        </w:numPr>
        <w:spacing w:after="0"/>
        <w:ind w:left="1418"/>
      </w:pPr>
      <w:r>
        <w:t>Miejsko-Gminna Biblioteka Publiczna</w:t>
      </w:r>
      <w:r w:rsidRPr="00C55BD7">
        <w:t xml:space="preserve"> im. Zbigniewa Herberta</w:t>
      </w:r>
      <w:r>
        <w:t>:</w:t>
      </w:r>
    </w:p>
    <w:p w14:paraId="244C62CD" w14:textId="77777777" w:rsidR="00FC0906" w:rsidRDefault="00FC0906" w:rsidP="00873FD7">
      <w:pPr>
        <w:pStyle w:val="Akapitzlist"/>
        <w:numPr>
          <w:ilvl w:val="0"/>
          <w:numId w:val="26"/>
        </w:numPr>
        <w:ind w:left="1843"/>
      </w:pPr>
      <w:r w:rsidRPr="00D32D60">
        <w:t xml:space="preserve">Filia nr 1, ul. Górnicza 12, </w:t>
      </w:r>
    </w:p>
    <w:p w14:paraId="21772665" w14:textId="77777777" w:rsidR="00FC0906" w:rsidRPr="00D32D60" w:rsidRDefault="00FC0906" w:rsidP="00873FD7">
      <w:pPr>
        <w:pStyle w:val="Akapitzlist"/>
        <w:numPr>
          <w:ilvl w:val="0"/>
          <w:numId w:val="26"/>
        </w:numPr>
        <w:ind w:left="1843"/>
      </w:pPr>
      <w:r w:rsidRPr="00D32D60">
        <w:t xml:space="preserve">Filia nr 2, ul. Obrońców Pokoju 1, </w:t>
      </w:r>
    </w:p>
    <w:p w14:paraId="7308B4F3" w14:textId="77777777" w:rsidR="00FC0906" w:rsidRDefault="00FC0906" w:rsidP="00873FD7">
      <w:pPr>
        <w:pStyle w:val="Akapitzlist"/>
        <w:numPr>
          <w:ilvl w:val="0"/>
          <w:numId w:val="26"/>
        </w:numPr>
        <w:ind w:left="1843"/>
      </w:pPr>
      <w:r w:rsidRPr="00D32D60">
        <w:t xml:space="preserve">Filia nr 3, ul. Jaśminowa 4, </w:t>
      </w:r>
    </w:p>
    <w:p w14:paraId="3012BA53" w14:textId="77777777" w:rsidR="00FC0906" w:rsidRDefault="00FC0906" w:rsidP="00873FD7">
      <w:pPr>
        <w:pStyle w:val="Akapitzlist"/>
        <w:numPr>
          <w:ilvl w:val="0"/>
          <w:numId w:val="23"/>
        </w:numPr>
        <w:ind w:left="709"/>
        <w:jc w:val="both"/>
        <w:rPr>
          <w:rFonts w:cstheme="minorHAnsi"/>
        </w:rPr>
      </w:pPr>
      <w:r w:rsidRPr="008C746F">
        <w:rPr>
          <w:rFonts w:cstheme="minorHAnsi"/>
        </w:rPr>
        <w:t>obiekty sportowe:</w:t>
      </w:r>
    </w:p>
    <w:p w14:paraId="5982D94B" w14:textId="77777777" w:rsidR="00FC0906" w:rsidRDefault="00FC0906" w:rsidP="00873FD7">
      <w:pPr>
        <w:pStyle w:val="Akapitzlist"/>
        <w:numPr>
          <w:ilvl w:val="0"/>
          <w:numId w:val="27"/>
        </w:numPr>
      </w:pPr>
      <w:r w:rsidRPr="00FA4169">
        <w:t>Stadion Górnicz</w:t>
      </w:r>
      <w:r>
        <w:t>ego</w:t>
      </w:r>
      <w:r w:rsidRPr="00FA4169">
        <w:t xml:space="preserve"> Klub</w:t>
      </w:r>
      <w:r>
        <w:t>u</w:t>
      </w:r>
      <w:r w:rsidRPr="00FA4169">
        <w:t xml:space="preserve"> Sportow</w:t>
      </w:r>
      <w:r>
        <w:t>ego</w:t>
      </w:r>
      <w:r w:rsidRPr="00FA4169">
        <w:t xml:space="preserve"> GÓRNIK ŁĘCZNA</w:t>
      </w:r>
      <w:r>
        <w:t>,</w:t>
      </w:r>
    </w:p>
    <w:p w14:paraId="0BD6F59B" w14:textId="77777777" w:rsidR="00FC0906" w:rsidRDefault="00FC0906" w:rsidP="00873FD7">
      <w:pPr>
        <w:pStyle w:val="Akapitzlist"/>
        <w:numPr>
          <w:ilvl w:val="0"/>
          <w:numId w:val="27"/>
        </w:numPr>
      </w:pPr>
      <w:r>
        <w:t>Kryta pływalnia przy Szkole Podstawowej Nr 2 w Łęcznej,</w:t>
      </w:r>
    </w:p>
    <w:p w14:paraId="5098E93D" w14:textId="77777777" w:rsidR="00FC0906" w:rsidRDefault="00FC0906" w:rsidP="00873FD7">
      <w:pPr>
        <w:pStyle w:val="Akapitzlist"/>
        <w:numPr>
          <w:ilvl w:val="0"/>
          <w:numId w:val="27"/>
        </w:numPr>
      </w:pPr>
      <w:r>
        <w:t>Hala widowiskowo-sportowa przy ul. Jaśminowej w Łęcznej,</w:t>
      </w:r>
    </w:p>
    <w:p w14:paraId="1538B044" w14:textId="77777777" w:rsidR="00FC0906" w:rsidRDefault="00FC0906" w:rsidP="00873FD7">
      <w:pPr>
        <w:pStyle w:val="Akapitzlist"/>
        <w:numPr>
          <w:ilvl w:val="0"/>
          <w:numId w:val="27"/>
        </w:numPr>
      </w:pPr>
      <w:r>
        <w:t xml:space="preserve">Kompleks boisk „Moje Boisko Orlik 2012” w Łęcznej, </w:t>
      </w:r>
    </w:p>
    <w:p w14:paraId="3ACED1C8" w14:textId="77777777" w:rsidR="00FC0906" w:rsidRDefault="00FC0906" w:rsidP="00873FD7">
      <w:pPr>
        <w:pStyle w:val="Akapitzlist"/>
        <w:numPr>
          <w:ilvl w:val="0"/>
          <w:numId w:val="27"/>
        </w:numPr>
      </w:pPr>
      <w:r>
        <w:t xml:space="preserve">Boisko wielofunkcyjne przy ul. Piłsudskiego, </w:t>
      </w:r>
    </w:p>
    <w:p w14:paraId="2B52BE86" w14:textId="77777777" w:rsidR="00FC0906" w:rsidRDefault="00FC0906" w:rsidP="00873FD7">
      <w:pPr>
        <w:pStyle w:val="Akapitzlist"/>
        <w:numPr>
          <w:ilvl w:val="0"/>
          <w:numId w:val="27"/>
        </w:numPr>
      </w:pPr>
      <w:r>
        <w:t>Boisko do lekkoatletyki przy ul. Piłsudskiego,</w:t>
      </w:r>
    </w:p>
    <w:p w14:paraId="2063DE7E" w14:textId="77777777" w:rsidR="00FC0906" w:rsidRDefault="00FC0906" w:rsidP="00873FD7">
      <w:pPr>
        <w:pStyle w:val="Akapitzlist"/>
        <w:numPr>
          <w:ilvl w:val="0"/>
          <w:numId w:val="27"/>
        </w:numPr>
      </w:pPr>
      <w:r>
        <w:t>Kompleks sportowy przy ul. Szkolnej w Łęcznej,</w:t>
      </w:r>
    </w:p>
    <w:p w14:paraId="325B4A03" w14:textId="77777777" w:rsidR="00FC0906" w:rsidRDefault="00FC0906" w:rsidP="00873FD7">
      <w:pPr>
        <w:pStyle w:val="Akapitzlist"/>
        <w:numPr>
          <w:ilvl w:val="0"/>
          <w:numId w:val="27"/>
        </w:numPr>
      </w:pPr>
      <w:r>
        <w:t xml:space="preserve">Skatepark, </w:t>
      </w:r>
    </w:p>
    <w:p w14:paraId="73331E71" w14:textId="77777777" w:rsidR="00FC0906" w:rsidRDefault="00FC0906" w:rsidP="00873FD7">
      <w:pPr>
        <w:pStyle w:val="Akapitzlist"/>
        <w:numPr>
          <w:ilvl w:val="0"/>
          <w:numId w:val="27"/>
        </w:numPr>
      </w:pPr>
      <w:r>
        <w:t xml:space="preserve">Siłownie napowietrzne, </w:t>
      </w:r>
    </w:p>
    <w:p w14:paraId="0B23CE97" w14:textId="77777777" w:rsidR="00FC0906" w:rsidRPr="003460E5" w:rsidRDefault="00FC0906" w:rsidP="00873FD7">
      <w:pPr>
        <w:pStyle w:val="Akapitzlist"/>
        <w:numPr>
          <w:ilvl w:val="0"/>
          <w:numId w:val="27"/>
        </w:numPr>
      </w:pPr>
      <w:r>
        <w:t>Palce zabaw</w:t>
      </w:r>
      <w:r w:rsidRPr="003460E5">
        <w:t>;</w:t>
      </w:r>
    </w:p>
    <w:p w14:paraId="77B91BF1" w14:textId="77777777" w:rsidR="00FC0906" w:rsidRDefault="00FC0906" w:rsidP="00873FD7">
      <w:pPr>
        <w:pStyle w:val="Akapitzlist"/>
        <w:numPr>
          <w:ilvl w:val="0"/>
          <w:numId w:val="23"/>
        </w:numPr>
        <w:ind w:left="709"/>
        <w:rPr>
          <w:rFonts w:cstheme="minorHAnsi"/>
        </w:rPr>
      </w:pPr>
      <w:r w:rsidRPr="00FC0906">
        <w:rPr>
          <w:rFonts w:cstheme="minorHAnsi"/>
        </w:rPr>
        <w:t>placówki ochrony zdrowia:</w:t>
      </w:r>
    </w:p>
    <w:p w14:paraId="1371E962" w14:textId="77777777" w:rsidR="00FC0906" w:rsidRDefault="00FC0906" w:rsidP="00873FD7">
      <w:pPr>
        <w:pStyle w:val="Akapitzlist"/>
        <w:numPr>
          <w:ilvl w:val="0"/>
          <w:numId w:val="28"/>
        </w:numPr>
        <w:ind w:left="1418"/>
        <w:jc w:val="both"/>
      </w:pPr>
      <w:r>
        <w:t>SPZOZ w Łęcznej,</w:t>
      </w:r>
    </w:p>
    <w:p w14:paraId="14131FC2" w14:textId="77777777" w:rsidR="00FC0906" w:rsidRDefault="00FC0906" w:rsidP="00873FD7">
      <w:pPr>
        <w:pStyle w:val="Akapitzlist"/>
        <w:numPr>
          <w:ilvl w:val="0"/>
          <w:numId w:val="28"/>
        </w:numPr>
        <w:ind w:left="1418"/>
        <w:jc w:val="both"/>
      </w:pPr>
      <w:r>
        <w:t>Centrum Medyczne LUXMED Spółka z Ograniczoną Odpowiedzialnością,</w:t>
      </w:r>
    </w:p>
    <w:p w14:paraId="3CB61012" w14:textId="77777777" w:rsidR="00FC0906" w:rsidRDefault="00FC0906" w:rsidP="00873FD7">
      <w:pPr>
        <w:pStyle w:val="Akapitzlist"/>
        <w:numPr>
          <w:ilvl w:val="0"/>
          <w:numId w:val="28"/>
        </w:numPr>
        <w:ind w:left="1418"/>
        <w:jc w:val="both"/>
      </w:pPr>
      <w:r>
        <w:t>Specjalistyczne Gabinety Lekarskie Spółka Jawna Kusy i Wspólnicy Centrum Diagnostyki Medycznej,</w:t>
      </w:r>
    </w:p>
    <w:p w14:paraId="2F935E07" w14:textId="77777777" w:rsidR="00FC0906" w:rsidRPr="00457CF2" w:rsidRDefault="00FC0906" w:rsidP="00873FD7">
      <w:pPr>
        <w:pStyle w:val="Akapitzlist"/>
        <w:numPr>
          <w:ilvl w:val="0"/>
          <w:numId w:val="28"/>
        </w:numPr>
        <w:ind w:left="1418"/>
        <w:jc w:val="both"/>
      </w:pPr>
      <w:r w:rsidRPr="00457CF2">
        <w:t>Spółka Cywilna "SALMED" w składzie: J.Kostecka, K.Sabarańska, B.Tetiurka, D.Winiarska;</w:t>
      </w:r>
    </w:p>
    <w:p w14:paraId="438B0411" w14:textId="77777777" w:rsidR="00FC0906" w:rsidRDefault="00FC0906" w:rsidP="00873FD7">
      <w:pPr>
        <w:pStyle w:val="Akapitzlist"/>
        <w:numPr>
          <w:ilvl w:val="0"/>
          <w:numId w:val="28"/>
        </w:numPr>
        <w:ind w:left="1418"/>
        <w:jc w:val="both"/>
      </w:pPr>
      <w:r w:rsidRPr="00457CF2">
        <w:t>"E.Krzysiak, Ż.Gut, A.Solecka, E.Wójtowicz</w:t>
      </w:r>
      <w:r w:rsidR="004E67CC">
        <w:t xml:space="preserve"> </w:t>
      </w:r>
      <w:r>
        <w:t>- Niepubliczny Zakład Opieki Zdrowotnej LEK-MED 2 - Spółka Partnerska Lekarzy",</w:t>
      </w:r>
    </w:p>
    <w:p w14:paraId="4727CBA1" w14:textId="77777777" w:rsidR="00FC0906" w:rsidRDefault="00FC0906" w:rsidP="00873FD7">
      <w:pPr>
        <w:pStyle w:val="Akapitzlist"/>
        <w:numPr>
          <w:ilvl w:val="0"/>
          <w:numId w:val="28"/>
        </w:numPr>
        <w:ind w:left="1418"/>
        <w:jc w:val="both"/>
      </w:pPr>
      <w:r>
        <w:t>TULMED Spółka z Ograniczoną Odpowiedzialnością,</w:t>
      </w:r>
    </w:p>
    <w:p w14:paraId="5CBBB5F4" w14:textId="77777777" w:rsidR="00FC0906" w:rsidRDefault="00FC0906" w:rsidP="00873FD7">
      <w:pPr>
        <w:pStyle w:val="Akapitzlist"/>
        <w:numPr>
          <w:ilvl w:val="0"/>
          <w:numId w:val="28"/>
        </w:numPr>
        <w:ind w:left="1418"/>
        <w:jc w:val="both"/>
      </w:pPr>
      <w:r>
        <w:t>Spółka Cywilna "TRI-DENT": A. Paśnikowska, R. Żmuda, R. Piotrowska,</w:t>
      </w:r>
    </w:p>
    <w:p w14:paraId="28404302" w14:textId="77777777" w:rsidR="00FC0906" w:rsidRDefault="00FC0906" w:rsidP="00873FD7">
      <w:pPr>
        <w:pStyle w:val="Akapitzlist"/>
        <w:numPr>
          <w:ilvl w:val="0"/>
          <w:numId w:val="28"/>
        </w:numPr>
        <w:ind w:left="1418"/>
        <w:jc w:val="both"/>
      </w:pPr>
      <w:r>
        <w:lastRenderedPageBreak/>
        <w:t>D. Boruch, A. Łukasik B. Piotruk, H. Romanek- Niepubliczny Zakład Opieki Zdrowotnej LEK- MED,</w:t>
      </w:r>
    </w:p>
    <w:p w14:paraId="445776BF" w14:textId="77777777" w:rsidR="00FC0906" w:rsidRDefault="00FC0906" w:rsidP="00873FD7">
      <w:pPr>
        <w:pStyle w:val="Akapitzlist"/>
        <w:numPr>
          <w:ilvl w:val="0"/>
          <w:numId w:val="28"/>
        </w:numPr>
        <w:ind w:left="1418"/>
        <w:jc w:val="both"/>
      </w:pPr>
      <w:r>
        <w:t>NZOZ "Twój Lekarz" Emilia Łukowska - Izabela Jastrzębska-Jamrogiewicz Spółka Cywilna,</w:t>
      </w:r>
    </w:p>
    <w:p w14:paraId="6A73611D" w14:textId="77777777" w:rsidR="00FC0906" w:rsidRDefault="00FC0906" w:rsidP="00873FD7">
      <w:pPr>
        <w:pStyle w:val="Akapitzlist"/>
        <w:numPr>
          <w:ilvl w:val="0"/>
          <w:numId w:val="28"/>
        </w:numPr>
        <w:ind w:left="1418"/>
        <w:jc w:val="both"/>
      </w:pPr>
      <w:r>
        <w:t>Kubicka-Frączek Małgorzata NZOZ VITA-MED Centrum Medycyny Rodzinnej,</w:t>
      </w:r>
    </w:p>
    <w:p w14:paraId="67618CAB" w14:textId="77777777" w:rsidR="00FC0906" w:rsidRDefault="00FC0906" w:rsidP="00873FD7">
      <w:pPr>
        <w:pStyle w:val="Akapitzlist"/>
        <w:numPr>
          <w:ilvl w:val="0"/>
          <w:numId w:val="28"/>
        </w:numPr>
        <w:ind w:left="1418"/>
        <w:jc w:val="both"/>
      </w:pPr>
      <w:r>
        <w:t>NZOZ PIEL - MED S.C. Dorota Choina Ewa Radko Zofia Włoszek,</w:t>
      </w:r>
    </w:p>
    <w:p w14:paraId="245E74FC" w14:textId="77777777" w:rsidR="00FC0906" w:rsidRDefault="00FC0906" w:rsidP="00873FD7">
      <w:pPr>
        <w:pStyle w:val="Akapitzlist"/>
        <w:numPr>
          <w:ilvl w:val="0"/>
          <w:numId w:val="28"/>
        </w:numPr>
        <w:ind w:left="1418"/>
        <w:jc w:val="both"/>
      </w:pPr>
      <w:r>
        <w:t>Niepubliczny Zakład Opieki Zdrowotnej "B.D.M. UNI-MED" Urszula Bojarska, Sławomir Dzikowski, Jerzy Cezary Makolus Spółka Jawna,</w:t>
      </w:r>
    </w:p>
    <w:p w14:paraId="56BA9A7F" w14:textId="77777777" w:rsidR="00FC0906" w:rsidRDefault="00FC0906" w:rsidP="00873FD7">
      <w:pPr>
        <w:pStyle w:val="Akapitzlist"/>
        <w:numPr>
          <w:ilvl w:val="0"/>
          <w:numId w:val="28"/>
        </w:numPr>
        <w:ind w:left="1418"/>
        <w:jc w:val="both"/>
      </w:pPr>
      <w:r>
        <w:t>Joanna Mirowska-Wieczorek Niepubliczny Zakład Opieki Zdrowotnej Poradnia Zdrowia Psychosomatycznego VIAMED,</w:t>
      </w:r>
    </w:p>
    <w:p w14:paraId="4FC5E7C2" w14:textId="77777777" w:rsidR="00FC0906" w:rsidRDefault="00FC0906" w:rsidP="00873FD7">
      <w:pPr>
        <w:pStyle w:val="Akapitzlist"/>
        <w:numPr>
          <w:ilvl w:val="0"/>
          <w:numId w:val="28"/>
        </w:numPr>
        <w:ind w:left="1418"/>
        <w:jc w:val="both"/>
      </w:pPr>
      <w:r>
        <w:t>GABI-BIS Iwona Szymaniak-Rokita, Sławomir Rokita, Wojciech Dzioba i Piotr Bielecki Spółka Cywilna,</w:t>
      </w:r>
    </w:p>
    <w:p w14:paraId="7658CD59" w14:textId="77777777" w:rsidR="00FC0906" w:rsidRDefault="00FC0906" w:rsidP="00873FD7">
      <w:pPr>
        <w:pStyle w:val="Akapitzlist"/>
        <w:numPr>
          <w:ilvl w:val="0"/>
          <w:numId w:val="28"/>
        </w:numPr>
        <w:ind w:left="1418"/>
        <w:jc w:val="both"/>
      </w:pPr>
      <w:r>
        <w:t>SMULMED Lech Smulkowski,</w:t>
      </w:r>
    </w:p>
    <w:p w14:paraId="47CAC14C" w14:textId="77777777" w:rsidR="00FC0906" w:rsidRDefault="00FC0906" w:rsidP="00873FD7">
      <w:pPr>
        <w:pStyle w:val="Akapitzlist"/>
        <w:numPr>
          <w:ilvl w:val="0"/>
          <w:numId w:val="28"/>
        </w:numPr>
        <w:ind w:left="1418"/>
        <w:jc w:val="both"/>
      </w:pPr>
      <w:r>
        <w:t>INAVITA Spółka z Ograniczoną Odpowiedzialnością,</w:t>
      </w:r>
    </w:p>
    <w:p w14:paraId="48666517" w14:textId="77777777" w:rsidR="00FC0906" w:rsidRDefault="00FC0906" w:rsidP="00873FD7">
      <w:pPr>
        <w:pStyle w:val="Akapitzlist"/>
        <w:numPr>
          <w:ilvl w:val="0"/>
          <w:numId w:val="28"/>
        </w:numPr>
        <w:ind w:left="1418"/>
        <w:jc w:val="both"/>
      </w:pPr>
      <w:r>
        <w:t>Centrum Zdrowia G. Małaj, E. Walęciuk-Warchocka Spółka Jawna,</w:t>
      </w:r>
    </w:p>
    <w:p w14:paraId="1B40ED16" w14:textId="77777777" w:rsidR="00FC0906" w:rsidRDefault="00FC0906" w:rsidP="00873FD7">
      <w:pPr>
        <w:pStyle w:val="Akapitzlist"/>
        <w:numPr>
          <w:ilvl w:val="0"/>
          <w:numId w:val="28"/>
        </w:numPr>
        <w:ind w:left="1418"/>
        <w:jc w:val="both"/>
      </w:pPr>
      <w:r>
        <w:t>Opieka Medyczna "NADZIEJA" Spółka z Ograniczoną Odpowiedzialnością</w:t>
      </w:r>
    </w:p>
    <w:p w14:paraId="24D434A5" w14:textId="77777777" w:rsidR="00866C24" w:rsidRDefault="00FC0906" w:rsidP="00873FD7">
      <w:pPr>
        <w:pStyle w:val="Akapitzlist"/>
        <w:numPr>
          <w:ilvl w:val="0"/>
          <w:numId w:val="28"/>
        </w:numPr>
        <w:ind w:left="1418"/>
        <w:jc w:val="both"/>
      </w:pPr>
      <w:r>
        <w:t>MAKLAB Spółka z Ograniczoną Odpowiedzialnością,</w:t>
      </w:r>
      <w:r w:rsidR="00866C24" w:rsidRPr="00866C24">
        <w:t xml:space="preserve"> </w:t>
      </w:r>
    </w:p>
    <w:p w14:paraId="7BF454A3" w14:textId="77777777" w:rsidR="00FC0906" w:rsidRDefault="00866C24" w:rsidP="00873FD7">
      <w:pPr>
        <w:pStyle w:val="Akapitzlist"/>
        <w:numPr>
          <w:ilvl w:val="0"/>
          <w:numId w:val="28"/>
        </w:numPr>
        <w:ind w:left="1418"/>
        <w:jc w:val="both"/>
      </w:pPr>
      <w:r>
        <w:t>MAKLAB BIS Spółka z Ograniczoną Odpowiedzialnością,</w:t>
      </w:r>
    </w:p>
    <w:p w14:paraId="675FE1FB" w14:textId="77777777" w:rsidR="00FC0906" w:rsidRDefault="00FC0906" w:rsidP="00873FD7">
      <w:pPr>
        <w:pStyle w:val="Akapitzlist"/>
        <w:numPr>
          <w:ilvl w:val="0"/>
          <w:numId w:val="28"/>
        </w:numPr>
        <w:ind w:left="1418"/>
        <w:jc w:val="both"/>
      </w:pPr>
      <w:r>
        <w:t xml:space="preserve">Lekarze Stomatolodzy: Blanka Mozgawa, Katarzyna Rędzia, Justyna Trumińska Spółka </w:t>
      </w:r>
      <w:r w:rsidRPr="00457CF2">
        <w:t>Partnerska "STOM-MED"</w:t>
      </w:r>
      <w:r>
        <w:t>,</w:t>
      </w:r>
    </w:p>
    <w:p w14:paraId="646D4242" w14:textId="77777777" w:rsidR="00FC0906" w:rsidRDefault="00FC0906" w:rsidP="00873FD7">
      <w:pPr>
        <w:pStyle w:val="Akapitzlist"/>
        <w:numPr>
          <w:ilvl w:val="0"/>
          <w:numId w:val="28"/>
        </w:numPr>
        <w:ind w:left="1418"/>
        <w:jc w:val="both"/>
      </w:pPr>
      <w:r w:rsidRPr="00457CF2">
        <w:t>An</w:t>
      </w:r>
      <w:r>
        <w:t xml:space="preserve">na Matuszkiewicz – Stomatologia, </w:t>
      </w:r>
    </w:p>
    <w:p w14:paraId="4E93C347" w14:textId="77777777" w:rsidR="00FC0906" w:rsidRDefault="00FC0906" w:rsidP="00873FD7">
      <w:pPr>
        <w:pStyle w:val="Akapitzlist"/>
        <w:numPr>
          <w:ilvl w:val="0"/>
          <w:numId w:val="28"/>
        </w:numPr>
        <w:ind w:left="1418"/>
        <w:jc w:val="both"/>
      </w:pPr>
      <w:r w:rsidRPr="00457CF2">
        <w:t>Maks Med Stomatolog Dentysta Ortopeda Łęczna Medycyna Estetyczna</w:t>
      </w:r>
      <w:r>
        <w:t>,</w:t>
      </w:r>
    </w:p>
    <w:p w14:paraId="15B76AD0" w14:textId="77777777" w:rsidR="00FC0906" w:rsidRDefault="00FC0906" w:rsidP="00873FD7">
      <w:pPr>
        <w:pStyle w:val="Akapitzlist"/>
        <w:numPr>
          <w:ilvl w:val="0"/>
          <w:numId w:val="28"/>
        </w:numPr>
        <w:ind w:left="1418"/>
        <w:jc w:val="both"/>
      </w:pPr>
      <w:r w:rsidRPr="00457CF2">
        <w:t>MEDIDENT Gabinety Lekarsko Dentystyczne Spółka z Ograniczoną Odpowiedzialnością</w:t>
      </w:r>
      <w:r>
        <w:t>,</w:t>
      </w:r>
    </w:p>
    <w:p w14:paraId="3889763E" w14:textId="77777777" w:rsidR="00FC0906" w:rsidRDefault="00FC0906" w:rsidP="00873FD7">
      <w:pPr>
        <w:pStyle w:val="Akapitzlist"/>
        <w:numPr>
          <w:ilvl w:val="0"/>
          <w:numId w:val="28"/>
        </w:numPr>
        <w:ind w:left="1418"/>
        <w:jc w:val="both"/>
      </w:pPr>
      <w:r>
        <w:t>Pracownia RTG Stanisław Stręciwilk,</w:t>
      </w:r>
    </w:p>
    <w:p w14:paraId="0C8A09B5" w14:textId="77777777" w:rsidR="00FC0906" w:rsidRPr="00042B0F" w:rsidRDefault="00FC0906" w:rsidP="00873FD7">
      <w:pPr>
        <w:pStyle w:val="Akapitzlist"/>
        <w:numPr>
          <w:ilvl w:val="0"/>
          <w:numId w:val="28"/>
        </w:numPr>
        <w:ind w:left="1418"/>
        <w:jc w:val="both"/>
      </w:pPr>
      <w:r w:rsidRPr="00042B0F">
        <w:t>Opieka Pielęgniarska i Hospicyjna Ewa Ogrodowczyk,</w:t>
      </w:r>
    </w:p>
    <w:p w14:paraId="26A32EC9" w14:textId="77777777" w:rsidR="00FC0906" w:rsidRDefault="00FC0906" w:rsidP="00873FD7">
      <w:pPr>
        <w:pStyle w:val="Akapitzlist"/>
        <w:numPr>
          <w:ilvl w:val="0"/>
          <w:numId w:val="28"/>
        </w:numPr>
        <w:ind w:left="1418"/>
        <w:jc w:val="both"/>
      </w:pPr>
      <w:r w:rsidRPr="00042B0F">
        <w:t>Centrum Rehabilitacyjno-Sportowe SPORT-MED M</w:t>
      </w:r>
      <w:r w:rsidR="00B703E8">
        <w:t>arcin Lenart, Łukasz Pańko s.c.;</w:t>
      </w:r>
    </w:p>
    <w:p w14:paraId="5D469A2D" w14:textId="77777777" w:rsidR="00B703E8" w:rsidRDefault="00B703E8" w:rsidP="00873FD7">
      <w:pPr>
        <w:pStyle w:val="Akapitzlist"/>
        <w:numPr>
          <w:ilvl w:val="0"/>
          <w:numId w:val="23"/>
        </w:numPr>
        <w:ind w:left="709"/>
      </w:pPr>
      <w:r w:rsidRPr="00042B0F">
        <w:t>służby bezpieczeństwa:</w:t>
      </w:r>
    </w:p>
    <w:p w14:paraId="7895A349" w14:textId="77777777" w:rsidR="00B703E8" w:rsidRPr="00B703E8" w:rsidRDefault="00B703E8" w:rsidP="00873FD7">
      <w:pPr>
        <w:pStyle w:val="Akapitzlist"/>
        <w:numPr>
          <w:ilvl w:val="0"/>
          <w:numId w:val="29"/>
        </w:numPr>
        <w:rPr>
          <w:bCs/>
        </w:rPr>
      </w:pPr>
      <w:r w:rsidRPr="00042B0F">
        <w:t>Komenda Powiatowa Policji w Łęcznej,</w:t>
      </w:r>
    </w:p>
    <w:p w14:paraId="1FA619CA" w14:textId="77777777" w:rsidR="00B703E8" w:rsidRPr="00B703E8" w:rsidRDefault="00B703E8" w:rsidP="00873FD7">
      <w:pPr>
        <w:pStyle w:val="Akapitzlist"/>
        <w:numPr>
          <w:ilvl w:val="0"/>
          <w:numId w:val="29"/>
        </w:numPr>
        <w:rPr>
          <w:bCs/>
        </w:rPr>
      </w:pPr>
      <w:r w:rsidRPr="00B703E8">
        <w:rPr>
          <w:bCs/>
        </w:rPr>
        <w:t>Komenda Powiatowa Państwowej Straży Pożarnej w Łęcznej,</w:t>
      </w:r>
    </w:p>
    <w:p w14:paraId="42380E02" w14:textId="77777777" w:rsidR="00B703E8" w:rsidRPr="00042B0F" w:rsidRDefault="00B703E8" w:rsidP="00873FD7">
      <w:pPr>
        <w:pStyle w:val="Akapitzlist"/>
        <w:numPr>
          <w:ilvl w:val="0"/>
          <w:numId w:val="29"/>
        </w:numPr>
      </w:pPr>
      <w:r w:rsidRPr="00042B0F">
        <w:t>OSP Ciechanki Krzesimowskie,</w:t>
      </w:r>
    </w:p>
    <w:p w14:paraId="7B7E4255" w14:textId="77777777" w:rsidR="00B703E8" w:rsidRPr="00042B0F" w:rsidRDefault="00B703E8" w:rsidP="00873FD7">
      <w:pPr>
        <w:pStyle w:val="Akapitzlist"/>
        <w:numPr>
          <w:ilvl w:val="0"/>
          <w:numId w:val="29"/>
        </w:numPr>
      </w:pPr>
      <w:r w:rsidRPr="00042B0F">
        <w:t>OSP Karolin,</w:t>
      </w:r>
    </w:p>
    <w:p w14:paraId="35C3AE64" w14:textId="77777777" w:rsidR="00B703E8" w:rsidRPr="00042B0F" w:rsidRDefault="00B703E8" w:rsidP="00873FD7">
      <w:pPr>
        <w:pStyle w:val="Akapitzlist"/>
        <w:numPr>
          <w:ilvl w:val="0"/>
          <w:numId w:val="29"/>
        </w:numPr>
      </w:pPr>
      <w:r w:rsidRPr="00042B0F">
        <w:t>OSP Kolonia Łuszczów,</w:t>
      </w:r>
    </w:p>
    <w:p w14:paraId="2F060161" w14:textId="77777777" w:rsidR="00B703E8" w:rsidRPr="00042B0F" w:rsidRDefault="00B703E8" w:rsidP="00873FD7">
      <w:pPr>
        <w:pStyle w:val="Akapitzlist"/>
        <w:numPr>
          <w:ilvl w:val="0"/>
          <w:numId w:val="29"/>
        </w:numPr>
      </w:pPr>
      <w:r w:rsidRPr="00042B0F">
        <w:t>OSP Łęczna – włączona do KSRG,</w:t>
      </w:r>
    </w:p>
    <w:p w14:paraId="146FB1EB" w14:textId="77777777" w:rsidR="00B703E8" w:rsidRPr="00042B0F" w:rsidRDefault="00B703E8" w:rsidP="00873FD7">
      <w:pPr>
        <w:pStyle w:val="Akapitzlist"/>
        <w:numPr>
          <w:ilvl w:val="0"/>
          <w:numId w:val="29"/>
        </w:numPr>
      </w:pPr>
      <w:r w:rsidRPr="00042B0F">
        <w:t>OSP Nowogród,</w:t>
      </w:r>
    </w:p>
    <w:p w14:paraId="1C094962" w14:textId="77777777" w:rsidR="00B703E8" w:rsidRPr="00042B0F" w:rsidRDefault="00B703E8" w:rsidP="00873FD7">
      <w:pPr>
        <w:pStyle w:val="Akapitzlist"/>
        <w:numPr>
          <w:ilvl w:val="0"/>
          <w:numId w:val="29"/>
        </w:numPr>
      </w:pPr>
      <w:r w:rsidRPr="00042B0F">
        <w:t>OSP Stara Wieś,</w:t>
      </w:r>
    </w:p>
    <w:p w14:paraId="2B50F33E" w14:textId="77777777" w:rsidR="00B703E8" w:rsidRPr="000432E7" w:rsidRDefault="00B703E8" w:rsidP="00873FD7">
      <w:pPr>
        <w:pStyle w:val="Akapitzlist"/>
        <w:numPr>
          <w:ilvl w:val="0"/>
          <w:numId w:val="29"/>
        </w:numPr>
      </w:pPr>
      <w:r w:rsidRPr="000432E7">
        <w:t>OSP Witaniów,</w:t>
      </w:r>
    </w:p>
    <w:p w14:paraId="5B9065AB" w14:textId="77777777" w:rsidR="00B703E8" w:rsidRPr="00B703E8" w:rsidRDefault="00B703E8" w:rsidP="00873FD7">
      <w:pPr>
        <w:pStyle w:val="Akapitzlist"/>
        <w:numPr>
          <w:ilvl w:val="0"/>
          <w:numId w:val="29"/>
        </w:numPr>
        <w:spacing w:after="0"/>
        <w:rPr>
          <w:rFonts w:cstheme="minorHAnsi"/>
        </w:rPr>
      </w:pPr>
      <w:r w:rsidRPr="000432E7">
        <w:t>OSP Zakrzów</w:t>
      </w:r>
      <w:r w:rsidRPr="00B703E8">
        <w:rPr>
          <w:rFonts w:cstheme="minorHAnsi"/>
        </w:rPr>
        <w:t>;</w:t>
      </w:r>
    </w:p>
    <w:p w14:paraId="4D992A49" w14:textId="77777777" w:rsidR="00B703E8" w:rsidRDefault="00B703E8" w:rsidP="004E67CC">
      <w:pPr>
        <w:pStyle w:val="punkty"/>
        <w:spacing w:after="0"/>
      </w:pPr>
      <w:r w:rsidRPr="00B703E8">
        <w:t>ośrodki pomocy społecznej:</w:t>
      </w:r>
    </w:p>
    <w:p w14:paraId="07F81235" w14:textId="77777777" w:rsidR="004E67CC" w:rsidRPr="004E67CC" w:rsidRDefault="004E67CC" w:rsidP="00873FD7">
      <w:pPr>
        <w:pStyle w:val="Akapitzlist"/>
        <w:numPr>
          <w:ilvl w:val="0"/>
          <w:numId w:val="30"/>
        </w:numPr>
        <w:rPr>
          <w:rFonts w:cstheme="minorHAnsi"/>
        </w:rPr>
      </w:pPr>
      <w:r w:rsidRPr="000432E7">
        <w:t>Miejski Ośrodek Pomocy Społecznej w Łęcznej</w:t>
      </w:r>
      <w:r w:rsidRPr="004E67CC">
        <w:rPr>
          <w:rFonts w:cstheme="minorHAnsi"/>
        </w:rPr>
        <w:t>.</w:t>
      </w:r>
    </w:p>
    <w:p w14:paraId="52DF2D01" w14:textId="77777777" w:rsidR="004E67CC" w:rsidRDefault="004E67CC" w:rsidP="004E67CC">
      <w:r w:rsidRPr="008C746F">
        <w:t>W Gminie działają ponadto dziewięćdziesiąt cztery organizacje pozarządowe (stan na rok 2020, wg danych własnych Urzęd</w:t>
      </w:r>
      <w:r>
        <w:t>u</w:t>
      </w:r>
      <w:r w:rsidRPr="008C746F">
        <w:t xml:space="preserve"> Gminy Łęczna). Do NGO-</w:t>
      </w:r>
      <w:r>
        <w:t>sów aktywnie współpracujących z </w:t>
      </w:r>
      <w:r w:rsidRPr="008C746F">
        <w:t xml:space="preserve">Urzędem Gminy, wpisanych do </w:t>
      </w:r>
      <w:r w:rsidRPr="002510A2">
        <w:rPr>
          <w:i/>
        </w:rPr>
        <w:t>Mapy aktywności organizacji pozarządowych</w:t>
      </w:r>
      <w:r w:rsidRPr="00457CF2">
        <w:t>,</w:t>
      </w:r>
      <w:r>
        <w:t xml:space="preserve"> tworzonej przez Urząd należą:</w:t>
      </w:r>
    </w:p>
    <w:p w14:paraId="12CBB26D" w14:textId="77777777" w:rsidR="00F621F7" w:rsidRPr="00B703E8" w:rsidRDefault="00F621F7" w:rsidP="004E67CC"/>
    <w:p w14:paraId="56CE7094" w14:textId="1E73C157" w:rsidR="00764EE3" w:rsidRDefault="00764EE3" w:rsidP="00620568">
      <w:pPr>
        <w:pStyle w:val="Legenda"/>
        <w:keepNext/>
        <w:spacing w:after="0"/>
      </w:pPr>
      <w:bookmarkStart w:id="44" w:name="_Toc167366532"/>
      <w:r>
        <w:lastRenderedPageBreak/>
        <w:t xml:space="preserve">Tabela </w:t>
      </w:r>
      <w:r>
        <w:fldChar w:fldCharType="begin"/>
      </w:r>
      <w:r>
        <w:instrText xml:space="preserve"> SEQ Tabela \* ARABIC </w:instrText>
      </w:r>
      <w:r>
        <w:fldChar w:fldCharType="separate"/>
      </w:r>
      <w:r w:rsidR="003F349D">
        <w:rPr>
          <w:noProof/>
        </w:rPr>
        <w:t>4</w:t>
      </w:r>
      <w:r>
        <w:rPr>
          <w:noProof/>
        </w:rPr>
        <w:fldChar w:fldCharType="end"/>
      </w:r>
      <w:r>
        <w:t>. Organizacje pozarządowe w ramach Mapy aktywności organizacji pozarządowych</w:t>
      </w:r>
      <w:bookmarkEnd w:id="44"/>
    </w:p>
    <w:tbl>
      <w:tblPr>
        <w:tblStyle w:val="Jasnasiatkaakcent4"/>
        <w:tblW w:w="9606" w:type="dxa"/>
        <w:tblLayout w:type="fixed"/>
        <w:tblLook w:val="04A0" w:firstRow="1" w:lastRow="0" w:firstColumn="1" w:lastColumn="0" w:noHBand="0" w:noVBand="1"/>
        <w:tblCaption w:val="Organizacje pozarządowe w ramach Mapy aktywności organizacji pozarządowych"/>
        <w:tblDescription w:val="Organizacja pozarządowa, adres organizacji i opisany zakres działalności. Opisano następujące organizacje pozarządowe: Fundacja Akademia Sportu Górnika Łęczna&#10;Górniczy Klub Sportowy „Górnik” Łęczna&#10;Katolickie Stowarzyszenie Emerytów i Rencistów im. Jana Pawła II&#10;Koło Gospodyń Wiejskich „Dworzanki” w Podzamczu&#10;Lubelski Klub Karate Kyokushin&#10;Łęczyńskie Stowarzyszenie Inicjatyw Społecznych&#10;Łęczyńskie Stowarzyszenie Twórców Kultury i Sztuki „PLAMA”&#10;Łęczyńskie Stowarzyszenie Wyrównywania Szans&#10;Miejsko – Górniczy Klub Sportowy „Gwarek”&#10;Parafia P. W. Św. Barbary&#10;Parafia p.w. św. Marii Magdaleny w Łęcznej&#10;Polskie Stowarzyszenie na Rzecz Osób z Niepełnosprawnością Intelektualną – Koło w Łęcznej&#10;Polski Związek Działkowców – Rodzinny Ogród Działkowy „Relaks” w Łęcznej&#10;Polski Związek Emerytów, Rencistów i Inwalidów&#10;Regionalne Centrum Trzeźwości „Maksymilian”&#10;Stowarzyszenie Kobiet „Amazonki” w Łęcznej&#10;Stowarzyszenie Kobiet Powiatu Łęczyńskiego&#10;Stowarzyszenie MONAR&#10;Stowarzyszenie na Rzecz Wspierania Rozwoju Dzieci i Młodzieży „FORTITUDO”&#10;Stowarzyszenie Nauczycieli i Wychowawców „Przyjazna Szkoła”&#10;Towarzystwo Przyjaciół Ziemi Łęczyńskiej&#10;Ochotnicze Straże Pożarne"/>
      </w:tblPr>
      <w:tblGrid>
        <w:gridCol w:w="1668"/>
        <w:gridCol w:w="1623"/>
        <w:gridCol w:w="6315"/>
      </w:tblGrid>
      <w:tr w:rsidR="004E67CC" w:rsidRPr="00764EE3" w14:paraId="39358947" w14:textId="77777777" w:rsidTr="00764E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vAlign w:val="center"/>
          </w:tcPr>
          <w:p w14:paraId="48C1C936" w14:textId="77777777" w:rsidR="004E67CC" w:rsidRPr="00764EE3" w:rsidRDefault="004E67CC" w:rsidP="00764EE3">
            <w:pPr>
              <w:ind w:firstLine="0"/>
              <w:jc w:val="center"/>
              <w:rPr>
                <w:b w:val="0"/>
              </w:rPr>
            </w:pPr>
            <w:r w:rsidRPr="00764EE3">
              <w:rPr>
                <w:b w:val="0"/>
              </w:rPr>
              <w:t>Organizacja pozarządowa</w:t>
            </w:r>
          </w:p>
        </w:tc>
        <w:tc>
          <w:tcPr>
            <w:tcW w:w="1623" w:type="dxa"/>
            <w:vAlign w:val="center"/>
          </w:tcPr>
          <w:p w14:paraId="4D510897" w14:textId="77777777" w:rsidR="004E67CC" w:rsidRPr="00764EE3" w:rsidRDefault="004E67CC" w:rsidP="00764EE3">
            <w:pPr>
              <w:ind w:firstLine="33"/>
              <w:jc w:val="center"/>
              <w:cnfStyle w:val="100000000000" w:firstRow="1" w:lastRow="0" w:firstColumn="0" w:lastColumn="0" w:oddVBand="0" w:evenVBand="0" w:oddHBand="0" w:evenHBand="0" w:firstRowFirstColumn="0" w:firstRowLastColumn="0" w:lastRowFirstColumn="0" w:lastRowLastColumn="0"/>
              <w:rPr>
                <w:b w:val="0"/>
                <w:sz w:val="20"/>
                <w:szCs w:val="20"/>
              </w:rPr>
            </w:pPr>
            <w:r w:rsidRPr="00764EE3">
              <w:rPr>
                <w:b w:val="0"/>
                <w:szCs w:val="20"/>
              </w:rPr>
              <w:t>Adres</w:t>
            </w:r>
          </w:p>
        </w:tc>
        <w:tc>
          <w:tcPr>
            <w:tcW w:w="6315" w:type="dxa"/>
            <w:vAlign w:val="center"/>
          </w:tcPr>
          <w:p w14:paraId="38C358E1" w14:textId="77777777" w:rsidR="004E67CC" w:rsidRPr="00764EE3" w:rsidRDefault="004E67CC" w:rsidP="00764EE3">
            <w:pPr>
              <w:ind w:firstLine="0"/>
              <w:jc w:val="center"/>
              <w:cnfStyle w:val="100000000000" w:firstRow="1" w:lastRow="0" w:firstColumn="0" w:lastColumn="0" w:oddVBand="0" w:evenVBand="0" w:oddHBand="0" w:evenHBand="0" w:firstRowFirstColumn="0" w:firstRowLastColumn="0" w:lastRowFirstColumn="0" w:lastRowLastColumn="0"/>
              <w:rPr>
                <w:b w:val="0"/>
              </w:rPr>
            </w:pPr>
            <w:r w:rsidRPr="00764EE3">
              <w:rPr>
                <w:b w:val="0"/>
              </w:rPr>
              <w:t>Zakres działalności</w:t>
            </w:r>
          </w:p>
        </w:tc>
      </w:tr>
      <w:tr w:rsidR="004E67CC" w:rsidRPr="00764EE3" w14:paraId="2160CF0D" w14:textId="77777777" w:rsidTr="00764E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55E044F4" w14:textId="77777777" w:rsidR="004E67CC" w:rsidRPr="00764EE3" w:rsidRDefault="004E67CC" w:rsidP="00764EE3">
            <w:pPr>
              <w:pStyle w:val="Akapitzlist"/>
              <w:ind w:left="0"/>
              <w:contextualSpacing w:val="0"/>
              <w:rPr>
                <w:rFonts w:asciiTheme="minorHAnsi" w:hAnsiTheme="minorHAnsi"/>
              </w:rPr>
            </w:pPr>
            <w:r w:rsidRPr="00764EE3">
              <w:rPr>
                <w:rFonts w:asciiTheme="minorHAnsi" w:hAnsiTheme="minorHAnsi"/>
              </w:rPr>
              <w:t>Fundacja Akademia Sportu Górnika Łęczna</w:t>
            </w:r>
          </w:p>
        </w:tc>
        <w:tc>
          <w:tcPr>
            <w:tcW w:w="1623" w:type="dxa"/>
          </w:tcPr>
          <w:p w14:paraId="17C22E84" w14:textId="77777777" w:rsidR="004E67CC" w:rsidRPr="00764EE3" w:rsidRDefault="004E67CC" w:rsidP="00764EE3">
            <w:pPr>
              <w:ind w:firstLine="33"/>
              <w:jc w:val="left"/>
              <w:cnfStyle w:val="000000100000" w:firstRow="0" w:lastRow="0" w:firstColumn="0" w:lastColumn="0" w:oddVBand="0" w:evenVBand="0" w:oddHBand="1" w:evenHBand="0" w:firstRowFirstColumn="0" w:firstRowLastColumn="0" w:lastRowFirstColumn="0" w:lastRowLastColumn="0"/>
              <w:rPr>
                <w:sz w:val="20"/>
                <w:szCs w:val="20"/>
              </w:rPr>
            </w:pPr>
            <w:r w:rsidRPr="00764EE3">
              <w:rPr>
                <w:sz w:val="20"/>
                <w:szCs w:val="20"/>
              </w:rPr>
              <w:t>al. Jana Pawła II 13, 21-010 Łęczna</w:t>
            </w:r>
          </w:p>
        </w:tc>
        <w:tc>
          <w:tcPr>
            <w:tcW w:w="6315" w:type="dxa"/>
          </w:tcPr>
          <w:p w14:paraId="0F7F4AAF" w14:textId="31E58EE6" w:rsidR="004E67CC" w:rsidRPr="00764EE3" w:rsidRDefault="004E67CC" w:rsidP="00764EE3">
            <w:pPr>
              <w:ind w:firstLine="0"/>
              <w:cnfStyle w:val="000000100000" w:firstRow="0" w:lastRow="0" w:firstColumn="0" w:lastColumn="0" w:oddVBand="0" w:evenVBand="0" w:oddHBand="1" w:evenHBand="0" w:firstRowFirstColumn="0" w:firstRowLastColumn="0" w:lastRowFirstColumn="0" w:lastRowLastColumn="0"/>
            </w:pPr>
            <w:r w:rsidRPr="00764EE3">
              <w:t>Upowszechnianie i rozwój kultury fizycznej i sportu; wspieranie właściwego rozwoju dzieci i młodzieży poprzez promocję aktywnego i zdrowego trybu życia, w oparciu o pozytywne wartości stojące za społeczną rolą sportu oraz wychowania fizycznego; wspieranie młodych talentów z dziedziny sportu i dbanie o</w:t>
            </w:r>
            <w:r w:rsidR="00F621F7">
              <w:t> </w:t>
            </w:r>
            <w:r w:rsidRPr="00764EE3">
              <w:t>stworzenie im optymalnych warunków do dalszego doskonalenia; wszechstronne propagowanie idei sportu wśród dzieci i młodzieży; Prowadzenie działalności charytatywnej w</w:t>
            </w:r>
            <w:r w:rsidR="00F621F7">
              <w:t> </w:t>
            </w:r>
            <w:r w:rsidRPr="00764EE3">
              <w:t>zakresie poprawy warunków oraz jakości życia, w szczególności dzieci i młodzieży znajdującej się w trudnej sytuacji materialnej lub życiowej; prowadzenie i wspieranie działalności edukacyjnej, oświatowej, głównie w zakresie szkół mistrzostwa sportowego, wyrównywanie szans w dostępie do edukacji, tworzenie nowoczesnych modeli i zasad zarządzania szkołami.</w:t>
            </w:r>
          </w:p>
        </w:tc>
      </w:tr>
      <w:tr w:rsidR="004E67CC" w:rsidRPr="00764EE3" w14:paraId="73CB934F" w14:textId="77777777" w:rsidTr="00764E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19F3F766" w14:textId="77777777" w:rsidR="004E67CC" w:rsidRPr="00764EE3" w:rsidRDefault="004E67CC" w:rsidP="00764EE3">
            <w:pPr>
              <w:ind w:firstLine="0"/>
              <w:rPr>
                <w:rFonts w:asciiTheme="minorHAnsi" w:hAnsiTheme="minorHAnsi"/>
              </w:rPr>
            </w:pPr>
            <w:r w:rsidRPr="00764EE3">
              <w:rPr>
                <w:rFonts w:asciiTheme="minorHAnsi" w:hAnsiTheme="minorHAnsi"/>
              </w:rPr>
              <w:t>Górniczy Klub Sportowy „Górnik” Łęczna</w:t>
            </w:r>
          </w:p>
        </w:tc>
        <w:tc>
          <w:tcPr>
            <w:tcW w:w="1623" w:type="dxa"/>
          </w:tcPr>
          <w:p w14:paraId="3F66B715" w14:textId="77777777" w:rsidR="004E67CC" w:rsidRPr="00764EE3" w:rsidRDefault="004E67CC" w:rsidP="00764EE3">
            <w:pPr>
              <w:ind w:firstLine="33"/>
              <w:jc w:val="left"/>
              <w:cnfStyle w:val="000000010000" w:firstRow="0" w:lastRow="0" w:firstColumn="0" w:lastColumn="0" w:oddVBand="0" w:evenVBand="0" w:oddHBand="0" w:evenHBand="1" w:firstRowFirstColumn="0" w:firstRowLastColumn="0" w:lastRowFirstColumn="0" w:lastRowLastColumn="0"/>
              <w:rPr>
                <w:sz w:val="20"/>
                <w:szCs w:val="20"/>
              </w:rPr>
            </w:pPr>
            <w:r w:rsidRPr="00764EE3">
              <w:rPr>
                <w:sz w:val="20"/>
                <w:szCs w:val="20"/>
              </w:rPr>
              <w:t>al. Jana Pawła II 13, 21-010 Łęczna</w:t>
            </w:r>
          </w:p>
        </w:tc>
        <w:tc>
          <w:tcPr>
            <w:tcW w:w="6315" w:type="dxa"/>
          </w:tcPr>
          <w:p w14:paraId="628A6EDA" w14:textId="18C9D1DC" w:rsidR="004E67CC" w:rsidRPr="00764EE3" w:rsidRDefault="004E67CC" w:rsidP="00764EE3">
            <w:pPr>
              <w:ind w:firstLine="0"/>
              <w:cnfStyle w:val="000000010000" w:firstRow="0" w:lastRow="0" w:firstColumn="0" w:lastColumn="0" w:oddVBand="0" w:evenVBand="0" w:oddHBand="0" w:evenHBand="1" w:firstRowFirstColumn="0" w:firstRowLastColumn="0" w:lastRowFirstColumn="0" w:lastRowLastColumn="0"/>
            </w:pPr>
            <w:r w:rsidRPr="00764EE3">
              <w:t>Klub realizuje cele i zadania w zakresie kultury fizycznej, polegające w szczególności na organizowaniu i propagowaniu działalności sportowej i wychowawczej, w tym wśród dzieci i</w:t>
            </w:r>
            <w:r w:rsidR="00F621F7">
              <w:t> </w:t>
            </w:r>
            <w:r w:rsidRPr="00764EE3">
              <w:t>młodzieży.</w:t>
            </w:r>
          </w:p>
        </w:tc>
      </w:tr>
      <w:tr w:rsidR="004E67CC" w:rsidRPr="00764EE3" w14:paraId="05B1C763" w14:textId="77777777" w:rsidTr="00764E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63DF300A" w14:textId="77777777" w:rsidR="004E67CC" w:rsidRPr="00764EE3" w:rsidRDefault="004E67CC" w:rsidP="00764EE3">
            <w:pPr>
              <w:ind w:firstLine="0"/>
              <w:rPr>
                <w:rFonts w:asciiTheme="minorHAnsi" w:hAnsiTheme="minorHAnsi"/>
              </w:rPr>
            </w:pPr>
            <w:r w:rsidRPr="00764EE3">
              <w:rPr>
                <w:rFonts w:asciiTheme="minorHAnsi" w:hAnsiTheme="minorHAnsi"/>
              </w:rPr>
              <w:t>Katolickie Stowarzyszenie Emerytów i Rencistów im. Jana Pawła II</w:t>
            </w:r>
          </w:p>
        </w:tc>
        <w:tc>
          <w:tcPr>
            <w:tcW w:w="1623" w:type="dxa"/>
          </w:tcPr>
          <w:p w14:paraId="0442D0AB" w14:textId="77777777" w:rsidR="004E67CC" w:rsidRPr="00764EE3" w:rsidRDefault="004E67CC" w:rsidP="00764EE3">
            <w:pPr>
              <w:ind w:firstLine="33"/>
              <w:jc w:val="left"/>
              <w:cnfStyle w:val="000000100000" w:firstRow="0" w:lastRow="0" w:firstColumn="0" w:lastColumn="0" w:oddVBand="0" w:evenVBand="0" w:oddHBand="1" w:evenHBand="0" w:firstRowFirstColumn="0" w:firstRowLastColumn="0" w:lastRowFirstColumn="0" w:lastRowLastColumn="0"/>
              <w:rPr>
                <w:sz w:val="20"/>
                <w:szCs w:val="20"/>
              </w:rPr>
            </w:pPr>
            <w:r w:rsidRPr="00764EE3">
              <w:rPr>
                <w:sz w:val="20"/>
                <w:szCs w:val="20"/>
              </w:rPr>
              <w:t>ul. Królewska 10, 20-109 Lublin</w:t>
            </w:r>
          </w:p>
        </w:tc>
        <w:tc>
          <w:tcPr>
            <w:tcW w:w="6315" w:type="dxa"/>
          </w:tcPr>
          <w:p w14:paraId="124BEC37" w14:textId="77777777" w:rsidR="004E67CC" w:rsidRPr="00764EE3" w:rsidRDefault="004E67CC" w:rsidP="00764EE3">
            <w:pPr>
              <w:ind w:firstLine="0"/>
              <w:cnfStyle w:val="000000100000" w:firstRow="0" w:lastRow="0" w:firstColumn="0" w:lastColumn="0" w:oddVBand="0" w:evenVBand="0" w:oddHBand="1" w:evenHBand="0" w:firstRowFirstColumn="0" w:firstRowLastColumn="0" w:lastRowFirstColumn="0" w:lastRowLastColumn="0"/>
            </w:pPr>
            <w:r w:rsidRPr="00764EE3">
              <w:t xml:space="preserve">Spotkania okazjonalne, odczyty, wyjazdy do kina, teatru, wycieczki, podnoszenie świadomości narodowo – patriotycznej, podnoszenie wiary katolickiej w środowisku. </w:t>
            </w:r>
          </w:p>
        </w:tc>
      </w:tr>
      <w:tr w:rsidR="004E67CC" w:rsidRPr="00764EE3" w14:paraId="19B013E4" w14:textId="77777777" w:rsidTr="00764E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103AC66F" w14:textId="77777777" w:rsidR="004E67CC" w:rsidRPr="00764EE3" w:rsidRDefault="004E67CC" w:rsidP="00764EE3">
            <w:pPr>
              <w:ind w:firstLine="0"/>
              <w:rPr>
                <w:rFonts w:asciiTheme="minorHAnsi" w:hAnsiTheme="minorHAnsi"/>
              </w:rPr>
            </w:pPr>
            <w:r w:rsidRPr="00764EE3">
              <w:rPr>
                <w:rFonts w:asciiTheme="minorHAnsi" w:hAnsiTheme="minorHAnsi"/>
              </w:rPr>
              <w:t>Koło Gospodyń Wiejskich „Dworzanki” w Podzamczu</w:t>
            </w:r>
          </w:p>
        </w:tc>
        <w:tc>
          <w:tcPr>
            <w:tcW w:w="1623" w:type="dxa"/>
          </w:tcPr>
          <w:p w14:paraId="39DB3CE8" w14:textId="77777777" w:rsidR="004E67CC" w:rsidRPr="00764EE3" w:rsidRDefault="004E67CC" w:rsidP="00764EE3">
            <w:pPr>
              <w:ind w:firstLine="33"/>
              <w:jc w:val="left"/>
              <w:cnfStyle w:val="000000010000" w:firstRow="0" w:lastRow="0" w:firstColumn="0" w:lastColumn="0" w:oddVBand="0" w:evenVBand="0" w:oddHBand="0" w:evenHBand="1" w:firstRowFirstColumn="0" w:firstRowLastColumn="0" w:lastRowFirstColumn="0" w:lastRowLastColumn="0"/>
              <w:rPr>
                <w:sz w:val="20"/>
                <w:szCs w:val="20"/>
              </w:rPr>
            </w:pPr>
            <w:r w:rsidRPr="00764EE3">
              <w:rPr>
                <w:sz w:val="20"/>
                <w:szCs w:val="20"/>
              </w:rPr>
              <w:t>Podzamcze 239 B; 21-010 Łęczna</w:t>
            </w:r>
          </w:p>
        </w:tc>
        <w:tc>
          <w:tcPr>
            <w:tcW w:w="6315" w:type="dxa"/>
          </w:tcPr>
          <w:p w14:paraId="2ABC6D0B" w14:textId="77777777" w:rsidR="004E67CC" w:rsidRPr="00764EE3" w:rsidRDefault="004E67CC" w:rsidP="00764EE3">
            <w:pPr>
              <w:ind w:firstLine="0"/>
              <w:cnfStyle w:val="000000010000" w:firstRow="0" w:lastRow="0" w:firstColumn="0" w:lastColumn="0" w:oddVBand="0" w:evenVBand="0" w:oddHBand="0" w:evenHBand="1" w:firstRowFirstColumn="0" w:firstRowLastColumn="0" w:lastRowFirstColumn="0" w:lastRowLastColumn="0"/>
            </w:pPr>
            <w:r w:rsidRPr="00764EE3">
              <w:t>Koło m.in. zajmując się obsługą gastronomiczną, przygotowaniem stoiska wystawienniczego, udekorowaniem ołtarza/sceny dożynkowej oraz przygotowaniem kosza z darami ołtarza na wydarzeniach i imprezach kulturalnych Gminy. Koło aktywnie zaistniało w 3 wydarzeniach, z czego 2. o randze gminy i powiatu oraz 1. o randze wiejskiej lokalnej. Wśród ponadlokalnych działań trzeba wymienić Dożynki Powiatowo-Gminne 2019 oraz Święto Pieczonego Wieprza w Parku Podzamcze.</w:t>
            </w:r>
          </w:p>
        </w:tc>
      </w:tr>
      <w:tr w:rsidR="004E67CC" w:rsidRPr="00764EE3" w14:paraId="535F290E" w14:textId="77777777" w:rsidTr="00764E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12F7E3F4" w14:textId="77777777" w:rsidR="004E67CC" w:rsidRPr="00764EE3" w:rsidRDefault="004E67CC" w:rsidP="00764EE3">
            <w:pPr>
              <w:ind w:firstLine="0"/>
              <w:rPr>
                <w:rFonts w:asciiTheme="minorHAnsi" w:hAnsiTheme="minorHAnsi"/>
              </w:rPr>
            </w:pPr>
            <w:r w:rsidRPr="00764EE3">
              <w:rPr>
                <w:rFonts w:asciiTheme="minorHAnsi" w:hAnsiTheme="minorHAnsi"/>
              </w:rPr>
              <w:t>Lubelski Klub Karate Kyokushin</w:t>
            </w:r>
          </w:p>
        </w:tc>
        <w:tc>
          <w:tcPr>
            <w:tcW w:w="1623" w:type="dxa"/>
          </w:tcPr>
          <w:p w14:paraId="4AF0BE1D" w14:textId="77777777" w:rsidR="004E67CC" w:rsidRPr="00764EE3" w:rsidRDefault="004E67CC" w:rsidP="00764EE3">
            <w:pPr>
              <w:ind w:firstLine="33"/>
              <w:jc w:val="left"/>
              <w:cnfStyle w:val="000000100000" w:firstRow="0" w:lastRow="0" w:firstColumn="0" w:lastColumn="0" w:oddVBand="0" w:evenVBand="0" w:oddHBand="1" w:evenHBand="0" w:firstRowFirstColumn="0" w:firstRowLastColumn="0" w:lastRowFirstColumn="0" w:lastRowLastColumn="0"/>
              <w:rPr>
                <w:sz w:val="20"/>
                <w:szCs w:val="20"/>
              </w:rPr>
            </w:pPr>
            <w:r w:rsidRPr="00764EE3">
              <w:rPr>
                <w:sz w:val="20"/>
                <w:szCs w:val="20"/>
              </w:rPr>
              <w:t>ul. Głowackiego 35, 20-060 Lublin</w:t>
            </w:r>
          </w:p>
        </w:tc>
        <w:tc>
          <w:tcPr>
            <w:tcW w:w="6315" w:type="dxa"/>
          </w:tcPr>
          <w:p w14:paraId="10BA3A67" w14:textId="28D9DB94" w:rsidR="004E67CC" w:rsidRPr="00764EE3" w:rsidRDefault="004E67CC" w:rsidP="00764EE3">
            <w:pPr>
              <w:ind w:firstLine="0"/>
              <w:cnfStyle w:val="000000100000" w:firstRow="0" w:lastRow="0" w:firstColumn="0" w:lastColumn="0" w:oddVBand="0" w:evenVBand="0" w:oddHBand="1" w:evenHBand="0" w:firstRowFirstColumn="0" w:firstRowLastColumn="0" w:lastRowFirstColumn="0" w:lastRowLastColumn="0"/>
            </w:pPr>
            <w:r w:rsidRPr="00764EE3">
              <w:t>Tworzenie odpowiednich warunków do uprawiania sportu wyczynowego, amatorskiego i rekreacji przez jego członków. Uczestniczenie w imprezach sportowych organizowanych na</w:t>
            </w:r>
            <w:r w:rsidR="00F621F7">
              <w:t> </w:t>
            </w:r>
            <w:r w:rsidRPr="00764EE3">
              <w:t xml:space="preserve">obszarze działalności klubu i poza nim. Rozwój różnych dyscyplin, w tym karate kyokushinkai poprzez rozwój zainteresowania sportem oraz stałe podnoszenie poziomu sportowego. Współpraca z władzami rządowymi i samorządowymi, oświatowymi i szkołami istniejącymi na terenie działalności Klubu. </w:t>
            </w:r>
          </w:p>
        </w:tc>
      </w:tr>
      <w:tr w:rsidR="004E67CC" w:rsidRPr="00764EE3" w14:paraId="6F31B480" w14:textId="77777777" w:rsidTr="00764E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04B6DB4D" w14:textId="77777777" w:rsidR="004E67CC" w:rsidRPr="00764EE3" w:rsidRDefault="004E67CC" w:rsidP="00764EE3">
            <w:pPr>
              <w:ind w:firstLine="0"/>
              <w:rPr>
                <w:rFonts w:asciiTheme="minorHAnsi" w:hAnsiTheme="minorHAnsi"/>
              </w:rPr>
            </w:pPr>
            <w:r w:rsidRPr="00764EE3">
              <w:rPr>
                <w:rFonts w:asciiTheme="minorHAnsi" w:hAnsiTheme="minorHAnsi"/>
              </w:rPr>
              <w:t>Łęczyńskie Stowarzyszenie Inicjatyw Społecznych</w:t>
            </w:r>
          </w:p>
        </w:tc>
        <w:tc>
          <w:tcPr>
            <w:tcW w:w="1623" w:type="dxa"/>
          </w:tcPr>
          <w:p w14:paraId="7607CAF2" w14:textId="77777777" w:rsidR="004E67CC" w:rsidRPr="00764EE3" w:rsidRDefault="004E67CC" w:rsidP="00764EE3">
            <w:pPr>
              <w:ind w:firstLine="33"/>
              <w:jc w:val="left"/>
              <w:cnfStyle w:val="000000010000" w:firstRow="0" w:lastRow="0" w:firstColumn="0" w:lastColumn="0" w:oddVBand="0" w:evenVBand="0" w:oddHBand="0" w:evenHBand="1" w:firstRowFirstColumn="0" w:firstRowLastColumn="0" w:lastRowFirstColumn="0" w:lastRowLastColumn="0"/>
              <w:rPr>
                <w:sz w:val="20"/>
                <w:szCs w:val="20"/>
              </w:rPr>
            </w:pPr>
            <w:r w:rsidRPr="00764EE3">
              <w:rPr>
                <w:sz w:val="20"/>
                <w:szCs w:val="20"/>
              </w:rPr>
              <w:t>Podzamcze 2, 21-010 Łęczna</w:t>
            </w:r>
          </w:p>
        </w:tc>
        <w:tc>
          <w:tcPr>
            <w:tcW w:w="6315" w:type="dxa"/>
          </w:tcPr>
          <w:p w14:paraId="2401AC0A" w14:textId="77777777" w:rsidR="004E67CC" w:rsidRPr="00764EE3" w:rsidRDefault="004E67CC" w:rsidP="00764EE3">
            <w:pPr>
              <w:ind w:firstLine="0"/>
              <w:cnfStyle w:val="000000010000" w:firstRow="0" w:lastRow="0" w:firstColumn="0" w:lastColumn="0" w:oddVBand="0" w:evenVBand="0" w:oddHBand="0" w:evenHBand="1" w:firstRowFirstColumn="0" w:firstRowLastColumn="0" w:lastRowFirstColumn="0" w:lastRowLastColumn="0"/>
            </w:pPr>
            <w:r w:rsidRPr="00764EE3">
              <w:t xml:space="preserve">Celem stowarzyszenia jest min. tworzenie społeczności samopomocowej osób z zaburzeniami psychicznymi i osób zdrowych w celu wszechstronnej pomocy osobom z zaburzeniami psychicznymi, przystosowanej do szczególnych potrzeb tych osób, budowanie sieci oparcia społecznego, prowadzenie różnych form terapii i rehabilitacji, współpraca z partnerami z obszarów: pomoc społeczna, zdrowie, edukacja, bezpieczeństwo, zatrudnienie, kultura. </w:t>
            </w:r>
          </w:p>
        </w:tc>
      </w:tr>
      <w:tr w:rsidR="004E67CC" w:rsidRPr="00764EE3" w14:paraId="30A1EEE8" w14:textId="77777777" w:rsidTr="00764E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60E68D88" w14:textId="77777777" w:rsidR="004E67CC" w:rsidRPr="00764EE3" w:rsidRDefault="004E67CC" w:rsidP="00764EE3">
            <w:pPr>
              <w:ind w:firstLine="0"/>
              <w:rPr>
                <w:rFonts w:asciiTheme="minorHAnsi" w:hAnsiTheme="minorHAnsi"/>
              </w:rPr>
            </w:pPr>
            <w:r w:rsidRPr="00764EE3">
              <w:rPr>
                <w:rFonts w:asciiTheme="minorHAnsi" w:hAnsiTheme="minorHAnsi"/>
              </w:rPr>
              <w:t>Łęczyńskie Stowarzyszenie Twórców Kultury i Sztuki „PLAMA”</w:t>
            </w:r>
          </w:p>
        </w:tc>
        <w:tc>
          <w:tcPr>
            <w:tcW w:w="1623" w:type="dxa"/>
          </w:tcPr>
          <w:p w14:paraId="07D07E24" w14:textId="77777777" w:rsidR="004E67CC" w:rsidRPr="00764EE3" w:rsidRDefault="004E67CC" w:rsidP="00764EE3">
            <w:pPr>
              <w:ind w:firstLine="33"/>
              <w:jc w:val="left"/>
              <w:cnfStyle w:val="000000100000" w:firstRow="0" w:lastRow="0" w:firstColumn="0" w:lastColumn="0" w:oddVBand="0" w:evenVBand="0" w:oddHBand="1" w:evenHBand="0" w:firstRowFirstColumn="0" w:firstRowLastColumn="0" w:lastRowFirstColumn="0" w:lastRowLastColumn="0"/>
              <w:rPr>
                <w:sz w:val="20"/>
                <w:szCs w:val="20"/>
              </w:rPr>
            </w:pPr>
            <w:r w:rsidRPr="00764EE3">
              <w:rPr>
                <w:sz w:val="20"/>
                <w:szCs w:val="20"/>
              </w:rPr>
              <w:t>ul. Górnicza 12, 21-010 Łęczna</w:t>
            </w:r>
          </w:p>
        </w:tc>
        <w:tc>
          <w:tcPr>
            <w:tcW w:w="6315" w:type="dxa"/>
          </w:tcPr>
          <w:p w14:paraId="6483D57C" w14:textId="0FDCBBD7" w:rsidR="004E67CC" w:rsidRPr="00764EE3" w:rsidRDefault="004E67CC" w:rsidP="00764EE3">
            <w:pPr>
              <w:ind w:firstLine="0"/>
              <w:cnfStyle w:val="000000100000" w:firstRow="0" w:lastRow="0" w:firstColumn="0" w:lastColumn="0" w:oddVBand="0" w:evenVBand="0" w:oddHBand="1" w:evenHBand="0" w:firstRowFirstColumn="0" w:firstRowLastColumn="0" w:lastRowFirstColumn="0" w:lastRowLastColumn="0"/>
            </w:pPr>
            <w:r w:rsidRPr="00764EE3">
              <w:t>Krzewienie wśród społeczeństwa zamiłowania do sztuk pięknych i</w:t>
            </w:r>
            <w:r w:rsidR="00F621F7">
              <w:t> </w:t>
            </w:r>
            <w:r w:rsidRPr="00764EE3">
              <w:t>kształtowanie kultury; organizowanie życia kulturalnego, wychodzenie naprzeciw potrzebom środowiska lokalnego w</w:t>
            </w:r>
            <w:r w:rsidR="00F621F7">
              <w:t> </w:t>
            </w:r>
            <w:r w:rsidRPr="00764EE3">
              <w:t xml:space="preserve">zakresie w/w spraw. </w:t>
            </w:r>
          </w:p>
        </w:tc>
      </w:tr>
      <w:tr w:rsidR="004E67CC" w:rsidRPr="00764EE3" w14:paraId="5D0FA6C9" w14:textId="77777777" w:rsidTr="00764E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4F571398" w14:textId="77777777" w:rsidR="004E67CC" w:rsidRPr="00764EE3" w:rsidRDefault="004E67CC" w:rsidP="00764EE3">
            <w:pPr>
              <w:ind w:firstLine="0"/>
              <w:rPr>
                <w:rFonts w:asciiTheme="minorHAnsi" w:hAnsiTheme="minorHAnsi"/>
              </w:rPr>
            </w:pPr>
            <w:r w:rsidRPr="00764EE3">
              <w:rPr>
                <w:rFonts w:asciiTheme="minorHAnsi" w:hAnsiTheme="minorHAnsi"/>
              </w:rPr>
              <w:lastRenderedPageBreak/>
              <w:t>Łęczyńskie Stowarzyszenie Wyrównywania Szans</w:t>
            </w:r>
          </w:p>
        </w:tc>
        <w:tc>
          <w:tcPr>
            <w:tcW w:w="1623" w:type="dxa"/>
          </w:tcPr>
          <w:p w14:paraId="5A979BD6" w14:textId="77777777" w:rsidR="004E67CC" w:rsidRPr="00764EE3" w:rsidRDefault="004E67CC" w:rsidP="00764EE3">
            <w:pPr>
              <w:ind w:firstLine="33"/>
              <w:jc w:val="left"/>
              <w:cnfStyle w:val="000000010000" w:firstRow="0" w:lastRow="0" w:firstColumn="0" w:lastColumn="0" w:oddVBand="0" w:evenVBand="0" w:oddHBand="0" w:evenHBand="1" w:firstRowFirstColumn="0" w:firstRowLastColumn="0" w:lastRowFirstColumn="0" w:lastRowLastColumn="0"/>
              <w:rPr>
                <w:sz w:val="20"/>
                <w:szCs w:val="20"/>
              </w:rPr>
            </w:pPr>
            <w:r w:rsidRPr="00764EE3">
              <w:rPr>
                <w:sz w:val="20"/>
                <w:szCs w:val="20"/>
              </w:rPr>
              <w:t>ul. Jaśminowa 6, 21-010 Łęczna</w:t>
            </w:r>
          </w:p>
        </w:tc>
        <w:tc>
          <w:tcPr>
            <w:tcW w:w="6315" w:type="dxa"/>
          </w:tcPr>
          <w:p w14:paraId="054256FC" w14:textId="165AE4CB" w:rsidR="004E67CC" w:rsidRPr="00764EE3" w:rsidRDefault="004E67CC" w:rsidP="00764EE3">
            <w:pPr>
              <w:ind w:firstLine="0"/>
              <w:cnfStyle w:val="000000010000" w:firstRow="0" w:lastRow="0" w:firstColumn="0" w:lastColumn="0" w:oddVBand="0" w:evenVBand="0" w:oddHBand="0" w:evenHBand="1" w:firstRowFirstColumn="0" w:firstRowLastColumn="0" w:lastRowFirstColumn="0" w:lastRowLastColumn="0"/>
            </w:pPr>
            <w:r w:rsidRPr="00764EE3">
              <w:t>Cele Stowarzyszenia: pomoc w wyrównywaniu szans dzieci w ich rozwoju i usamodzielnianiu. Działanie na rzecz integracji dzieci z</w:t>
            </w:r>
            <w:r w:rsidR="00F621F7">
              <w:t> </w:t>
            </w:r>
            <w:r w:rsidRPr="00764EE3">
              <w:t>różnych środowisk. Rozwijanie twórczości i kreatywności dzieci. Edukacja społeczna oparta na zasadach integracji. Działanie na rzecz swobodnego dostępu do informacji, niezbędnej dla rozwoju społeczeństwa. Wspieranie i edukacja rodzin dotkniętych niepełnosprawnością, zagrożonych patologia lub wykluczeniem społecznym. Prowadzenie różnych form terapii i rehabilitacji. Upowszechnianie działań wszechstronnego rozwoju, edukacji, wychowania i promocji oraz zagospodarowania czasu wolnego dzieci, młodzieży i dorosłych. Doskonalenie umiejętności osób pracujących z dziećmi i młodzieżą poprzez organizowanie szkoleń, dostarczanie materiałów metodycznych, pomoc w kształceniu zawodowym. Propagowanie idei wolontariatu. Podnoszenie poziomu wiedzy specjalistycznej swych członków niezbędnej dla prowadzonej działalności.</w:t>
            </w:r>
          </w:p>
        </w:tc>
      </w:tr>
      <w:tr w:rsidR="004E67CC" w:rsidRPr="00764EE3" w14:paraId="345CAA7D" w14:textId="77777777" w:rsidTr="00764E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3C7E516D" w14:textId="77777777" w:rsidR="004E67CC" w:rsidRPr="00764EE3" w:rsidRDefault="004E67CC" w:rsidP="00764EE3">
            <w:pPr>
              <w:ind w:firstLine="0"/>
              <w:rPr>
                <w:rFonts w:asciiTheme="minorHAnsi" w:hAnsiTheme="minorHAnsi"/>
              </w:rPr>
            </w:pPr>
            <w:r w:rsidRPr="00764EE3">
              <w:rPr>
                <w:rFonts w:asciiTheme="minorHAnsi" w:hAnsiTheme="minorHAnsi"/>
              </w:rPr>
              <w:t>Miejsko – Górniczy Klub Sportowy „Gwarek”</w:t>
            </w:r>
          </w:p>
        </w:tc>
        <w:tc>
          <w:tcPr>
            <w:tcW w:w="1623" w:type="dxa"/>
          </w:tcPr>
          <w:p w14:paraId="5506855C" w14:textId="77777777" w:rsidR="004E67CC" w:rsidRPr="00764EE3" w:rsidRDefault="004E67CC" w:rsidP="00764EE3">
            <w:pPr>
              <w:ind w:firstLine="33"/>
              <w:jc w:val="left"/>
              <w:cnfStyle w:val="000000100000" w:firstRow="0" w:lastRow="0" w:firstColumn="0" w:lastColumn="0" w:oddVBand="0" w:evenVBand="0" w:oddHBand="1" w:evenHBand="0" w:firstRowFirstColumn="0" w:firstRowLastColumn="0" w:lastRowFirstColumn="0" w:lastRowLastColumn="0"/>
              <w:rPr>
                <w:sz w:val="20"/>
                <w:szCs w:val="20"/>
              </w:rPr>
            </w:pPr>
            <w:r w:rsidRPr="00764EE3">
              <w:rPr>
                <w:sz w:val="20"/>
                <w:szCs w:val="20"/>
              </w:rPr>
              <w:t>ul. Gwarków 5 a, 21-010 Łęczna</w:t>
            </w:r>
          </w:p>
        </w:tc>
        <w:tc>
          <w:tcPr>
            <w:tcW w:w="6315" w:type="dxa"/>
          </w:tcPr>
          <w:p w14:paraId="7636EE30" w14:textId="15702832" w:rsidR="004E67CC" w:rsidRPr="00764EE3" w:rsidRDefault="004E67CC" w:rsidP="00764EE3">
            <w:pPr>
              <w:ind w:firstLine="0"/>
              <w:cnfStyle w:val="000000100000" w:firstRow="0" w:lastRow="0" w:firstColumn="0" w:lastColumn="0" w:oddVBand="0" w:evenVBand="0" w:oddHBand="1" w:evenHBand="0" w:firstRowFirstColumn="0" w:firstRowLastColumn="0" w:lastRowFirstColumn="0" w:lastRowLastColumn="0"/>
            </w:pPr>
            <w:r w:rsidRPr="00764EE3">
              <w:t>Klub realizuje podstawowe cele i zadania w zakresie kultury fizycznej, polegające w szczególności na organizowaniu i</w:t>
            </w:r>
            <w:r w:rsidR="00F621F7">
              <w:t> </w:t>
            </w:r>
            <w:r w:rsidRPr="00764EE3">
              <w:t>propagowaniu działalności sportowej i wychowawczej. Klub jako działalność uzupełniającą może prowadzić zadania związane z</w:t>
            </w:r>
            <w:r w:rsidR="00F621F7">
              <w:t> </w:t>
            </w:r>
            <w:r w:rsidRPr="00764EE3">
              <w:t>prowadzeniem i propagowaniem kultury i oświaty.</w:t>
            </w:r>
          </w:p>
        </w:tc>
      </w:tr>
      <w:tr w:rsidR="004E67CC" w:rsidRPr="00764EE3" w14:paraId="4D186FD0" w14:textId="77777777" w:rsidTr="00764E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62054B69" w14:textId="77777777" w:rsidR="004E67CC" w:rsidRPr="00764EE3" w:rsidRDefault="004E67CC" w:rsidP="00764EE3">
            <w:pPr>
              <w:ind w:firstLine="0"/>
              <w:rPr>
                <w:rFonts w:asciiTheme="minorHAnsi" w:hAnsiTheme="minorHAnsi"/>
              </w:rPr>
            </w:pPr>
            <w:r w:rsidRPr="00764EE3">
              <w:rPr>
                <w:rFonts w:asciiTheme="minorHAnsi" w:hAnsiTheme="minorHAnsi"/>
              </w:rPr>
              <w:t>Parafia P. W. Św. Barbary</w:t>
            </w:r>
          </w:p>
        </w:tc>
        <w:tc>
          <w:tcPr>
            <w:tcW w:w="1623" w:type="dxa"/>
          </w:tcPr>
          <w:p w14:paraId="002AD85C" w14:textId="77777777" w:rsidR="004E67CC" w:rsidRPr="00764EE3" w:rsidRDefault="004E67CC" w:rsidP="00764EE3">
            <w:pPr>
              <w:ind w:firstLine="33"/>
              <w:jc w:val="left"/>
              <w:cnfStyle w:val="000000010000" w:firstRow="0" w:lastRow="0" w:firstColumn="0" w:lastColumn="0" w:oddVBand="0" w:evenVBand="0" w:oddHBand="0" w:evenHBand="1" w:firstRowFirstColumn="0" w:firstRowLastColumn="0" w:lastRowFirstColumn="0" w:lastRowLastColumn="0"/>
              <w:rPr>
                <w:sz w:val="20"/>
                <w:szCs w:val="20"/>
              </w:rPr>
            </w:pPr>
            <w:r w:rsidRPr="00764EE3">
              <w:rPr>
                <w:sz w:val="20"/>
                <w:szCs w:val="20"/>
              </w:rPr>
              <w:t>Al. Jana Pawła II 97, 21-010 Łęczna</w:t>
            </w:r>
          </w:p>
        </w:tc>
        <w:tc>
          <w:tcPr>
            <w:tcW w:w="6315" w:type="dxa"/>
          </w:tcPr>
          <w:p w14:paraId="06BAF367" w14:textId="53E44F2D" w:rsidR="004E67CC" w:rsidRPr="00764EE3" w:rsidRDefault="004E67CC" w:rsidP="00764EE3">
            <w:pPr>
              <w:ind w:firstLine="0"/>
              <w:cnfStyle w:val="000000010000" w:firstRow="0" w:lastRow="0" w:firstColumn="0" w:lastColumn="0" w:oddVBand="0" w:evenVBand="0" w:oddHBand="0" w:evenHBand="1" w:firstRowFirstColumn="0" w:firstRowLastColumn="0" w:lastRowFirstColumn="0" w:lastRowLastColumn="0"/>
            </w:pPr>
            <w:r w:rsidRPr="00764EE3">
              <w:t>Parafia prowadzi świetlicę opiekuńczo – wychowawcza, jest to</w:t>
            </w:r>
            <w:r w:rsidR="00F621F7">
              <w:t> </w:t>
            </w:r>
            <w:r w:rsidRPr="00764EE3">
              <w:t>placówka wsparcia dziennego. Świetlica gwarantuje wszechstronny rozwój wychowanków zarówno w sferze fizycznej, psychicznej, intelektualnej, jak i duchowej. Program oparty jest o</w:t>
            </w:r>
            <w:r w:rsidR="00F621F7">
              <w:t> </w:t>
            </w:r>
            <w:r w:rsidRPr="00764EE3">
              <w:t>wartości „Bóg, Honor, Ojczyzna”. Od października 2012 roku w</w:t>
            </w:r>
            <w:r w:rsidR="00F621F7">
              <w:t> </w:t>
            </w:r>
            <w:r w:rsidRPr="00764EE3">
              <w:t>świetlicy realizowany jest program korony Polskiego Wychowania, polegający na zdobyciu przez grupę młodzieży trzech koron: brązowej – zdobycie umiejętności sprawnego działania, srebrnej – formacji społecznej i patriotycznej, złotej – formacji religijnej.</w:t>
            </w:r>
          </w:p>
        </w:tc>
      </w:tr>
      <w:tr w:rsidR="004E67CC" w:rsidRPr="00764EE3" w14:paraId="16189101" w14:textId="77777777" w:rsidTr="00764E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3D866C06" w14:textId="77777777" w:rsidR="004E67CC" w:rsidRPr="00764EE3" w:rsidRDefault="004E67CC" w:rsidP="00764EE3">
            <w:pPr>
              <w:ind w:firstLine="0"/>
              <w:rPr>
                <w:rFonts w:asciiTheme="minorHAnsi" w:hAnsiTheme="minorHAnsi"/>
              </w:rPr>
            </w:pPr>
            <w:r w:rsidRPr="00764EE3">
              <w:rPr>
                <w:rFonts w:asciiTheme="minorHAnsi" w:hAnsiTheme="minorHAnsi"/>
              </w:rPr>
              <w:t>Parafia p.w. św. Marii Magdaleny w Łęcznej</w:t>
            </w:r>
          </w:p>
        </w:tc>
        <w:tc>
          <w:tcPr>
            <w:tcW w:w="1623" w:type="dxa"/>
          </w:tcPr>
          <w:p w14:paraId="68EAFB31" w14:textId="77777777" w:rsidR="004E67CC" w:rsidRPr="00764EE3" w:rsidRDefault="004E67CC" w:rsidP="00764EE3">
            <w:pPr>
              <w:ind w:firstLine="33"/>
              <w:jc w:val="left"/>
              <w:cnfStyle w:val="000000100000" w:firstRow="0" w:lastRow="0" w:firstColumn="0" w:lastColumn="0" w:oddVBand="0" w:evenVBand="0" w:oddHBand="1" w:evenHBand="0" w:firstRowFirstColumn="0" w:firstRowLastColumn="0" w:lastRowFirstColumn="0" w:lastRowLastColumn="0"/>
              <w:rPr>
                <w:sz w:val="20"/>
                <w:szCs w:val="20"/>
              </w:rPr>
            </w:pPr>
            <w:r w:rsidRPr="00764EE3">
              <w:rPr>
                <w:sz w:val="20"/>
                <w:szCs w:val="20"/>
              </w:rPr>
              <w:t xml:space="preserve">ul. </w:t>
            </w:r>
            <w:r w:rsidR="00764EE3" w:rsidRPr="00764EE3">
              <w:rPr>
                <w:sz w:val="20"/>
                <w:szCs w:val="20"/>
              </w:rPr>
              <w:t>Ś</w:t>
            </w:r>
            <w:r w:rsidRPr="00764EE3">
              <w:rPr>
                <w:sz w:val="20"/>
                <w:szCs w:val="20"/>
              </w:rPr>
              <w:t>więtoduska 2, 21-010 Łęczna</w:t>
            </w:r>
          </w:p>
        </w:tc>
        <w:tc>
          <w:tcPr>
            <w:tcW w:w="6315" w:type="dxa"/>
          </w:tcPr>
          <w:p w14:paraId="19B37EEA" w14:textId="757D4110" w:rsidR="004E67CC" w:rsidRPr="00764EE3" w:rsidRDefault="004E67CC" w:rsidP="00764EE3">
            <w:pPr>
              <w:ind w:firstLine="0"/>
              <w:cnfStyle w:val="000000100000" w:firstRow="0" w:lastRow="0" w:firstColumn="0" w:lastColumn="0" w:oddVBand="0" w:evenVBand="0" w:oddHBand="1" w:evenHBand="0" w:firstRowFirstColumn="0" w:firstRowLastColumn="0" w:lastRowFirstColumn="0" w:lastRowLastColumn="0"/>
            </w:pPr>
            <w:r w:rsidRPr="00764EE3">
              <w:t>Działalność charytatywna i humanitarna w zakresie potrzeb duchowych i materialnych człowieka, wypływająca z</w:t>
            </w:r>
            <w:r w:rsidR="00F621F7">
              <w:t> </w:t>
            </w:r>
            <w:r w:rsidRPr="00764EE3">
              <w:t>ewangelicznego przykazania miłości i mająca na uwadze godność każdej osoby ludzkiej bez względu na jej wyznanie, światopogląd, narodowość, rasę i przekonania. Działania na rzecz dzieci pochodzących z rodzin wielodzietnych, dotkniętych patologią społeczną a także sprawiających trudności wychowawcze, utworzyła placówkę wsparcia dziennego świetlicę opiekuńczo – wychowawczą.</w:t>
            </w:r>
          </w:p>
        </w:tc>
      </w:tr>
      <w:tr w:rsidR="004E67CC" w:rsidRPr="00764EE3" w14:paraId="783E7308" w14:textId="77777777" w:rsidTr="00764E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477F9D78" w14:textId="77777777" w:rsidR="004E67CC" w:rsidRPr="00764EE3" w:rsidRDefault="004E67CC" w:rsidP="00764EE3">
            <w:pPr>
              <w:ind w:firstLine="0"/>
              <w:rPr>
                <w:rFonts w:asciiTheme="minorHAnsi" w:hAnsiTheme="minorHAnsi"/>
              </w:rPr>
            </w:pPr>
            <w:r w:rsidRPr="00764EE3">
              <w:rPr>
                <w:rFonts w:asciiTheme="minorHAnsi" w:hAnsiTheme="minorHAnsi"/>
              </w:rPr>
              <w:t>Polskie Stowarzyszenie na Rzecz Osób z Niepełnosprawnością Intelektualną – Koło w Łęcznej</w:t>
            </w:r>
          </w:p>
        </w:tc>
        <w:tc>
          <w:tcPr>
            <w:tcW w:w="1623" w:type="dxa"/>
          </w:tcPr>
          <w:p w14:paraId="05C8D0BA" w14:textId="77777777" w:rsidR="004E67CC" w:rsidRPr="00764EE3" w:rsidRDefault="004E67CC" w:rsidP="00764EE3">
            <w:pPr>
              <w:ind w:firstLine="33"/>
              <w:jc w:val="left"/>
              <w:cnfStyle w:val="000000010000" w:firstRow="0" w:lastRow="0" w:firstColumn="0" w:lastColumn="0" w:oddVBand="0" w:evenVBand="0" w:oddHBand="0" w:evenHBand="1" w:firstRowFirstColumn="0" w:firstRowLastColumn="0" w:lastRowFirstColumn="0" w:lastRowLastColumn="0"/>
              <w:rPr>
                <w:sz w:val="20"/>
                <w:szCs w:val="20"/>
              </w:rPr>
            </w:pPr>
            <w:r w:rsidRPr="00764EE3">
              <w:rPr>
                <w:sz w:val="20"/>
                <w:szCs w:val="20"/>
              </w:rPr>
              <w:t>ul. Świętoduska 2, 21-010 Łęczna</w:t>
            </w:r>
          </w:p>
        </w:tc>
        <w:tc>
          <w:tcPr>
            <w:tcW w:w="6315" w:type="dxa"/>
          </w:tcPr>
          <w:p w14:paraId="03FC11AB" w14:textId="77777777" w:rsidR="004E67CC" w:rsidRPr="00764EE3" w:rsidRDefault="004E67CC" w:rsidP="00764EE3">
            <w:pPr>
              <w:ind w:firstLine="0"/>
              <w:cnfStyle w:val="000000010000" w:firstRow="0" w:lastRow="0" w:firstColumn="0" w:lastColumn="0" w:oddVBand="0" w:evenVBand="0" w:oddHBand="0" w:evenHBand="1" w:firstRowFirstColumn="0" w:firstRowLastColumn="0" w:lastRowFirstColumn="0" w:lastRowLastColumn="0"/>
            </w:pPr>
            <w:r w:rsidRPr="00764EE3">
              <w:t>Celem stowarzyszenia jest działanie na rzecz wyrównywania szans osób z niepełnosprawnością intelektualną, tworzenia warunków przestrzegania wobec nich praw człowieka, prowadzenia ich ku aktywnemu uczestnictwu w życiu społecznym, działanie na rzecz ochrony ich zdrowia, oraz wspieranie ich rodzin.</w:t>
            </w:r>
          </w:p>
        </w:tc>
      </w:tr>
      <w:tr w:rsidR="004E67CC" w:rsidRPr="00764EE3" w14:paraId="6746FEB5" w14:textId="77777777" w:rsidTr="00764E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0ECFF6AA" w14:textId="77777777" w:rsidR="004E67CC" w:rsidRPr="00764EE3" w:rsidRDefault="004E67CC" w:rsidP="00764EE3">
            <w:pPr>
              <w:ind w:firstLine="0"/>
              <w:rPr>
                <w:rFonts w:asciiTheme="minorHAnsi" w:hAnsiTheme="minorHAnsi"/>
              </w:rPr>
            </w:pPr>
            <w:r w:rsidRPr="00764EE3">
              <w:rPr>
                <w:rFonts w:asciiTheme="minorHAnsi" w:hAnsiTheme="minorHAnsi"/>
              </w:rPr>
              <w:t>Polski Związek Działkowców – Rodzinny Ogród Działkowy „Relaks” w Łęcznej</w:t>
            </w:r>
          </w:p>
        </w:tc>
        <w:tc>
          <w:tcPr>
            <w:tcW w:w="1623" w:type="dxa"/>
          </w:tcPr>
          <w:p w14:paraId="5B369BDE" w14:textId="77777777" w:rsidR="004E67CC" w:rsidRPr="00764EE3" w:rsidRDefault="004E67CC" w:rsidP="00764EE3">
            <w:pPr>
              <w:ind w:firstLine="33"/>
              <w:jc w:val="left"/>
              <w:cnfStyle w:val="000000100000" w:firstRow="0" w:lastRow="0" w:firstColumn="0" w:lastColumn="0" w:oddVBand="0" w:evenVBand="0" w:oddHBand="1" w:evenHBand="0" w:firstRowFirstColumn="0" w:firstRowLastColumn="0" w:lastRowFirstColumn="0" w:lastRowLastColumn="0"/>
              <w:rPr>
                <w:sz w:val="20"/>
                <w:szCs w:val="20"/>
              </w:rPr>
            </w:pPr>
            <w:r w:rsidRPr="00764EE3">
              <w:rPr>
                <w:sz w:val="20"/>
                <w:szCs w:val="20"/>
              </w:rPr>
              <w:t>ul. Cegielniana 24, 21-010 Łęczna</w:t>
            </w:r>
          </w:p>
        </w:tc>
        <w:tc>
          <w:tcPr>
            <w:tcW w:w="6315" w:type="dxa"/>
          </w:tcPr>
          <w:p w14:paraId="590671C2" w14:textId="3895A760" w:rsidR="004E67CC" w:rsidRPr="00764EE3" w:rsidRDefault="004E67CC" w:rsidP="00764EE3">
            <w:pPr>
              <w:ind w:firstLine="0"/>
              <w:cnfStyle w:val="000000100000" w:firstRow="0" w:lastRow="0" w:firstColumn="0" w:lastColumn="0" w:oddVBand="0" w:evenVBand="0" w:oddHBand="1" w:evenHBand="0" w:firstRowFirstColumn="0" w:firstRowLastColumn="0" w:lastRowFirstColumn="0" w:lastRowLastColumn="0"/>
            </w:pPr>
            <w:r w:rsidRPr="00764EE3">
              <w:t>Działania wspomagające działkowców i społeczność lokalną</w:t>
            </w:r>
            <w:r w:rsidR="00EC6AE4">
              <w:t>.</w:t>
            </w:r>
            <w:r w:rsidRPr="00764EE3">
              <w:t xml:space="preserve"> Promocja upraw ekologicznej żywności, organizacji lekcji przyrody, dożynek. Rolą Rodzinnych Ogrodów Działkowych jest tworzenie odpowiednich warunków do zaspokojenia socjalnych, wypoczynkowych i rekreacyjnych potrzeb społeczności lokalnej, a</w:t>
            </w:r>
            <w:r w:rsidR="00F621F7">
              <w:t> </w:t>
            </w:r>
            <w:r w:rsidRPr="00764EE3">
              <w:t>zwłaszcza rodzin z dziećmi, emerytów, rencistów i</w:t>
            </w:r>
            <w:r w:rsidR="00F621F7">
              <w:t> </w:t>
            </w:r>
            <w:r w:rsidRPr="00764EE3">
              <w:t xml:space="preserve">niepełnosprawnych, poprzez kształtowanie warunków dla </w:t>
            </w:r>
            <w:r w:rsidRPr="00764EE3">
              <w:lastRenderedPageBreak/>
              <w:t>prowadzenia aktywnego i zdrowego trybu życia oraz ochronę środowiska i przyrody.</w:t>
            </w:r>
          </w:p>
        </w:tc>
      </w:tr>
      <w:tr w:rsidR="004E67CC" w:rsidRPr="00764EE3" w14:paraId="47720365" w14:textId="77777777" w:rsidTr="00764E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29A660CA" w14:textId="77777777" w:rsidR="004E67CC" w:rsidRPr="00764EE3" w:rsidRDefault="004E67CC" w:rsidP="00764EE3">
            <w:pPr>
              <w:ind w:firstLine="0"/>
              <w:rPr>
                <w:rFonts w:asciiTheme="minorHAnsi" w:hAnsiTheme="minorHAnsi"/>
              </w:rPr>
            </w:pPr>
            <w:r w:rsidRPr="00764EE3">
              <w:rPr>
                <w:rFonts w:asciiTheme="minorHAnsi" w:hAnsiTheme="minorHAnsi"/>
              </w:rPr>
              <w:lastRenderedPageBreak/>
              <w:t>Polski Związek Emerytów, Rencistów i Inwalidów</w:t>
            </w:r>
          </w:p>
        </w:tc>
        <w:tc>
          <w:tcPr>
            <w:tcW w:w="1623" w:type="dxa"/>
          </w:tcPr>
          <w:p w14:paraId="6EDBE299" w14:textId="77777777" w:rsidR="004E67CC" w:rsidRPr="00764EE3" w:rsidRDefault="004E67CC" w:rsidP="00764EE3">
            <w:pPr>
              <w:ind w:firstLine="33"/>
              <w:jc w:val="left"/>
              <w:cnfStyle w:val="000000010000" w:firstRow="0" w:lastRow="0" w:firstColumn="0" w:lastColumn="0" w:oddVBand="0" w:evenVBand="0" w:oddHBand="0" w:evenHBand="1" w:firstRowFirstColumn="0" w:firstRowLastColumn="0" w:lastRowFirstColumn="0" w:lastRowLastColumn="0"/>
              <w:rPr>
                <w:sz w:val="20"/>
                <w:szCs w:val="20"/>
              </w:rPr>
            </w:pPr>
            <w:r w:rsidRPr="00764EE3">
              <w:rPr>
                <w:sz w:val="20"/>
                <w:szCs w:val="20"/>
              </w:rPr>
              <w:t>Pl. Kościuszki 22, 21-010 Łęczna,</w:t>
            </w:r>
          </w:p>
        </w:tc>
        <w:tc>
          <w:tcPr>
            <w:tcW w:w="6315" w:type="dxa"/>
          </w:tcPr>
          <w:p w14:paraId="0490F0C9" w14:textId="29918CD5" w:rsidR="004E67CC" w:rsidRPr="00764EE3" w:rsidRDefault="004E67CC" w:rsidP="00764EE3">
            <w:pPr>
              <w:ind w:firstLine="0"/>
              <w:cnfStyle w:val="000000010000" w:firstRow="0" w:lastRow="0" w:firstColumn="0" w:lastColumn="0" w:oddVBand="0" w:evenVBand="0" w:oddHBand="0" w:evenHBand="1" w:firstRowFirstColumn="0" w:firstRowLastColumn="0" w:lastRowFirstColumn="0" w:lastRowLastColumn="0"/>
            </w:pPr>
            <w:r w:rsidRPr="00764EE3">
              <w:t>Związek zrzesza emerytów, rencistów, inwalidów w celu poprawiania ich warunków socjalno-bytowych oraz uczestniczenia w życiu społecznym przez współdziałanie z organami władzy i</w:t>
            </w:r>
            <w:r w:rsidR="00F621F7">
              <w:t> </w:t>
            </w:r>
            <w:r w:rsidRPr="00764EE3">
              <w:t>administracji publicznej, samorządowej, ze związkami zawodowymi oraz innymi organizacjami społecznymi, gospodarczymi i spółdzielczymi; integrowania i aktywizowania emerytów, rencistów i inwalidów poprzez organizowanie różnych form życia kulturalnego, artystycznego, sportowego i</w:t>
            </w:r>
            <w:r w:rsidR="00F621F7">
              <w:t> </w:t>
            </w:r>
            <w:r w:rsidRPr="00764EE3">
              <w:t>turystycznego; reprezentowania ich interesów wobec organów władzy i administracji publicznej, samorządowej oraz popularyzowania ich problemów wśród społeczeństwa.</w:t>
            </w:r>
          </w:p>
        </w:tc>
      </w:tr>
      <w:tr w:rsidR="004E67CC" w:rsidRPr="00764EE3" w14:paraId="1A5669AF" w14:textId="77777777" w:rsidTr="00764E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7BF91241" w14:textId="77777777" w:rsidR="004E67CC" w:rsidRPr="00764EE3" w:rsidRDefault="004E67CC" w:rsidP="00764EE3">
            <w:pPr>
              <w:ind w:firstLine="0"/>
              <w:rPr>
                <w:rFonts w:asciiTheme="minorHAnsi" w:hAnsiTheme="minorHAnsi"/>
              </w:rPr>
            </w:pPr>
            <w:r w:rsidRPr="00764EE3">
              <w:rPr>
                <w:rFonts w:asciiTheme="minorHAnsi" w:hAnsiTheme="minorHAnsi"/>
              </w:rPr>
              <w:t>Regionalne Centrum Trzeźwości „Maksymilian”</w:t>
            </w:r>
          </w:p>
        </w:tc>
        <w:tc>
          <w:tcPr>
            <w:tcW w:w="1623" w:type="dxa"/>
          </w:tcPr>
          <w:p w14:paraId="1D3E3C47" w14:textId="77777777" w:rsidR="004E67CC" w:rsidRPr="00764EE3" w:rsidRDefault="004E67CC" w:rsidP="00764EE3">
            <w:pPr>
              <w:ind w:firstLine="33"/>
              <w:jc w:val="left"/>
              <w:cnfStyle w:val="000000100000" w:firstRow="0" w:lastRow="0" w:firstColumn="0" w:lastColumn="0" w:oddVBand="0" w:evenVBand="0" w:oddHBand="1" w:evenHBand="0" w:firstRowFirstColumn="0" w:firstRowLastColumn="0" w:lastRowFirstColumn="0" w:lastRowLastColumn="0"/>
              <w:rPr>
                <w:sz w:val="20"/>
                <w:szCs w:val="20"/>
              </w:rPr>
            </w:pPr>
            <w:r w:rsidRPr="00764EE3">
              <w:rPr>
                <w:sz w:val="20"/>
                <w:szCs w:val="20"/>
              </w:rPr>
              <w:t>ul. Jaśminowa 4, 21-010 Łęczna</w:t>
            </w:r>
          </w:p>
        </w:tc>
        <w:tc>
          <w:tcPr>
            <w:tcW w:w="6315" w:type="dxa"/>
          </w:tcPr>
          <w:p w14:paraId="779B4296" w14:textId="27A4BC46" w:rsidR="004E67CC" w:rsidRPr="00764EE3" w:rsidRDefault="004E67CC" w:rsidP="00764EE3">
            <w:pPr>
              <w:ind w:firstLine="0"/>
              <w:cnfStyle w:val="000000100000" w:firstRow="0" w:lastRow="0" w:firstColumn="0" w:lastColumn="0" w:oddVBand="0" w:evenVBand="0" w:oddHBand="1" w:evenHBand="0" w:firstRowFirstColumn="0" w:firstRowLastColumn="0" w:lastRowFirstColumn="0" w:lastRowLastColumn="0"/>
            </w:pPr>
            <w:r w:rsidRPr="00764EE3">
              <w:t>Regionalne Centrum Trzeźwości w Łęcznej działa na rzecz ozdrowienia moralnego i psychicznego osób nadużywających alkoholu i ich rodzin oraz przeciwdziała alkoholizmowi, jako zjawisku społecznemu. Działa na rzecz osób niepełnosprawnych, bezrobotnych, bezdomnych i innych niedających sobie rady w</w:t>
            </w:r>
            <w:r w:rsidR="00F621F7">
              <w:t> </w:t>
            </w:r>
            <w:r w:rsidRPr="00764EE3">
              <w:t xml:space="preserve">życiu codziennym z powodu ryzykownego, nadmiernego, bądź nałogowego picia alkoholu lub używania innych środków psychoaktywnych. Przeciwdziała wykluczeniu społecznemu, pracuje na rzecz integracji i reintegracji społecznej. Poprzez organizację i promocję alternatywnych form i metod spędzania wolnego czasu oraz upowszechnianie kultury fizycznej i sportu szczególnie wśród dzieci i młodzieży, propaguje w społeczeństwie zdrowy styl życia, jako sposób przeciwdziałania patologiom społecznym. </w:t>
            </w:r>
          </w:p>
        </w:tc>
      </w:tr>
      <w:tr w:rsidR="004E67CC" w:rsidRPr="00764EE3" w14:paraId="3AC19525" w14:textId="77777777" w:rsidTr="00764E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0021155A" w14:textId="77777777" w:rsidR="004E67CC" w:rsidRPr="00764EE3" w:rsidRDefault="004E67CC" w:rsidP="00764EE3">
            <w:pPr>
              <w:ind w:firstLine="0"/>
              <w:rPr>
                <w:rFonts w:asciiTheme="minorHAnsi" w:hAnsiTheme="minorHAnsi"/>
              </w:rPr>
            </w:pPr>
            <w:r w:rsidRPr="00764EE3">
              <w:rPr>
                <w:rFonts w:asciiTheme="minorHAnsi" w:hAnsiTheme="minorHAnsi"/>
              </w:rPr>
              <w:t>Stowarzyszenie Kobiet „Amazonki” w Łęcznej</w:t>
            </w:r>
          </w:p>
        </w:tc>
        <w:tc>
          <w:tcPr>
            <w:tcW w:w="1623" w:type="dxa"/>
          </w:tcPr>
          <w:p w14:paraId="103CC8B5" w14:textId="77777777" w:rsidR="004E67CC" w:rsidRPr="00764EE3" w:rsidRDefault="004E67CC" w:rsidP="00764EE3">
            <w:pPr>
              <w:ind w:firstLine="33"/>
              <w:jc w:val="left"/>
              <w:cnfStyle w:val="000000010000" w:firstRow="0" w:lastRow="0" w:firstColumn="0" w:lastColumn="0" w:oddVBand="0" w:evenVBand="0" w:oddHBand="0" w:evenHBand="1" w:firstRowFirstColumn="0" w:firstRowLastColumn="0" w:lastRowFirstColumn="0" w:lastRowLastColumn="0"/>
              <w:rPr>
                <w:sz w:val="20"/>
                <w:szCs w:val="20"/>
              </w:rPr>
            </w:pPr>
            <w:r w:rsidRPr="00764EE3">
              <w:rPr>
                <w:sz w:val="20"/>
                <w:szCs w:val="20"/>
              </w:rPr>
              <w:t>ul. Krasnystawska 52, 21-010 Łęczna</w:t>
            </w:r>
          </w:p>
        </w:tc>
        <w:tc>
          <w:tcPr>
            <w:tcW w:w="6315" w:type="dxa"/>
          </w:tcPr>
          <w:p w14:paraId="06EC8546" w14:textId="77777777" w:rsidR="004E67CC" w:rsidRPr="00764EE3" w:rsidRDefault="004E67CC" w:rsidP="00764EE3">
            <w:pPr>
              <w:ind w:firstLine="0"/>
              <w:cnfStyle w:val="000000010000" w:firstRow="0" w:lastRow="0" w:firstColumn="0" w:lastColumn="0" w:oddVBand="0" w:evenVBand="0" w:oddHBand="0" w:evenHBand="1" w:firstRowFirstColumn="0" w:firstRowLastColumn="0" w:lastRowFirstColumn="0" w:lastRowLastColumn="0"/>
            </w:pPr>
            <w:r w:rsidRPr="00764EE3">
              <w:t>Celem stowarzyszenia jest działalność w zakresie ochrony zdrowia, polegająca na szeroko rozumianej rehabilitacji psychofizycznej kobiet po leczeniu raka oraz reprezentowanie interesów tych kobiet, jak również na działaniu na rzecz promocji zdrowia i profilaktyki zdrowotnej.</w:t>
            </w:r>
          </w:p>
        </w:tc>
      </w:tr>
      <w:tr w:rsidR="004E67CC" w:rsidRPr="00764EE3" w14:paraId="65F54F90" w14:textId="77777777" w:rsidTr="00764E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2F8379C0" w14:textId="77777777" w:rsidR="004E67CC" w:rsidRPr="00764EE3" w:rsidRDefault="004E67CC" w:rsidP="00764EE3">
            <w:pPr>
              <w:ind w:firstLine="0"/>
              <w:rPr>
                <w:rFonts w:asciiTheme="minorHAnsi" w:hAnsiTheme="minorHAnsi"/>
              </w:rPr>
            </w:pPr>
            <w:r w:rsidRPr="00764EE3">
              <w:rPr>
                <w:rFonts w:asciiTheme="minorHAnsi" w:hAnsiTheme="minorHAnsi"/>
              </w:rPr>
              <w:t>Stowarzyszenie Kobiet Powiatu Łęczyńskiego</w:t>
            </w:r>
          </w:p>
        </w:tc>
        <w:tc>
          <w:tcPr>
            <w:tcW w:w="1623" w:type="dxa"/>
          </w:tcPr>
          <w:p w14:paraId="61E2877A" w14:textId="77777777" w:rsidR="004E67CC" w:rsidRPr="00764EE3" w:rsidRDefault="004E67CC" w:rsidP="00764EE3">
            <w:pPr>
              <w:ind w:firstLine="33"/>
              <w:jc w:val="left"/>
              <w:cnfStyle w:val="000000100000" w:firstRow="0" w:lastRow="0" w:firstColumn="0" w:lastColumn="0" w:oddVBand="0" w:evenVBand="0" w:oddHBand="1" w:evenHBand="0" w:firstRowFirstColumn="0" w:firstRowLastColumn="0" w:lastRowFirstColumn="0" w:lastRowLastColumn="0"/>
              <w:rPr>
                <w:sz w:val="20"/>
                <w:szCs w:val="20"/>
              </w:rPr>
            </w:pPr>
            <w:r w:rsidRPr="00764EE3">
              <w:rPr>
                <w:sz w:val="20"/>
                <w:szCs w:val="20"/>
              </w:rPr>
              <w:t>al. Jana Pawła II 95 A, 21-010 Łęczna</w:t>
            </w:r>
          </w:p>
        </w:tc>
        <w:tc>
          <w:tcPr>
            <w:tcW w:w="6315" w:type="dxa"/>
          </w:tcPr>
          <w:p w14:paraId="4A742D29" w14:textId="68583102" w:rsidR="004E67CC" w:rsidRPr="00764EE3" w:rsidRDefault="004E67CC" w:rsidP="00764EE3">
            <w:pPr>
              <w:ind w:firstLine="0"/>
              <w:cnfStyle w:val="000000100000" w:firstRow="0" w:lastRow="0" w:firstColumn="0" w:lastColumn="0" w:oddVBand="0" w:evenVBand="0" w:oddHBand="1" w:evenHBand="0" w:firstRowFirstColumn="0" w:firstRowLastColumn="0" w:lastRowFirstColumn="0" w:lastRowLastColumn="0"/>
            </w:pPr>
            <w:r w:rsidRPr="00764EE3">
              <w:t>Celem stowarzyszenia jest: ochrona praw kobiet i ich rodzin, reprezentowanie interesów i działań na rzecz poprawy sytuacji społeczno-zawodowej kobiet i ich rodzin, inicjowanie i</w:t>
            </w:r>
            <w:r w:rsidR="00F621F7">
              <w:t> </w:t>
            </w:r>
            <w:r w:rsidRPr="00764EE3">
              <w:t>podejmowanie różnorodnych działań na rzecz poprawy warunków życia i pracy kobiet na terenie powiatu łęczyńskiego, prowadzenie wśród kobiet działalności społeczno-wychowawczej, oświatowo-kulturalnej</w:t>
            </w:r>
            <w:r w:rsidR="00EC6AE4">
              <w:t xml:space="preserve">, </w:t>
            </w:r>
            <w:r w:rsidRPr="00764EE3">
              <w:t>uaktywnianie zawodowe kobiet, pielęgnowanie tradycji regionalnych oraz prowadzenie poradnictwa w zakresie profilaktyki zdrowotnej.</w:t>
            </w:r>
          </w:p>
        </w:tc>
      </w:tr>
      <w:tr w:rsidR="004E67CC" w:rsidRPr="00764EE3" w14:paraId="36F1DFF6" w14:textId="77777777" w:rsidTr="00764E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0EFA4712" w14:textId="77777777" w:rsidR="004E67CC" w:rsidRPr="00764EE3" w:rsidRDefault="004E67CC" w:rsidP="00764EE3">
            <w:pPr>
              <w:ind w:firstLine="0"/>
              <w:rPr>
                <w:rFonts w:asciiTheme="minorHAnsi" w:hAnsiTheme="minorHAnsi"/>
              </w:rPr>
            </w:pPr>
            <w:r w:rsidRPr="00764EE3">
              <w:rPr>
                <w:rFonts w:asciiTheme="minorHAnsi" w:hAnsiTheme="minorHAnsi"/>
              </w:rPr>
              <w:t>Stowarzyszenie MONAR</w:t>
            </w:r>
          </w:p>
        </w:tc>
        <w:tc>
          <w:tcPr>
            <w:tcW w:w="1623" w:type="dxa"/>
          </w:tcPr>
          <w:p w14:paraId="32852567" w14:textId="77777777" w:rsidR="004E67CC" w:rsidRPr="00764EE3" w:rsidRDefault="004E67CC" w:rsidP="00764EE3">
            <w:pPr>
              <w:ind w:firstLine="33"/>
              <w:jc w:val="left"/>
              <w:cnfStyle w:val="000000010000" w:firstRow="0" w:lastRow="0" w:firstColumn="0" w:lastColumn="0" w:oddVBand="0" w:evenVBand="0" w:oddHBand="0" w:evenHBand="1" w:firstRowFirstColumn="0" w:firstRowLastColumn="0" w:lastRowFirstColumn="0" w:lastRowLastColumn="0"/>
              <w:rPr>
                <w:sz w:val="20"/>
                <w:szCs w:val="20"/>
              </w:rPr>
            </w:pPr>
            <w:r w:rsidRPr="00764EE3">
              <w:rPr>
                <w:sz w:val="20"/>
                <w:szCs w:val="20"/>
              </w:rPr>
              <w:t>pl. Kościuszki 1/1 , 21-010 Łęczna</w:t>
            </w:r>
          </w:p>
        </w:tc>
        <w:tc>
          <w:tcPr>
            <w:tcW w:w="6315" w:type="dxa"/>
          </w:tcPr>
          <w:p w14:paraId="38F8AC2C" w14:textId="12E584BD" w:rsidR="004E67CC" w:rsidRPr="00764EE3" w:rsidRDefault="004E67CC" w:rsidP="00764EE3">
            <w:pPr>
              <w:ind w:firstLine="0"/>
              <w:cnfStyle w:val="000000010000" w:firstRow="0" w:lastRow="0" w:firstColumn="0" w:lastColumn="0" w:oddVBand="0" w:evenVBand="0" w:oddHBand="0" w:evenHBand="1" w:firstRowFirstColumn="0" w:firstRowLastColumn="0" w:lastRowFirstColumn="0" w:lastRowLastColumn="0"/>
            </w:pPr>
            <w:r w:rsidRPr="00764EE3">
              <w:t>Celem nadrzędnym stowarzyszenia MONAR jest prowadzenie działalności społecznie użytecznej, ochrona zdrowia społeczeństwa oraz wszechstronna pomoc świadczona na rzecz osób i grup zagrożonych wykluczeniem społecznym i</w:t>
            </w:r>
            <w:r w:rsidR="00F621F7">
              <w:t> </w:t>
            </w:r>
            <w:r w:rsidRPr="00764EE3">
              <w:t>wykluczonych społecznie, zwłaszcza osób uzależnionych i</w:t>
            </w:r>
            <w:r w:rsidR="00F621F7">
              <w:t> </w:t>
            </w:r>
            <w:r w:rsidRPr="00764EE3">
              <w:t>zagrożonych uzależnieniem, wykorzystywanych, nieprzystosowanych społecznie, bezdomnych, żyjących z HIV, dzieci z rodzin dysfunkcyjnych oaz środowisk społecznie zaniedbanych, osób chorych, uchodźców politycznych.</w:t>
            </w:r>
          </w:p>
        </w:tc>
      </w:tr>
      <w:tr w:rsidR="004E67CC" w:rsidRPr="00764EE3" w14:paraId="742BB9C4" w14:textId="77777777" w:rsidTr="00764E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7829C13F" w14:textId="77777777" w:rsidR="004E67CC" w:rsidRPr="00764EE3" w:rsidRDefault="004E67CC" w:rsidP="00764EE3">
            <w:pPr>
              <w:ind w:firstLine="0"/>
              <w:rPr>
                <w:rFonts w:asciiTheme="minorHAnsi" w:hAnsiTheme="minorHAnsi"/>
              </w:rPr>
            </w:pPr>
            <w:r w:rsidRPr="00764EE3">
              <w:rPr>
                <w:rFonts w:asciiTheme="minorHAnsi" w:hAnsiTheme="minorHAnsi"/>
              </w:rPr>
              <w:t xml:space="preserve">Stowarzyszenie na Rzecz Wspierania Rozwoju Dzieci i Młodzieży </w:t>
            </w:r>
            <w:r w:rsidRPr="00764EE3">
              <w:rPr>
                <w:rFonts w:asciiTheme="minorHAnsi" w:hAnsiTheme="minorHAnsi"/>
              </w:rPr>
              <w:lastRenderedPageBreak/>
              <w:t>„FORTITUDO”</w:t>
            </w:r>
          </w:p>
        </w:tc>
        <w:tc>
          <w:tcPr>
            <w:tcW w:w="1623" w:type="dxa"/>
          </w:tcPr>
          <w:p w14:paraId="74E788C4" w14:textId="77777777" w:rsidR="004E67CC" w:rsidRPr="00764EE3" w:rsidRDefault="00764EE3" w:rsidP="00764EE3">
            <w:pPr>
              <w:ind w:firstLine="33"/>
              <w:jc w:val="left"/>
              <w:cnfStyle w:val="000000100000" w:firstRow="0" w:lastRow="0" w:firstColumn="0" w:lastColumn="0" w:oddVBand="0" w:evenVBand="0" w:oddHBand="1" w:evenHBand="0" w:firstRowFirstColumn="0" w:firstRowLastColumn="0" w:lastRowFirstColumn="0" w:lastRowLastColumn="0"/>
              <w:rPr>
                <w:sz w:val="20"/>
                <w:szCs w:val="20"/>
              </w:rPr>
            </w:pPr>
            <w:r w:rsidRPr="00764EE3">
              <w:rPr>
                <w:sz w:val="20"/>
                <w:szCs w:val="20"/>
              </w:rPr>
              <w:lastRenderedPageBreak/>
              <w:t>ul. Górnicza 18/13</w:t>
            </w:r>
            <w:r w:rsidR="004E67CC" w:rsidRPr="00764EE3">
              <w:rPr>
                <w:sz w:val="20"/>
                <w:szCs w:val="20"/>
              </w:rPr>
              <w:t>, 21-010 Łęczna</w:t>
            </w:r>
          </w:p>
        </w:tc>
        <w:tc>
          <w:tcPr>
            <w:tcW w:w="6315" w:type="dxa"/>
          </w:tcPr>
          <w:p w14:paraId="7176C335" w14:textId="4D55F008" w:rsidR="004E67CC" w:rsidRPr="00764EE3" w:rsidRDefault="004E67CC" w:rsidP="00764EE3">
            <w:pPr>
              <w:ind w:firstLine="0"/>
              <w:cnfStyle w:val="000000100000" w:firstRow="0" w:lastRow="0" w:firstColumn="0" w:lastColumn="0" w:oddVBand="0" w:evenVBand="0" w:oddHBand="1" w:evenHBand="0" w:firstRowFirstColumn="0" w:firstRowLastColumn="0" w:lastRowFirstColumn="0" w:lastRowLastColumn="0"/>
            </w:pPr>
            <w:r w:rsidRPr="00764EE3">
              <w:t>Celem stowarzyszenia jest: wspieranie wszechstronnego rozwoju dzieci i młodzieży, prowadzenie działalności: oświatowej, edukacyjnej, opiekuńczo - wychowawczej, kulturalnej, charytatywnej, terapeutycznej, rehabilitacyjnej, rewalidacyjnej w</w:t>
            </w:r>
            <w:r w:rsidR="00F621F7">
              <w:t> </w:t>
            </w:r>
            <w:r w:rsidRPr="00764EE3">
              <w:t xml:space="preserve">szczególności na rzecz dzieci i młodzieży niepełnosprawnej, </w:t>
            </w:r>
            <w:r w:rsidRPr="00764EE3">
              <w:lastRenderedPageBreak/>
              <w:t>z</w:t>
            </w:r>
            <w:r w:rsidR="00F621F7">
              <w:t> </w:t>
            </w:r>
            <w:r w:rsidRPr="00764EE3">
              <w:t>zaburzeniami psychicznymi i emocjonalnymi, zagrożonej patologia, wykluczeniem społecznym, z terenów wiejskich oraz ich rodzin. Wczesne wspomaganie rozwoju mającego na celu stymulowanie psychofizycznego rozwoju dziecka od chwili wykrycia niepełnosprawności do czasu podjęcia przez nie nauki w</w:t>
            </w:r>
            <w:r w:rsidR="00F621F7">
              <w:t> </w:t>
            </w:r>
            <w:r w:rsidRPr="00764EE3">
              <w:t>szkole, zgodnie z jego indywidualnymi potrzebami rozwojowymi i edukacyjnymi oraz predyspozycjami.</w:t>
            </w:r>
          </w:p>
        </w:tc>
      </w:tr>
      <w:tr w:rsidR="004E67CC" w:rsidRPr="00764EE3" w14:paraId="3547DEFD" w14:textId="77777777" w:rsidTr="00764E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4C829B99" w14:textId="77777777" w:rsidR="004E67CC" w:rsidRPr="00764EE3" w:rsidRDefault="004E67CC" w:rsidP="00764EE3">
            <w:pPr>
              <w:ind w:firstLine="0"/>
              <w:rPr>
                <w:rFonts w:asciiTheme="minorHAnsi" w:hAnsiTheme="minorHAnsi"/>
              </w:rPr>
            </w:pPr>
            <w:r w:rsidRPr="00764EE3">
              <w:rPr>
                <w:rFonts w:asciiTheme="minorHAnsi" w:hAnsiTheme="minorHAnsi"/>
              </w:rPr>
              <w:lastRenderedPageBreak/>
              <w:t>Stowarzyszenie Nauczycieli i Wychowawców „Przyjazna Szkoła”</w:t>
            </w:r>
          </w:p>
        </w:tc>
        <w:tc>
          <w:tcPr>
            <w:tcW w:w="1623" w:type="dxa"/>
          </w:tcPr>
          <w:p w14:paraId="49981F1D" w14:textId="77777777" w:rsidR="004E67CC" w:rsidRPr="00764EE3" w:rsidRDefault="004E67CC" w:rsidP="00764EE3">
            <w:pPr>
              <w:ind w:firstLine="33"/>
              <w:jc w:val="left"/>
              <w:cnfStyle w:val="000000010000" w:firstRow="0" w:lastRow="0" w:firstColumn="0" w:lastColumn="0" w:oddVBand="0" w:evenVBand="0" w:oddHBand="0" w:evenHBand="1" w:firstRowFirstColumn="0" w:firstRowLastColumn="0" w:lastRowFirstColumn="0" w:lastRowLastColumn="0"/>
              <w:rPr>
                <w:sz w:val="20"/>
                <w:szCs w:val="20"/>
              </w:rPr>
            </w:pPr>
            <w:r w:rsidRPr="00764EE3">
              <w:rPr>
                <w:sz w:val="20"/>
                <w:szCs w:val="20"/>
              </w:rPr>
              <w:t>Zofiówka 85, 21-010 Łęczna</w:t>
            </w:r>
          </w:p>
        </w:tc>
        <w:tc>
          <w:tcPr>
            <w:tcW w:w="6315" w:type="dxa"/>
          </w:tcPr>
          <w:p w14:paraId="6BEE6FE7" w14:textId="5473B78F" w:rsidR="004E67CC" w:rsidRPr="00764EE3" w:rsidRDefault="004E67CC" w:rsidP="00764EE3">
            <w:pPr>
              <w:ind w:firstLine="0"/>
              <w:cnfStyle w:val="000000010000" w:firstRow="0" w:lastRow="0" w:firstColumn="0" w:lastColumn="0" w:oddVBand="0" w:evenVBand="0" w:oddHBand="0" w:evenHBand="1" w:firstRowFirstColumn="0" w:firstRowLastColumn="0" w:lastRowFirstColumn="0" w:lastRowLastColumn="0"/>
            </w:pPr>
            <w:r w:rsidRPr="00764EE3">
              <w:t>Przejmowanie, prowadzenie i tworzenie placówek oświatowych takich jak: szkoły publiczne i placówki oświatowo -wychowawcze, świetlice środowiskowe. Wspieranie inicjatyw wychowawczych sprzyjających tworzeniu przyjaznego dla dziecka środowiska szkolnego i pozaszkolnego. Promowanie idei zdrowego stylu życia i zdrowia psychicznego, edukacja w zakresie: uzależnień od środków chemicznych i innych, profilaktyki aids, zjawiska przemocy w rodzinie, szkole i środowisku, rozwoju seksualnego, ochrony środowiska i ekologii. Pomoc w tworzeniu, finansowaniu i</w:t>
            </w:r>
            <w:r w:rsidR="00F621F7">
              <w:t> </w:t>
            </w:r>
            <w:r w:rsidRPr="00764EE3">
              <w:t>prowadzeniu świetlic środowiskowych. Opieka nad dziećmi z</w:t>
            </w:r>
            <w:r w:rsidR="00F621F7">
              <w:t> </w:t>
            </w:r>
            <w:r w:rsidRPr="00764EE3">
              <w:t>rodzin dysfunkcyjnych, wspomaganie placówek oświatowych i</w:t>
            </w:r>
            <w:r w:rsidR="00F621F7">
              <w:t> </w:t>
            </w:r>
            <w:r w:rsidRPr="00764EE3">
              <w:t xml:space="preserve">opiekuńczo - wychowawczych w działalności statutowej. Propagowanie aktywnych form spędzania wolnego czasu, poszukiwanie pasji życiowych oraz dróg rozwoju osobistego, ze szczególnym uwzględnieniem rozwoju dzieci i młodzieży. Stowarzyszenie jest organem prowadzącym przedszkole, szkołę podstawową i gimnazjum. </w:t>
            </w:r>
          </w:p>
        </w:tc>
      </w:tr>
      <w:tr w:rsidR="004E67CC" w:rsidRPr="00764EE3" w14:paraId="6CB45AE9" w14:textId="77777777" w:rsidTr="00764E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2142634F" w14:textId="77777777" w:rsidR="004E67CC" w:rsidRPr="00764EE3" w:rsidRDefault="004E67CC" w:rsidP="00764EE3">
            <w:pPr>
              <w:ind w:firstLine="0"/>
              <w:rPr>
                <w:rFonts w:asciiTheme="minorHAnsi" w:hAnsiTheme="minorHAnsi"/>
              </w:rPr>
            </w:pPr>
            <w:r w:rsidRPr="00764EE3">
              <w:rPr>
                <w:rFonts w:asciiTheme="minorHAnsi" w:hAnsiTheme="minorHAnsi"/>
              </w:rPr>
              <w:t>Towarzystwo Przyjaciół Ziemi Łęczyńskiej</w:t>
            </w:r>
          </w:p>
        </w:tc>
        <w:tc>
          <w:tcPr>
            <w:tcW w:w="1623" w:type="dxa"/>
          </w:tcPr>
          <w:p w14:paraId="0AE8878C" w14:textId="77777777" w:rsidR="004E67CC" w:rsidRPr="00764EE3" w:rsidRDefault="004E67CC" w:rsidP="00764EE3">
            <w:pPr>
              <w:ind w:firstLine="33"/>
              <w:jc w:val="left"/>
              <w:cnfStyle w:val="000000100000" w:firstRow="0" w:lastRow="0" w:firstColumn="0" w:lastColumn="0" w:oddVBand="0" w:evenVBand="0" w:oddHBand="1" w:evenHBand="0" w:firstRowFirstColumn="0" w:firstRowLastColumn="0" w:lastRowFirstColumn="0" w:lastRowLastColumn="0"/>
              <w:rPr>
                <w:sz w:val="20"/>
                <w:szCs w:val="20"/>
              </w:rPr>
            </w:pPr>
            <w:r w:rsidRPr="00764EE3">
              <w:rPr>
                <w:sz w:val="20"/>
                <w:szCs w:val="20"/>
              </w:rPr>
              <w:t>ul. Tysiąclecia 10, 21-010 Łęczna</w:t>
            </w:r>
          </w:p>
        </w:tc>
        <w:tc>
          <w:tcPr>
            <w:tcW w:w="6315" w:type="dxa"/>
          </w:tcPr>
          <w:p w14:paraId="15A4C208" w14:textId="77777777" w:rsidR="004E67CC" w:rsidRPr="00764EE3" w:rsidRDefault="004E67CC" w:rsidP="00764EE3">
            <w:pPr>
              <w:ind w:firstLine="0"/>
              <w:cnfStyle w:val="000000100000" w:firstRow="0" w:lastRow="0" w:firstColumn="0" w:lastColumn="0" w:oddVBand="0" w:evenVBand="0" w:oddHBand="1" w:evenHBand="0" w:firstRowFirstColumn="0" w:firstRowLastColumn="0" w:lastRowFirstColumn="0" w:lastRowLastColumn="0"/>
            </w:pPr>
            <w:r w:rsidRPr="00764EE3">
              <w:t xml:space="preserve">Celem Towarzystwa jest: upowszechnienie wiedzy o Ziemi Łęczyńskiej, pielęgnowanie tradycji, organizowanie życia kulturalnego.  Towarzystwo realizuje swoje cele poprzez: popularyzację wiedzy, współudział w inicjowaniu i koordynacji badań historycznych i popularnonaukowych, organizowanie wystaw, pokazów, dyskusji, sympozjów, seminariów, odczytów itp., współdziałanie z władzami samorządowymi oraz organizacjami zainteresowanymi działalnością Towarzystwa. </w:t>
            </w:r>
          </w:p>
        </w:tc>
      </w:tr>
      <w:tr w:rsidR="004E67CC" w:rsidRPr="00764EE3" w14:paraId="6A076CA8" w14:textId="77777777" w:rsidTr="00764E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5E108AB6" w14:textId="77777777" w:rsidR="004E67CC" w:rsidRPr="00764EE3" w:rsidRDefault="004E67CC" w:rsidP="00764EE3">
            <w:pPr>
              <w:ind w:firstLine="0"/>
              <w:rPr>
                <w:rFonts w:asciiTheme="minorHAnsi" w:hAnsiTheme="minorHAnsi"/>
              </w:rPr>
            </w:pPr>
            <w:r w:rsidRPr="00764EE3">
              <w:rPr>
                <w:rFonts w:asciiTheme="minorHAnsi" w:hAnsiTheme="minorHAnsi"/>
              </w:rPr>
              <w:t>Ochotnicze Straże Pożarne</w:t>
            </w:r>
          </w:p>
        </w:tc>
        <w:tc>
          <w:tcPr>
            <w:tcW w:w="1623" w:type="dxa"/>
          </w:tcPr>
          <w:p w14:paraId="3BA661E0" w14:textId="77777777" w:rsidR="004E67CC" w:rsidRPr="00764EE3" w:rsidRDefault="004E67CC" w:rsidP="00764EE3">
            <w:pPr>
              <w:ind w:firstLine="33"/>
              <w:jc w:val="left"/>
              <w:cnfStyle w:val="000000010000" w:firstRow="0" w:lastRow="0" w:firstColumn="0" w:lastColumn="0" w:oddVBand="0" w:evenVBand="0" w:oddHBand="0" w:evenHBand="1" w:firstRowFirstColumn="0" w:firstRowLastColumn="0" w:lastRowFirstColumn="0" w:lastRowLastColumn="0"/>
              <w:rPr>
                <w:sz w:val="20"/>
                <w:szCs w:val="20"/>
              </w:rPr>
            </w:pPr>
            <w:r w:rsidRPr="00764EE3">
              <w:rPr>
                <w:sz w:val="20"/>
                <w:szCs w:val="20"/>
              </w:rPr>
              <w:t xml:space="preserve">OSP z terenu Gminy Łęczna </w:t>
            </w:r>
          </w:p>
        </w:tc>
        <w:tc>
          <w:tcPr>
            <w:tcW w:w="6315" w:type="dxa"/>
          </w:tcPr>
          <w:p w14:paraId="7905AE94" w14:textId="52C7A8B5" w:rsidR="004E67CC" w:rsidRPr="00764EE3" w:rsidRDefault="004E67CC" w:rsidP="00764EE3">
            <w:pPr>
              <w:ind w:firstLine="0"/>
              <w:cnfStyle w:val="000000010000" w:firstRow="0" w:lastRow="0" w:firstColumn="0" w:lastColumn="0" w:oddVBand="0" w:evenVBand="0" w:oddHBand="0" w:evenHBand="1" w:firstRowFirstColumn="0" w:firstRowLastColumn="0" w:lastRowFirstColumn="0" w:lastRowLastColumn="0"/>
            </w:pPr>
            <w:r w:rsidRPr="00764EE3">
              <w:t>Prowadzenie działalności mającej na celu zapobieganie pożarom oraz współdziałanie w tym zakresie z instytucjami i organizacjami społecznymi. Branie udziału w akcjach ratowniczych przeprowadzanych w czasie pożarów i innych klęsk. Uświadomienie ludności o konieczności i sposobach ochrony przed pożarami oraz przygotowywanie jej do udziału w ochronie przeciwpożarowej. Branie udziału w obronie cywilnej. Rozwijanie wśród członków OSP zainteresowań w dziedzinie kultury, oświaty i</w:t>
            </w:r>
            <w:r w:rsidR="00F621F7">
              <w:t> </w:t>
            </w:r>
            <w:r w:rsidRPr="00764EE3">
              <w:t>sportu. Wykonywanie innych zadań wynikających z przepisów o</w:t>
            </w:r>
            <w:r w:rsidR="00F621F7">
              <w:t> </w:t>
            </w:r>
            <w:r w:rsidRPr="00764EE3">
              <w:t>ochronie przeciwpoż</w:t>
            </w:r>
            <w:r w:rsidR="00764EE3">
              <w:t>arowej. OSP na terenie Gminy to</w:t>
            </w:r>
            <w:r w:rsidRPr="00764EE3">
              <w:t>: OSP w</w:t>
            </w:r>
            <w:r w:rsidR="00F621F7">
              <w:t> </w:t>
            </w:r>
            <w:r w:rsidRPr="00764EE3">
              <w:t xml:space="preserve">Ciechankach Krzesimowskich, OSP w Łuszczowie-Kolonii, OSP w Łęcznej, OSP w Karolinie, OSP w Nowogrodzie, </w:t>
            </w:r>
            <w:r w:rsidRPr="00764EE3">
              <w:tab/>
              <w:t>OSP w</w:t>
            </w:r>
            <w:r w:rsidR="00F621F7">
              <w:t> </w:t>
            </w:r>
            <w:r w:rsidRPr="00764EE3">
              <w:t xml:space="preserve">Starej Wsi, </w:t>
            </w:r>
            <w:r w:rsidRPr="00764EE3">
              <w:tab/>
              <w:t>OSP w Witaniowie, OSP w Zakrzowie.</w:t>
            </w:r>
          </w:p>
        </w:tc>
      </w:tr>
    </w:tbl>
    <w:p w14:paraId="39E063D7" w14:textId="77777777" w:rsidR="00B703E8" w:rsidRPr="00042B0F" w:rsidRDefault="00B703E8" w:rsidP="00B703E8"/>
    <w:p w14:paraId="7062FDC7" w14:textId="77777777" w:rsidR="007A54E6" w:rsidRDefault="007A54E6" w:rsidP="00873FD7">
      <w:pPr>
        <w:pStyle w:val="Nagwek2"/>
        <w:numPr>
          <w:ilvl w:val="1"/>
          <w:numId w:val="14"/>
        </w:numPr>
        <w:ind w:left="2127" w:hanging="1058"/>
      </w:pPr>
      <w:bookmarkStart w:id="45" w:name="_Toc161833855"/>
      <w:r>
        <w:t xml:space="preserve">Sfera </w:t>
      </w:r>
      <w:r w:rsidR="00EA186C">
        <w:t>przestrzenno-funkcjonalna</w:t>
      </w:r>
      <w:bookmarkEnd w:id="45"/>
    </w:p>
    <w:p w14:paraId="20AEB0DC" w14:textId="77777777" w:rsidR="002D39A1" w:rsidRDefault="002D39A1" w:rsidP="002D39A1">
      <w:r>
        <w:t>Dostępność komunikacyjna obszaru w sposób istotny wpływa na jego możliwości rozwojowe. Na układ komunikacyjny Gminy Łęczna składają się drogi krajowe, wojewódzkie, powiatowe i gminne. Istniejąca sieć dróg sprawia, że Gmina charakteryzuje się dobrą zewnętrzną dostępnością komunikacyjną.</w:t>
      </w:r>
    </w:p>
    <w:p w14:paraId="68C39B3F" w14:textId="77777777" w:rsidR="00620568" w:rsidRDefault="002D39A1" w:rsidP="002D39A1">
      <w:r>
        <w:lastRenderedPageBreak/>
        <w:t>Sieć dróg na obszarze Gminy Łęczna tworzą:</w:t>
      </w:r>
    </w:p>
    <w:p w14:paraId="3327A9FC" w14:textId="0F3C11B4" w:rsidR="002D39A1" w:rsidRPr="004E2E2F" w:rsidRDefault="002D39A1" w:rsidP="00873FD7">
      <w:pPr>
        <w:pStyle w:val="Akapitzlist"/>
        <w:numPr>
          <w:ilvl w:val="0"/>
          <w:numId w:val="31"/>
        </w:numPr>
        <w:ind w:left="709"/>
        <w:jc w:val="both"/>
      </w:pPr>
      <w:r w:rsidRPr="004E2E2F">
        <w:t xml:space="preserve">Droga krajowa nr 82 Lublin – Włodawa o długości </w:t>
      </w:r>
      <w:r w:rsidR="008647F6">
        <w:rPr>
          <w:bCs/>
        </w:rPr>
        <w:t>12,85</w:t>
      </w:r>
      <w:r w:rsidRPr="002D39A1">
        <w:rPr>
          <w:bCs/>
        </w:rPr>
        <w:t xml:space="preserve"> km</w:t>
      </w:r>
      <w:r w:rsidR="008647F6">
        <w:t xml:space="preserve"> (w tym w obrębie miasta – 7,37</w:t>
      </w:r>
      <w:r w:rsidRPr="004E2E2F">
        <w:t xml:space="preserve"> km) na której znajduje się jeden most, administrowana przez Generalna Dyrekcję Dróg </w:t>
      </w:r>
      <w:r w:rsidR="00B763B2">
        <w:t>Krajowych i Autostrad</w:t>
      </w:r>
      <w:r w:rsidRPr="004E2E2F">
        <w:t xml:space="preserve"> Oddział w Lublinie. </w:t>
      </w:r>
    </w:p>
    <w:p w14:paraId="13B10A2E" w14:textId="77777777" w:rsidR="002D39A1" w:rsidRPr="004E2E2F" w:rsidRDefault="002D39A1" w:rsidP="00873FD7">
      <w:pPr>
        <w:pStyle w:val="Akapitzlist"/>
        <w:numPr>
          <w:ilvl w:val="0"/>
          <w:numId w:val="31"/>
        </w:numPr>
        <w:ind w:left="709"/>
        <w:jc w:val="both"/>
      </w:pPr>
      <w:r w:rsidRPr="004E2E2F">
        <w:t>Drogi wojew</w:t>
      </w:r>
      <w:r w:rsidR="008647F6">
        <w:t>ódzkie o łącznej długości 20,45</w:t>
      </w:r>
      <w:r w:rsidRPr="004E2E2F">
        <w:t xml:space="preserve"> km, na których zlokalizowane są trzy mosty, drogi administrowane są przez Zarząd Dróg Wojewódzkich w Lublinie : </w:t>
      </w:r>
    </w:p>
    <w:p w14:paraId="09E05431" w14:textId="77777777" w:rsidR="002D39A1" w:rsidRPr="004E2E2F" w:rsidRDefault="002D39A1" w:rsidP="00873FD7">
      <w:pPr>
        <w:pStyle w:val="Akapitzlist"/>
        <w:numPr>
          <w:ilvl w:val="0"/>
          <w:numId w:val="33"/>
        </w:numPr>
        <w:ind w:left="1418"/>
        <w:jc w:val="both"/>
      </w:pPr>
      <w:r w:rsidRPr="004E2E2F">
        <w:t xml:space="preserve">droga Nr 813 Międzyrzec Podlaski – Łęczna; </w:t>
      </w:r>
    </w:p>
    <w:p w14:paraId="7E0A883B" w14:textId="77777777" w:rsidR="002D39A1" w:rsidRPr="004E2E2F" w:rsidRDefault="002D39A1" w:rsidP="00873FD7">
      <w:pPr>
        <w:pStyle w:val="Akapitzlist"/>
        <w:numPr>
          <w:ilvl w:val="0"/>
          <w:numId w:val="33"/>
        </w:numPr>
        <w:ind w:left="1418"/>
        <w:jc w:val="both"/>
      </w:pPr>
      <w:r w:rsidRPr="004E2E2F">
        <w:t xml:space="preserve">droga Nr 820 Sosnowica – Łęczna; </w:t>
      </w:r>
    </w:p>
    <w:p w14:paraId="7519349E" w14:textId="77777777" w:rsidR="002D39A1" w:rsidRPr="004E2E2F" w:rsidRDefault="002D39A1" w:rsidP="00873FD7">
      <w:pPr>
        <w:pStyle w:val="Akapitzlist"/>
        <w:numPr>
          <w:ilvl w:val="0"/>
          <w:numId w:val="33"/>
        </w:numPr>
        <w:ind w:left="1418"/>
        <w:jc w:val="both"/>
      </w:pPr>
      <w:r w:rsidRPr="004E2E2F">
        <w:t>droga Nr 829 Łęczna – Biskupice.</w:t>
      </w:r>
    </w:p>
    <w:p w14:paraId="630494E5" w14:textId="77777777" w:rsidR="002D39A1" w:rsidRPr="004E2E2F" w:rsidRDefault="002D39A1" w:rsidP="002D39A1">
      <w:pPr>
        <w:pStyle w:val="Akapitzlist"/>
        <w:jc w:val="both"/>
      </w:pPr>
      <w:r w:rsidRPr="004E2E2F">
        <w:t>W obrębie miasta dł</w:t>
      </w:r>
      <w:r w:rsidR="008647F6">
        <w:t>ugość dróg wojewódzkich to 5,41 km (droga nr 829 – 4,54 km, droga nr 820 – 0,88</w:t>
      </w:r>
      <w:r w:rsidRPr="004E2E2F">
        <w:t xml:space="preserve"> km). </w:t>
      </w:r>
    </w:p>
    <w:p w14:paraId="41D10D01" w14:textId="77777777" w:rsidR="002D39A1" w:rsidRPr="004E2E2F" w:rsidRDefault="002D39A1" w:rsidP="00873FD7">
      <w:pPr>
        <w:pStyle w:val="Akapitzlist"/>
        <w:numPr>
          <w:ilvl w:val="0"/>
          <w:numId w:val="32"/>
        </w:numPr>
        <w:ind w:left="709"/>
        <w:jc w:val="both"/>
      </w:pPr>
      <w:r w:rsidRPr="004E2E2F">
        <w:t>D</w:t>
      </w:r>
      <w:r w:rsidR="008647F6">
        <w:t>rogi powiatowe o długości 24,41</w:t>
      </w:r>
      <w:r w:rsidRPr="004E2E2F">
        <w:t xml:space="preserve"> </w:t>
      </w:r>
      <w:r w:rsidR="008647F6">
        <w:t>km (w tym w obrębie miasta 2,31</w:t>
      </w:r>
      <w:r w:rsidR="00866C24">
        <w:t> km)</w:t>
      </w:r>
      <w:r w:rsidRPr="004E2E2F">
        <w:t xml:space="preserve"> administrowane przez Zarząd Dróg Powiatowych w Łęcznej.   </w:t>
      </w:r>
    </w:p>
    <w:p w14:paraId="0BECA3DA" w14:textId="50A01539" w:rsidR="002D39A1" w:rsidRDefault="008647F6" w:rsidP="00873FD7">
      <w:pPr>
        <w:pStyle w:val="Akapitzlist"/>
        <w:numPr>
          <w:ilvl w:val="0"/>
          <w:numId w:val="32"/>
        </w:numPr>
        <w:ind w:left="709"/>
        <w:jc w:val="both"/>
      </w:pPr>
      <w:r>
        <w:t xml:space="preserve">Drogi gminne o długości 129,28 </w:t>
      </w:r>
      <w:r w:rsidR="002D39A1" w:rsidRPr="004E2E2F">
        <w:t>km, w tym o nawierz</w:t>
      </w:r>
      <w:r w:rsidR="00954036">
        <w:t>chni twardej ulepszonej – 65,64 km, gruntowej – 31,35</w:t>
      </w:r>
      <w:r w:rsidR="002D39A1" w:rsidRPr="004E2E2F">
        <w:t xml:space="preserve"> km. Długość dróg publiczn</w:t>
      </w:r>
      <w:r w:rsidR="00954036">
        <w:t>ych na obszarze miasta to 31,83</w:t>
      </w:r>
      <w:r w:rsidR="002D39A1" w:rsidRPr="004E2E2F">
        <w:t xml:space="preserve"> km. Stosunek dróg gminnych o nawierzchni twardej </w:t>
      </w:r>
      <w:r w:rsidR="0091712E">
        <w:t>ulepszonej do dróg gruntowych n</w:t>
      </w:r>
      <w:r w:rsidR="00F621F7">
        <w:t>a</w:t>
      </w:r>
      <w:r w:rsidR="0091712E">
        <w:t> </w:t>
      </w:r>
      <w:r w:rsidR="002D39A1" w:rsidRPr="004E2E2F">
        <w:t xml:space="preserve"> obszarze miasta to 87,96%, natomiast na obszarach wiejskich stosunek ten wynosi 57,77%. </w:t>
      </w:r>
    </w:p>
    <w:p w14:paraId="1056966C" w14:textId="77777777" w:rsidR="00954036" w:rsidRPr="00954036" w:rsidRDefault="00954036" w:rsidP="00954036">
      <w:pPr>
        <w:rPr>
          <w:highlight w:val="yellow"/>
        </w:rPr>
      </w:pPr>
      <w:r w:rsidRPr="004E2E2F">
        <w:t>Najbliższa stacja kolejowa linii Lublin-Chełm, znajduje się w oddalonych o ok. 15 km Minkowicach położonych w sąsiedniej gminie Mełgiew. Od przejścia granicznego w Dorohusku dzieli Łęczną odległość ok. 70 km a od lotniska w Świdniku ok. 20 km.</w:t>
      </w:r>
    </w:p>
    <w:p w14:paraId="64D577DC" w14:textId="77777777" w:rsidR="00954036" w:rsidRDefault="00954036" w:rsidP="00954036">
      <w:r w:rsidRPr="00236753">
        <w:t xml:space="preserve">Ład przestrzenny Gminy </w:t>
      </w:r>
      <w:r>
        <w:t>Łęczna</w:t>
      </w:r>
      <w:r w:rsidRPr="00236753">
        <w:t xml:space="preserve"> reguluje Studium Uwarunkowań i Kierunków Zagospodarowania Przestrzennego Gminy</w:t>
      </w:r>
      <w:r>
        <w:t xml:space="preserve"> i Miasta Łęczna</w:t>
      </w:r>
      <w:r w:rsidRPr="00236753">
        <w:t xml:space="preserve"> uchwalone przez </w:t>
      </w:r>
      <w:r>
        <w:t>Radę Miejską w</w:t>
      </w:r>
      <w:r w:rsidR="0091712E">
        <w:t> </w:t>
      </w:r>
      <w:r>
        <w:t>Łęcznej  z dnia 31 sierpnia 2016 r. nr XXIV/124/2016 zmieniony Uch</w:t>
      </w:r>
      <w:r w:rsidR="0091712E">
        <w:t>wałą nr </w:t>
      </w:r>
      <w:r>
        <w:t>XXXVIII/250/2021 Rady Miejskiej w Łęcznej z dnia 30.11.2021 r. w sprawie uchwalenia Zmiany nr 1 Studium Uwarunkowań i Kierunków Zagospodarowania Przestrzennego Gminy Łęczna.</w:t>
      </w:r>
    </w:p>
    <w:p w14:paraId="6C642FD3" w14:textId="77777777" w:rsidR="00954036" w:rsidRDefault="00954036" w:rsidP="00954036">
      <w:r w:rsidRPr="00DB7537">
        <w:t xml:space="preserve">Gmina Łęczna w całości objęta jest miejscowym planem zagospodarowania przestrzennego. </w:t>
      </w:r>
      <w:r>
        <w:t xml:space="preserve">Dla obszarów miasta Łęczna obowiązują następujące plany zatwierdzone uchwałami Rady Miejskiej w Łęcznej: </w:t>
      </w:r>
    </w:p>
    <w:p w14:paraId="5A8BA9FC" w14:textId="77777777" w:rsidR="00954036" w:rsidRDefault="00954036" w:rsidP="00954036">
      <w:pPr>
        <w:pStyle w:val="punkty"/>
      </w:pPr>
      <w:r w:rsidRPr="00954036">
        <w:t>Nr XL/217/2017 z dnia 15 listopada 2017 r. w sprawie uchwalenia zmiany miejscowego planu zagospodarowania przestrzennego miasta Łęczna,</w:t>
      </w:r>
    </w:p>
    <w:p w14:paraId="0C2F5AE1" w14:textId="6BEB85BE" w:rsidR="005830C7" w:rsidRPr="00954036" w:rsidRDefault="005830C7" w:rsidP="00954036">
      <w:pPr>
        <w:pStyle w:val="punkty"/>
      </w:pPr>
      <w:r w:rsidRPr="005830C7">
        <w:t>LXI/354/2022 Rady Miejskiej w Łęcznej z dnia 30 listopada 2022 r. w sprawie uchwalenia zmiany miejscowego planu zagospodarowania przestrzennego miasta Łęczna (Dz. Urz. Woj. Lub. z dnia 21 grudnia 2022 r., poz. 6894)</w:t>
      </w:r>
    </w:p>
    <w:p w14:paraId="1B9BBB5F" w14:textId="403F0ED5" w:rsidR="00954036" w:rsidRDefault="00954036" w:rsidP="00954036">
      <w:r>
        <w:t xml:space="preserve">Aktualnie dla obszarów wiejskich obowiązują </w:t>
      </w:r>
      <w:r w:rsidR="005830C7">
        <w:t>trzy</w:t>
      </w:r>
      <w:r>
        <w:t xml:space="preserve"> podstawowe miejscowe plany zatwierdzone uchwałami Rady Miejskiej w Łęcznej:</w:t>
      </w:r>
    </w:p>
    <w:p w14:paraId="0409AB84" w14:textId="77777777" w:rsidR="005830C7" w:rsidRDefault="00954036" w:rsidP="005830C7">
      <w:pPr>
        <w:pStyle w:val="punkty"/>
      </w:pPr>
      <w:r>
        <w:t xml:space="preserve"> </w:t>
      </w:r>
      <w:r w:rsidR="005830C7">
        <w:t>nr XLIX/271/2018 Rady Miejskiej w Łęcznej z dnia 12 września 2018 r. w sprawie uchwalenia zmiany miejscowego planu zagospodarowania przestrzennego gminy Łęczna – etap I dla napowietrznej linii elektroenergetycznej 400kV relacji Chełm – Lublin Systemowa (Dz. Urz. Woj. Lub. z dnia 16 października 2018 r., poz. 4509)</w:t>
      </w:r>
    </w:p>
    <w:p w14:paraId="0205AAD8" w14:textId="77777777" w:rsidR="005830C7" w:rsidRDefault="005830C7" w:rsidP="005830C7">
      <w:pPr>
        <w:pStyle w:val="punkty"/>
      </w:pPr>
      <w:r>
        <w:lastRenderedPageBreak/>
        <w:t xml:space="preserve">nr XVI/92/2019 Rady Miejskiej w Łęcznej z dnia 27 listopada 2019 r. w sprawie uchwalenia zmiany miejscowego planu zagospodarowania przestrzennego Gminy Łęczna-etap II (Dz.Urz.Woj.Lub. z 2019r. poz. 7506) </w:t>
      </w:r>
    </w:p>
    <w:p w14:paraId="68BBF110" w14:textId="2E77C350" w:rsidR="005830C7" w:rsidRDefault="005830C7" w:rsidP="005830C7">
      <w:pPr>
        <w:pStyle w:val="punkty"/>
      </w:pPr>
      <w:r>
        <w:t>nr LXI/355/2022 Rady Miejskiej w Łęcznej z dnia 27 listopada 2022 r. w sprawie uchwalenia zmiany miejscowego planu zagospodarowania przestrzennego Gminy Łęczna - etap II (Dz. Urz. Woj. Lub. z dnia 21 grudnia 2022 r., poz. 6895)</w:t>
      </w:r>
    </w:p>
    <w:p w14:paraId="040A0C3B" w14:textId="5F480385" w:rsidR="00954036" w:rsidRDefault="00954036" w:rsidP="005830C7">
      <w:r>
        <w:t>Z racji charakterystyki Gminy Łęczna, która obejmuje zarówno obszar miasta, jak i tereny wiejskie, w obrębie Gminy Miasto Łęczna stanowi wyraźnie dominujący ośrodek o znaczeniu lokalnym. Miejscowościami wspomagającymi względem miasta są wsie zlokalizowane w jego bezpośrednim sąsiedztwie, które zwyczajowo traktowane są wręcz jak części miasta - głównie Podzamcze, Trębaczów i Rossosz.</w:t>
      </w:r>
    </w:p>
    <w:p w14:paraId="1083ECC2" w14:textId="77777777" w:rsidR="00954036" w:rsidRDefault="00954036" w:rsidP="00954036">
      <w:r>
        <w:t>Największe miejscowości obszaru wiejskiego rozwinęł</w:t>
      </w:r>
      <w:r w:rsidR="0091712E">
        <w:t>y się wzdłuż dróg powiatowych i </w:t>
      </w:r>
      <w:r>
        <w:t>charakteryzuje je zwarta zabudowa mieszkaniowa. Miasto Łęczna natomiast składa się z dwóch genetycznie różnych części: położonego wysoko na wierzchowinie w widłach Wieprza i Świnki Starego Miasta (przeważa tu budownictwo jednorodzinne), w którym zachował się dawny układ ulic i placów targowych oraz przylegających od wschodu i połudn</w:t>
      </w:r>
      <w:r w:rsidR="0091712E">
        <w:t>iowego wschodu nowych osiedli z </w:t>
      </w:r>
      <w:r>
        <w:t>typową zabudową wielorodzinną .</w:t>
      </w:r>
    </w:p>
    <w:p w14:paraId="301E803B" w14:textId="77777777" w:rsidR="00954036" w:rsidRDefault="00954036" w:rsidP="00954036">
      <w:r>
        <w:t>Na układ urbanistyczny miasta składa się zabudo</w:t>
      </w:r>
      <w:r w:rsidR="0091712E">
        <w:t>wa mieszkaniowa jednorodzinna i </w:t>
      </w:r>
      <w:r>
        <w:t>wielorodzinna, budynki i obiekty użyteczności publicznej oraz tereny zieleni. W centrum miasta Łęczna znajduje się historyczny układ urbanistyczny Starego Miasta z trzema rynkami, który kształtował się od XV do początku XIX wieku, natomiast na obszarze wiejskim przeważa typ zwartej zabudowy jednorodzinnej i zagrodowej - domy mieszkalne jednorodzinne z towarzyszącymi im budynkami gospodarczymi, a miejscowości przyjmują układ ulicówek.</w:t>
      </w:r>
    </w:p>
    <w:p w14:paraId="1D2A224A" w14:textId="77777777" w:rsidR="00954036" w:rsidRDefault="00954036" w:rsidP="00954036">
      <w:r>
        <w:t xml:space="preserve">W strukturze użytkowania gruntów w Gminie Łęczna przeważają użytki rolne, stanowiące aż 84,3% powierzchni całkowitej gminy. Wysoki udział użytków rolnych świadczy o jej typowo rolniczym charakterze. W północnej, południowo-zachodniej i centralnej części gminy </w:t>
      </w:r>
      <w:r w:rsidR="0001394D">
        <w:t>znajdują się</w:t>
      </w:r>
      <w:r>
        <w:t xml:space="preserve"> zwarte kompleksy leśne. Centralną części gminy zajmuje dolina rzeki Wieprz, w </w:t>
      </w:r>
      <w:r w:rsidR="0001394D">
        <w:t>obrębie której</w:t>
      </w:r>
      <w:r>
        <w:t xml:space="preserve"> </w:t>
      </w:r>
      <w:r w:rsidR="0001394D">
        <w:t>wykształciły się</w:t>
      </w:r>
      <w:r>
        <w:t xml:space="preserve"> tereny podmokłe. W północno-wschodnim skraju gminy </w:t>
      </w:r>
      <w:r w:rsidR="0001394D">
        <w:t>położone</w:t>
      </w:r>
      <w:r>
        <w:t xml:space="preserve"> jest jezioro Dratów o powierzchni 168 ha.</w:t>
      </w:r>
    </w:p>
    <w:p w14:paraId="747235F7" w14:textId="77777777" w:rsidR="00954036" w:rsidRDefault="0001394D" w:rsidP="00954036">
      <w:r>
        <w:t>Obszar Gminy Łęczna jest</w:t>
      </w:r>
      <w:r w:rsidR="00954036">
        <w:t xml:space="preserve"> praktycznie w pełni zwodociągowany. Gmina dysponuje jednym ujęciem wody uruchomionym w 1979 r. Zaopatruje ono w wodę zarówno mieszkańców Miasta Łęczna jak i obszaru wiejskiego. Zadania Gminy Łęczna </w:t>
      </w:r>
      <w:r w:rsidR="0091712E">
        <w:t>z zakresu zaopatrzenia w wodę i </w:t>
      </w:r>
      <w:r w:rsidR="00954036">
        <w:t>odprowadzania ścieków realizuje Przedsiębiorstwo Gospodarki Komunalnej i Mieszkaniowej Łęczna Spółka z o.o. będące w 100% własnością Gminy Łęczna.</w:t>
      </w:r>
    </w:p>
    <w:p w14:paraId="5C8D30B3" w14:textId="77777777" w:rsidR="00954036" w:rsidRDefault="00954036" w:rsidP="00954036">
      <w:r>
        <w:t xml:space="preserve">Gmina Łęczna jest zaopatrywana w energię elektryczną za pomocą napowietrznej linii wysokiego napięcia 110 kV relacji Lublin – Łęczna - Chełm. Podstawową infrastrukturą zaopatrzenia gminy w energię elektryczną jest system sieci średniego napięcia 15 kV. Zasilanie miasta i obszaru wiejskiego odbywa się ze słupowych stacji transformatorowych 15/0,4 kV. </w:t>
      </w:r>
    </w:p>
    <w:p w14:paraId="2F92397E" w14:textId="77777777" w:rsidR="00954036" w:rsidRDefault="00954036" w:rsidP="00954036">
      <w:r>
        <w:t>W zakresie dostępności sieci gazowej, wg stanu na koniec 2020 roku łączna długość sieci gazowej na obszarze Gminy Łęczna wynosiła 127 031 m w tym 10 536 m to s</w:t>
      </w:r>
      <w:r w:rsidR="0091712E">
        <w:t>ieć przesyłowa, a </w:t>
      </w:r>
      <w:r>
        <w:t xml:space="preserve">117 867 stanowi czynna sieć rozdzielcza. Ponad 60% sieci zlokalizowanej jest na obszarach wiejskich. Niemniej jednak gęstość sieci gazowej na terenie wiejskim jest zdecydowanie niższa aniżeli w mieście. Od 2014 roku długość czynnej sieci rozdzielczej wzrosła o 17,44%. </w:t>
      </w:r>
    </w:p>
    <w:p w14:paraId="17B450EC" w14:textId="491B6492" w:rsidR="00954036" w:rsidRPr="00954036" w:rsidRDefault="00954036" w:rsidP="00954036">
      <w:r>
        <w:lastRenderedPageBreak/>
        <w:t>Dostępność infrastruktury teleinformatycznej na obszarze Gminy Łęczna można ocenić jako dobrą. Gmina Łęczna należy do strefy numeracyjnej Lublina. Łączność telefoniczna jest zautomatyzowana i wszystkie miejscowości w Gminie posiadają łączność telefoniczną w postaci sieci napowietrznych, doziemnych i światłowodowych w oparciu o kablowe i światłowodowe połączenia międzymiastowe. Ponadto, mieszkańcy Gminy korzystają z telefonii bezprzewodowej różnych operatorów sieciowych. W Gminie Łęczna swoje usługi świadczą prywatni operatorzy Internetu. Mieszkańcy mają dostęp do Internetu dzięki indywidualnym umowom z podmiotami świadczącymi tego typu usługi, możliwość skorzystania z Internetu istnieje również w bibliotece publicznej. W Gminie Łęczna nadal występują obszary oznaczone</w:t>
      </w:r>
      <w:r w:rsidR="0091712E">
        <w:t xml:space="preserve"> jako tzw. „białe plamy”. Są</w:t>
      </w:r>
      <w:r w:rsidR="00F621F7">
        <w:t> </w:t>
      </w:r>
      <w:r w:rsidR="0091712E">
        <w:t>to </w:t>
      </w:r>
      <w:r>
        <w:t>tereny, na których nie występuje infrastruktura telekomunikacyjna umożliwiająca świadczenie usług dostępu do internetu o przepustowości co najmniej 30 Mb/s. Na 4747 adresów referencyjnych w Gminie Łęczna 3437 to czarne plamy, więc miejsca, w których jest dostępny internet szerokopasmowy o prędkości powyżej 30 Mb/s.</w:t>
      </w:r>
    </w:p>
    <w:p w14:paraId="7B911F69" w14:textId="77777777" w:rsidR="007A54E6" w:rsidRDefault="007A54E6" w:rsidP="00873FD7">
      <w:pPr>
        <w:pStyle w:val="Nagwek2"/>
        <w:numPr>
          <w:ilvl w:val="1"/>
          <w:numId w:val="14"/>
        </w:numPr>
        <w:ind w:left="2127" w:hanging="1058"/>
      </w:pPr>
      <w:bookmarkStart w:id="46" w:name="_Toc161833856"/>
      <w:r>
        <w:t>Sfera gospodarcza</w:t>
      </w:r>
      <w:bookmarkEnd w:id="46"/>
    </w:p>
    <w:p w14:paraId="096EE966" w14:textId="77777777" w:rsidR="0001394D" w:rsidRDefault="0001394D" w:rsidP="0001394D">
      <w:r>
        <w:t>Analizując stan gospodarki danego obszaru warto zwrócić uwagę na takie kwestie jak: atrakcyjność inwestycyjna obszaru, przedsiębiorczość, struktura gospodarki, czy stan rynku pracy.</w:t>
      </w:r>
    </w:p>
    <w:p w14:paraId="7EFC910B" w14:textId="77777777" w:rsidR="0001394D" w:rsidRDefault="0001394D" w:rsidP="0001394D">
      <w:r>
        <w:t>Pomocnym narzędziem obrazującym atrakcyjność inwestycyjną Gminy są cykliczne raporty nt. atrakcyjności inwestycyjnej jednostek samorządu terytorialnego w Polsce przygotowywane przez Szkołę Główną Handlową (SGH) oraz badania atrakcy</w:t>
      </w:r>
      <w:r w:rsidR="0091712E">
        <w:t>jności inwestycyjnej regionów i </w:t>
      </w:r>
      <w:r>
        <w:t>subregionów opracowywane przez Instytut Badań nad Gospodarką Rynkową (IBnGR) w Gdańsku.</w:t>
      </w:r>
    </w:p>
    <w:p w14:paraId="3A554C88" w14:textId="77777777" w:rsidR="0001394D" w:rsidRDefault="0001394D" w:rsidP="0001394D">
      <w:r>
        <w:t xml:space="preserve">W ostatnim dostępnym raporcie SGH Gmina Łęczna charakteryzuje się średnią potencjalną atrakcyjnością inwestycyjną w 6 stopniowej skali (od A do F) i została oceniona, jako kategoria D. Obszar Gminy wyróżnia się w ocenie jako ponadprzeciętny w sekcjach PKD : G – handel i naprawy oraz I – zakwaterowanie i gastronomia. </w:t>
      </w:r>
    </w:p>
    <w:p w14:paraId="7565C8DB" w14:textId="77777777" w:rsidR="0001394D" w:rsidRDefault="0001394D" w:rsidP="0001394D">
      <w:r>
        <w:t>Gmina Łęczna w polityce rozwoju przestrzennego została sklasyfikowana, jako ośrodek ponadlokalny w miejskiej sieci osadniczej, ośrodek o funkcj</w:t>
      </w:r>
      <w:r w:rsidR="0091712E">
        <w:t>i gospodarczej, zlokalizowany w </w:t>
      </w:r>
      <w:r>
        <w:t xml:space="preserve">obszarze problemowym podwyższonej aktywności gospodarczej (obsługi ruchu międzynarodowego). Niewielka część gminy (okolice jeziora Dratów) znajduje się w obszarze najwyższej atrakcyjności turystycznej i jest to czynnik pozytywnie oddziaływujący na atrakcyjność inwestycyjną Gminy. </w:t>
      </w:r>
    </w:p>
    <w:p w14:paraId="5CD77663" w14:textId="77777777" w:rsidR="0001394D" w:rsidRDefault="0001394D" w:rsidP="0001394D">
      <w:r>
        <w:t xml:space="preserve">Pod względem poziomu przedsiębiorczości, według stanu na koniec 2020 roku na terenie Gminy Łęczna zarejestrowanych w systemie REGON było 1597 podmiotów i od 2014 roku ich liczba rośnie, co jest korzystne z punktu widzenia rozwoju gospodarczego. W stosunku do roku 2014 był to wzrost o 5,9%. 95,3% wszystkich podmiotów stanowiły podmioty prywatne (1 522 podmioty), a tylko 4,7% podmioty publiczne (47 podmiotów). Przedsiębiorstwa zarejestrowane na terenie Gminy Łęczna stanowiły 43,72% wszystkich podmiotów zarejestrowanych w powiecie łęczyńskim i 0,83% w województwie lubelskim. </w:t>
      </w:r>
    </w:p>
    <w:p w14:paraId="50E5A57B" w14:textId="77777777" w:rsidR="0001394D" w:rsidRDefault="0001394D" w:rsidP="0001394D">
      <w:r>
        <w:t xml:space="preserve">Głównym pracodawcą dla mieszkańców Gminy Łęczna jest kopania Lubelski Węgiel „Bogdanka” S.A., która leży jednak całkowicie poza terytorium Gminy. Kopalnia „Bogdanka” jest największym zakładem produkcyjnym oraz pełni rolę lidera w zakresie gospodarki na obszarze powiatu łęczyńskiego.   </w:t>
      </w:r>
    </w:p>
    <w:p w14:paraId="150A40A5" w14:textId="77777777" w:rsidR="0001394D" w:rsidRDefault="0001394D" w:rsidP="0001394D">
      <w:r>
        <w:lastRenderedPageBreak/>
        <w:t>Gmina Łęczna dysponuje szeregiem wyznaczonych terenó</w:t>
      </w:r>
      <w:r w:rsidR="0091712E">
        <w:t>w inwestycyjnych. Jedynie 30% z </w:t>
      </w:r>
      <w:r>
        <w:t>nich posiada dostęp do sieci energetycznej i wodociągowej. Łączna powierzchnia terenów uzbrojonych to 54,27 ha, natomiast ogólna powierzchnia terenów inwestycyjnych to 182,68 ha. Większość terenów przeznaczona jest pod usługi oraz produkcję, składy i magazyny.</w:t>
      </w:r>
    </w:p>
    <w:p w14:paraId="455EAF11" w14:textId="77777777" w:rsidR="0001394D" w:rsidRDefault="0001394D" w:rsidP="0001394D">
      <w:r>
        <w:t>Ważnym aspektem z pogranicza sfery społecznej i gospodarczej, determinującym rozwój danego obszaru jest stan rynku pracy. W 2020 roku wg danych GUS na terenie Gminy Łęczna pracowało 4 864 osób i w porównaniu do roku 2019 nastąpił spory spadek osób zatrudnionych (943 osoby). Zmniejszenie się liczby osób pracujących odnosi się jedynie do obszaru miasta Łęczna. Na obszarze wiejskim zauważalny jest wzrost osób z</w:t>
      </w:r>
      <w:r w:rsidR="0091712E">
        <w:t>atrudnionych poza rolnictwem (o </w:t>
      </w:r>
      <w:r>
        <w:t>74,1%).</w:t>
      </w:r>
    </w:p>
    <w:p w14:paraId="5C6EF0B2" w14:textId="77777777" w:rsidR="0001394D" w:rsidRDefault="0001394D" w:rsidP="0001394D">
      <w:r>
        <w:t xml:space="preserve">Wskaźnik liczby pracujących na 1000 mieszkańców w wieku produkcyjnym na terenie Gminy Łęczna w 2020 roku wyniósł 332,2. Jest to wartość niższa niż dla powiatu łęczyńskiego (403,3 pracujących) jednak wyższa niż dla województwa lubelskiego (316,7 pracujących). Na tej podstawie stwierdzić można, iż rynek pracy w Gminie Łęczna jest w chwili obecnej stabilny, jednak nieuchronna transformacja i zamknięcie kopalni węgla kamiennego może wpłynąć na jego załamanie. </w:t>
      </w:r>
    </w:p>
    <w:p w14:paraId="2714CE7B" w14:textId="77777777" w:rsidR="0001394D" w:rsidRDefault="0001394D" w:rsidP="0001394D">
      <w:r>
        <w:t xml:space="preserve">Analizując strukturę zatrudnienia w oparciu o dane dla powiatu łęczyńskiego należy przypuszczać że 35,4% osób zatrudnionych jest w rolnictwie, leśnictwie, łowiectwie i rybactwie, 41,8% to pracownicy sektora przemysłu i budownictwa, natomiast 7,5% to pracownicy handlu naprawy pojazdów samochodowych, transportu i gospodarki magazynowej, oraz sektora zakwaterowania, gastronomii, informacja i komunikacji. W pozostałych usługach pracuje 14,4% społeczeństwa, natomiast w działalności finansowej i ubezpieczeniowej oraz obsłudze rynku nieruchomości niecały 1% zatrudnionych. </w:t>
      </w:r>
    </w:p>
    <w:p w14:paraId="64421B26" w14:textId="77777777" w:rsidR="0001394D" w:rsidRDefault="0001394D" w:rsidP="0001394D">
      <w:r>
        <w:t>Gmina Łęczna boryka się z problemami na rynku pr</w:t>
      </w:r>
      <w:r w:rsidR="0091712E">
        <w:t>acy związanymi z bezrobociem. W </w:t>
      </w:r>
      <w:r>
        <w:t>2020 roku liczba bezrobotnych wynosiła 574 osoby (dane</w:t>
      </w:r>
      <w:r w:rsidR="0091712E">
        <w:t xml:space="preserve"> PUP na koniec roku). Zgodnie z </w:t>
      </w:r>
      <w:r>
        <w:t xml:space="preserve">danymi BDL GUS od 2014 roku zauważalny jest stały spadek liczby osób bezrobotnych, do roku 2020 liczba osób bezrobotnych zmniejszyła się o 284 osoby.  </w:t>
      </w:r>
    </w:p>
    <w:p w14:paraId="5718722C" w14:textId="77777777" w:rsidR="007A54E6" w:rsidRDefault="0001394D" w:rsidP="0001394D">
      <w:r>
        <w:t xml:space="preserve">Struktura bezrobocia w Gminie Łęczna na koniec grudnia 2020 roku: </w:t>
      </w:r>
    </w:p>
    <w:p w14:paraId="5FE0D501" w14:textId="77777777" w:rsidR="0001394D" w:rsidRPr="00A60773" w:rsidRDefault="0001394D" w:rsidP="0001394D">
      <w:pPr>
        <w:pStyle w:val="punkty"/>
      </w:pPr>
      <w:r w:rsidRPr="00A60773">
        <w:t>Bezrobotne kobiety – 343 osoby</w:t>
      </w:r>
      <w:r>
        <w:t>,</w:t>
      </w:r>
    </w:p>
    <w:p w14:paraId="4F586B18" w14:textId="77777777" w:rsidR="0001394D" w:rsidRPr="00A60773" w:rsidRDefault="0001394D" w:rsidP="0001394D">
      <w:pPr>
        <w:pStyle w:val="punkty"/>
      </w:pPr>
      <w:r w:rsidRPr="00A60773">
        <w:t>Uprawnieni do zasiłku – 73 osoby</w:t>
      </w:r>
      <w:r>
        <w:t>,</w:t>
      </w:r>
    </w:p>
    <w:p w14:paraId="0E11487F" w14:textId="77777777" w:rsidR="0001394D" w:rsidRPr="00A60773" w:rsidRDefault="0001394D" w:rsidP="0001394D">
      <w:pPr>
        <w:pStyle w:val="punkty"/>
      </w:pPr>
      <w:r w:rsidRPr="00A60773">
        <w:t>Uprawnienie do zasiłku kobiety – 44 osoby</w:t>
      </w:r>
      <w:r>
        <w:t>,</w:t>
      </w:r>
    </w:p>
    <w:p w14:paraId="4816DC45" w14:textId="77777777" w:rsidR="0001394D" w:rsidRPr="00A60773" w:rsidRDefault="0001394D" w:rsidP="0001394D">
      <w:pPr>
        <w:pStyle w:val="punkty"/>
      </w:pPr>
      <w:r w:rsidRPr="00A60773">
        <w:t>Bezrobotni zwolnieni z winy zakładu pracy – 8 osób</w:t>
      </w:r>
      <w:r>
        <w:t>,</w:t>
      </w:r>
      <w:r w:rsidRPr="00A60773">
        <w:t xml:space="preserve"> </w:t>
      </w:r>
    </w:p>
    <w:p w14:paraId="300D1C62" w14:textId="77777777" w:rsidR="0001394D" w:rsidRPr="00A60773" w:rsidRDefault="0001394D" w:rsidP="0001394D">
      <w:pPr>
        <w:pStyle w:val="punkty"/>
      </w:pPr>
      <w:r w:rsidRPr="00A60773">
        <w:t>Osoby powyżej 50 roku życia – 89 osób</w:t>
      </w:r>
      <w:r>
        <w:t>,</w:t>
      </w:r>
    </w:p>
    <w:p w14:paraId="0206A2DD" w14:textId="77777777" w:rsidR="0001394D" w:rsidRPr="00A60773" w:rsidRDefault="0001394D" w:rsidP="0001394D">
      <w:pPr>
        <w:pStyle w:val="punkty"/>
      </w:pPr>
      <w:r w:rsidRPr="00A60773">
        <w:t>Osoby do 30 roku życia – 189 osób</w:t>
      </w:r>
      <w:r>
        <w:t>,</w:t>
      </w:r>
    </w:p>
    <w:p w14:paraId="53A2A1CB" w14:textId="77777777" w:rsidR="0001394D" w:rsidRPr="00A60773" w:rsidRDefault="0001394D" w:rsidP="0001394D">
      <w:pPr>
        <w:pStyle w:val="punkty"/>
      </w:pPr>
      <w:r w:rsidRPr="00A60773">
        <w:t>Osoby do 25 roku życia – 89 osób</w:t>
      </w:r>
      <w:r>
        <w:t>,</w:t>
      </w:r>
    </w:p>
    <w:p w14:paraId="2125DAB7" w14:textId="77777777" w:rsidR="0001394D" w:rsidRPr="00A60773" w:rsidRDefault="0001394D" w:rsidP="0001394D">
      <w:pPr>
        <w:pStyle w:val="punkty"/>
      </w:pPr>
      <w:r w:rsidRPr="00A60773">
        <w:t>Staż bezrobocia 12-24 miesięcy – 116 osób</w:t>
      </w:r>
      <w:r>
        <w:t>,</w:t>
      </w:r>
    </w:p>
    <w:p w14:paraId="44447386" w14:textId="77777777" w:rsidR="0001394D" w:rsidRPr="00A60773" w:rsidRDefault="0001394D" w:rsidP="0001394D">
      <w:pPr>
        <w:pStyle w:val="punkty"/>
      </w:pPr>
      <w:r w:rsidRPr="00A60773">
        <w:t>Staż bezrobocia powyżej 24 miesięcy – 80 osób</w:t>
      </w:r>
      <w:r>
        <w:t>.</w:t>
      </w:r>
    </w:p>
    <w:p w14:paraId="1110BBBE" w14:textId="77777777" w:rsidR="00E8009E" w:rsidRPr="00636B5B" w:rsidRDefault="00E8009E" w:rsidP="00E8009E">
      <w:r w:rsidRPr="00636B5B">
        <w:t>Obszary wiejskie  Gminy Łęczna borykają się z problem ukrytego bezrobocia, zwanego również utajonym lub agrarnym. Niestety prezentowane przez urzędy statystyczne dane dotyczące liczby osób bezrobotnych opierają się głównie na osobach poszukujących pracy, zarejestrowanych w Powiatowych Urzędach Pracy, dlatego też trudno jest wykazać</w:t>
      </w:r>
      <w:r w:rsidR="0091712E">
        <w:t xml:space="preserve"> istniejący problem w oparciu o </w:t>
      </w:r>
      <w:r w:rsidRPr="00636B5B">
        <w:t xml:space="preserve">analizę danych zastanych. Trudo jest określić liczbę osób, które nie poszukują zatrudnienia i nie są zarejestrowane w Powiatowym Urzędzie Pracy, jednocześnie trudno doszukiwać się powodów </w:t>
      </w:r>
      <w:r w:rsidRPr="00636B5B">
        <w:lastRenderedPageBreak/>
        <w:t xml:space="preserve">braku aktywności na rynku pracy. Ukryte bezrobocie można wiązać z brakiem wiary w możliwość znalezienia pracy lub trudnością w znalezieniu </w:t>
      </w:r>
      <w:r>
        <w:t>pracy</w:t>
      </w:r>
      <w:r w:rsidRPr="00636B5B">
        <w:t xml:space="preserve"> </w:t>
      </w:r>
      <w:r>
        <w:t xml:space="preserve">zgodnej </w:t>
      </w:r>
      <w:r w:rsidRPr="00636B5B">
        <w:t>ze swoim wykształceniem. Gospodarka lokalna nie zapewnia wystarczającej liczby atrakcyjnych miejsc pracy oraz nie pozwala generować wystarczających dochodów na potrzeby rozwoju gminy i jej społeczności lokalnej. Słabością lokalnej przedsiębiorczości jest wielkość i forma działających firm.</w:t>
      </w:r>
    </w:p>
    <w:p w14:paraId="49FF1641" w14:textId="77777777" w:rsidR="00E8009E" w:rsidRPr="00636B5B" w:rsidRDefault="00E8009E" w:rsidP="00E8009E">
      <w:r w:rsidRPr="00636B5B">
        <w:t xml:space="preserve">Wartość stopy bezrobocia (stosunek liczby osób bezrobotnych do liczby ludności aktywnej ekonomicznie) analizowana jest w podziale na powiaty - w powiecie łęczyńskim w 2020 roku  wyniosła 5,7%. Jest to wartość niższa niż średnia dla województwa (8,2%) oraz niższa niż wartość dla kraju (6,3%). </w:t>
      </w:r>
    </w:p>
    <w:p w14:paraId="5A059839" w14:textId="77777777" w:rsidR="007A54E6" w:rsidRDefault="007A54E6" w:rsidP="00873FD7">
      <w:pPr>
        <w:pStyle w:val="Nagwek2"/>
        <w:numPr>
          <w:ilvl w:val="1"/>
          <w:numId w:val="14"/>
        </w:numPr>
        <w:ind w:left="2127" w:hanging="1058"/>
      </w:pPr>
      <w:bookmarkStart w:id="47" w:name="_Toc161833857"/>
      <w:r>
        <w:t>Sfera techniczna</w:t>
      </w:r>
      <w:bookmarkEnd w:id="47"/>
    </w:p>
    <w:p w14:paraId="23ADB008" w14:textId="3DF9AE63" w:rsidR="00E8009E" w:rsidRDefault="00E8009E" w:rsidP="00E8009E">
      <w:r w:rsidRPr="00E527AE">
        <w:t xml:space="preserve">Według danych GUS zasoby mieszkaniowe w 2020 roku wyniosły </w:t>
      </w:r>
      <w:r w:rsidRPr="00142A43">
        <w:t>2</w:t>
      </w:r>
      <w:r>
        <w:t> </w:t>
      </w:r>
      <w:r w:rsidRPr="00142A43">
        <w:t xml:space="preserve">517 </w:t>
      </w:r>
      <w:r w:rsidRPr="00E527AE">
        <w:t xml:space="preserve">budynków mieszkalnych, </w:t>
      </w:r>
      <w:r>
        <w:t>w których funkcjonowało łącznie</w:t>
      </w:r>
      <w:r w:rsidRPr="00142A43">
        <w:t xml:space="preserve"> 8 246</w:t>
      </w:r>
      <w:r>
        <w:t xml:space="preserve"> mieszkań</w:t>
      </w:r>
      <w:r w:rsidRPr="00E527AE">
        <w:t>. Przeciętna powierzchnia użytkowa pojedynczego lokum osiągała wówczas 72,2 m</w:t>
      </w:r>
      <w:r w:rsidRPr="00E527AE">
        <w:rPr>
          <w:vertAlign w:val="superscript"/>
        </w:rPr>
        <w:t>2</w:t>
      </w:r>
      <w:r w:rsidRPr="00E527AE">
        <w:t xml:space="preserve"> (w 2014 r. było to 70,6 m</w:t>
      </w:r>
      <w:r w:rsidRPr="00E527AE">
        <w:rPr>
          <w:vertAlign w:val="superscript"/>
        </w:rPr>
        <w:t>2</w:t>
      </w:r>
      <w:r w:rsidRPr="00E527AE">
        <w:t xml:space="preserve">), przy czym powierzchnia użytkowa przypadająca na jedną osobę wynosiła </w:t>
      </w:r>
      <w:r>
        <w:t xml:space="preserve">25,7 </w:t>
      </w:r>
      <w:r w:rsidRPr="00E527AE">
        <w:t>m</w:t>
      </w:r>
      <w:r w:rsidRPr="00E527AE">
        <w:rPr>
          <w:vertAlign w:val="superscript"/>
        </w:rPr>
        <w:t>2</w:t>
      </w:r>
      <w:r w:rsidRPr="00E527AE">
        <w:t xml:space="preserve">. Jest to zdecydowanie </w:t>
      </w:r>
      <w:r w:rsidR="00866C24">
        <w:t>mniej</w:t>
      </w:r>
      <w:r w:rsidRPr="00E527AE">
        <w:t>, niż średnia dla województwa lubelskiego z tego samego roku (29,4 m</w:t>
      </w:r>
      <w:r w:rsidRPr="00E527AE">
        <w:rPr>
          <w:vertAlign w:val="superscript"/>
        </w:rPr>
        <w:t>2</w:t>
      </w:r>
      <w:r w:rsidRPr="00E527AE">
        <w:t xml:space="preserve">). Stopień wyposażenia gospodarstw domowych w instalacje techniczno-sanitarne jest zadowalający – przykładowo, do wodociągu podłączonych jest </w:t>
      </w:r>
      <w:r w:rsidR="00E60C0A">
        <w:t>98,4</w:t>
      </w:r>
      <w:r>
        <w:t>% lokali mieszkalnych, c</w:t>
      </w:r>
      <w:r w:rsidRPr="005E7345">
        <w:t>entralne ogrzewanie posiada 92,9% mieszkań, natomiast łazienkę</w:t>
      </w:r>
      <w:r>
        <w:t xml:space="preserve"> - </w:t>
      </w:r>
      <w:r w:rsidRPr="005E7345">
        <w:t>95% mieszkań w Gminie</w:t>
      </w:r>
      <w:r>
        <w:t>.</w:t>
      </w:r>
    </w:p>
    <w:p w14:paraId="5946D6E8" w14:textId="7176F615" w:rsidR="00E8009E" w:rsidRDefault="00E8009E" w:rsidP="008879A6">
      <w:r>
        <w:t>Stan wyposażenia mieszkań jest lepszy niż śre</w:t>
      </w:r>
      <w:r w:rsidR="0091712E">
        <w:t>dnia dla powiatu łęczyńskiego i </w:t>
      </w:r>
      <w:r>
        <w:t xml:space="preserve">województwa lubelskiego również na obszarach wiejskich, należy tu zauważyć szczególnie wyróżniający się udział mieszkań z dostępem do sieci gazowej - 53,2%. </w:t>
      </w:r>
      <w:r w:rsidR="008879A6">
        <w:t xml:space="preserve">Przez Gminę Łęczna przebiega gazociąg wysokiego ciśnienia DN 200. </w:t>
      </w:r>
      <w:r w:rsidR="008879A6" w:rsidRPr="008879A6">
        <w:t>Na terenach sąsiadujących z gazociągiem wysokiego ciśnienia obowiązują warunki zagospodarowania terenu regulowane przez Rozporządzenie Ministra Gospodarki z dnia 26 kwietnia  2013 r.  w sprawie warunków technicznych, jakim powinny odpowiadać sieci gazowe i ich usytuowanie</w:t>
      </w:r>
      <w:r w:rsidR="00F527EA">
        <w:t xml:space="preserve"> </w:t>
      </w:r>
      <w:r w:rsidR="008879A6" w:rsidRPr="008879A6">
        <w:t>(Dz. U.  z 2013 r. poz. 640).</w:t>
      </w:r>
      <w:r w:rsidR="008879A6">
        <w:t xml:space="preserve"> Zakazuje się lokalizacji obiektów budowlanych, dla gazociągu o średnicy 200 w strefie kontrolowanej wynoszącej 6 m, po 3 m od osi gazociągu.</w:t>
      </w:r>
      <w:r w:rsidR="00F527EA">
        <w:t xml:space="preserve"> Gazociąg wysokiego ciśnienia DN 200 nie przebiega przez obszar rewitalizacji.</w:t>
      </w:r>
    </w:p>
    <w:p w14:paraId="0DAF5E5F" w14:textId="77777777" w:rsidR="0091712E" w:rsidRPr="00E24675" w:rsidRDefault="0091712E" w:rsidP="0091712E">
      <w:r w:rsidRPr="0091712E">
        <w:t>Na obszarze Gminy Łęczna funkcjonuje rozdzielczy system kanalizacji sanitarnej przeznaczonej wyłącznie do odprowadzania ścieków socjalno-bytowych. Wykorzystywana technologia systemu to częściowo grawitacyjna, częściowo podciśnieniowa i ciśnieniowa. Zgodnie ze stanem na koniec 2020 roku skanalizowane są: miasto Łęczna, miejscowości Podzamcze, Stara Wieś oraz częściowo miejscowość Witanów. Ścieki systemu kanalizacji sanitarnej utylizowane są w oczyszczalni ścieków w miejscowości Stara Wieś.</w:t>
      </w:r>
      <w:r>
        <w:t xml:space="preserve"> </w:t>
      </w:r>
    </w:p>
    <w:p w14:paraId="1BC41F0E" w14:textId="77777777" w:rsidR="00E8009E" w:rsidRDefault="00E8009E" w:rsidP="00E8009E">
      <w:r w:rsidRPr="002C0271">
        <w:t xml:space="preserve">Na terenie Gminy Łęczna występują liczne budowle zabytkowe, posiadające wysoką wartość historyczno-kulturową, które wyraźnie oddziałują na tożsamość społeczności lokalnej. </w:t>
      </w:r>
      <w:r w:rsidR="0091712E">
        <w:t>Są </w:t>
      </w:r>
      <w:r w:rsidRPr="002C0271">
        <w:t>one również swoistym świadectwem bogatej historii i różnorodności kulturowej obszaru.</w:t>
      </w:r>
      <w:r w:rsidRPr="00FA6E6C">
        <w:t xml:space="preserve"> Wśród najbardziej imponujących obiektów architektury, </w:t>
      </w:r>
      <w:r w:rsidRPr="00B40E69">
        <w:t>wpisanych do rejestru Lubelskiego Konserwatora Zabytków w Lublinie</w:t>
      </w:r>
      <w:r>
        <w:rPr>
          <w:rStyle w:val="Odwoanieprzypisudolnego"/>
        </w:rPr>
        <w:footnoteReference w:id="10"/>
      </w:r>
      <w:r>
        <w:t xml:space="preserve"> znalazło się 7 zabytków z obszaru Gminy. Z</w:t>
      </w:r>
      <w:r w:rsidRPr="00B40E69">
        <w:t>lokalizowane są tu zarówno obiekty sakralne świadczące o wielokulturowej przeszłości miasta jak i zabytki architektury świeckiej oraz dolina rzeki Wieprz</w:t>
      </w:r>
      <w:r>
        <w:t>:</w:t>
      </w:r>
    </w:p>
    <w:p w14:paraId="4DE82CEF" w14:textId="77777777" w:rsidR="00E8009E" w:rsidRDefault="00E8009E" w:rsidP="00E8009E">
      <w:pPr>
        <w:pStyle w:val="punkty"/>
      </w:pPr>
      <w:r>
        <w:lastRenderedPageBreak/>
        <w:t>Zespół urbanistyczny miasta Łęczna z trzema rynkami, siecią ulic, skalą zabudowy miejskiej, pozostałościami zamku, ogólną sylwetą miasta z dominantą kościoła i bożnicy;</w:t>
      </w:r>
    </w:p>
    <w:p w14:paraId="5F10A649" w14:textId="131DA156" w:rsidR="00E8009E" w:rsidRDefault="00E8009E" w:rsidP="00E8009E">
      <w:pPr>
        <w:pStyle w:val="punkty"/>
      </w:pPr>
      <w:r>
        <w:t xml:space="preserve"> Obszar dawnego zespołu dworskiego </w:t>
      </w:r>
      <w:r w:rsidR="009C3E55">
        <w:t>Podzamcze;</w:t>
      </w:r>
    </w:p>
    <w:p w14:paraId="1CC83A14" w14:textId="77777777" w:rsidR="00E8009E" w:rsidRDefault="00E8009E" w:rsidP="00E8009E">
      <w:pPr>
        <w:pStyle w:val="punkty"/>
      </w:pPr>
      <w:r>
        <w:t xml:space="preserve"> Dolina rzeki Wieprz na odcinku „Przełomu” od Ciechanek do Witaniowa, wraz ze skarpami i zboczami okalającymi oraz fragmentem płaskowyżu wsi Trębaczów;</w:t>
      </w:r>
    </w:p>
    <w:p w14:paraId="4868D8E6" w14:textId="77777777" w:rsidR="00E8009E" w:rsidRDefault="00E8009E" w:rsidP="00E8009E">
      <w:pPr>
        <w:pStyle w:val="punkty"/>
      </w:pPr>
      <w:r>
        <w:t xml:space="preserve"> Dawna bożnica z wystrojem architektonicznym (w tym bima i szafa na rodały), otaczający budynek niezabudowany teren;</w:t>
      </w:r>
    </w:p>
    <w:p w14:paraId="7955BBE7" w14:textId="77777777" w:rsidR="00E8009E" w:rsidRDefault="00E8009E" w:rsidP="00E8009E">
      <w:pPr>
        <w:pStyle w:val="punkty"/>
      </w:pPr>
      <w:r>
        <w:t xml:space="preserve"> Część północna cmentarza parafialnego rzymskokatolickiego wraz z jej ogrodzeniem oraz 41 nagrobkami;</w:t>
      </w:r>
    </w:p>
    <w:p w14:paraId="691690A4" w14:textId="77777777" w:rsidR="00E8009E" w:rsidRDefault="00E8009E" w:rsidP="00E8009E">
      <w:pPr>
        <w:pStyle w:val="punkty"/>
      </w:pPr>
      <w:r>
        <w:t xml:space="preserve"> Budynek dawnego ratusza;</w:t>
      </w:r>
    </w:p>
    <w:p w14:paraId="21B7CA02" w14:textId="77777777" w:rsidR="007A54E6" w:rsidRDefault="00E8009E" w:rsidP="00E8009E">
      <w:pPr>
        <w:pStyle w:val="punkty"/>
      </w:pPr>
      <w:r>
        <w:t xml:space="preserve"> Kościół paraf. pw. św. Marii Magdaleny.</w:t>
      </w:r>
    </w:p>
    <w:p w14:paraId="22CD6DD1" w14:textId="77777777" w:rsidR="00E8009E" w:rsidRDefault="00E8009E" w:rsidP="00E8009E">
      <w:r>
        <w:t>Na obszarze Gminy Łęczna zachowały się cenne zabytki o wysokich wartościach historycznych, architektonicznych, techniki czy estetycznych, posiadające istotne znaczenie dla krajobrazu, tradycji i pamięci narodowej. Zabytki te znalazły się</w:t>
      </w:r>
      <w:r w:rsidR="0091712E">
        <w:t xml:space="preserve"> w gminnej ewidencji zabytków i </w:t>
      </w:r>
      <w:r>
        <w:t>należą do nich budynki i budowle, np. spichlerz, młyn, dom zajezdny, gorzelnia w Starej Wsi, kapliczki drewniane.</w:t>
      </w:r>
    </w:p>
    <w:p w14:paraId="3DFAC284" w14:textId="77777777" w:rsidR="00E8009E" w:rsidRDefault="00E8009E" w:rsidP="00E8009E">
      <w:r>
        <w:t>Na obszarze Gminy zidentyfikowano również 202 stanowi</w:t>
      </w:r>
      <w:r w:rsidR="0091712E">
        <w:t>ska archeologiczne, w tym 87 na </w:t>
      </w:r>
      <w:r>
        <w:t xml:space="preserve">terenie miasta Łęczna. Stanowiska te grupują się bezpośrednio wokół istniejących miejscowości, co potwierdza, że tereny te stanowiły miejsca osadnicze i trakty komunikacyjne.  </w:t>
      </w:r>
    </w:p>
    <w:p w14:paraId="580528C1" w14:textId="77777777" w:rsidR="00E8009E" w:rsidRDefault="00E8009E" w:rsidP="00E8009E">
      <w:r>
        <w:t>Stan zachowania większości zabytkowych obiektów będących w rejestrze zabytków oceniony jest jako niezadawalający. Dzięki działaniom rewitalizacyjnym w mieście udało się odrestaurować i ożywić zespół dworsko-parkowy Podzamcza i część Starego Miasta. Od 2009 r. obowiązuje Uchwała Rady Miejskiej nr XXIX/256/2009 pozwalająca na dofinansowanie prac konserwatorskich, restauratorskich i budowlanych obiektów wp</w:t>
      </w:r>
      <w:r w:rsidR="0091712E">
        <w:t>isanych do rejestru zabytków, o </w:t>
      </w:r>
      <w:r>
        <w:t>które mogą aplikować właściciele nieruchomości.</w:t>
      </w:r>
    </w:p>
    <w:p w14:paraId="58F9560B" w14:textId="77777777" w:rsidR="007A54E6" w:rsidRDefault="007A54E6" w:rsidP="00873FD7">
      <w:pPr>
        <w:pStyle w:val="Nagwek2"/>
        <w:numPr>
          <w:ilvl w:val="1"/>
          <w:numId w:val="14"/>
        </w:numPr>
        <w:ind w:left="2127" w:hanging="1058"/>
      </w:pPr>
      <w:bookmarkStart w:id="48" w:name="_Toc161833858"/>
      <w:r>
        <w:t>Sfera środowiskowa</w:t>
      </w:r>
      <w:bookmarkEnd w:id="48"/>
    </w:p>
    <w:p w14:paraId="7066CD58" w14:textId="77777777" w:rsidR="00620568" w:rsidRDefault="00A36AD9" w:rsidP="00620568">
      <w:r w:rsidRPr="00A36AD9">
        <w:t>Środowisko przyrodnicze Gminy Łęczna i ukształtowanie jej powierzchni są bardzo urozmaicone i reprezentują duże walory przyrodniczo-krajobrazowe. Unikalnymi walorami krajobrazowymi charakteryzuje się przełomowa dolina Wieprza, tzw. Łęczyński Przełom Wieprza. Potwierdzeniem wysokiej rangi walorów tego obszaru jest jego obecność zarówno w krajowym, jak i w europejskim układzie przestrzennym. Siedliska doliny przesądzają o bardzo wysokiej randze przyrodniczej, co ma swoje przełożenie w objęciu tego obszaru siecią NATURA 2000.</w:t>
      </w:r>
    </w:p>
    <w:p w14:paraId="32E091A5" w14:textId="4A70B2EF" w:rsidR="00A36AD9" w:rsidRDefault="008E2ED8" w:rsidP="00620568">
      <w:r>
        <w:t>Obszar północno-wschodniej</w:t>
      </w:r>
      <w:r w:rsidRPr="00BA01F2">
        <w:t xml:space="preserve"> częś</w:t>
      </w:r>
      <w:r>
        <w:t>ci</w:t>
      </w:r>
      <w:r w:rsidRPr="00BA01F2">
        <w:t xml:space="preserve"> </w:t>
      </w:r>
      <w:r>
        <w:t>G</w:t>
      </w:r>
      <w:r w:rsidRPr="00BA01F2">
        <w:t>miny</w:t>
      </w:r>
      <w:r>
        <w:t xml:space="preserve"> Łęczna</w:t>
      </w:r>
      <w:r w:rsidRPr="00BA01F2">
        <w:t xml:space="preserve"> wraz z doliną Świnki</w:t>
      </w:r>
      <w:r>
        <w:t xml:space="preserve"> to Równina Łęczyńsko-Włodawska, charakteryzująca się występowaniem jezior (ponad 60 zbiorników), licznych form podmokłych, form kr</w:t>
      </w:r>
      <w:r w:rsidR="009C3E55">
        <w:t>a</w:t>
      </w:r>
      <w:r>
        <w:t>sowych oraz zatorfień. P</w:t>
      </w:r>
      <w:r w:rsidRPr="00723E84">
        <w:t>ołud</w:t>
      </w:r>
      <w:r w:rsidR="0091712E">
        <w:t>niowo-wschodnia część miasta i </w:t>
      </w:r>
      <w:r>
        <w:t>G</w:t>
      </w:r>
      <w:r w:rsidRPr="00723E84">
        <w:t>miny p</w:t>
      </w:r>
      <w:r>
        <w:t xml:space="preserve">omiędzy doliną Wieprza a Świnki to Obniżenie Dorohuckie. Obniżenie to ma charakter kotliny nachylonej ku dolinie Wieprza, zbudowane z wapienno-marglistych warstw górnokredowych, na których zalegają piaski plejstoceńskie. Występują tu powszechnie zjawiska krasowe, wydmy, a zagłębienia bezodpływowe wypełnione torfami zwykle są podmokłe. Północna </w:t>
      </w:r>
      <w:r>
        <w:lastRenderedPageBreak/>
        <w:t>i zachodnia część Gminy należy do Płaskowyżu Świdnickiego, który stanowi płaską równinę denudacyjną płaskowyżu, pozbawioną pokrywy lessowej</w:t>
      </w:r>
      <w:r w:rsidR="002A0882">
        <w:rPr>
          <w:rStyle w:val="Odwoanieprzypisudolnego"/>
        </w:rPr>
        <w:footnoteReference w:id="11"/>
      </w:r>
      <w:r>
        <w:t>.</w:t>
      </w:r>
    </w:p>
    <w:p w14:paraId="6C403756" w14:textId="77777777" w:rsidR="002A0882" w:rsidRPr="000B16F1" w:rsidRDefault="002A0882" w:rsidP="002A0882">
      <w:r w:rsidRPr="000B16F1">
        <w:t>Istotnym elementem rozwoju Gminy Łęczna są złoża surowców mineralnych. Na obszarze miasta Łęczna, nie występują udokumentowane złoża kopalin, natomiast na terenie gminy ich występowanie ściśle wiąże się z budową geologiczną terenu. Na obrzeżach północno-wschodniej części gmin</w:t>
      </w:r>
      <w:r>
        <w:t>y znajdują się udokumentowane 2 </w:t>
      </w:r>
      <w:r w:rsidRPr="000B16F1">
        <w:t xml:space="preserve">złoża węgla kamiennego: „Bogdanka” oraz „Ostrów”. Węgiel kamienny eksploatowany jest ze złoża „Bogdanka”, który ma wyznaczony obszar i teren górniczy. Wydobycie węgla ze złoża „Bogdanka” ma miejsce poza granicami Gminy Łęczna. W dolinie rzeki Wieprz i w jego dopływach oraz w zagłębieniach pojeziornych i krasowych występują piaski rzeczne tarasów zalewowych wyższych i niższych, </w:t>
      </w:r>
      <w:r w:rsidR="0091712E">
        <w:t>piaski eoliczne, mady, namuły i </w:t>
      </w:r>
      <w:r w:rsidRPr="000B16F1">
        <w:t xml:space="preserve">torfy. </w:t>
      </w:r>
    </w:p>
    <w:p w14:paraId="7697DA9F" w14:textId="77777777" w:rsidR="002A0882" w:rsidRDefault="002A0882" w:rsidP="002A0882">
      <w:r w:rsidRPr="00D2172A">
        <w:t xml:space="preserve">Na terenie Gminy </w:t>
      </w:r>
      <w:r>
        <w:t xml:space="preserve">Łęczna </w:t>
      </w:r>
      <w:r w:rsidRPr="00D2172A">
        <w:t xml:space="preserve">obszary o najwyższych walorach przyrodniczych i krajobrazowych </w:t>
      </w:r>
      <w:r>
        <w:t xml:space="preserve">zostały </w:t>
      </w:r>
      <w:r w:rsidRPr="00D2172A">
        <w:t xml:space="preserve">objęte ochroną. Według danych GUS za 2020 rok, na terenie Gminy znajdowało </w:t>
      </w:r>
      <w:r w:rsidR="0091712E">
        <w:t>się 1 </w:t>
      </w:r>
      <w:r w:rsidRPr="0014107E">
        <w:t>072,16 ha</w:t>
      </w:r>
      <w:r w:rsidRPr="00D2172A">
        <w:t xml:space="preserve"> obszarów prawnie chronionych </w:t>
      </w:r>
      <w:r>
        <w:t xml:space="preserve">(Nadwieprzański Park Krajobrazowy wraz z jego otuliną oraz otulina </w:t>
      </w:r>
      <w:r w:rsidRPr="00696333">
        <w:t>Parku Krajo</w:t>
      </w:r>
      <w:r>
        <w:t xml:space="preserve">brazowego Pojezierze Łęczyńskie). Obszary chronione stanowią 14,27% powierzchni Gminy. Część </w:t>
      </w:r>
      <w:r w:rsidRPr="00696333">
        <w:t>Nadwieprzańskiego Parku Krajobrazowego</w:t>
      </w:r>
      <w:r>
        <w:t xml:space="preserve"> zajmuje obszar </w:t>
      </w:r>
      <w:r w:rsidRPr="00696333">
        <w:t>Natura 2000 Dolina Środkowego</w:t>
      </w:r>
      <w:r>
        <w:t xml:space="preserve"> Wieprza (PLH 060005). </w:t>
      </w:r>
    </w:p>
    <w:p w14:paraId="3AAAF3AF" w14:textId="77777777" w:rsidR="002A0882" w:rsidRDefault="002A0882" w:rsidP="002A0882">
      <w:r w:rsidRPr="0079624C">
        <w:t xml:space="preserve">Dodatkowo na terenie </w:t>
      </w:r>
      <w:r>
        <w:t>G</w:t>
      </w:r>
      <w:r w:rsidRPr="0079624C">
        <w:t>miny znajdują się pomniki przyrody ożywionej. Na terenie miasta są t</w:t>
      </w:r>
      <w:r>
        <w:t>o drzewa, (5 </w:t>
      </w:r>
      <w:r w:rsidRPr="0079624C">
        <w:t xml:space="preserve">szt.) cenne z uwagi na wiek i rozmiary. Na </w:t>
      </w:r>
      <w:r>
        <w:t>obszarach wiejskich</w:t>
      </w:r>
      <w:r w:rsidRPr="0079624C">
        <w:t xml:space="preserve"> są to płaty roślinności kserotermicznej występujące na zboczu doliny rzeki Wieprz skumulowane w pobliżu miejscowości Ciechanki (8 szt.).</w:t>
      </w:r>
    </w:p>
    <w:p w14:paraId="4B534608" w14:textId="77777777" w:rsidR="007B7531" w:rsidRDefault="002A0882" w:rsidP="007B7531">
      <w:r>
        <w:t>Ponadto, z</w:t>
      </w:r>
      <w:r w:rsidRPr="00D2172A">
        <w:t xml:space="preserve"> przyrodniczego punktu widzenia, niezwykle istotna jest funkcja doliny rzeki Wieprz jako korytarza ekologicznego, wyznaczonego w Polskiej Sieci Ekologicznej (ECONET-PL). Jest to rzeka silnie meandrująca z licznymi starorzeczami. Strefa krawędziowa doliny rzeki cechuje się wyjątkowymi walorami widokowymi</w:t>
      </w:r>
      <w:r>
        <w:t>.</w:t>
      </w:r>
    </w:p>
    <w:p w14:paraId="770AEF28" w14:textId="23685322" w:rsidR="0080637F" w:rsidRDefault="0080637F" w:rsidP="007B7531">
      <w:r>
        <w:t xml:space="preserve">Zgodnie z Rozporządzeniem Ministra Środowiska z dnia 9 października 2014 roku w sprawie ochrony gatunkowej roślin (Dz. U. z 2014 r., poz. 1409 z późn. zm.) na terenie Gminy występują rośliny wymienione w Załączniku 1 (objęte ścisłą ochroną z wyszczególnieniem gatunków wymagających ochrony czynnej), Załączniku 2 (objęte ochroną częściową) i Załączniku 3 (objęte ochroną częściową, które mogą być pozyskiwane, oraz sposoby ich pozyskiwania). W chwili obecnej brak jest pełnej inwentaryzacji przyrodniczej Miasta i Gminy, która umożliwiałaby charakterystykę wszystkich występujących tu siedlisk oraz gatunków roślin, zwierząt i grzybów. Na terenie Gminy zidentyfikowano pięć typów siedlisk: </w:t>
      </w:r>
    </w:p>
    <w:p w14:paraId="1AAFAEF2" w14:textId="77777777" w:rsidR="0080637F" w:rsidRDefault="0080637F" w:rsidP="0080637F">
      <w:pPr>
        <w:pStyle w:val="punkty"/>
      </w:pPr>
      <w:r>
        <w:t xml:space="preserve">starorzecza i naturalne eutroficzne zbiorniki wodne ze zbiorowiskami z Nympheion, Potamion, </w:t>
      </w:r>
    </w:p>
    <w:p w14:paraId="3A961FC2" w14:textId="77777777" w:rsidR="0080637F" w:rsidRDefault="0080637F" w:rsidP="0080637F">
      <w:pPr>
        <w:pStyle w:val="punkty"/>
      </w:pPr>
      <w:r>
        <w:t xml:space="preserve">murawy kserotermiczne (Festuco-Brometea), </w:t>
      </w:r>
    </w:p>
    <w:p w14:paraId="27F4C9E9" w14:textId="77777777" w:rsidR="0080637F" w:rsidRDefault="0080637F" w:rsidP="0080637F">
      <w:pPr>
        <w:pStyle w:val="punkty"/>
      </w:pPr>
      <w:r>
        <w:t xml:space="preserve">zmiennowilgotne łąki trzęślicowe (Molinion), </w:t>
      </w:r>
    </w:p>
    <w:p w14:paraId="1E3D0D59" w14:textId="77777777" w:rsidR="0080637F" w:rsidRDefault="0080637F" w:rsidP="0080637F">
      <w:pPr>
        <w:pStyle w:val="punkty"/>
      </w:pPr>
      <w:r>
        <w:t xml:space="preserve">niżowe i górskie świeże łąki użytkowane ekstensywnie (Arrhenatherion clatioris), </w:t>
      </w:r>
    </w:p>
    <w:p w14:paraId="4A7D4E6D" w14:textId="74F2B600" w:rsidR="0080637F" w:rsidRDefault="0080637F" w:rsidP="0080637F">
      <w:pPr>
        <w:pStyle w:val="punkty"/>
      </w:pPr>
      <w:r>
        <w:t>łęgi wierzbowe, topolowe, olszowe i jesionowe (Saliceum albo fragilis, Popeletum albae, Alnenion).</w:t>
      </w:r>
    </w:p>
    <w:p w14:paraId="778B9CEF" w14:textId="698270B5" w:rsidR="0080637F" w:rsidRDefault="0080637F" w:rsidP="0080637F">
      <w:r>
        <w:lastRenderedPageBreak/>
        <w:t>Dla występujących na tym terenie roślin nie zostały wyznaczone strefy ochronne ich ostoi lub stanowisk. Na obszarze Miasta i Gminy nie ma stanowisk i ostoi dziko występujących grzybów (rozporządzenie Ministra Środowiska z dnia 9 października 2014 r. w sprawie ochrony gatunkowej grzybów, Dz. U. z 2014 r., poz. 1408).</w:t>
      </w:r>
    </w:p>
    <w:p w14:paraId="1D84E933" w14:textId="5B39FE43" w:rsidR="0080637F" w:rsidRDefault="0080637F" w:rsidP="0080637F">
      <w:r>
        <w:t>Obszar Gminy pod względem faunistycznym należy do przeciętnych w skali regionalnej, jednakże na terenie gminy występują także zwierzęta objęte ochroną ścisłą i częściową (rozporządzenie Ministra Środowiska z dnia 6 października 2014 r. w sprawie ochrony gatunkowej zwierząt, Dz. U. z 2014 r., poz. 1348). Dwa obszary zdecydowanie się wyróżniają: rejon jeziora Dratów z przylegającymi torfowiskami oraz doliny Wieprza i Świnki. Dratów jest biotopem, gdzie występuje wiele stanowisk rzadkich gatunków ptaków, m.in.: perkoz dwuczuby, błotniak stawowy, remiz. Na torfowiskach, na południe od zbiornika gnieździ się m.in.: rycyk i kszyk. Spośród chronionych gatunków płazów występują tu: ropucha szara (Bufo bufo) i rzekotka (Hyla arborea) oraz pospolitsze żaby objęte ochroną częściową. W pobliżu Ciechanek stwierdzono występowanie kilku gatunków chronionych gadów: jaszczurka zwinka (Lacerta agilis), zaskroniec (Natrix natrix) oraz gatunek reliktowy - żółw błotny (Emys orbicularis). Przedstawicielami drobnych ssaków objętych ochroną gatunkową i występującymi w środowisku polnym są: chomik (Cricetus cricetus), łasica (Mustella nivalis), Grzesznica (Muscardinus avellanarius), ryjówka aksamitna (Sorex araneus), ryjówka malutka (Sorex minutus). Dla gatunków tych obowiązuje szereg zakazów mających na celu ich ochronę.</w:t>
      </w:r>
    </w:p>
    <w:p w14:paraId="54B2895B" w14:textId="77777777" w:rsidR="00EB19A2" w:rsidRDefault="00EB19A2" w:rsidP="00EB19A2">
      <w:pPr>
        <w:spacing w:after="0"/>
      </w:pPr>
      <w:r>
        <w:t>Na terenie Gminy (w tym na obszarze rewitalizacji) wyznaczone są obszary szczególnego zagrożenia powodzią, które sąsiadują z ciekami wodnymi. Zgodnie z zapisami art. 16 pkt 34 ustawy Prawo wodne takimi obszarami są:</w:t>
      </w:r>
    </w:p>
    <w:p w14:paraId="604C49D7" w14:textId="77777777" w:rsidR="00EB19A2" w:rsidRDefault="00EB19A2" w:rsidP="00873FD7">
      <w:pPr>
        <w:pStyle w:val="Akapitzlist"/>
        <w:numPr>
          <w:ilvl w:val="0"/>
          <w:numId w:val="60"/>
        </w:numPr>
        <w:jc w:val="both"/>
      </w:pPr>
      <w:r>
        <w:t>obszary, na których prawdopodobieństwo wystąpienia powodzi jest średnie i wynosi 1% (raz na 100 lat);</w:t>
      </w:r>
    </w:p>
    <w:p w14:paraId="69B99884" w14:textId="77777777" w:rsidR="00EB19A2" w:rsidRPr="00840A61" w:rsidRDefault="00EB19A2" w:rsidP="00873FD7">
      <w:pPr>
        <w:pStyle w:val="Akapitzlist"/>
        <w:numPr>
          <w:ilvl w:val="0"/>
          <w:numId w:val="60"/>
        </w:numPr>
        <w:jc w:val="both"/>
      </w:pPr>
      <w:r>
        <w:t>obszary, na których prawdopodobieństwo wystąpienia powodzi jest wysokie i wynosi 10% (raz na 10 lat);</w:t>
      </w:r>
    </w:p>
    <w:p w14:paraId="101CF0E0" w14:textId="77777777" w:rsidR="007B7531" w:rsidRDefault="00FD7CAE" w:rsidP="00873FD7">
      <w:pPr>
        <w:pStyle w:val="Nagwek2"/>
        <w:numPr>
          <w:ilvl w:val="1"/>
          <w:numId w:val="14"/>
        </w:numPr>
        <w:ind w:left="2127" w:hanging="1058"/>
      </w:pPr>
      <w:bookmarkStart w:id="49" w:name="_Toc161833859"/>
      <w:r>
        <w:t>Zidentyfikowane czynniki i zjawiska kryzysowe</w:t>
      </w:r>
      <w:bookmarkEnd w:id="49"/>
    </w:p>
    <w:p w14:paraId="41516A96" w14:textId="77777777" w:rsidR="00FD7CAE" w:rsidRDefault="00FD7CAE" w:rsidP="00FD7CAE">
      <w:r w:rsidRPr="00FD7CAE">
        <w:t xml:space="preserve">Z przeprowadzonej w powyższych podpunktach diagnozy stanu Gminy </w:t>
      </w:r>
      <w:r>
        <w:t>Łęczna w </w:t>
      </w:r>
      <w:r w:rsidRPr="00FD7CAE">
        <w:t xml:space="preserve">poszczególnych sferach, jak również z analizy ewaluacyjnej Lokalnego Programu Rewitalizacji Gminy </w:t>
      </w:r>
      <w:r>
        <w:t>Łęczna</w:t>
      </w:r>
      <w:r w:rsidRPr="00FD7CAE">
        <w:t xml:space="preserve"> na lata 201</w:t>
      </w:r>
      <w:r>
        <w:t>6</w:t>
      </w:r>
      <w:r w:rsidRPr="00FD7CAE">
        <w:t xml:space="preserve">-2023 wynika, że przedmiotowa jednostka administracyjna w dalszym ciągu boryka się z wieloma problemami. Zjawiska negatywne odnotowuje się tak w wymiarze społecznym, jak i gospodarczym, </w:t>
      </w:r>
      <w:r w:rsidR="00866C24">
        <w:t>technicznym</w:t>
      </w:r>
      <w:r w:rsidRPr="00FD7CAE">
        <w:t>, środowisk</w:t>
      </w:r>
      <w:r>
        <w:t xml:space="preserve">owym oraz przestrzennym. Poniższa tabela </w:t>
      </w:r>
      <w:r w:rsidRPr="00FD7CAE">
        <w:t xml:space="preserve">zawiera zestawienie wskaźników, które mogą stanowić o potencjalnym występowaniu sytuacji kryzysowej w granicach Gminy </w:t>
      </w:r>
      <w:r>
        <w:t>Łęczna</w:t>
      </w:r>
      <w:r w:rsidRPr="00FD7CAE">
        <w:t xml:space="preserve"> z podziałem na sfery, których dotyczą. Owe wskaźniki na rok 2020 obrazują, jak bardzo sytuacja panująca w Gminie odbiega od wartości dla powiatu, województwa i kraju. Kolorem czerwonym wyróżnione zostały te zjawiska, które uznać należy za problemowe.</w:t>
      </w:r>
    </w:p>
    <w:p w14:paraId="6B72D295" w14:textId="50510C9A" w:rsidR="00A73CB3" w:rsidRDefault="00A73CB3" w:rsidP="00A73CB3">
      <w:pPr>
        <w:pStyle w:val="Legenda"/>
        <w:keepNext/>
        <w:spacing w:after="0"/>
      </w:pPr>
      <w:bookmarkStart w:id="50" w:name="_Toc167366533"/>
      <w:r>
        <w:t xml:space="preserve">Tabela </w:t>
      </w:r>
      <w:r>
        <w:fldChar w:fldCharType="begin"/>
      </w:r>
      <w:r>
        <w:instrText xml:space="preserve"> SEQ Tabela \* ARABIC </w:instrText>
      </w:r>
      <w:r>
        <w:fldChar w:fldCharType="separate"/>
      </w:r>
      <w:r w:rsidR="003F349D">
        <w:rPr>
          <w:noProof/>
        </w:rPr>
        <w:t>5</w:t>
      </w:r>
      <w:r>
        <w:rPr>
          <w:noProof/>
        </w:rPr>
        <w:fldChar w:fldCharType="end"/>
      </w:r>
      <w:r>
        <w:t>. Zjawiska kryzysowe w Gminie Łęczna</w:t>
      </w:r>
      <w:bookmarkEnd w:id="50"/>
    </w:p>
    <w:tbl>
      <w:tblPr>
        <w:tblStyle w:val="Jasnasiatkaakcent4"/>
        <w:tblW w:w="9606" w:type="dxa"/>
        <w:tblLayout w:type="fixed"/>
        <w:tblLook w:val="04A0" w:firstRow="1" w:lastRow="0" w:firstColumn="1" w:lastColumn="0" w:noHBand="0" w:noVBand="1"/>
        <w:tblCaption w:val="Zjawiska kryzysowe w Gminie Łęczna"/>
        <w:tblDescription w:val="problemy lub wskaźniki w pięciu sferach: społecznej, przestrzenno-funkcjonalnej, gospodarczej, technicznej i środowiskowej. Wartości podane dla Gminy Łeczna, powiatu łęczyńskiego, województwa lubelskiego oraz Polski. Porównanie sytuacji Gminy na tle jednostek wyższego rzędu."/>
      </w:tblPr>
      <w:tblGrid>
        <w:gridCol w:w="3085"/>
        <w:gridCol w:w="1630"/>
        <w:gridCol w:w="1630"/>
        <w:gridCol w:w="1630"/>
        <w:gridCol w:w="1631"/>
      </w:tblGrid>
      <w:tr w:rsidR="00A73CB3" w:rsidRPr="00764EE3" w14:paraId="044A7ED4" w14:textId="77777777" w:rsidTr="003E2D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vAlign w:val="center"/>
          </w:tcPr>
          <w:p w14:paraId="2F059305" w14:textId="77777777" w:rsidR="00A73CB3" w:rsidRPr="00F83CA0" w:rsidRDefault="00F83CA0" w:rsidP="00A927FE">
            <w:pPr>
              <w:ind w:firstLine="0"/>
              <w:jc w:val="center"/>
              <w:rPr>
                <w:b w:val="0"/>
                <w:sz w:val="20"/>
                <w:szCs w:val="20"/>
              </w:rPr>
            </w:pPr>
            <w:r w:rsidRPr="00F83CA0">
              <w:rPr>
                <w:b w:val="0"/>
                <w:sz w:val="20"/>
                <w:szCs w:val="20"/>
              </w:rPr>
              <w:t>p</w:t>
            </w:r>
            <w:r w:rsidR="00A73CB3" w:rsidRPr="00F83CA0">
              <w:rPr>
                <w:b w:val="0"/>
                <w:sz w:val="20"/>
                <w:szCs w:val="20"/>
              </w:rPr>
              <w:t>roblem/ wskaźnik</w:t>
            </w:r>
          </w:p>
        </w:tc>
        <w:tc>
          <w:tcPr>
            <w:tcW w:w="1630" w:type="dxa"/>
            <w:vAlign w:val="center"/>
          </w:tcPr>
          <w:p w14:paraId="03E5E815" w14:textId="77777777" w:rsidR="00A73CB3" w:rsidRPr="00F83CA0" w:rsidRDefault="00A73CB3" w:rsidP="00A927FE">
            <w:pPr>
              <w:ind w:firstLine="33"/>
              <w:jc w:val="center"/>
              <w:cnfStyle w:val="100000000000" w:firstRow="1" w:lastRow="0" w:firstColumn="0" w:lastColumn="0" w:oddVBand="0" w:evenVBand="0" w:oddHBand="0" w:evenHBand="0" w:firstRowFirstColumn="0" w:firstRowLastColumn="0" w:lastRowFirstColumn="0" w:lastRowLastColumn="0"/>
              <w:rPr>
                <w:b w:val="0"/>
                <w:sz w:val="20"/>
                <w:szCs w:val="20"/>
              </w:rPr>
            </w:pPr>
            <w:r w:rsidRPr="00F83CA0">
              <w:rPr>
                <w:b w:val="0"/>
                <w:sz w:val="20"/>
                <w:szCs w:val="20"/>
              </w:rPr>
              <w:t>Gmina Łęczna</w:t>
            </w:r>
          </w:p>
        </w:tc>
        <w:tc>
          <w:tcPr>
            <w:tcW w:w="1630" w:type="dxa"/>
            <w:vAlign w:val="center"/>
          </w:tcPr>
          <w:p w14:paraId="26052920" w14:textId="77777777" w:rsidR="00A73CB3" w:rsidRPr="00F83CA0" w:rsidRDefault="00F83CA0" w:rsidP="00A927FE">
            <w:pPr>
              <w:ind w:firstLine="0"/>
              <w:jc w:val="center"/>
              <w:cnfStyle w:val="100000000000" w:firstRow="1" w:lastRow="0" w:firstColumn="0" w:lastColumn="0" w:oddVBand="0" w:evenVBand="0" w:oddHBand="0" w:evenHBand="0" w:firstRowFirstColumn="0" w:firstRowLastColumn="0" w:lastRowFirstColumn="0" w:lastRowLastColumn="0"/>
              <w:rPr>
                <w:b w:val="0"/>
                <w:sz w:val="20"/>
                <w:szCs w:val="20"/>
              </w:rPr>
            </w:pPr>
            <w:r w:rsidRPr="00F83CA0">
              <w:rPr>
                <w:b w:val="0"/>
                <w:sz w:val="20"/>
                <w:szCs w:val="20"/>
              </w:rPr>
              <w:t>p</w:t>
            </w:r>
            <w:r w:rsidR="00A73CB3" w:rsidRPr="00F83CA0">
              <w:rPr>
                <w:b w:val="0"/>
                <w:sz w:val="20"/>
                <w:szCs w:val="20"/>
              </w:rPr>
              <w:t>owiat</w:t>
            </w:r>
            <w:r w:rsidRPr="00F83CA0">
              <w:rPr>
                <w:b w:val="0"/>
                <w:sz w:val="20"/>
                <w:szCs w:val="20"/>
              </w:rPr>
              <w:t xml:space="preserve"> łęczyński</w:t>
            </w:r>
          </w:p>
        </w:tc>
        <w:tc>
          <w:tcPr>
            <w:tcW w:w="1630" w:type="dxa"/>
            <w:vAlign w:val="center"/>
          </w:tcPr>
          <w:p w14:paraId="2F076CA5" w14:textId="77777777" w:rsidR="00A73CB3" w:rsidRPr="00F83CA0" w:rsidRDefault="00A73CB3" w:rsidP="00A927FE">
            <w:pPr>
              <w:ind w:firstLine="0"/>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F83CA0">
              <w:rPr>
                <w:b w:val="0"/>
                <w:bCs w:val="0"/>
                <w:sz w:val="20"/>
                <w:szCs w:val="20"/>
              </w:rPr>
              <w:t>województwo lubelskie</w:t>
            </w:r>
          </w:p>
        </w:tc>
        <w:tc>
          <w:tcPr>
            <w:tcW w:w="1631" w:type="dxa"/>
            <w:vAlign w:val="center"/>
          </w:tcPr>
          <w:p w14:paraId="4ADFBC60" w14:textId="77777777" w:rsidR="00A73CB3" w:rsidRPr="00F83CA0" w:rsidRDefault="00A73CB3" w:rsidP="00A927FE">
            <w:pPr>
              <w:ind w:firstLine="0"/>
              <w:jc w:val="center"/>
              <w:cnfStyle w:val="100000000000" w:firstRow="1" w:lastRow="0" w:firstColumn="0" w:lastColumn="0" w:oddVBand="0" w:evenVBand="0" w:oddHBand="0" w:evenHBand="0" w:firstRowFirstColumn="0" w:firstRowLastColumn="0" w:lastRowFirstColumn="0" w:lastRowLastColumn="0"/>
              <w:rPr>
                <w:b w:val="0"/>
                <w:sz w:val="20"/>
                <w:szCs w:val="20"/>
              </w:rPr>
            </w:pPr>
            <w:r w:rsidRPr="00F83CA0">
              <w:rPr>
                <w:b w:val="0"/>
                <w:sz w:val="20"/>
                <w:szCs w:val="20"/>
              </w:rPr>
              <w:t>Polska</w:t>
            </w:r>
          </w:p>
        </w:tc>
      </w:tr>
      <w:tr w:rsidR="00F83CA0" w:rsidRPr="00764EE3" w14:paraId="728365FD" w14:textId="77777777" w:rsidTr="003E2D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6" w:type="dxa"/>
            <w:gridSpan w:val="5"/>
            <w:shd w:val="clear" w:color="auto" w:fill="D2B9B2" w:themeFill="accent3" w:themeFillTint="99"/>
          </w:tcPr>
          <w:p w14:paraId="38F03739" w14:textId="77777777" w:rsidR="00F83CA0" w:rsidRPr="00764EE3" w:rsidRDefault="00F83CA0" w:rsidP="00F83CA0">
            <w:pPr>
              <w:ind w:firstLine="0"/>
              <w:jc w:val="center"/>
            </w:pPr>
            <w:r w:rsidRPr="00F83CA0">
              <w:rPr>
                <w:sz w:val="20"/>
              </w:rPr>
              <w:t>Strefa społeczna</w:t>
            </w:r>
          </w:p>
        </w:tc>
      </w:tr>
      <w:tr w:rsidR="009F57BC" w:rsidRPr="009F57BC" w14:paraId="24FDAA34" w14:textId="77777777" w:rsidTr="003E2D9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85" w:type="dxa"/>
            <w:hideMark/>
          </w:tcPr>
          <w:p w14:paraId="35EC8469" w14:textId="77777777" w:rsidR="009F57BC" w:rsidRPr="009F57BC" w:rsidRDefault="009F57BC" w:rsidP="009F57BC">
            <w:pPr>
              <w:ind w:firstLine="0"/>
              <w:jc w:val="center"/>
              <w:rPr>
                <w:rFonts w:asciiTheme="minorHAnsi" w:eastAsia="Times New Roman" w:hAnsiTheme="minorHAnsi" w:cs="Calibri"/>
                <w:b w:val="0"/>
                <w:sz w:val="20"/>
                <w:szCs w:val="20"/>
                <w:lang w:eastAsia="pl-PL"/>
              </w:rPr>
            </w:pPr>
            <w:r w:rsidRPr="009F57BC">
              <w:rPr>
                <w:rFonts w:asciiTheme="minorHAnsi" w:eastAsia="Times New Roman" w:hAnsiTheme="minorHAnsi" w:cs="Calibri"/>
                <w:b w:val="0"/>
                <w:sz w:val="20"/>
                <w:szCs w:val="20"/>
                <w:lang w:eastAsia="pl-PL"/>
              </w:rPr>
              <w:t>Gęstość zaludnienia</w:t>
            </w:r>
          </w:p>
        </w:tc>
        <w:tc>
          <w:tcPr>
            <w:tcW w:w="1630" w:type="dxa"/>
            <w:noWrap/>
            <w:vAlign w:val="center"/>
            <w:hideMark/>
          </w:tcPr>
          <w:p w14:paraId="4DA08064" w14:textId="77777777" w:rsidR="009F57BC" w:rsidRPr="009F57BC" w:rsidRDefault="009F57B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9F57BC">
              <w:rPr>
                <w:rFonts w:eastAsia="Times New Roman" w:cs="Calibri"/>
                <w:color w:val="000000"/>
                <w:sz w:val="20"/>
                <w:lang w:eastAsia="pl-PL"/>
              </w:rPr>
              <w:t>308</w:t>
            </w:r>
          </w:p>
        </w:tc>
        <w:tc>
          <w:tcPr>
            <w:tcW w:w="1630" w:type="dxa"/>
            <w:noWrap/>
            <w:vAlign w:val="center"/>
            <w:hideMark/>
          </w:tcPr>
          <w:p w14:paraId="216A6AC6" w14:textId="77777777" w:rsidR="009F57BC" w:rsidRPr="009F57BC" w:rsidRDefault="009F57B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9F57BC">
              <w:rPr>
                <w:rFonts w:eastAsia="Times New Roman" w:cs="Calibri"/>
                <w:color w:val="000000"/>
                <w:sz w:val="20"/>
                <w:lang w:eastAsia="pl-PL"/>
              </w:rPr>
              <w:t>90</w:t>
            </w:r>
          </w:p>
        </w:tc>
        <w:tc>
          <w:tcPr>
            <w:tcW w:w="1630" w:type="dxa"/>
            <w:noWrap/>
            <w:vAlign w:val="center"/>
            <w:hideMark/>
          </w:tcPr>
          <w:p w14:paraId="0A8EFDBB" w14:textId="77777777" w:rsidR="009F57BC" w:rsidRPr="009F57BC" w:rsidRDefault="009F57B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9F57BC">
              <w:rPr>
                <w:rFonts w:eastAsia="Times New Roman" w:cs="Calibri"/>
                <w:color w:val="000000"/>
                <w:sz w:val="20"/>
                <w:lang w:eastAsia="pl-PL"/>
              </w:rPr>
              <w:t>83</w:t>
            </w:r>
          </w:p>
        </w:tc>
        <w:tc>
          <w:tcPr>
            <w:tcW w:w="1631" w:type="dxa"/>
            <w:noWrap/>
            <w:vAlign w:val="center"/>
            <w:hideMark/>
          </w:tcPr>
          <w:p w14:paraId="2AA8B392" w14:textId="77777777" w:rsidR="009F57BC" w:rsidRPr="009F57BC" w:rsidRDefault="009F57B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9F57BC">
              <w:rPr>
                <w:rFonts w:eastAsia="Times New Roman" w:cs="Calibri"/>
                <w:color w:val="000000"/>
                <w:sz w:val="20"/>
                <w:lang w:eastAsia="pl-PL"/>
              </w:rPr>
              <w:t>122</w:t>
            </w:r>
          </w:p>
        </w:tc>
      </w:tr>
      <w:tr w:rsidR="0047223C" w:rsidRPr="009F57BC" w14:paraId="0E69966A" w14:textId="77777777" w:rsidTr="003E2D9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85" w:type="dxa"/>
            <w:hideMark/>
          </w:tcPr>
          <w:p w14:paraId="32774F47" w14:textId="77777777" w:rsidR="009F57BC" w:rsidRPr="009F57BC" w:rsidRDefault="009F57BC" w:rsidP="009F57BC">
            <w:pPr>
              <w:ind w:firstLine="0"/>
              <w:jc w:val="center"/>
              <w:rPr>
                <w:rFonts w:asciiTheme="minorHAnsi" w:eastAsia="Times New Roman" w:hAnsiTheme="minorHAnsi" w:cs="Calibri"/>
                <w:b w:val="0"/>
                <w:sz w:val="20"/>
                <w:szCs w:val="20"/>
                <w:lang w:eastAsia="pl-PL"/>
              </w:rPr>
            </w:pPr>
            <w:r w:rsidRPr="009F57BC">
              <w:rPr>
                <w:rFonts w:asciiTheme="minorHAnsi" w:eastAsia="Times New Roman" w:hAnsiTheme="minorHAnsi" w:cs="Calibri"/>
                <w:b w:val="0"/>
                <w:sz w:val="20"/>
                <w:szCs w:val="20"/>
                <w:lang w:eastAsia="pl-PL"/>
              </w:rPr>
              <w:t>Przyrost naturalny na 1000 osób</w:t>
            </w:r>
          </w:p>
        </w:tc>
        <w:tc>
          <w:tcPr>
            <w:tcW w:w="1630" w:type="dxa"/>
            <w:noWrap/>
            <w:vAlign w:val="center"/>
            <w:hideMark/>
          </w:tcPr>
          <w:p w14:paraId="26292E16" w14:textId="77777777" w:rsidR="009F57BC" w:rsidRPr="009F57BC" w:rsidRDefault="009F57BC" w:rsidP="0047223C">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lang w:eastAsia="pl-PL"/>
              </w:rPr>
            </w:pPr>
            <w:r w:rsidRPr="009F57BC">
              <w:rPr>
                <w:rFonts w:eastAsia="Times New Roman" w:cs="Calibri"/>
                <w:color w:val="000000"/>
                <w:sz w:val="20"/>
                <w:lang w:eastAsia="pl-PL"/>
              </w:rPr>
              <w:t>3,1</w:t>
            </w:r>
          </w:p>
        </w:tc>
        <w:tc>
          <w:tcPr>
            <w:tcW w:w="1630" w:type="dxa"/>
            <w:noWrap/>
            <w:vAlign w:val="center"/>
            <w:hideMark/>
          </w:tcPr>
          <w:p w14:paraId="14D9CCEC" w14:textId="77777777" w:rsidR="009F57BC" w:rsidRPr="009F57BC" w:rsidRDefault="009F57BC" w:rsidP="0047223C">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lang w:eastAsia="pl-PL"/>
              </w:rPr>
            </w:pPr>
            <w:r w:rsidRPr="009F57BC">
              <w:rPr>
                <w:rFonts w:eastAsia="Times New Roman" w:cs="Calibri"/>
                <w:color w:val="000000"/>
                <w:sz w:val="20"/>
                <w:lang w:eastAsia="pl-PL"/>
              </w:rPr>
              <w:t>-0,82</w:t>
            </w:r>
          </w:p>
        </w:tc>
        <w:tc>
          <w:tcPr>
            <w:tcW w:w="1630" w:type="dxa"/>
            <w:noWrap/>
            <w:vAlign w:val="center"/>
            <w:hideMark/>
          </w:tcPr>
          <w:p w14:paraId="029745CA" w14:textId="77777777" w:rsidR="009F57BC" w:rsidRPr="009F57BC" w:rsidRDefault="009F57BC" w:rsidP="0047223C">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lang w:eastAsia="pl-PL"/>
              </w:rPr>
            </w:pPr>
            <w:r w:rsidRPr="009F57BC">
              <w:rPr>
                <w:rFonts w:eastAsia="Times New Roman" w:cs="Calibri"/>
                <w:color w:val="000000"/>
                <w:sz w:val="20"/>
                <w:lang w:eastAsia="pl-PL"/>
              </w:rPr>
              <w:t>-4,38</w:t>
            </w:r>
          </w:p>
        </w:tc>
        <w:tc>
          <w:tcPr>
            <w:tcW w:w="1631" w:type="dxa"/>
            <w:noWrap/>
            <w:vAlign w:val="center"/>
            <w:hideMark/>
          </w:tcPr>
          <w:p w14:paraId="005D17E0" w14:textId="77777777" w:rsidR="009F57BC" w:rsidRPr="009F57BC" w:rsidRDefault="009F57BC" w:rsidP="0047223C">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lang w:eastAsia="pl-PL"/>
              </w:rPr>
            </w:pPr>
            <w:r w:rsidRPr="009F57BC">
              <w:rPr>
                <w:rFonts w:eastAsia="Times New Roman" w:cs="Calibri"/>
                <w:color w:val="000000"/>
                <w:sz w:val="20"/>
                <w:lang w:eastAsia="pl-PL"/>
              </w:rPr>
              <w:t>-3,18</w:t>
            </w:r>
          </w:p>
        </w:tc>
      </w:tr>
      <w:tr w:rsidR="009F57BC" w:rsidRPr="009F57BC" w14:paraId="08AD215B" w14:textId="77777777" w:rsidTr="003E2D9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85" w:type="dxa"/>
            <w:hideMark/>
          </w:tcPr>
          <w:p w14:paraId="03BC272A" w14:textId="77777777" w:rsidR="009F57BC" w:rsidRPr="009F57BC" w:rsidRDefault="009F57BC" w:rsidP="009F57BC">
            <w:pPr>
              <w:ind w:firstLine="0"/>
              <w:jc w:val="center"/>
              <w:rPr>
                <w:rFonts w:asciiTheme="minorHAnsi" w:eastAsia="Times New Roman" w:hAnsiTheme="minorHAnsi" w:cs="Calibri"/>
                <w:b w:val="0"/>
                <w:color w:val="C77C0E" w:themeColor="accent1" w:themeShade="BF"/>
                <w:sz w:val="20"/>
                <w:szCs w:val="20"/>
                <w:lang w:eastAsia="pl-PL"/>
              </w:rPr>
            </w:pPr>
            <w:r w:rsidRPr="009F57BC">
              <w:rPr>
                <w:rFonts w:asciiTheme="minorHAnsi" w:eastAsia="Times New Roman" w:hAnsiTheme="minorHAnsi" w:cs="Calibri"/>
                <w:b w:val="0"/>
                <w:color w:val="C77C0E" w:themeColor="accent1" w:themeShade="BF"/>
                <w:sz w:val="20"/>
                <w:szCs w:val="20"/>
                <w:lang w:eastAsia="pl-PL"/>
              </w:rPr>
              <w:t>Saldo migracji na 1000 osób</w:t>
            </w:r>
          </w:p>
        </w:tc>
        <w:tc>
          <w:tcPr>
            <w:tcW w:w="1630" w:type="dxa"/>
            <w:noWrap/>
            <w:vAlign w:val="center"/>
            <w:hideMark/>
          </w:tcPr>
          <w:p w14:paraId="6437247D" w14:textId="77777777" w:rsidR="009F57BC" w:rsidRPr="009F57BC" w:rsidRDefault="009F57B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lang w:eastAsia="pl-PL"/>
              </w:rPr>
            </w:pPr>
            <w:r w:rsidRPr="009F57BC">
              <w:rPr>
                <w:rFonts w:eastAsia="Times New Roman" w:cs="Calibri"/>
                <w:color w:val="C77C0E" w:themeColor="accent1" w:themeShade="BF"/>
                <w:sz w:val="20"/>
                <w:lang w:eastAsia="pl-PL"/>
              </w:rPr>
              <w:t>-8,49</w:t>
            </w:r>
          </w:p>
        </w:tc>
        <w:tc>
          <w:tcPr>
            <w:tcW w:w="1630" w:type="dxa"/>
            <w:noWrap/>
            <w:vAlign w:val="center"/>
            <w:hideMark/>
          </w:tcPr>
          <w:p w14:paraId="327FAC06" w14:textId="77777777" w:rsidR="009F57BC" w:rsidRPr="009F57BC" w:rsidRDefault="009F57B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lang w:eastAsia="pl-PL"/>
              </w:rPr>
            </w:pPr>
            <w:r w:rsidRPr="009F57BC">
              <w:rPr>
                <w:rFonts w:eastAsia="Times New Roman" w:cs="Calibri"/>
                <w:color w:val="C77C0E" w:themeColor="accent1" w:themeShade="BF"/>
                <w:sz w:val="20"/>
                <w:lang w:eastAsia="pl-PL"/>
              </w:rPr>
              <w:t>-2,37</w:t>
            </w:r>
          </w:p>
        </w:tc>
        <w:tc>
          <w:tcPr>
            <w:tcW w:w="1630" w:type="dxa"/>
            <w:noWrap/>
            <w:vAlign w:val="center"/>
            <w:hideMark/>
          </w:tcPr>
          <w:p w14:paraId="66F72922" w14:textId="77777777" w:rsidR="009F57BC" w:rsidRPr="009F57BC" w:rsidRDefault="009F57B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lang w:eastAsia="pl-PL"/>
              </w:rPr>
            </w:pPr>
            <w:r w:rsidRPr="009F57BC">
              <w:rPr>
                <w:rFonts w:eastAsia="Times New Roman" w:cs="Calibri"/>
                <w:color w:val="C77C0E" w:themeColor="accent1" w:themeShade="BF"/>
                <w:sz w:val="20"/>
                <w:lang w:eastAsia="pl-PL"/>
              </w:rPr>
              <w:t>-2,06</w:t>
            </w:r>
          </w:p>
        </w:tc>
        <w:tc>
          <w:tcPr>
            <w:tcW w:w="1631" w:type="dxa"/>
            <w:noWrap/>
            <w:vAlign w:val="center"/>
            <w:hideMark/>
          </w:tcPr>
          <w:p w14:paraId="32F1FE14" w14:textId="77777777" w:rsidR="009F57BC" w:rsidRPr="009F57BC" w:rsidRDefault="009F57B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lang w:eastAsia="pl-PL"/>
              </w:rPr>
            </w:pPr>
            <w:r w:rsidRPr="009F57BC">
              <w:rPr>
                <w:rFonts w:eastAsia="Times New Roman" w:cs="Calibri"/>
                <w:color w:val="C77C0E" w:themeColor="accent1" w:themeShade="BF"/>
                <w:sz w:val="20"/>
                <w:lang w:eastAsia="pl-PL"/>
              </w:rPr>
              <w:t>0,12</w:t>
            </w:r>
          </w:p>
        </w:tc>
      </w:tr>
      <w:tr w:rsidR="0047223C" w:rsidRPr="009F57BC" w14:paraId="4AC2D6B8" w14:textId="77777777" w:rsidTr="003E2D9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85" w:type="dxa"/>
            <w:hideMark/>
          </w:tcPr>
          <w:p w14:paraId="74E55C99" w14:textId="77777777" w:rsidR="009F57BC" w:rsidRPr="009F57BC" w:rsidRDefault="009F57BC" w:rsidP="009F57BC">
            <w:pPr>
              <w:ind w:firstLine="0"/>
              <w:jc w:val="center"/>
              <w:rPr>
                <w:rFonts w:asciiTheme="minorHAnsi" w:eastAsia="Times New Roman" w:hAnsiTheme="minorHAnsi" w:cs="Calibri"/>
                <w:b w:val="0"/>
                <w:color w:val="C77C0E" w:themeColor="accent1" w:themeShade="BF"/>
                <w:sz w:val="20"/>
                <w:szCs w:val="20"/>
                <w:lang w:eastAsia="pl-PL"/>
              </w:rPr>
            </w:pPr>
            <w:r w:rsidRPr="009F57BC">
              <w:rPr>
                <w:rFonts w:asciiTheme="minorHAnsi" w:eastAsia="Times New Roman" w:hAnsiTheme="minorHAnsi" w:cs="Calibri"/>
                <w:b w:val="0"/>
                <w:color w:val="C77C0E" w:themeColor="accent1" w:themeShade="BF"/>
                <w:sz w:val="20"/>
                <w:szCs w:val="20"/>
                <w:lang w:eastAsia="pl-PL"/>
              </w:rPr>
              <w:lastRenderedPageBreak/>
              <w:t>Współczynnik feminizacji</w:t>
            </w:r>
          </w:p>
        </w:tc>
        <w:tc>
          <w:tcPr>
            <w:tcW w:w="1630" w:type="dxa"/>
            <w:noWrap/>
            <w:vAlign w:val="center"/>
            <w:hideMark/>
          </w:tcPr>
          <w:p w14:paraId="1E1E50CC" w14:textId="77777777" w:rsidR="009F57BC" w:rsidRPr="009F57BC" w:rsidRDefault="009F57BC" w:rsidP="0047223C">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lang w:eastAsia="pl-PL"/>
              </w:rPr>
            </w:pPr>
            <w:r w:rsidRPr="009F57BC">
              <w:rPr>
                <w:rFonts w:eastAsia="Times New Roman" w:cs="Calibri"/>
                <w:color w:val="C77C0E" w:themeColor="accent1" w:themeShade="BF"/>
                <w:sz w:val="20"/>
                <w:lang w:eastAsia="pl-PL"/>
              </w:rPr>
              <w:t>104</w:t>
            </w:r>
          </w:p>
        </w:tc>
        <w:tc>
          <w:tcPr>
            <w:tcW w:w="1630" w:type="dxa"/>
            <w:noWrap/>
            <w:vAlign w:val="center"/>
            <w:hideMark/>
          </w:tcPr>
          <w:p w14:paraId="0C0E554A" w14:textId="77777777" w:rsidR="009F57BC" w:rsidRPr="009F57BC" w:rsidRDefault="009F57BC" w:rsidP="0047223C">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lang w:eastAsia="pl-PL"/>
              </w:rPr>
            </w:pPr>
            <w:r w:rsidRPr="009F57BC">
              <w:rPr>
                <w:rFonts w:eastAsia="Times New Roman" w:cs="Calibri"/>
                <w:color w:val="C77C0E" w:themeColor="accent1" w:themeShade="BF"/>
                <w:sz w:val="20"/>
                <w:lang w:eastAsia="pl-PL"/>
              </w:rPr>
              <w:t>104</w:t>
            </w:r>
          </w:p>
        </w:tc>
        <w:tc>
          <w:tcPr>
            <w:tcW w:w="1630" w:type="dxa"/>
            <w:noWrap/>
            <w:vAlign w:val="center"/>
            <w:hideMark/>
          </w:tcPr>
          <w:p w14:paraId="1CEAADAF" w14:textId="77777777" w:rsidR="009F57BC" w:rsidRPr="009F57BC" w:rsidRDefault="009F57BC" w:rsidP="0047223C">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lang w:eastAsia="pl-PL"/>
              </w:rPr>
            </w:pPr>
            <w:r w:rsidRPr="009F57BC">
              <w:rPr>
                <w:rFonts w:eastAsia="Times New Roman" w:cs="Calibri"/>
                <w:color w:val="C77C0E" w:themeColor="accent1" w:themeShade="BF"/>
                <w:sz w:val="20"/>
                <w:lang w:eastAsia="pl-PL"/>
              </w:rPr>
              <w:t>106</w:t>
            </w:r>
          </w:p>
        </w:tc>
        <w:tc>
          <w:tcPr>
            <w:tcW w:w="1631" w:type="dxa"/>
            <w:noWrap/>
            <w:vAlign w:val="center"/>
            <w:hideMark/>
          </w:tcPr>
          <w:p w14:paraId="7215D615" w14:textId="77777777" w:rsidR="009F57BC" w:rsidRPr="009F57BC" w:rsidRDefault="009F57BC" w:rsidP="0047223C">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lang w:eastAsia="pl-PL"/>
              </w:rPr>
            </w:pPr>
            <w:r w:rsidRPr="009F57BC">
              <w:rPr>
                <w:rFonts w:eastAsia="Times New Roman" w:cs="Calibri"/>
                <w:color w:val="C77C0E" w:themeColor="accent1" w:themeShade="BF"/>
                <w:sz w:val="20"/>
                <w:lang w:eastAsia="pl-PL"/>
              </w:rPr>
              <w:t>107</w:t>
            </w:r>
          </w:p>
        </w:tc>
      </w:tr>
      <w:tr w:rsidR="009F57BC" w:rsidRPr="009F57BC" w14:paraId="4871FD04" w14:textId="77777777" w:rsidTr="003E2D9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85" w:type="dxa"/>
            <w:hideMark/>
          </w:tcPr>
          <w:p w14:paraId="2FB42AAF" w14:textId="77777777" w:rsidR="009F57BC" w:rsidRPr="009F57BC" w:rsidRDefault="009F57BC" w:rsidP="009F57BC">
            <w:pPr>
              <w:ind w:firstLine="0"/>
              <w:jc w:val="center"/>
              <w:rPr>
                <w:rFonts w:asciiTheme="minorHAnsi" w:eastAsia="Times New Roman" w:hAnsiTheme="minorHAnsi" w:cs="Calibri"/>
                <w:b w:val="0"/>
                <w:sz w:val="20"/>
                <w:szCs w:val="20"/>
                <w:lang w:eastAsia="pl-PL"/>
              </w:rPr>
            </w:pPr>
            <w:r w:rsidRPr="009F57BC">
              <w:rPr>
                <w:rFonts w:asciiTheme="minorHAnsi" w:eastAsia="Times New Roman" w:hAnsiTheme="minorHAnsi" w:cs="Calibri"/>
                <w:b w:val="0"/>
                <w:sz w:val="20"/>
                <w:szCs w:val="20"/>
                <w:lang w:eastAsia="pl-PL"/>
              </w:rPr>
              <w:t>Udział osób starszych w ogólnej liczbie ludności</w:t>
            </w:r>
            <w:r w:rsidRPr="00B538C9">
              <w:rPr>
                <w:rFonts w:asciiTheme="minorHAnsi" w:eastAsia="Times New Roman" w:hAnsiTheme="minorHAnsi" w:cs="Calibri"/>
                <w:b w:val="0"/>
                <w:sz w:val="20"/>
                <w:szCs w:val="20"/>
                <w:lang w:eastAsia="pl-PL"/>
              </w:rPr>
              <w:t xml:space="preserve"> [%]</w:t>
            </w:r>
          </w:p>
        </w:tc>
        <w:tc>
          <w:tcPr>
            <w:tcW w:w="1630" w:type="dxa"/>
            <w:noWrap/>
            <w:vAlign w:val="center"/>
            <w:hideMark/>
          </w:tcPr>
          <w:p w14:paraId="2DD64D3F" w14:textId="77777777" w:rsidR="009F57BC" w:rsidRPr="009F57BC" w:rsidRDefault="009F57B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9F57BC">
              <w:rPr>
                <w:rFonts w:eastAsia="Times New Roman" w:cs="Calibri"/>
                <w:color w:val="000000"/>
                <w:sz w:val="20"/>
                <w:lang w:eastAsia="pl-PL"/>
              </w:rPr>
              <w:t>13,7</w:t>
            </w:r>
          </w:p>
        </w:tc>
        <w:tc>
          <w:tcPr>
            <w:tcW w:w="1630" w:type="dxa"/>
            <w:noWrap/>
            <w:vAlign w:val="center"/>
            <w:hideMark/>
          </w:tcPr>
          <w:p w14:paraId="115E4348" w14:textId="77777777" w:rsidR="009F57BC" w:rsidRPr="009F57BC" w:rsidRDefault="009F57B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9F57BC">
              <w:rPr>
                <w:rFonts w:eastAsia="Times New Roman" w:cs="Calibri"/>
                <w:color w:val="000000"/>
                <w:sz w:val="20"/>
                <w:lang w:eastAsia="pl-PL"/>
              </w:rPr>
              <w:t>15</w:t>
            </w:r>
          </w:p>
        </w:tc>
        <w:tc>
          <w:tcPr>
            <w:tcW w:w="1630" w:type="dxa"/>
            <w:noWrap/>
            <w:vAlign w:val="center"/>
            <w:hideMark/>
          </w:tcPr>
          <w:p w14:paraId="6847C904" w14:textId="77777777" w:rsidR="009F57BC" w:rsidRPr="009F57BC" w:rsidRDefault="009F57B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9F57BC">
              <w:rPr>
                <w:rFonts w:eastAsia="Times New Roman" w:cs="Calibri"/>
                <w:color w:val="000000"/>
                <w:sz w:val="20"/>
                <w:lang w:eastAsia="pl-PL"/>
              </w:rPr>
              <w:t>19,1</w:t>
            </w:r>
          </w:p>
        </w:tc>
        <w:tc>
          <w:tcPr>
            <w:tcW w:w="1631" w:type="dxa"/>
            <w:noWrap/>
            <w:vAlign w:val="center"/>
            <w:hideMark/>
          </w:tcPr>
          <w:p w14:paraId="24F79092" w14:textId="77777777" w:rsidR="009F57BC" w:rsidRPr="009F57BC" w:rsidRDefault="009F57B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9F57BC">
              <w:rPr>
                <w:rFonts w:eastAsia="Times New Roman" w:cs="Calibri"/>
                <w:color w:val="000000"/>
                <w:sz w:val="20"/>
                <w:lang w:eastAsia="pl-PL"/>
              </w:rPr>
              <w:t>18,6</w:t>
            </w:r>
          </w:p>
        </w:tc>
      </w:tr>
      <w:tr w:rsidR="0047223C" w:rsidRPr="009F57BC" w14:paraId="68B8CB62" w14:textId="77777777" w:rsidTr="003E2D99">
        <w:trPr>
          <w:cnfStyle w:val="000000100000" w:firstRow="0" w:lastRow="0" w:firstColumn="0" w:lastColumn="0" w:oddVBand="0" w:evenVBand="0" w:oddHBand="1" w:evenHBand="0" w:firstRowFirstColumn="0" w:firstRowLastColumn="0" w:lastRowFirstColumn="0" w:lastRowLastColumn="0"/>
          <w:trHeight w:val="564"/>
        </w:trPr>
        <w:tc>
          <w:tcPr>
            <w:cnfStyle w:val="001000000000" w:firstRow="0" w:lastRow="0" w:firstColumn="1" w:lastColumn="0" w:oddVBand="0" w:evenVBand="0" w:oddHBand="0" w:evenHBand="0" w:firstRowFirstColumn="0" w:firstRowLastColumn="0" w:lastRowFirstColumn="0" w:lastRowLastColumn="0"/>
            <w:tcW w:w="3085" w:type="dxa"/>
            <w:hideMark/>
          </w:tcPr>
          <w:p w14:paraId="58046356" w14:textId="2CBD53B0" w:rsidR="009F57BC" w:rsidRPr="009F57BC" w:rsidRDefault="009F57BC" w:rsidP="009F57BC">
            <w:pPr>
              <w:ind w:firstLine="0"/>
              <w:jc w:val="center"/>
              <w:rPr>
                <w:rFonts w:asciiTheme="minorHAnsi" w:eastAsia="Times New Roman" w:hAnsiTheme="minorHAnsi" w:cs="Calibri"/>
                <w:b w:val="0"/>
                <w:color w:val="C77C0E" w:themeColor="accent1" w:themeShade="BF"/>
                <w:sz w:val="20"/>
                <w:szCs w:val="20"/>
                <w:lang w:eastAsia="pl-PL"/>
              </w:rPr>
            </w:pPr>
            <w:r w:rsidRPr="009F57BC">
              <w:rPr>
                <w:rFonts w:asciiTheme="minorHAnsi" w:eastAsia="Times New Roman" w:hAnsiTheme="minorHAnsi" w:cs="Calibri"/>
                <w:b w:val="0"/>
                <w:color w:val="C77C0E" w:themeColor="accent1" w:themeShade="BF"/>
                <w:sz w:val="20"/>
                <w:szCs w:val="20"/>
                <w:lang w:eastAsia="pl-PL"/>
              </w:rPr>
              <w:t>Udział osób z wykształceniem wyższym w ogólnej liczbie ludności</w:t>
            </w:r>
            <w:r w:rsidR="0047223C" w:rsidRPr="00B538C9">
              <w:rPr>
                <w:rFonts w:asciiTheme="minorHAnsi" w:eastAsia="Times New Roman" w:hAnsiTheme="minorHAnsi" w:cs="Calibri"/>
                <w:b w:val="0"/>
                <w:color w:val="C77C0E" w:themeColor="accent1" w:themeShade="BF"/>
                <w:sz w:val="20"/>
                <w:szCs w:val="20"/>
                <w:lang w:eastAsia="pl-PL"/>
              </w:rPr>
              <w:t>*</w:t>
            </w:r>
            <w:r w:rsidR="00D8019F">
              <w:rPr>
                <w:rFonts w:asciiTheme="minorHAnsi" w:eastAsia="Times New Roman" w:hAnsiTheme="minorHAnsi" w:cs="Calibri"/>
                <w:b w:val="0"/>
                <w:color w:val="C77C0E" w:themeColor="accent1" w:themeShade="BF"/>
                <w:sz w:val="20"/>
                <w:szCs w:val="20"/>
                <w:lang w:eastAsia="pl-PL"/>
              </w:rPr>
              <w:t xml:space="preserve"> [%]</w:t>
            </w:r>
          </w:p>
        </w:tc>
        <w:tc>
          <w:tcPr>
            <w:tcW w:w="1630" w:type="dxa"/>
            <w:noWrap/>
            <w:vAlign w:val="center"/>
            <w:hideMark/>
          </w:tcPr>
          <w:p w14:paraId="3B63AEC3" w14:textId="77777777" w:rsidR="009F57BC" w:rsidRPr="009F57BC" w:rsidRDefault="009F57BC" w:rsidP="0047223C">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lang w:eastAsia="pl-PL"/>
              </w:rPr>
            </w:pPr>
            <w:r w:rsidRPr="009F57BC">
              <w:rPr>
                <w:rFonts w:eastAsia="Times New Roman" w:cs="Calibri"/>
                <w:color w:val="C77C0E" w:themeColor="accent1" w:themeShade="BF"/>
                <w:sz w:val="20"/>
                <w:lang w:eastAsia="pl-PL"/>
              </w:rPr>
              <w:t>13,9</w:t>
            </w:r>
          </w:p>
        </w:tc>
        <w:tc>
          <w:tcPr>
            <w:tcW w:w="1630" w:type="dxa"/>
            <w:noWrap/>
            <w:vAlign w:val="center"/>
            <w:hideMark/>
          </w:tcPr>
          <w:p w14:paraId="7A34447B" w14:textId="77777777" w:rsidR="009F57BC" w:rsidRPr="009F57BC" w:rsidRDefault="009F57BC" w:rsidP="0047223C">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lang w:eastAsia="pl-PL"/>
              </w:rPr>
            </w:pPr>
            <w:r w:rsidRPr="009F57BC">
              <w:rPr>
                <w:rFonts w:eastAsia="Times New Roman" w:cs="Calibri"/>
                <w:color w:val="C77C0E" w:themeColor="accent1" w:themeShade="BF"/>
                <w:sz w:val="20"/>
                <w:lang w:eastAsia="pl-PL"/>
              </w:rPr>
              <w:t>13,9</w:t>
            </w:r>
          </w:p>
        </w:tc>
        <w:tc>
          <w:tcPr>
            <w:tcW w:w="1630" w:type="dxa"/>
            <w:noWrap/>
            <w:vAlign w:val="center"/>
            <w:hideMark/>
          </w:tcPr>
          <w:p w14:paraId="42341420" w14:textId="77777777" w:rsidR="009F57BC" w:rsidRPr="009F57BC" w:rsidRDefault="009F57BC" w:rsidP="0047223C">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lang w:eastAsia="pl-PL"/>
              </w:rPr>
            </w:pPr>
            <w:r w:rsidRPr="009F57BC">
              <w:rPr>
                <w:rFonts w:eastAsia="Times New Roman" w:cs="Calibri"/>
                <w:color w:val="C77C0E" w:themeColor="accent1" w:themeShade="BF"/>
                <w:sz w:val="20"/>
                <w:lang w:eastAsia="pl-PL"/>
              </w:rPr>
              <w:t>17</w:t>
            </w:r>
          </w:p>
        </w:tc>
        <w:tc>
          <w:tcPr>
            <w:tcW w:w="1631" w:type="dxa"/>
            <w:noWrap/>
            <w:vAlign w:val="center"/>
            <w:hideMark/>
          </w:tcPr>
          <w:p w14:paraId="62F4E9C3" w14:textId="77777777" w:rsidR="009F57BC" w:rsidRPr="009F57BC" w:rsidRDefault="009F57BC" w:rsidP="0047223C">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lang w:eastAsia="pl-PL"/>
              </w:rPr>
            </w:pPr>
            <w:r w:rsidRPr="009F57BC">
              <w:rPr>
                <w:rFonts w:eastAsia="Times New Roman" w:cs="Calibri"/>
                <w:color w:val="C77C0E" w:themeColor="accent1" w:themeShade="BF"/>
                <w:sz w:val="20"/>
                <w:lang w:eastAsia="pl-PL"/>
              </w:rPr>
              <w:t>17,9</w:t>
            </w:r>
          </w:p>
        </w:tc>
      </w:tr>
      <w:tr w:rsidR="009F57BC" w:rsidRPr="009F57BC" w14:paraId="02D1C0DD" w14:textId="77777777" w:rsidTr="003E2D99">
        <w:trPr>
          <w:cnfStyle w:val="000000010000" w:firstRow="0" w:lastRow="0" w:firstColumn="0" w:lastColumn="0" w:oddVBand="0" w:evenVBand="0" w:oddHBand="0" w:evenHBand="1" w:firstRowFirstColumn="0" w:firstRowLastColumn="0" w:lastRowFirstColumn="0" w:lastRowLastColumn="0"/>
          <w:trHeight w:val="564"/>
        </w:trPr>
        <w:tc>
          <w:tcPr>
            <w:cnfStyle w:val="001000000000" w:firstRow="0" w:lastRow="0" w:firstColumn="1" w:lastColumn="0" w:oddVBand="0" w:evenVBand="0" w:oddHBand="0" w:evenHBand="0" w:firstRowFirstColumn="0" w:firstRowLastColumn="0" w:lastRowFirstColumn="0" w:lastRowLastColumn="0"/>
            <w:tcW w:w="3085" w:type="dxa"/>
            <w:hideMark/>
          </w:tcPr>
          <w:p w14:paraId="145F5DE0" w14:textId="77777777" w:rsidR="009F57BC" w:rsidRPr="009F57BC" w:rsidRDefault="009F57BC" w:rsidP="009F57BC">
            <w:pPr>
              <w:ind w:firstLine="0"/>
              <w:jc w:val="center"/>
              <w:rPr>
                <w:rFonts w:asciiTheme="minorHAnsi" w:eastAsia="Times New Roman" w:hAnsiTheme="minorHAnsi" w:cs="Calibri"/>
                <w:b w:val="0"/>
                <w:color w:val="C77C0E" w:themeColor="accent1" w:themeShade="BF"/>
                <w:sz w:val="20"/>
                <w:szCs w:val="20"/>
                <w:lang w:eastAsia="pl-PL"/>
              </w:rPr>
            </w:pPr>
            <w:r w:rsidRPr="009F57BC">
              <w:rPr>
                <w:rFonts w:asciiTheme="minorHAnsi" w:eastAsia="Times New Roman" w:hAnsiTheme="minorHAnsi" w:cs="Calibri"/>
                <w:b w:val="0"/>
                <w:color w:val="C77C0E" w:themeColor="accent1" w:themeShade="BF"/>
                <w:sz w:val="20"/>
                <w:szCs w:val="20"/>
                <w:lang w:eastAsia="pl-PL"/>
              </w:rPr>
              <w:t>Udział osób z wykształceniem podstawowym nieukończonym ogólnej liczbie ludności</w:t>
            </w:r>
            <w:r w:rsidR="0047223C" w:rsidRPr="00B538C9">
              <w:rPr>
                <w:rFonts w:asciiTheme="minorHAnsi" w:eastAsia="Times New Roman" w:hAnsiTheme="minorHAnsi" w:cs="Calibri"/>
                <w:b w:val="0"/>
                <w:color w:val="C77C0E" w:themeColor="accent1" w:themeShade="BF"/>
                <w:sz w:val="20"/>
                <w:szCs w:val="20"/>
                <w:lang w:eastAsia="pl-PL"/>
              </w:rPr>
              <w:t>*</w:t>
            </w:r>
            <w:r w:rsidRPr="009F57BC">
              <w:rPr>
                <w:rFonts w:asciiTheme="minorHAnsi" w:eastAsia="Times New Roman" w:hAnsiTheme="minorHAnsi" w:cs="Calibri"/>
                <w:b w:val="0"/>
                <w:color w:val="C77C0E" w:themeColor="accent1" w:themeShade="BF"/>
                <w:sz w:val="20"/>
                <w:szCs w:val="20"/>
                <w:lang w:eastAsia="pl-PL"/>
              </w:rPr>
              <w:t xml:space="preserve"> </w:t>
            </w:r>
          </w:p>
        </w:tc>
        <w:tc>
          <w:tcPr>
            <w:tcW w:w="1630" w:type="dxa"/>
            <w:noWrap/>
            <w:vAlign w:val="center"/>
            <w:hideMark/>
          </w:tcPr>
          <w:p w14:paraId="29A103BD" w14:textId="77777777" w:rsidR="009F57BC" w:rsidRPr="009F57BC" w:rsidRDefault="009F57B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lang w:eastAsia="pl-PL"/>
              </w:rPr>
            </w:pPr>
            <w:r w:rsidRPr="009F57BC">
              <w:rPr>
                <w:rFonts w:eastAsia="Times New Roman" w:cs="Calibri"/>
                <w:color w:val="C77C0E" w:themeColor="accent1" w:themeShade="BF"/>
                <w:sz w:val="20"/>
                <w:lang w:eastAsia="pl-PL"/>
              </w:rPr>
              <w:t>1,8</w:t>
            </w:r>
          </w:p>
        </w:tc>
        <w:tc>
          <w:tcPr>
            <w:tcW w:w="1630" w:type="dxa"/>
            <w:noWrap/>
            <w:vAlign w:val="center"/>
            <w:hideMark/>
          </w:tcPr>
          <w:p w14:paraId="21192754" w14:textId="77777777" w:rsidR="009F57BC" w:rsidRPr="009F57BC" w:rsidRDefault="009F57B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lang w:eastAsia="pl-PL"/>
              </w:rPr>
            </w:pPr>
            <w:r w:rsidRPr="009F57BC">
              <w:rPr>
                <w:rFonts w:eastAsia="Times New Roman" w:cs="Calibri"/>
                <w:color w:val="C77C0E" w:themeColor="accent1" w:themeShade="BF"/>
                <w:sz w:val="20"/>
                <w:lang w:eastAsia="pl-PL"/>
              </w:rPr>
              <w:t>1,8</w:t>
            </w:r>
          </w:p>
        </w:tc>
        <w:tc>
          <w:tcPr>
            <w:tcW w:w="1630" w:type="dxa"/>
            <w:noWrap/>
            <w:vAlign w:val="center"/>
            <w:hideMark/>
          </w:tcPr>
          <w:p w14:paraId="5D0687CC" w14:textId="77777777" w:rsidR="009F57BC" w:rsidRPr="009F57BC" w:rsidRDefault="009F57B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lang w:eastAsia="pl-PL"/>
              </w:rPr>
            </w:pPr>
            <w:r w:rsidRPr="009F57BC">
              <w:rPr>
                <w:rFonts w:eastAsia="Times New Roman" w:cs="Calibri"/>
                <w:color w:val="C77C0E" w:themeColor="accent1" w:themeShade="BF"/>
                <w:sz w:val="20"/>
                <w:lang w:eastAsia="pl-PL"/>
              </w:rPr>
              <w:t>2</w:t>
            </w:r>
          </w:p>
        </w:tc>
        <w:tc>
          <w:tcPr>
            <w:tcW w:w="1631" w:type="dxa"/>
            <w:noWrap/>
            <w:vAlign w:val="center"/>
            <w:hideMark/>
          </w:tcPr>
          <w:p w14:paraId="5E94857C" w14:textId="77777777" w:rsidR="009F57BC" w:rsidRPr="009F57BC" w:rsidRDefault="009F57B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lang w:eastAsia="pl-PL"/>
              </w:rPr>
            </w:pPr>
            <w:r w:rsidRPr="009F57BC">
              <w:rPr>
                <w:rFonts w:eastAsia="Times New Roman" w:cs="Calibri"/>
                <w:color w:val="C77C0E" w:themeColor="accent1" w:themeShade="BF"/>
                <w:sz w:val="20"/>
                <w:lang w:eastAsia="pl-PL"/>
              </w:rPr>
              <w:t>1,4</w:t>
            </w:r>
          </w:p>
        </w:tc>
      </w:tr>
      <w:tr w:rsidR="0047223C" w:rsidRPr="009F57BC" w14:paraId="27B825AC" w14:textId="77777777" w:rsidTr="003E2D9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85" w:type="dxa"/>
            <w:hideMark/>
          </w:tcPr>
          <w:p w14:paraId="43E09775" w14:textId="77777777" w:rsidR="009F57BC" w:rsidRPr="009F57BC" w:rsidRDefault="009F57BC" w:rsidP="009F57BC">
            <w:pPr>
              <w:ind w:firstLine="0"/>
              <w:jc w:val="center"/>
              <w:rPr>
                <w:rFonts w:asciiTheme="minorHAnsi" w:eastAsia="Times New Roman" w:hAnsiTheme="minorHAnsi" w:cs="Calibri"/>
                <w:b w:val="0"/>
                <w:sz w:val="20"/>
                <w:szCs w:val="20"/>
                <w:lang w:eastAsia="pl-PL"/>
              </w:rPr>
            </w:pPr>
            <w:r w:rsidRPr="009F57BC">
              <w:rPr>
                <w:rFonts w:asciiTheme="minorHAnsi" w:eastAsia="Times New Roman" w:hAnsiTheme="minorHAnsi" w:cs="Calibri"/>
                <w:b w:val="0"/>
                <w:sz w:val="20"/>
                <w:szCs w:val="20"/>
                <w:lang w:eastAsia="pl-PL"/>
              </w:rPr>
              <w:t>Odsetek dzieci objętych wychowaniem przedszkolnym</w:t>
            </w:r>
            <w:r w:rsidR="0047223C" w:rsidRPr="00B538C9">
              <w:rPr>
                <w:rFonts w:asciiTheme="minorHAnsi" w:eastAsia="Times New Roman" w:hAnsiTheme="minorHAnsi" w:cs="Calibri"/>
                <w:b w:val="0"/>
                <w:sz w:val="20"/>
                <w:szCs w:val="20"/>
                <w:lang w:eastAsia="pl-PL"/>
              </w:rPr>
              <w:t xml:space="preserve"> [%]</w:t>
            </w:r>
          </w:p>
        </w:tc>
        <w:tc>
          <w:tcPr>
            <w:tcW w:w="1630" w:type="dxa"/>
            <w:noWrap/>
            <w:vAlign w:val="center"/>
            <w:hideMark/>
          </w:tcPr>
          <w:p w14:paraId="1A1F2DB0" w14:textId="77777777" w:rsidR="009F57BC" w:rsidRPr="009F57BC" w:rsidRDefault="009F57BC" w:rsidP="0047223C">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lang w:eastAsia="pl-PL"/>
              </w:rPr>
            </w:pPr>
            <w:r w:rsidRPr="009F57BC">
              <w:rPr>
                <w:rFonts w:eastAsia="Times New Roman" w:cs="Calibri"/>
                <w:color w:val="000000"/>
                <w:sz w:val="20"/>
                <w:lang w:eastAsia="pl-PL"/>
              </w:rPr>
              <w:t>99</w:t>
            </w:r>
          </w:p>
        </w:tc>
        <w:tc>
          <w:tcPr>
            <w:tcW w:w="1630" w:type="dxa"/>
            <w:noWrap/>
            <w:vAlign w:val="center"/>
            <w:hideMark/>
          </w:tcPr>
          <w:p w14:paraId="39287CAC" w14:textId="77777777" w:rsidR="009F57BC" w:rsidRPr="009F57BC" w:rsidRDefault="009F57BC" w:rsidP="0047223C">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lang w:eastAsia="pl-PL"/>
              </w:rPr>
            </w:pPr>
            <w:r w:rsidRPr="009F57BC">
              <w:rPr>
                <w:rFonts w:eastAsia="Times New Roman" w:cs="Calibri"/>
                <w:color w:val="000000"/>
                <w:sz w:val="20"/>
                <w:lang w:eastAsia="pl-PL"/>
              </w:rPr>
              <w:t>91</w:t>
            </w:r>
          </w:p>
        </w:tc>
        <w:tc>
          <w:tcPr>
            <w:tcW w:w="1630" w:type="dxa"/>
            <w:noWrap/>
            <w:vAlign w:val="center"/>
            <w:hideMark/>
          </w:tcPr>
          <w:p w14:paraId="6143B41D" w14:textId="77777777" w:rsidR="009F57BC" w:rsidRPr="009F57BC" w:rsidRDefault="009F57BC" w:rsidP="0047223C">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lang w:eastAsia="pl-PL"/>
              </w:rPr>
            </w:pPr>
            <w:r w:rsidRPr="009F57BC">
              <w:rPr>
                <w:rFonts w:eastAsia="Times New Roman" w:cs="Calibri"/>
                <w:color w:val="000000"/>
                <w:sz w:val="20"/>
                <w:lang w:eastAsia="pl-PL"/>
              </w:rPr>
              <w:t>87,6</w:t>
            </w:r>
          </w:p>
        </w:tc>
        <w:tc>
          <w:tcPr>
            <w:tcW w:w="1631" w:type="dxa"/>
            <w:noWrap/>
            <w:vAlign w:val="center"/>
            <w:hideMark/>
          </w:tcPr>
          <w:p w14:paraId="7D61B05F" w14:textId="77777777" w:rsidR="009F57BC" w:rsidRPr="009F57BC" w:rsidRDefault="009F57BC" w:rsidP="0047223C">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lang w:eastAsia="pl-PL"/>
              </w:rPr>
            </w:pPr>
            <w:r w:rsidRPr="009F57BC">
              <w:rPr>
                <w:rFonts w:eastAsia="Times New Roman" w:cs="Calibri"/>
                <w:color w:val="000000"/>
                <w:sz w:val="20"/>
                <w:lang w:eastAsia="pl-PL"/>
              </w:rPr>
              <w:t>90,1</w:t>
            </w:r>
          </w:p>
        </w:tc>
      </w:tr>
      <w:tr w:rsidR="009F57BC" w:rsidRPr="009F57BC" w14:paraId="45453465" w14:textId="77777777" w:rsidTr="003E2D9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85" w:type="dxa"/>
            <w:hideMark/>
          </w:tcPr>
          <w:p w14:paraId="5E8A0662" w14:textId="77777777" w:rsidR="009F57BC" w:rsidRPr="009F57BC" w:rsidRDefault="009F57BC" w:rsidP="009F57BC">
            <w:pPr>
              <w:ind w:firstLine="0"/>
              <w:jc w:val="center"/>
              <w:rPr>
                <w:rFonts w:asciiTheme="minorHAnsi" w:eastAsia="Times New Roman" w:hAnsiTheme="minorHAnsi" w:cs="Calibri"/>
                <w:b w:val="0"/>
                <w:sz w:val="20"/>
                <w:szCs w:val="20"/>
                <w:lang w:eastAsia="pl-PL"/>
              </w:rPr>
            </w:pPr>
            <w:r w:rsidRPr="009F57BC">
              <w:rPr>
                <w:rFonts w:asciiTheme="minorHAnsi" w:eastAsia="Times New Roman" w:hAnsiTheme="minorHAnsi" w:cs="Calibri"/>
                <w:b w:val="0"/>
                <w:sz w:val="20"/>
                <w:szCs w:val="20"/>
                <w:lang w:eastAsia="pl-PL"/>
              </w:rPr>
              <w:t>Liczba przestępstw na 1000 mieszkańców*</w:t>
            </w:r>
          </w:p>
        </w:tc>
        <w:tc>
          <w:tcPr>
            <w:tcW w:w="1630" w:type="dxa"/>
            <w:noWrap/>
            <w:vAlign w:val="center"/>
            <w:hideMark/>
          </w:tcPr>
          <w:p w14:paraId="7023C1B4" w14:textId="77777777" w:rsidR="009F57BC" w:rsidRPr="009F57BC" w:rsidRDefault="009F57B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9F57BC">
              <w:rPr>
                <w:rFonts w:eastAsia="Times New Roman" w:cs="Calibri"/>
                <w:color w:val="000000"/>
                <w:sz w:val="20"/>
                <w:lang w:eastAsia="pl-PL"/>
              </w:rPr>
              <w:t>13,35</w:t>
            </w:r>
          </w:p>
        </w:tc>
        <w:tc>
          <w:tcPr>
            <w:tcW w:w="1630" w:type="dxa"/>
            <w:noWrap/>
            <w:vAlign w:val="center"/>
            <w:hideMark/>
          </w:tcPr>
          <w:p w14:paraId="26CB0A02" w14:textId="77777777" w:rsidR="009F57BC" w:rsidRPr="009F57BC" w:rsidRDefault="009F57B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9F57BC">
              <w:rPr>
                <w:rFonts w:eastAsia="Times New Roman" w:cs="Calibri"/>
                <w:color w:val="000000"/>
                <w:sz w:val="20"/>
                <w:lang w:eastAsia="pl-PL"/>
              </w:rPr>
              <w:t>13,35</w:t>
            </w:r>
          </w:p>
        </w:tc>
        <w:tc>
          <w:tcPr>
            <w:tcW w:w="1630" w:type="dxa"/>
            <w:noWrap/>
            <w:vAlign w:val="center"/>
            <w:hideMark/>
          </w:tcPr>
          <w:p w14:paraId="564BACB1" w14:textId="77777777" w:rsidR="009F57BC" w:rsidRPr="009F57BC" w:rsidRDefault="009F57B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9F57BC">
              <w:rPr>
                <w:rFonts w:eastAsia="Times New Roman" w:cs="Calibri"/>
                <w:color w:val="000000"/>
                <w:sz w:val="20"/>
                <w:lang w:eastAsia="pl-PL"/>
              </w:rPr>
              <w:t>13,81</w:t>
            </w:r>
          </w:p>
        </w:tc>
        <w:tc>
          <w:tcPr>
            <w:tcW w:w="1631" w:type="dxa"/>
            <w:noWrap/>
            <w:vAlign w:val="center"/>
            <w:hideMark/>
          </w:tcPr>
          <w:p w14:paraId="302CE475" w14:textId="77777777" w:rsidR="009F57BC" w:rsidRPr="009F57BC" w:rsidRDefault="009F57B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9F57BC">
              <w:rPr>
                <w:rFonts w:eastAsia="Times New Roman" w:cs="Calibri"/>
                <w:color w:val="000000"/>
                <w:sz w:val="20"/>
                <w:lang w:eastAsia="pl-PL"/>
              </w:rPr>
              <w:t>19,96</w:t>
            </w:r>
          </w:p>
        </w:tc>
      </w:tr>
      <w:tr w:rsidR="0047223C" w:rsidRPr="00764EE3" w14:paraId="62CC6ECF" w14:textId="77777777" w:rsidTr="003E2D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6" w:type="dxa"/>
            <w:gridSpan w:val="5"/>
            <w:shd w:val="clear" w:color="auto" w:fill="D2B9B2" w:themeFill="accent3" w:themeFillTint="99"/>
          </w:tcPr>
          <w:p w14:paraId="0AF7E302" w14:textId="77777777" w:rsidR="0047223C" w:rsidRPr="004B08F5" w:rsidRDefault="0047223C" w:rsidP="0047223C">
            <w:pPr>
              <w:ind w:firstLine="0"/>
              <w:jc w:val="center"/>
              <w:rPr>
                <w:rFonts w:asciiTheme="minorHAnsi" w:hAnsiTheme="minorHAnsi"/>
              </w:rPr>
            </w:pPr>
            <w:r w:rsidRPr="004B08F5">
              <w:rPr>
                <w:rFonts w:asciiTheme="minorHAnsi" w:hAnsiTheme="minorHAnsi"/>
              </w:rPr>
              <w:t>Strefa przestrzenno-funkcjonalna</w:t>
            </w:r>
          </w:p>
        </w:tc>
      </w:tr>
      <w:tr w:rsidR="0047223C" w:rsidRPr="0047223C" w14:paraId="7794DB05" w14:textId="77777777" w:rsidTr="003E2D9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85" w:type="dxa"/>
            <w:hideMark/>
          </w:tcPr>
          <w:p w14:paraId="57C3E60C" w14:textId="77777777" w:rsidR="0047223C" w:rsidRPr="0047223C" w:rsidRDefault="0047223C" w:rsidP="0047223C">
            <w:pPr>
              <w:ind w:firstLine="0"/>
              <w:jc w:val="center"/>
              <w:rPr>
                <w:rFonts w:asciiTheme="minorHAnsi" w:eastAsia="Times New Roman" w:hAnsiTheme="minorHAnsi" w:cs="Calibri"/>
                <w:b w:val="0"/>
                <w:sz w:val="20"/>
                <w:szCs w:val="20"/>
                <w:lang w:eastAsia="pl-PL"/>
              </w:rPr>
            </w:pPr>
            <w:r w:rsidRPr="0047223C">
              <w:rPr>
                <w:rFonts w:asciiTheme="minorHAnsi" w:eastAsia="Times New Roman" w:hAnsiTheme="minorHAnsi" w:cs="Calibri"/>
                <w:b w:val="0"/>
                <w:sz w:val="20"/>
                <w:szCs w:val="20"/>
                <w:lang w:eastAsia="pl-PL"/>
              </w:rPr>
              <w:t>Udział użytków rolnych w ogólnej powierzchni</w:t>
            </w:r>
          </w:p>
        </w:tc>
        <w:tc>
          <w:tcPr>
            <w:tcW w:w="1630" w:type="dxa"/>
            <w:noWrap/>
            <w:vAlign w:val="center"/>
            <w:hideMark/>
          </w:tcPr>
          <w:p w14:paraId="115D34F3" w14:textId="77777777" w:rsidR="0047223C" w:rsidRPr="0047223C" w:rsidRDefault="0047223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47223C">
              <w:rPr>
                <w:rFonts w:eastAsia="Times New Roman" w:cs="Calibri"/>
                <w:color w:val="000000"/>
                <w:sz w:val="20"/>
                <w:lang w:eastAsia="pl-PL"/>
              </w:rPr>
              <w:t>84,3</w:t>
            </w:r>
          </w:p>
        </w:tc>
        <w:tc>
          <w:tcPr>
            <w:tcW w:w="1630" w:type="dxa"/>
            <w:noWrap/>
            <w:vAlign w:val="center"/>
            <w:hideMark/>
          </w:tcPr>
          <w:p w14:paraId="3FC518E8" w14:textId="77777777" w:rsidR="0047223C" w:rsidRPr="0047223C" w:rsidRDefault="0047223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47223C">
              <w:rPr>
                <w:rFonts w:eastAsia="Times New Roman" w:cs="Calibri"/>
                <w:color w:val="000000"/>
                <w:sz w:val="20"/>
                <w:lang w:eastAsia="pl-PL"/>
              </w:rPr>
              <w:t>74,9</w:t>
            </w:r>
          </w:p>
        </w:tc>
        <w:tc>
          <w:tcPr>
            <w:tcW w:w="1630" w:type="dxa"/>
            <w:noWrap/>
            <w:vAlign w:val="center"/>
            <w:hideMark/>
          </w:tcPr>
          <w:p w14:paraId="075952D4" w14:textId="77777777" w:rsidR="0047223C" w:rsidRPr="0047223C" w:rsidRDefault="0047223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47223C">
              <w:rPr>
                <w:rFonts w:eastAsia="Times New Roman" w:cs="Calibri"/>
                <w:color w:val="000000"/>
                <w:sz w:val="20"/>
                <w:lang w:eastAsia="pl-PL"/>
              </w:rPr>
              <w:t>70,1</w:t>
            </w:r>
          </w:p>
        </w:tc>
        <w:tc>
          <w:tcPr>
            <w:tcW w:w="1631" w:type="dxa"/>
            <w:noWrap/>
            <w:vAlign w:val="center"/>
            <w:hideMark/>
          </w:tcPr>
          <w:p w14:paraId="08CB3AA1" w14:textId="77777777" w:rsidR="0047223C" w:rsidRPr="0047223C" w:rsidRDefault="0047223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47223C">
              <w:rPr>
                <w:rFonts w:eastAsia="Times New Roman" w:cs="Calibri"/>
                <w:color w:val="000000"/>
                <w:sz w:val="20"/>
                <w:lang w:eastAsia="pl-PL"/>
              </w:rPr>
              <w:t>59,9</w:t>
            </w:r>
          </w:p>
        </w:tc>
      </w:tr>
      <w:tr w:rsidR="0047223C" w:rsidRPr="0047223C" w14:paraId="6FB396D0" w14:textId="77777777" w:rsidTr="003E2D99">
        <w:trPr>
          <w:cnfStyle w:val="000000100000" w:firstRow="0" w:lastRow="0" w:firstColumn="0" w:lastColumn="0" w:oddVBand="0" w:evenVBand="0" w:oddHBand="1" w:evenHBand="0" w:firstRowFirstColumn="0" w:firstRowLastColumn="0" w:lastRowFirstColumn="0" w:lastRowLastColumn="0"/>
          <w:trHeight w:val="564"/>
        </w:trPr>
        <w:tc>
          <w:tcPr>
            <w:cnfStyle w:val="001000000000" w:firstRow="0" w:lastRow="0" w:firstColumn="1" w:lastColumn="0" w:oddVBand="0" w:evenVBand="0" w:oddHBand="0" w:evenHBand="0" w:firstRowFirstColumn="0" w:firstRowLastColumn="0" w:lastRowFirstColumn="0" w:lastRowLastColumn="0"/>
            <w:tcW w:w="3085" w:type="dxa"/>
            <w:hideMark/>
          </w:tcPr>
          <w:p w14:paraId="24A35949" w14:textId="77777777" w:rsidR="0047223C" w:rsidRPr="0047223C" w:rsidRDefault="0047223C" w:rsidP="0047223C">
            <w:pPr>
              <w:ind w:firstLine="0"/>
              <w:jc w:val="center"/>
              <w:rPr>
                <w:rFonts w:asciiTheme="minorHAnsi" w:eastAsia="Times New Roman" w:hAnsiTheme="minorHAnsi" w:cs="Calibri"/>
                <w:b w:val="0"/>
                <w:sz w:val="20"/>
                <w:szCs w:val="20"/>
                <w:lang w:eastAsia="pl-PL"/>
              </w:rPr>
            </w:pPr>
            <w:r w:rsidRPr="0047223C">
              <w:rPr>
                <w:rFonts w:asciiTheme="minorHAnsi" w:eastAsia="Times New Roman" w:hAnsiTheme="minorHAnsi" w:cs="Calibri"/>
                <w:b w:val="0"/>
                <w:sz w:val="20"/>
                <w:szCs w:val="20"/>
                <w:lang w:eastAsia="pl-PL"/>
              </w:rPr>
              <w:t>Udział powierzchni objętych obowiązującymi mpzp w ogólnej powierzchni</w:t>
            </w:r>
            <w:r w:rsidRPr="00B538C9">
              <w:rPr>
                <w:rFonts w:asciiTheme="minorHAnsi" w:eastAsia="Times New Roman" w:hAnsiTheme="minorHAnsi" w:cs="Calibri"/>
                <w:b w:val="0"/>
                <w:sz w:val="20"/>
                <w:szCs w:val="20"/>
                <w:lang w:eastAsia="pl-PL"/>
              </w:rPr>
              <w:t xml:space="preserve"> [%]</w:t>
            </w:r>
          </w:p>
        </w:tc>
        <w:tc>
          <w:tcPr>
            <w:tcW w:w="1630" w:type="dxa"/>
            <w:noWrap/>
            <w:vAlign w:val="center"/>
            <w:hideMark/>
          </w:tcPr>
          <w:p w14:paraId="29A512C6" w14:textId="77777777" w:rsidR="0047223C" w:rsidRPr="0047223C" w:rsidRDefault="0047223C" w:rsidP="0047223C">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lang w:eastAsia="pl-PL"/>
              </w:rPr>
            </w:pPr>
            <w:r w:rsidRPr="0047223C">
              <w:rPr>
                <w:rFonts w:eastAsia="Times New Roman" w:cs="Calibri"/>
                <w:color w:val="000000"/>
                <w:sz w:val="20"/>
                <w:lang w:eastAsia="pl-PL"/>
              </w:rPr>
              <w:t>100</w:t>
            </w:r>
          </w:p>
        </w:tc>
        <w:tc>
          <w:tcPr>
            <w:tcW w:w="1630" w:type="dxa"/>
            <w:noWrap/>
            <w:vAlign w:val="center"/>
            <w:hideMark/>
          </w:tcPr>
          <w:p w14:paraId="3CCDF3D2" w14:textId="77777777" w:rsidR="0047223C" w:rsidRPr="0047223C" w:rsidRDefault="0047223C" w:rsidP="0047223C">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lang w:eastAsia="pl-PL"/>
              </w:rPr>
            </w:pPr>
            <w:r w:rsidRPr="0047223C">
              <w:rPr>
                <w:rFonts w:eastAsia="Times New Roman" w:cs="Calibri"/>
                <w:color w:val="000000"/>
                <w:sz w:val="20"/>
                <w:lang w:eastAsia="pl-PL"/>
              </w:rPr>
              <w:t>99,9</w:t>
            </w:r>
          </w:p>
        </w:tc>
        <w:tc>
          <w:tcPr>
            <w:tcW w:w="1630" w:type="dxa"/>
            <w:noWrap/>
            <w:vAlign w:val="center"/>
            <w:hideMark/>
          </w:tcPr>
          <w:p w14:paraId="440F9A7A" w14:textId="77777777" w:rsidR="0047223C" w:rsidRPr="0047223C" w:rsidRDefault="0047223C" w:rsidP="0047223C">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lang w:eastAsia="pl-PL"/>
              </w:rPr>
            </w:pPr>
            <w:r w:rsidRPr="0047223C">
              <w:rPr>
                <w:rFonts w:eastAsia="Times New Roman" w:cs="Calibri"/>
                <w:color w:val="000000"/>
                <w:sz w:val="20"/>
                <w:lang w:eastAsia="pl-PL"/>
              </w:rPr>
              <w:t>57,1</w:t>
            </w:r>
          </w:p>
        </w:tc>
        <w:tc>
          <w:tcPr>
            <w:tcW w:w="1631" w:type="dxa"/>
            <w:noWrap/>
            <w:vAlign w:val="center"/>
            <w:hideMark/>
          </w:tcPr>
          <w:p w14:paraId="25A61656" w14:textId="77777777" w:rsidR="0047223C" w:rsidRPr="0047223C" w:rsidRDefault="0047223C" w:rsidP="0047223C">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lang w:eastAsia="pl-PL"/>
              </w:rPr>
            </w:pPr>
            <w:r w:rsidRPr="0047223C">
              <w:rPr>
                <w:rFonts w:eastAsia="Times New Roman" w:cs="Calibri"/>
                <w:color w:val="000000"/>
                <w:sz w:val="20"/>
                <w:lang w:eastAsia="pl-PL"/>
              </w:rPr>
              <w:t>31,4</w:t>
            </w:r>
          </w:p>
        </w:tc>
      </w:tr>
      <w:tr w:rsidR="0047223C" w:rsidRPr="0047223C" w14:paraId="6450C146" w14:textId="77777777" w:rsidTr="003E2D99">
        <w:trPr>
          <w:cnfStyle w:val="000000010000" w:firstRow="0" w:lastRow="0" w:firstColumn="0" w:lastColumn="0" w:oddVBand="0" w:evenVBand="0" w:oddHBand="0" w:evenHBand="1" w:firstRowFirstColumn="0" w:firstRowLastColumn="0" w:lastRowFirstColumn="0" w:lastRowLastColumn="0"/>
          <w:trHeight w:val="840"/>
        </w:trPr>
        <w:tc>
          <w:tcPr>
            <w:cnfStyle w:val="001000000000" w:firstRow="0" w:lastRow="0" w:firstColumn="1" w:lastColumn="0" w:oddVBand="0" w:evenVBand="0" w:oddHBand="0" w:evenHBand="0" w:firstRowFirstColumn="0" w:firstRowLastColumn="0" w:lastRowFirstColumn="0" w:lastRowLastColumn="0"/>
            <w:tcW w:w="3085" w:type="dxa"/>
            <w:hideMark/>
          </w:tcPr>
          <w:p w14:paraId="57ADA4E5" w14:textId="30F2CFFF" w:rsidR="0047223C" w:rsidRPr="0047223C" w:rsidRDefault="0047223C" w:rsidP="0047223C">
            <w:pPr>
              <w:ind w:firstLine="0"/>
              <w:jc w:val="center"/>
              <w:rPr>
                <w:rFonts w:asciiTheme="minorHAnsi" w:eastAsia="Times New Roman" w:hAnsiTheme="minorHAnsi" w:cs="Calibri"/>
                <w:b w:val="0"/>
                <w:color w:val="C77C0E" w:themeColor="accent1" w:themeShade="BF"/>
                <w:sz w:val="20"/>
                <w:szCs w:val="20"/>
                <w:lang w:eastAsia="pl-PL"/>
              </w:rPr>
            </w:pPr>
            <w:r w:rsidRPr="00B538C9">
              <w:rPr>
                <w:rFonts w:asciiTheme="minorHAnsi" w:eastAsia="Times New Roman" w:hAnsiTheme="minorHAnsi" w:cs="Calibri"/>
                <w:b w:val="0"/>
                <w:color w:val="C77C0E" w:themeColor="accent1" w:themeShade="BF"/>
                <w:sz w:val="20"/>
                <w:szCs w:val="20"/>
                <w:lang w:eastAsia="pl-PL"/>
              </w:rPr>
              <w:t>P</w:t>
            </w:r>
            <w:r w:rsidRPr="0047223C">
              <w:rPr>
                <w:rFonts w:asciiTheme="minorHAnsi" w:eastAsia="Times New Roman" w:hAnsiTheme="minorHAnsi" w:cs="Calibri"/>
                <w:b w:val="0"/>
                <w:color w:val="C77C0E" w:themeColor="accent1" w:themeShade="BF"/>
                <w:sz w:val="20"/>
                <w:szCs w:val="20"/>
                <w:lang w:eastAsia="pl-PL"/>
              </w:rPr>
              <w:t>owierzchnia terenów wskazanych w studium wymagających zmiany przeznaczenia gruntów rolnych na cele nierolnicze</w:t>
            </w:r>
            <w:r w:rsidR="00D8019F">
              <w:rPr>
                <w:rFonts w:asciiTheme="minorHAnsi" w:eastAsia="Times New Roman" w:hAnsiTheme="minorHAnsi" w:cs="Calibri"/>
                <w:b w:val="0"/>
                <w:color w:val="C77C0E" w:themeColor="accent1" w:themeShade="BF"/>
                <w:sz w:val="20"/>
                <w:szCs w:val="20"/>
                <w:lang w:eastAsia="pl-PL"/>
              </w:rPr>
              <w:t xml:space="preserve"> [ha]</w:t>
            </w:r>
          </w:p>
        </w:tc>
        <w:tc>
          <w:tcPr>
            <w:tcW w:w="1630" w:type="dxa"/>
            <w:noWrap/>
            <w:vAlign w:val="center"/>
            <w:hideMark/>
          </w:tcPr>
          <w:p w14:paraId="3B9BBE6E" w14:textId="77777777" w:rsidR="0047223C" w:rsidRPr="0047223C" w:rsidRDefault="0047223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lang w:eastAsia="pl-PL"/>
              </w:rPr>
            </w:pPr>
            <w:r w:rsidRPr="0047223C">
              <w:rPr>
                <w:rFonts w:eastAsia="Times New Roman" w:cs="Calibri"/>
                <w:color w:val="C77C0E" w:themeColor="accent1" w:themeShade="BF"/>
                <w:sz w:val="20"/>
                <w:lang w:eastAsia="pl-PL"/>
              </w:rPr>
              <w:t>10,6</w:t>
            </w:r>
          </w:p>
        </w:tc>
        <w:tc>
          <w:tcPr>
            <w:tcW w:w="1630" w:type="dxa"/>
            <w:noWrap/>
            <w:vAlign w:val="center"/>
            <w:hideMark/>
          </w:tcPr>
          <w:p w14:paraId="60E5689C" w14:textId="77777777" w:rsidR="0047223C" w:rsidRPr="0047223C" w:rsidRDefault="0047223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lang w:eastAsia="pl-PL"/>
              </w:rPr>
            </w:pPr>
            <w:r w:rsidRPr="0047223C">
              <w:rPr>
                <w:rFonts w:eastAsia="Times New Roman" w:cs="Calibri"/>
                <w:color w:val="C77C0E" w:themeColor="accent1" w:themeShade="BF"/>
                <w:sz w:val="20"/>
                <w:lang w:eastAsia="pl-PL"/>
              </w:rPr>
              <w:t>1,3</w:t>
            </w:r>
          </w:p>
        </w:tc>
        <w:tc>
          <w:tcPr>
            <w:tcW w:w="1630" w:type="dxa"/>
            <w:noWrap/>
            <w:vAlign w:val="center"/>
            <w:hideMark/>
          </w:tcPr>
          <w:p w14:paraId="5BEB2307" w14:textId="77777777" w:rsidR="0047223C" w:rsidRPr="0047223C" w:rsidRDefault="0047223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lang w:eastAsia="pl-PL"/>
              </w:rPr>
            </w:pPr>
            <w:r w:rsidRPr="0047223C">
              <w:rPr>
                <w:rFonts w:eastAsia="Times New Roman" w:cs="Calibri"/>
                <w:color w:val="C77C0E" w:themeColor="accent1" w:themeShade="BF"/>
                <w:sz w:val="20"/>
                <w:lang w:eastAsia="pl-PL"/>
              </w:rPr>
              <w:t>1,1</w:t>
            </w:r>
          </w:p>
        </w:tc>
        <w:tc>
          <w:tcPr>
            <w:tcW w:w="1631" w:type="dxa"/>
            <w:noWrap/>
            <w:vAlign w:val="center"/>
            <w:hideMark/>
          </w:tcPr>
          <w:p w14:paraId="66ABB522" w14:textId="77777777" w:rsidR="0047223C" w:rsidRPr="0047223C" w:rsidRDefault="0047223C" w:rsidP="0047223C">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lang w:eastAsia="pl-PL"/>
              </w:rPr>
            </w:pPr>
            <w:r w:rsidRPr="0047223C">
              <w:rPr>
                <w:rFonts w:eastAsia="Times New Roman" w:cs="Calibri"/>
                <w:color w:val="C77C0E" w:themeColor="accent1" w:themeShade="BF"/>
                <w:sz w:val="20"/>
                <w:lang w:eastAsia="pl-PL"/>
              </w:rPr>
              <w:t>1</w:t>
            </w:r>
          </w:p>
        </w:tc>
      </w:tr>
      <w:tr w:rsidR="00B538C9" w:rsidRPr="00764EE3" w14:paraId="4FC12ECA" w14:textId="77777777" w:rsidTr="003E2D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6" w:type="dxa"/>
            <w:gridSpan w:val="5"/>
            <w:shd w:val="clear" w:color="auto" w:fill="D2B9B2" w:themeFill="accent3" w:themeFillTint="99"/>
          </w:tcPr>
          <w:p w14:paraId="0913982A" w14:textId="77777777" w:rsidR="00B538C9" w:rsidRPr="004B08F5" w:rsidRDefault="00B538C9" w:rsidP="00B538C9">
            <w:pPr>
              <w:ind w:firstLine="0"/>
              <w:jc w:val="center"/>
              <w:rPr>
                <w:rFonts w:asciiTheme="minorHAnsi" w:hAnsiTheme="minorHAnsi"/>
              </w:rPr>
            </w:pPr>
            <w:r w:rsidRPr="004B08F5">
              <w:rPr>
                <w:rFonts w:asciiTheme="minorHAnsi" w:hAnsiTheme="minorHAnsi"/>
              </w:rPr>
              <w:t>Strefa gospodarcza</w:t>
            </w:r>
          </w:p>
        </w:tc>
      </w:tr>
      <w:tr w:rsidR="00B538C9" w:rsidRPr="00B538C9" w14:paraId="17CB6404" w14:textId="77777777" w:rsidTr="003E2D9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85" w:type="dxa"/>
            <w:hideMark/>
          </w:tcPr>
          <w:p w14:paraId="412CE9AD" w14:textId="77777777" w:rsidR="00B538C9" w:rsidRPr="00B538C9" w:rsidRDefault="00B538C9" w:rsidP="00B538C9">
            <w:pPr>
              <w:ind w:firstLine="0"/>
              <w:jc w:val="center"/>
              <w:rPr>
                <w:rFonts w:asciiTheme="minorHAnsi" w:eastAsia="Times New Roman" w:hAnsiTheme="minorHAnsi" w:cs="Calibri"/>
                <w:b w:val="0"/>
                <w:color w:val="C77C0E" w:themeColor="accent1" w:themeShade="BF"/>
                <w:sz w:val="20"/>
                <w:szCs w:val="20"/>
                <w:lang w:eastAsia="pl-PL"/>
              </w:rPr>
            </w:pPr>
            <w:r w:rsidRPr="00B538C9">
              <w:rPr>
                <w:rFonts w:asciiTheme="minorHAnsi" w:eastAsia="Times New Roman" w:hAnsiTheme="minorHAnsi" w:cs="Calibri"/>
                <w:b w:val="0"/>
                <w:color w:val="C77C0E" w:themeColor="accent1" w:themeShade="BF"/>
                <w:sz w:val="20"/>
                <w:szCs w:val="20"/>
                <w:lang w:eastAsia="pl-PL"/>
              </w:rPr>
              <w:t>Liczba osób pracujących na 1000 ludności</w:t>
            </w:r>
          </w:p>
        </w:tc>
        <w:tc>
          <w:tcPr>
            <w:tcW w:w="1630" w:type="dxa"/>
            <w:noWrap/>
            <w:vAlign w:val="center"/>
            <w:hideMark/>
          </w:tcPr>
          <w:p w14:paraId="730D7A12" w14:textId="77777777" w:rsidR="00B538C9" w:rsidRPr="00B538C9" w:rsidRDefault="00B538C9" w:rsidP="00B538C9">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lang w:eastAsia="pl-PL"/>
              </w:rPr>
            </w:pPr>
            <w:r w:rsidRPr="00B538C9">
              <w:rPr>
                <w:rFonts w:eastAsia="Times New Roman" w:cs="Calibri"/>
                <w:color w:val="C77C0E" w:themeColor="accent1" w:themeShade="BF"/>
                <w:sz w:val="20"/>
                <w:lang w:eastAsia="pl-PL"/>
              </w:rPr>
              <w:t>210</w:t>
            </w:r>
          </w:p>
        </w:tc>
        <w:tc>
          <w:tcPr>
            <w:tcW w:w="1630" w:type="dxa"/>
            <w:noWrap/>
            <w:vAlign w:val="center"/>
            <w:hideMark/>
          </w:tcPr>
          <w:p w14:paraId="6710F7C7" w14:textId="77777777" w:rsidR="00B538C9" w:rsidRPr="00B538C9" w:rsidRDefault="00B538C9" w:rsidP="00B538C9">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lang w:eastAsia="pl-PL"/>
              </w:rPr>
            </w:pPr>
            <w:r w:rsidRPr="00B538C9">
              <w:rPr>
                <w:rFonts w:eastAsia="Times New Roman" w:cs="Calibri"/>
                <w:color w:val="C77C0E" w:themeColor="accent1" w:themeShade="BF"/>
                <w:sz w:val="20"/>
                <w:lang w:eastAsia="pl-PL"/>
              </w:rPr>
              <w:t>249</w:t>
            </w:r>
          </w:p>
        </w:tc>
        <w:tc>
          <w:tcPr>
            <w:tcW w:w="1630" w:type="dxa"/>
            <w:noWrap/>
            <w:vAlign w:val="center"/>
            <w:hideMark/>
          </w:tcPr>
          <w:p w14:paraId="10FE7539" w14:textId="77777777" w:rsidR="00B538C9" w:rsidRPr="00B538C9" w:rsidRDefault="00B538C9" w:rsidP="00B538C9">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lang w:eastAsia="pl-PL"/>
              </w:rPr>
            </w:pPr>
            <w:r w:rsidRPr="00B538C9">
              <w:rPr>
                <w:rFonts w:eastAsia="Times New Roman" w:cs="Calibri"/>
                <w:color w:val="C77C0E" w:themeColor="accent1" w:themeShade="BF"/>
                <w:sz w:val="20"/>
                <w:lang w:eastAsia="pl-PL"/>
              </w:rPr>
              <w:t>189</w:t>
            </w:r>
          </w:p>
        </w:tc>
        <w:tc>
          <w:tcPr>
            <w:tcW w:w="1631" w:type="dxa"/>
            <w:noWrap/>
            <w:vAlign w:val="center"/>
            <w:hideMark/>
          </w:tcPr>
          <w:p w14:paraId="0CE3BCB7" w14:textId="77777777" w:rsidR="00B538C9" w:rsidRPr="00B538C9" w:rsidRDefault="00B538C9" w:rsidP="00B538C9">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lang w:eastAsia="pl-PL"/>
              </w:rPr>
            </w:pPr>
            <w:r w:rsidRPr="00B538C9">
              <w:rPr>
                <w:rFonts w:eastAsia="Times New Roman" w:cs="Calibri"/>
                <w:color w:val="C77C0E" w:themeColor="accent1" w:themeShade="BF"/>
                <w:sz w:val="20"/>
                <w:lang w:eastAsia="pl-PL"/>
              </w:rPr>
              <w:t>252</w:t>
            </w:r>
          </w:p>
        </w:tc>
      </w:tr>
      <w:tr w:rsidR="00B538C9" w:rsidRPr="00B538C9" w14:paraId="25656301" w14:textId="77777777" w:rsidTr="003E2D99">
        <w:trPr>
          <w:cnfStyle w:val="000000100000" w:firstRow="0" w:lastRow="0" w:firstColumn="0" w:lastColumn="0" w:oddVBand="0" w:evenVBand="0" w:oddHBand="1" w:evenHBand="0" w:firstRowFirstColumn="0" w:firstRowLastColumn="0" w:lastRowFirstColumn="0" w:lastRowLastColumn="0"/>
          <w:trHeight w:val="588"/>
        </w:trPr>
        <w:tc>
          <w:tcPr>
            <w:cnfStyle w:val="001000000000" w:firstRow="0" w:lastRow="0" w:firstColumn="1" w:lastColumn="0" w:oddVBand="0" w:evenVBand="0" w:oddHBand="0" w:evenHBand="0" w:firstRowFirstColumn="0" w:firstRowLastColumn="0" w:lastRowFirstColumn="0" w:lastRowLastColumn="0"/>
            <w:tcW w:w="3085" w:type="dxa"/>
            <w:hideMark/>
          </w:tcPr>
          <w:p w14:paraId="70C8B562" w14:textId="77777777" w:rsidR="00B538C9" w:rsidRPr="00B538C9" w:rsidRDefault="00B538C9" w:rsidP="00B538C9">
            <w:pPr>
              <w:ind w:firstLine="0"/>
              <w:jc w:val="center"/>
              <w:rPr>
                <w:rFonts w:asciiTheme="minorHAnsi" w:eastAsia="Times New Roman" w:hAnsiTheme="minorHAnsi" w:cs="Calibri"/>
                <w:b w:val="0"/>
                <w:color w:val="000000"/>
                <w:sz w:val="20"/>
                <w:szCs w:val="20"/>
                <w:lang w:eastAsia="pl-PL"/>
              </w:rPr>
            </w:pPr>
            <w:r w:rsidRPr="00B538C9">
              <w:rPr>
                <w:rFonts w:asciiTheme="minorHAnsi" w:eastAsia="Times New Roman" w:hAnsiTheme="minorHAnsi" w:cs="Calibri"/>
                <w:b w:val="0"/>
                <w:color w:val="000000"/>
                <w:sz w:val="20"/>
                <w:szCs w:val="20"/>
                <w:lang w:eastAsia="pl-PL"/>
              </w:rPr>
              <w:t>Udział bezrobotnych zarejestrowanych w liczbie ludności w wieku produkcyjnym </w:t>
            </w:r>
          </w:p>
        </w:tc>
        <w:tc>
          <w:tcPr>
            <w:tcW w:w="1630" w:type="dxa"/>
            <w:noWrap/>
            <w:vAlign w:val="center"/>
            <w:hideMark/>
          </w:tcPr>
          <w:p w14:paraId="5EE358D3" w14:textId="77777777" w:rsidR="00B538C9" w:rsidRPr="00B538C9" w:rsidRDefault="00B538C9" w:rsidP="00B538C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lang w:eastAsia="pl-PL"/>
              </w:rPr>
            </w:pPr>
            <w:r w:rsidRPr="00B538C9">
              <w:rPr>
                <w:rFonts w:eastAsia="Times New Roman" w:cs="Calibri"/>
                <w:color w:val="000000"/>
                <w:sz w:val="20"/>
                <w:lang w:eastAsia="pl-PL"/>
              </w:rPr>
              <w:t>3,9</w:t>
            </w:r>
          </w:p>
        </w:tc>
        <w:tc>
          <w:tcPr>
            <w:tcW w:w="1630" w:type="dxa"/>
            <w:noWrap/>
            <w:vAlign w:val="center"/>
            <w:hideMark/>
          </w:tcPr>
          <w:p w14:paraId="52D389F7" w14:textId="77777777" w:rsidR="00B538C9" w:rsidRPr="00B538C9" w:rsidRDefault="00B538C9" w:rsidP="00B538C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lang w:eastAsia="pl-PL"/>
              </w:rPr>
            </w:pPr>
            <w:r w:rsidRPr="00B538C9">
              <w:rPr>
                <w:rFonts w:eastAsia="Times New Roman" w:cs="Calibri"/>
                <w:color w:val="000000"/>
                <w:sz w:val="20"/>
                <w:lang w:eastAsia="pl-PL"/>
              </w:rPr>
              <w:t>4,3</w:t>
            </w:r>
          </w:p>
        </w:tc>
        <w:tc>
          <w:tcPr>
            <w:tcW w:w="1630" w:type="dxa"/>
            <w:noWrap/>
            <w:vAlign w:val="center"/>
            <w:hideMark/>
          </w:tcPr>
          <w:p w14:paraId="1860B77A" w14:textId="77777777" w:rsidR="00B538C9" w:rsidRPr="00B538C9" w:rsidRDefault="00B538C9" w:rsidP="00B538C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lang w:eastAsia="pl-PL"/>
              </w:rPr>
            </w:pPr>
            <w:r w:rsidRPr="00B538C9">
              <w:rPr>
                <w:rFonts w:eastAsia="Times New Roman" w:cs="Calibri"/>
                <w:color w:val="000000"/>
                <w:sz w:val="20"/>
                <w:lang w:eastAsia="pl-PL"/>
              </w:rPr>
              <w:t>6,1</w:t>
            </w:r>
          </w:p>
        </w:tc>
        <w:tc>
          <w:tcPr>
            <w:tcW w:w="1631" w:type="dxa"/>
            <w:noWrap/>
            <w:vAlign w:val="center"/>
            <w:hideMark/>
          </w:tcPr>
          <w:p w14:paraId="516B88A1" w14:textId="77777777" w:rsidR="00B538C9" w:rsidRPr="00B538C9" w:rsidRDefault="00B538C9" w:rsidP="00B538C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lang w:eastAsia="pl-PL"/>
              </w:rPr>
            </w:pPr>
            <w:r w:rsidRPr="00B538C9">
              <w:rPr>
                <w:rFonts w:eastAsia="Times New Roman" w:cs="Calibri"/>
                <w:color w:val="000000"/>
                <w:sz w:val="20"/>
                <w:lang w:eastAsia="pl-PL"/>
              </w:rPr>
              <w:t>4,6</w:t>
            </w:r>
          </w:p>
        </w:tc>
      </w:tr>
      <w:tr w:rsidR="00B538C9" w:rsidRPr="00B538C9" w14:paraId="7A430DBB" w14:textId="77777777" w:rsidTr="003E2D9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85" w:type="dxa"/>
            <w:hideMark/>
          </w:tcPr>
          <w:p w14:paraId="3D93E106" w14:textId="77777777" w:rsidR="00B538C9" w:rsidRPr="00B538C9" w:rsidRDefault="00B538C9" w:rsidP="00B538C9">
            <w:pPr>
              <w:ind w:firstLine="0"/>
              <w:jc w:val="center"/>
              <w:rPr>
                <w:rFonts w:asciiTheme="minorHAnsi" w:eastAsia="Times New Roman" w:hAnsiTheme="minorHAnsi" w:cs="Calibri"/>
                <w:b w:val="0"/>
                <w:sz w:val="20"/>
                <w:szCs w:val="20"/>
                <w:lang w:eastAsia="pl-PL"/>
              </w:rPr>
            </w:pPr>
            <w:r w:rsidRPr="00B538C9">
              <w:rPr>
                <w:rFonts w:asciiTheme="minorHAnsi" w:eastAsia="Times New Roman" w:hAnsiTheme="minorHAnsi" w:cs="Calibri"/>
                <w:b w:val="0"/>
                <w:sz w:val="20"/>
                <w:szCs w:val="20"/>
                <w:lang w:eastAsia="pl-PL"/>
              </w:rPr>
              <w:t>Poziom zatrudnienia w sektorze rolniczym*</w:t>
            </w:r>
          </w:p>
        </w:tc>
        <w:tc>
          <w:tcPr>
            <w:tcW w:w="1630" w:type="dxa"/>
            <w:noWrap/>
            <w:vAlign w:val="center"/>
            <w:hideMark/>
          </w:tcPr>
          <w:p w14:paraId="6D2C7DD7" w14:textId="77777777" w:rsidR="00B538C9" w:rsidRPr="00B538C9" w:rsidRDefault="00B538C9" w:rsidP="00B538C9">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B538C9">
              <w:rPr>
                <w:rFonts w:eastAsia="Times New Roman" w:cs="Calibri"/>
                <w:color w:val="000000"/>
                <w:sz w:val="20"/>
                <w:lang w:eastAsia="pl-PL"/>
              </w:rPr>
              <w:t>35,4</w:t>
            </w:r>
          </w:p>
        </w:tc>
        <w:tc>
          <w:tcPr>
            <w:tcW w:w="1630" w:type="dxa"/>
            <w:noWrap/>
            <w:vAlign w:val="center"/>
            <w:hideMark/>
          </w:tcPr>
          <w:p w14:paraId="5EE49910" w14:textId="77777777" w:rsidR="00B538C9" w:rsidRPr="00B538C9" w:rsidRDefault="00B538C9" w:rsidP="00B538C9">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B538C9">
              <w:rPr>
                <w:rFonts w:eastAsia="Times New Roman" w:cs="Calibri"/>
                <w:color w:val="000000"/>
                <w:sz w:val="20"/>
                <w:lang w:eastAsia="pl-PL"/>
              </w:rPr>
              <w:t>35,4</w:t>
            </w:r>
          </w:p>
        </w:tc>
        <w:tc>
          <w:tcPr>
            <w:tcW w:w="1630" w:type="dxa"/>
            <w:noWrap/>
            <w:vAlign w:val="center"/>
            <w:hideMark/>
          </w:tcPr>
          <w:p w14:paraId="02D0F3AD" w14:textId="77777777" w:rsidR="00B538C9" w:rsidRPr="00B538C9" w:rsidRDefault="00B538C9" w:rsidP="00B538C9">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B538C9">
              <w:rPr>
                <w:rFonts w:eastAsia="Times New Roman" w:cs="Calibri"/>
                <w:color w:val="000000"/>
                <w:sz w:val="20"/>
                <w:lang w:eastAsia="pl-PL"/>
              </w:rPr>
              <w:t>43,7</w:t>
            </w:r>
          </w:p>
        </w:tc>
        <w:tc>
          <w:tcPr>
            <w:tcW w:w="1631" w:type="dxa"/>
            <w:noWrap/>
            <w:vAlign w:val="center"/>
            <w:hideMark/>
          </w:tcPr>
          <w:p w14:paraId="2520E6CD" w14:textId="77777777" w:rsidR="00B538C9" w:rsidRPr="00B538C9" w:rsidRDefault="00B538C9" w:rsidP="00B538C9">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B538C9">
              <w:rPr>
                <w:rFonts w:eastAsia="Times New Roman" w:cs="Calibri"/>
                <w:color w:val="000000"/>
                <w:sz w:val="20"/>
                <w:lang w:eastAsia="pl-PL"/>
              </w:rPr>
              <w:t>19,6</w:t>
            </w:r>
          </w:p>
        </w:tc>
      </w:tr>
      <w:tr w:rsidR="00B538C9" w:rsidRPr="00B538C9" w14:paraId="50A76D9A" w14:textId="77777777" w:rsidTr="003E2D9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85" w:type="dxa"/>
            <w:hideMark/>
          </w:tcPr>
          <w:p w14:paraId="7972A5CF" w14:textId="77777777" w:rsidR="00B538C9" w:rsidRPr="00B538C9" w:rsidRDefault="00B538C9" w:rsidP="00B538C9">
            <w:pPr>
              <w:ind w:firstLine="0"/>
              <w:jc w:val="center"/>
              <w:rPr>
                <w:rFonts w:asciiTheme="minorHAnsi" w:eastAsia="Times New Roman" w:hAnsiTheme="minorHAnsi" w:cs="Calibri"/>
                <w:b w:val="0"/>
                <w:sz w:val="20"/>
                <w:szCs w:val="20"/>
                <w:lang w:eastAsia="pl-PL"/>
              </w:rPr>
            </w:pPr>
            <w:r w:rsidRPr="00B538C9">
              <w:rPr>
                <w:rFonts w:asciiTheme="minorHAnsi" w:eastAsia="Times New Roman" w:hAnsiTheme="minorHAnsi" w:cs="Calibri"/>
                <w:b w:val="0"/>
                <w:sz w:val="20"/>
                <w:szCs w:val="20"/>
                <w:lang w:eastAsia="pl-PL"/>
              </w:rPr>
              <w:t>Poziom zatrudnienia w sektorze przemysłowym*</w:t>
            </w:r>
          </w:p>
        </w:tc>
        <w:tc>
          <w:tcPr>
            <w:tcW w:w="1630" w:type="dxa"/>
            <w:noWrap/>
            <w:vAlign w:val="center"/>
            <w:hideMark/>
          </w:tcPr>
          <w:p w14:paraId="3E4FDF2D" w14:textId="77777777" w:rsidR="00B538C9" w:rsidRPr="00B538C9" w:rsidRDefault="00B538C9" w:rsidP="00B538C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lang w:eastAsia="pl-PL"/>
              </w:rPr>
            </w:pPr>
            <w:r w:rsidRPr="00B538C9">
              <w:rPr>
                <w:rFonts w:eastAsia="Times New Roman" w:cs="Calibri"/>
                <w:color w:val="000000"/>
                <w:sz w:val="20"/>
                <w:lang w:eastAsia="pl-PL"/>
              </w:rPr>
              <w:t>41,8</w:t>
            </w:r>
          </w:p>
        </w:tc>
        <w:tc>
          <w:tcPr>
            <w:tcW w:w="1630" w:type="dxa"/>
            <w:noWrap/>
            <w:vAlign w:val="center"/>
            <w:hideMark/>
          </w:tcPr>
          <w:p w14:paraId="19318742" w14:textId="77777777" w:rsidR="00B538C9" w:rsidRPr="00B538C9" w:rsidRDefault="00B538C9" w:rsidP="00B538C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lang w:eastAsia="pl-PL"/>
              </w:rPr>
            </w:pPr>
            <w:r w:rsidRPr="00B538C9">
              <w:rPr>
                <w:rFonts w:eastAsia="Times New Roman" w:cs="Calibri"/>
                <w:color w:val="000000"/>
                <w:sz w:val="20"/>
                <w:lang w:eastAsia="pl-PL"/>
              </w:rPr>
              <w:t>41,8</w:t>
            </w:r>
          </w:p>
        </w:tc>
        <w:tc>
          <w:tcPr>
            <w:tcW w:w="1630" w:type="dxa"/>
            <w:noWrap/>
            <w:vAlign w:val="center"/>
            <w:hideMark/>
          </w:tcPr>
          <w:p w14:paraId="1C1EB483" w14:textId="77777777" w:rsidR="00B538C9" w:rsidRPr="00B538C9" w:rsidRDefault="00B538C9" w:rsidP="00B538C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lang w:eastAsia="pl-PL"/>
              </w:rPr>
            </w:pPr>
            <w:r w:rsidRPr="00B538C9">
              <w:rPr>
                <w:rFonts w:eastAsia="Times New Roman" w:cs="Calibri"/>
                <w:color w:val="000000"/>
                <w:sz w:val="20"/>
                <w:lang w:eastAsia="pl-PL"/>
              </w:rPr>
              <w:t>16,9</w:t>
            </w:r>
          </w:p>
        </w:tc>
        <w:tc>
          <w:tcPr>
            <w:tcW w:w="1631" w:type="dxa"/>
            <w:noWrap/>
            <w:vAlign w:val="center"/>
            <w:hideMark/>
          </w:tcPr>
          <w:p w14:paraId="60FFCEA5" w14:textId="77777777" w:rsidR="00B538C9" w:rsidRPr="00B538C9" w:rsidRDefault="00B538C9" w:rsidP="00B538C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lang w:eastAsia="pl-PL"/>
              </w:rPr>
            </w:pPr>
            <w:r w:rsidRPr="00B538C9">
              <w:rPr>
                <w:rFonts w:eastAsia="Times New Roman" w:cs="Calibri"/>
                <w:color w:val="000000"/>
                <w:sz w:val="20"/>
                <w:lang w:eastAsia="pl-PL"/>
              </w:rPr>
              <w:t>27,1</w:t>
            </w:r>
          </w:p>
        </w:tc>
      </w:tr>
      <w:tr w:rsidR="00B538C9" w:rsidRPr="00B538C9" w14:paraId="6C2EE465" w14:textId="77777777" w:rsidTr="003E2D99">
        <w:trPr>
          <w:cnfStyle w:val="000000010000" w:firstRow="0" w:lastRow="0" w:firstColumn="0" w:lastColumn="0" w:oddVBand="0" w:evenVBand="0" w:oddHBand="0" w:evenHBand="1" w:firstRowFirstColumn="0" w:firstRowLastColumn="0" w:lastRowFirstColumn="0" w:lastRowLastColumn="0"/>
          <w:trHeight w:val="564"/>
        </w:trPr>
        <w:tc>
          <w:tcPr>
            <w:cnfStyle w:val="001000000000" w:firstRow="0" w:lastRow="0" w:firstColumn="1" w:lastColumn="0" w:oddVBand="0" w:evenVBand="0" w:oddHBand="0" w:evenHBand="0" w:firstRowFirstColumn="0" w:firstRowLastColumn="0" w:lastRowFirstColumn="0" w:lastRowLastColumn="0"/>
            <w:tcW w:w="3085" w:type="dxa"/>
            <w:hideMark/>
          </w:tcPr>
          <w:p w14:paraId="422488BC" w14:textId="77777777" w:rsidR="00B538C9" w:rsidRPr="00B538C9" w:rsidRDefault="00B538C9" w:rsidP="00B538C9">
            <w:pPr>
              <w:ind w:firstLine="0"/>
              <w:jc w:val="center"/>
              <w:rPr>
                <w:rFonts w:asciiTheme="minorHAnsi" w:eastAsia="Times New Roman" w:hAnsiTheme="minorHAnsi" w:cs="Calibri"/>
                <w:b w:val="0"/>
                <w:sz w:val="20"/>
                <w:szCs w:val="20"/>
                <w:lang w:eastAsia="pl-PL"/>
              </w:rPr>
            </w:pPr>
            <w:r w:rsidRPr="00B538C9">
              <w:rPr>
                <w:rFonts w:asciiTheme="minorHAnsi" w:eastAsia="Times New Roman" w:hAnsiTheme="minorHAnsi" w:cs="Calibri"/>
                <w:b w:val="0"/>
                <w:sz w:val="20"/>
                <w:szCs w:val="20"/>
                <w:lang w:eastAsia="pl-PL"/>
              </w:rPr>
              <w:t>Udział mikro-przedsiębiorstw w ogólnej liczbie przedsiębiorstw</w:t>
            </w:r>
          </w:p>
        </w:tc>
        <w:tc>
          <w:tcPr>
            <w:tcW w:w="1630" w:type="dxa"/>
            <w:noWrap/>
            <w:vAlign w:val="center"/>
            <w:hideMark/>
          </w:tcPr>
          <w:p w14:paraId="0E9E5B55" w14:textId="77777777" w:rsidR="00B538C9" w:rsidRPr="00B538C9" w:rsidRDefault="00B538C9" w:rsidP="00B538C9">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B538C9">
              <w:rPr>
                <w:rFonts w:eastAsia="Times New Roman" w:cs="Calibri"/>
                <w:color w:val="000000"/>
                <w:sz w:val="20"/>
                <w:lang w:eastAsia="pl-PL"/>
              </w:rPr>
              <w:t>95,8</w:t>
            </w:r>
          </w:p>
        </w:tc>
        <w:tc>
          <w:tcPr>
            <w:tcW w:w="1630" w:type="dxa"/>
            <w:noWrap/>
            <w:vAlign w:val="center"/>
            <w:hideMark/>
          </w:tcPr>
          <w:p w14:paraId="6C2286D8" w14:textId="77777777" w:rsidR="00B538C9" w:rsidRPr="00B538C9" w:rsidRDefault="00B538C9" w:rsidP="00B538C9">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B538C9">
              <w:rPr>
                <w:rFonts w:eastAsia="Times New Roman" w:cs="Calibri"/>
                <w:color w:val="000000"/>
                <w:sz w:val="20"/>
                <w:lang w:eastAsia="pl-PL"/>
              </w:rPr>
              <w:t>96,11</w:t>
            </w:r>
          </w:p>
        </w:tc>
        <w:tc>
          <w:tcPr>
            <w:tcW w:w="1630" w:type="dxa"/>
            <w:noWrap/>
            <w:vAlign w:val="center"/>
            <w:hideMark/>
          </w:tcPr>
          <w:p w14:paraId="039C0ACD" w14:textId="77777777" w:rsidR="00B538C9" w:rsidRPr="00B538C9" w:rsidRDefault="00B538C9" w:rsidP="00B538C9">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B538C9">
              <w:rPr>
                <w:rFonts w:eastAsia="Times New Roman" w:cs="Calibri"/>
                <w:color w:val="000000"/>
                <w:sz w:val="20"/>
                <w:lang w:eastAsia="pl-PL"/>
              </w:rPr>
              <w:t>96,63</w:t>
            </w:r>
          </w:p>
        </w:tc>
        <w:tc>
          <w:tcPr>
            <w:tcW w:w="1631" w:type="dxa"/>
            <w:noWrap/>
            <w:vAlign w:val="center"/>
            <w:hideMark/>
          </w:tcPr>
          <w:p w14:paraId="1457178B" w14:textId="77777777" w:rsidR="00B538C9" w:rsidRPr="00B538C9" w:rsidRDefault="00B538C9" w:rsidP="00B538C9">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B538C9">
              <w:rPr>
                <w:rFonts w:eastAsia="Times New Roman" w:cs="Calibri"/>
                <w:color w:val="000000"/>
                <w:sz w:val="20"/>
                <w:lang w:eastAsia="pl-PL"/>
              </w:rPr>
              <w:t>96,43</w:t>
            </w:r>
          </w:p>
        </w:tc>
      </w:tr>
      <w:tr w:rsidR="00B538C9" w:rsidRPr="00B538C9" w14:paraId="55599D04" w14:textId="77777777" w:rsidTr="003E2D9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85" w:type="dxa"/>
            <w:hideMark/>
          </w:tcPr>
          <w:p w14:paraId="5DFCD9AC" w14:textId="77777777" w:rsidR="00B538C9" w:rsidRPr="00B538C9" w:rsidRDefault="00B538C9" w:rsidP="00B538C9">
            <w:pPr>
              <w:ind w:firstLine="0"/>
              <w:jc w:val="center"/>
              <w:rPr>
                <w:rFonts w:asciiTheme="minorHAnsi" w:eastAsia="Times New Roman" w:hAnsiTheme="minorHAnsi" w:cs="Calibri"/>
                <w:b w:val="0"/>
                <w:color w:val="C77C0E" w:themeColor="accent1" w:themeShade="BF"/>
                <w:sz w:val="20"/>
                <w:szCs w:val="20"/>
                <w:lang w:eastAsia="pl-PL"/>
              </w:rPr>
            </w:pPr>
            <w:r w:rsidRPr="00B538C9">
              <w:rPr>
                <w:rFonts w:asciiTheme="minorHAnsi" w:eastAsia="Times New Roman" w:hAnsiTheme="minorHAnsi" w:cs="Calibri"/>
                <w:b w:val="0"/>
                <w:color w:val="C77C0E" w:themeColor="accent1" w:themeShade="BF"/>
                <w:sz w:val="20"/>
                <w:szCs w:val="20"/>
                <w:lang w:eastAsia="pl-PL"/>
              </w:rPr>
              <w:t>Udział mikro- przedsiębiorstw na 1000 mieszkańców</w:t>
            </w:r>
          </w:p>
        </w:tc>
        <w:tc>
          <w:tcPr>
            <w:tcW w:w="1630" w:type="dxa"/>
            <w:noWrap/>
            <w:vAlign w:val="center"/>
            <w:hideMark/>
          </w:tcPr>
          <w:p w14:paraId="48377360" w14:textId="77777777" w:rsidR="00B538C9" w:rsidRPr="00B538C9" w:rsidRDefault="00B538C9" w:rsidP="00B538C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lang w:eastAsia="pl-PL"/>
              </w:rPr>
            </w:pPr>
            <w:r w:rsidRPr="00B538C9">
              <w:rPr>
                <w:rFonts w:eastAsia="Times New Roman" w:cs="Calibri"/>
                <w:color w:val="C77C0E" w:themeColor="accent1" w:themeShade="BF"/>
                <w:sz w:val="20"/>
                <w:lang w:eastAsia="pl-PL"/>
              </w:rPr>
              <w:t>66,2</w:t>
            </w:r>
          </w:p>
        </w:tc>
        <w:tc>
          <w:tcPr>
            <w:tcW w:w="1630" w:type="dxa"/>
            <w:noWrap/>
            <w:vAlign w:val="center"/>
            <w:hideMark/>
          </w:tcPr>
          <w:p w14:paraId="12520631" w14:textId="77777777" w:rsidR="00B538C9" w:rsidRPr="00B538C9" w:rsidRDefault="00B538C9" w:rsidP="00B538C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lang w:eastAsia="pl-PL"/>
              </w:rPr>
            </w:pPr>
            <w:r w:rsidRPr="00B538C9">
              <w:rPr>
                <w:rFonts w:eastAsia="Times New Roman" w:cs="Calibri"/>
                <w:color w:val="C77C0E" w:themeColor="accent1" w:themeShade="BF"/>
                <w:sz w:val="20"/>
                <w:lang w:eastAsia="pl-PL"/>
              </w:rPr>
              <w:t>61,4</w:t>
            </w:r>
          </w:p>
        </w:tc>
        <w:tc>
          <w:tcPr>
            <w:tcW w:w="1630" w:type="dxa"/>
            <w:noWrap/>
            <w:vAlign w:val="center"/>
            <w:hideMark/>
          </w:tcPr>
          <w:p w14:paraId="6FC430E2" w14:textId="77777777" w:rsidR="00B538C9" w:rsidRPr="00B538C9" w:rsidRDefault="00B538C9" w:rsidP="00B538C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lang w:eastAsia="pl-PL"/>
              </w:rPr>
            </w:pPr>
            <w:r w:rsidRPr="00B538C9">
              <w:rPr>
                <w:rFonts w:eastAsia="Times New Roman" w:cs="Calibri"/>
                <w:color w:val="C77C0E" w:themeColor="accent1" w:themeShade="BF"/>
                <w:sz w:val="20"/>
                <w:lang w:eastAsia="pl-PL"/>
              </w:rPr>
              <w:t>88,9</w:t>
            </w:r>
          </w:p>
        </w:tc>
        <w:tc>
          <w:tcPr>
            <w:tcW w:w="1631" w:type="dxa"/>
            <w:noWrap/>
            <w:vAlign w:val="center"/>
            <w:hideMark/>
          </w:tcPr>
          <w:p w14:paraId="549438F3" w14:textId="77777777" w:rsidR="00B538C9" w:rsidRPr="00B538C9" w:rsidRDefault="00B538C9" w:rsidP="00B538C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lang w:eastAsia="pl-PL"/>
              </w:rPr>
            </w:pPr>
            <w:r w:rsidRPr="00B538C9">
              <w:rPr>
                <w:rFonts w:eastAsia="Times New Roman" w:cs="Calibri"/>
                <w:color w:val="C77C0E" w:themeColor="accent1" w:themeShade="BF"/>
                <w:sz w:val="20"/>
                <w:lang w:eastAsia="pl-PL"/>
              </w:rPr>
              <w:t>117,5</w:t>
            </w:r>
          </w:p>
        </w:tc>
      </w:tr>
      <w:tr w:rsidR="00B538C9" w:rsidRPr="00B538C9" w14:paraId="18FAA908" w14:textId="77777777" w:rsidTr="003E2D9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85" w:type="dxa"/>
            <w:hideMark/>
          </w:tcPr>
          <w:p w14:paraId="69E97B04" w14:textId="77777777" w:rsidR="00B538C9" w:rsidRPr="00B538C9" w:rsidRDefault="00B538C9" w:rsidP="00B538C9">
            <w:pPr>
              <w:ind w:firstLine="0"/>
              <w:jc w:val="center"/>
              <w:rPr>
                <w:rFonts w:asciiTheme="minorHAnsi" w:eastAsia="Times New Roman" w:hAnsiTheme="minorHAnsi" w:cs="Calibri"/>
                <w:b w:val="0"/>
                <w:sz w:val="20"/>
                <w:szCs w:val="20"/>
                <w:lang w:eastAsia="pl-PL"/>
              </w:rPr>
            </w:pPr>
            <w:r w:rsidRPr="00B538C9">
              <w:rPr>
                <w:rFonts w:asciiTheme="minorHAnsi" w:eastAsia="Times New Roman" w:hAnsiTheme="minorHAnsi" w:cs="Calibri"/>
                <w:b w:val="0"/>
                <w:sz w:val="20"/>
                <w:szCs w:val="20"/>
                <w:lang w:eastAsia="pl-PL"/>
              </w:rPr>
              <w:t>Przeciętne wynagrodzenie brutto</w:t>
            </w:r>
          </w:p>
        </w:tc>
        <w:tc>
          <w:tcPr>
            <w:tcW w:w="1630" w:type="dxa"/>
            <w:noWrap/>
            <w:vAlign w:val="center"/>
            <w:hideMark/>
          </w:tcPr>
          <w:p w14:paraId="3D213D1E" w14:textId="77777777" w:rsidR="00B538C9" w:rsidRPr="00B538C9" w:rsidRDefault="00B538C9" w:rsidP="00B538C9">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B538C9">
              <w:rPr>
                <w:rFonts w:eastAsia="Times New Roman" w:cs="Calibri"/>
                <w:color w:val="000000"/>
                <w:sz w:val="20"/>
                <w:lang w:eastAsia="pl-PL"/>
              </w:rPr>
              <w:t>6</w:t>
            </w:r>
            <w:r w:rsidR="004B08F5" w:rsidRPr="004B08F5">
              <w:rPr>
                <w:rFonts w:eastAsia="Times New Roman" w:cs="Calibri"/>
                <w:color w:val="000000"/>
                <w:sz w:val="20"/>
                <w:lang w:eastAsia="pl-PL"/>
              </w:rPr>
              <w:t xml:space="preserve"> </w:t>
            </w:r>
            <w:r w:rsidRPr="00B538C9">
              <w:rPr>
                <w:rFonts w:eastAsia="Times New Roman" w:cs="Calibri"/>
                <w:color w:val="000000"/>
                <w:sz w:val="20"/>
                <w:lang w:eastAsia="pl-PL"/>
              </w:rPr>
              <w:t>391,65</w:t>
            </w:r>
          </w:p>
        </w:tc>
        <w:tc>
          <w:tcPr>
            <w:tcW w:w="1630" w:type="dxa"/>
            <w:noWrap/>
            <w:vAlign w:val="center"/>
            <w:hideMark/>
          </w:tcPr>
          <w:p w14:paraId="3F327A9F" w14:textId="77777777" w:rsidR="00B538C9" w:rsidRPr="00B538C9" w:rsidRDefault="00B538C9" w:rsidP="00B538C9">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B538C9">
              <w:rPr>
                <w:rFonts w:eastAsia="Times New Roman" w:cs="Calibri"/>
                <w:color w:val="000000"/>
                <w:sz w:val="20"/>
                <w:lang w:eastAsia="pl-PL"/>
              </w:rPr>
              <w:t>3</w:t>
            </w:r>
            <w:r w:rsidR="004B08F5" w:rsidRPr="004B08F5">
              <w:rPr>
                <w:rFonts w:eastAsia="Times New Roman" w:cs="Calibri"/>
                <w:color w:val="000000"/>
                <w:sz w:val="20"/>
                <w:lang w:eastAsia="pl-PL"/>
              </w:rPr>
              <w:t xml:space="preserve"> </w:t>
            </w:r>
            <w:r w:rsidRPr="00B538C9">
              <w:rPr>
                <w:rFonts w:eastAsia="Times New Roman" w:cs="Calibri"/>
                <w:color w:val="000000"/>
                <w:sz w:val="20"/>
                <w:lang w:eastAsia="pl-PL"/>
              </w:rPr>
              <w:t>691,65</w:t>
            </w:r>
          </w:p>
        </w:tc>
        <w:tc>
          <w:tcPr>
            <w:tcW w:w="1630" w:type="dxa"/>
            <w:noWrap/>
            <w:vAlign w:val="center"/>
            <w:hideMark/>
          </w:tcPr>
          <w:p w14:paraId="0E96ED9F" w14:textId="77777777" w:rsidR="00B538C9" w:rsidRPr="00B538C9" w:rsidRDefault="00B538C9" w:rsidP="00B538C9">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B538C9">
              <w:rPr>
                <w:rFonts w:eastAsia="Times New Roman" w:cs="Calibri"/>
                <w:color w:val="000000"/>
                <w:sz w:val="20"/>
                <w:lang w:eastAsia="pl-PL"/>
              </w:rPr>
              <w:t>4</w:t>
            </w:r>
            <w:r w:rsidR="004B08F5" w:rsidRPr="004B08F5">
              <w:rPr>
                <w:rFonts w:eastAsia="Times New Roman" w:cs="Calibri"/>
                <w:color w:val="000000"/>
                <w:sz w:val="20"/>
                <w:lang w:eastAsia="pl-PL"/>
              </w:rPr>
              <w:t xml:space="preserve"> </w:t>
            </w:r>
            <w:r w:rsidRPr="00B538C9">
              <w:rPr>
                <w:rFonts w:eastAsia="Times New Roman" w:cs="Calibri"/>
                <w:color w:val="000000"/>
                <w:sz w:val="20"/>
                <w:lang w:eastAsia="pl-PL"/>
              </w:rPr>
              <w:t>914,95</w:t>
            </w:r>
          </w:p>
        </w:tc>
        <w:tc>
          <w:tcPr>
            <w:tcW w:w="1631" w:type="dxa"/>
            <w:noWrap/>
            <w:vAlign w:val="center"/>
            <w:hideMark/>
          </w:tcPr>
          <w:p w14:paraId="4F26A7A8" w14:textId="77777777" w:rsidR="00B538C9" w:rsidRPr="00B538C9" w:rsidRDefault="00B538C9" w:rsidP="00B538C9">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lang w:eastAsia="pl-PL"/>
              </w:rPr>
            </w:pPr>
            <w:r w:rsidRPr="00B538C9">
              <w:rPr>
                <w:rFonts w:eastAsia="Times New Roman" w:cs="Calibri"/>
                <w:color w:val="000000"/>
                <w:sz w:val="20"/>
                <w:lang w:eastAsia="pl-PL"/>
              </w:rPr>
              <w:t>5</w:t>
            </w:r>
            <w:r w:rsidR="004B08F5" w:rsidRPr="004B08F5">
              <w:rPr>
                <w:rFonts w:eastAsia="Times New Roman" w:cs="Calibri"/>
                <w:color w:val="000000"/>
                <w:sz w:val="20"/>
                <w:lang w:eastAsia="pl-PL"/>
              </w:rPr>
              <w:t xml:space="preserve"> </w:t>
            </w:r>
            <w:r w:rsidRPr="00B538C9">
              <w:rPr>
                <w:rFonts w:eastAsia="Times New Roman" w:cs="Calibri"/>
                <w:color w:val="000000"/>
                <w:sz w:val="20"/>
                <w:lang w:eastAsia="pl-PL"/>
              </w:rPr>
              <w:t>523,32</w:t>
            </w:r>
          </w:p>
        </w:tc>
      </w:tr>
      <w:tr w:rsidR="004B08F5" w:rsidRPr="00B538C9" w14:paraId="2E1E04CC" w14:textId="77777777" w:rsidTr="003E2D99">
        <w:trPr>
          <w:cnfStyle w:val="000000100000" w:firstRow="0" w:lastRow="0" w:firstColumn="0" w:lastColumn="0" w:oddVBand="0" w:evenVBand="0" w:oddHBand="1" w:evenHBand="0" w:firstRowFirstColumn="0" w:firstRowLastColumn="0" w:lastRowFirstColumn="0" w:lastRowLastColumn="0"/>
          <w:trHeight w:val="948"/>
        </w:trPr>
        <w:tc>
          <w:tcPr>
            <w:cnfStyle w:val="001000000000" w:firstRow="0" w:lastRow="0" w:firstColumn="1" w:lastColumn="0" w:oddVBand="0" w:evenVBand="0" w:oddHBand="0" w:evenHBand="0" w:firstRowFirstColumn="0" w:firstRowLastColumn="0" w:lastRowFirstColumn="0" w:lastRowLastColumn="0"/>
            <w:tcW w:w="3085" w:type="dxa"/>
            <w:hideMark/>
          </w:tcPr>
          <w:p w14:paraId="633358F1" w14:textId="77777777" w:rsidR="00B538C9" w:rsidRPr="00B538C9" w:rsidRDefault="00B538C9" w:rsidP="00B538C9">
            <w:pPr>
              <w:ind w:firstLine="0"/>
              <w:jc w:val="center"/>
              <w:rPr>
                <w:rFonts w:asciiTheme="minorHAnsi" w:eastAsia="Times New Roman" w:hAnsiTheme="minorHAnsi" w:cs="Calibri"/>
                <w:b w:val="0"/>
                <w:color w:val="C77C0E" w:themeColor="accent1" w:themeShade="BF"/>
                <w:sz w:val="20"/>
                <w:szCs w:val="20"/>
                <w:lang w:eastAsia="pl-PL"/>
              </w:rPr>
            </w:pPr>
            <w:r w:rsidRPr="00B538C9">
              <w:rPr>
                <w:rFonts w:asciiTheme="minorHAnsi" w:eastAsia="Times New Roman" w:hAnsiTheme="minorHAnsi" w:cs="Calibri"/>
                <w:b w:val="0"/>
                <w:color w:val="C77C0E" w:themeColor="accent1" w:themeShade="BF"/>
                <w:sz w:val="20"/>
                <w:szCs w:val="20"/>
                <w:lang w:eastAsia="pl-PL"/>
              </w:rPr>
              <w:t>Udział podmiotów wyrejestrowanych w ogólnej liczbie podmiotów wpisanych do rejestru REGON</w:t>
            </w:r>
          </w:p>
        </w:tc>
        <w:tc>
          <w:tcPr>
            <w:tcW w:w="1630" w:type="dxa"/>
            <w:noWrap/>
            <w:vAlign w:val="center"/>
            <w:hideMark/>
          </w:tcPr>
          <w:p w14:paraId="43E808DE" w14:textId="77777777" w:rsidR="00B538C9" w:rsidRPr="00B538C9" w:rsidRDefault="00B538C9" w:rsidP="00B538C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lang w:eastAsia="pl-PL"/>
              </w:rPr>
            </w:pPr>
            <w:r w:rsidRPr="00B538C9">
              <w:rPr>
                <w:rFonts w:eastAsia="Times New Roman" w:cs="Calibri"/>
                <w:color w:val="C77C0E" w:themeColor="accent1" w:themeShade="BF"/>
                <w:sz w:val="20"/>
                <w:lang w:eastAsia="pl-PL"/>
              </w:rPr>
              <w:t>4,8</w:t>
            </w:r>
          </w:p>
        </w:tc>
        <w:tc>
          <w:tcPr>
            <w:tcW w:w="1630" w:type="dxa"/>
            <w:noWrap/>
            <w:vAlign w:val="center"/>
            <w:hideMark/>
          </w:tcPr>
          <w:p w14:paraId="37A8F508" w14:textId="77777777" w:rsidR="00B538C9" w:rsidRPr="00B538C9" w:rsidRDefault="00B538C9" w:rsidP="00B538C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lang w:eastAsia="pl-PL"/>
              </w:rPr>
            </w:pPr>
            <w:r w:rsidRPr="00B538C9">
              <w:rPr>
                <w:rFonts w:eastAsia="Times New Roman" w:cs="Calibri"/>
                <w:color w:val="C77C0E" w:themeColor="accent1" w:themeShade="BF"/>
                <w:sz w:val="20"/>
                <w:lang w:eastAsia="pl-PL"/>
              </w:rPr>
              <w:t>4,8</w:t>
            </w:r>
          </w:p>
        </w:tc>
        <w:tc>
          <w:tcPr>
            <w:tcW w:w="1630" w:type="dxa"/>
            <w:noWrap/>
            <w:vAlign w:val="center"/>
            <w:hideMark/>
          </w:tcPr>
          <w:p w14:paraId="67CCF936" w14:textId="77777777" w:rsidR="00B538C9" w:rsidRPr="00B538C9" w:rsidRDefault="00B538C9" w:rsidP="00B538C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lang w:eastAsia="pl-PL"/>
              </w:rPr>
            </w:pPr>
            <w:r w:rsidRPr="00B538C9">
              <w:rPr>
                <w:rFonts w:eastAsia="Times New Roman" w:cs="Calibri"/>
                <w:color w:val="C77C0E" w:themeColor="accent1" w:themeShade="BF"/>
                <w:sz w:val="20"/>
                <w:lang w:eastAsia="pl-PL"/>
              </w:rPr>
              <w:t>3,9</w:t>
            </w:r>
          </w:p>
        </w:tc>
        <w:tc>
          <w:tcPr>
            <w:tcW w:w="1631" w:type="dxa"/>
            <w:noWrap/>
            <w:vAlign w:val="center"/>
            <w:hideMark/>
          </w:tcPr>
          <w:p w14:paraId="3D818D7F" w14:textId="77777777" w:rsidR="00B538C9" w:rsidRPr="00B538C9" w:rsidRDefault="00B538C9" w:rsidP="00B538C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lang w:eastAsia="pl-PL"/>
              </w:rPr>
            </w:pPr>
            <w:r w:rsidRPr="00B538C9">
              <w:rPr>
                <w:rFonts w:eastAsia="Times New Roman" w:cs="Calibri"/>
                <w:color w:val="C77C0E" w:themeColor="accent1" w:themeShade="BF"/>
                <w:sz w:val="20"/>
                <w:lang w:eastAsia="pl-PL"/>
              </w:rPr>
              <w:t>3,6</w:t>
            </w:r>
          </w:p>
        </w:tc>
      </w:tr>
      <w:tr w:rsidR="00B538C9" w:rsidRPr="00B538C9" w14:paraId="0E929CF2" w14:textId="77777777" w:rsidTr="002E7001">
        <w:trPr>
          <w:cnfStyle w:val="000000010000" w:firstRow="0" w:lastRow="0" w:firstColumn="0" w:lastColumn="0" w:oddVBand="0" w:evenVBand="0" w:oddHBand="0" w:evenHBand="1" w:firstRowFirstColumn="0" w:firstRowLastColumn="0" w:lastRowFirstColumn="0" w:lastRowLastColumn="0"/>
          <w:trHeight w:val="764"/>
        </w:trPr>
        <w:tc>
          <w:tcPr>
            <w:cnfStyle w:val="001000000000" w:firstRow="0" w:lastRow="0" w:firstColumn="1" w:lastColumn="0" w:oddVBand="0" w:evenVBand="0" w:oddHBand="0" w:evenHBand="0" w:firstRowFirstColumn="0" w:firstRowLastColumn="0" w:lastRowFirstColumn="0" w:lastRowLastColumn="0"/>
            <w:tcW w:w="3085" w:type="dxa"/>
            <w:vAlign w:val="center"/>
            <w:hideMark/>
          </w:tcPr>
          <w:p w14:paraId="50AAE0C6" w14:textId="33EDCC35" w:rsidR="00B538C9" w:rsidRPr="00B538C9" w:rsidRDefault="00D8019F" w:rsidP="002E7001">
            <w:pPr>
              <w:ind w:firstLine="0"/>
              <w:jc w:val="center"/>
              <w:rPr>
                <w:rFonts w:asciiTheme="minorHAnsi" w:eastAsia="Times New Roman" w:hAnsiTheme="minorHAnsi" w:cs="Calibri"/>
                <w:b w:val="0"/>
                <w:color w:val="C77C0E" w:themeColor="accent1" w:themeShade="BF"/>
                <w:sz w:val="20"/>
                <w:szCs w:val="20"/>
                <w:lang w:eastAsia="pl-PL"/>
              </w:rPr>
            </w:pPr>
            <w:r>
              <w:rPr>
                <w:rFonts w:asciiTheme="minorHAnsi" w:eastAsia="Times New Roman" w:hAnsiTheme="minorHAnsi" w:cs="Calibri"/>
                <w:b w:val="0"/>
                <w:color w:val="C77C0E" w:themeColor="accent1" w:themeShade="BF"/>
                <w:sz w:val="20"/>
                <w:szCs w:val="20"/>
                <w:lang w:eastAsia="pl-PL"/>
              </w:rPr>
              <w:t>P</w:t>
            </w:r>
            <w:r w:rsidR="00B538C9" w:rsidRPr="00B538C9">
              <w:rPr>
                <w:rFonts w:asciiTheme="minorHAnsi" w:eastAsia="Times New Roman" w:hAnsiTheme="minorHAnsi" w:cs="Calibri"/>
                <w:b w:val="0"/>
                <w:color w:val="C77C0E" w:themeColor="accent1" w:themeShade="BF"/>
                <w:sz w:val="20"/>
                <w:szCs w:val="20"/>
                <w:lang w:eastAsia="pl-PL"/>
              </w:rPr>
              <w:t>odmioty wpisane do rejestru na 1000 ludności</w:t>
            </w:r>
          </w:p>
        </w:tc>
        <w:tc>
          <w:tcPr>
            <w:tcW w:w="1630" w:type="dxa"/>
            <w:noWrap/>
            <w:vAlign w:val="center"/>
            <w:hideMark/>
          </w:tcPr>
          <w:p w14:paraId="467DDD87" w14:textId="77777777" w:rsidR="00B538C9" w:rsidRPr="00B538C9" w:rsidRDefault="00B538C9" w:rsidP="002E7001">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lang w:eastAsia="pl-PL"/>
              </w:rPr>
            </w:pPr>
            <w:r w:rsidRPr="00B538C9">
              <w:rPr>
                <w:rFonts w:eastAsia="Times New Roman" w:cs="Calibri"/>
                <w:color w:val="C77C0E" w:themeColor="accent1" w:themeShade="BF"/>
                <w:sz w:val="20"/>
                <w:lang w:eastAsia="pl-PL"/>
              </w:rPr>
              <w:t>69</w:t>
            </w:r>
          </w:p>
        </w:tc>
        <w:tc>
          <w:tcPr>
            <w:tcW w:w="1630" w:type="dxa"/>
            <w:noWrap/>
            <w:vAlign w:val="center"/>
            <w:hideMark/>
          </w:tcPr>
          <w:p w14:paraId="65A85676" w14:textId="77777777" w:rsidR="00B538C9" w:rsidRPr="00B538C9" w:rsidRDefault="00B538C9" w:rsidP="002E7001">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lang w:eastAsia="pl-PL"/>
              </w:rPr>
            </w:pPr>
            <w:r w:rsidRPr="00B538C9">
              <w:rPr>
                <w:rFonts w:eastAsia="Times New Roman" w:cs="Calibri"/>
                <w:color w:val="C77C0E" w:themeColor="accent1" w:themeShade="BF"/>
                <w:sz w:val="20"/>
                <w:lang w:eastAsia="pl-PL"/>
              </w:rPr>
              <w:t>64</w:t>
            </w:r>
          </w:p>
        </w:tc>
        <w:tc>
          <w:tcPr>
            <w:tcW w:w="1630" w:type="dxa"/>
            <w:noWrap/>
            <w:vAlign w:val="center"/>
            <w:hideMark/>
          </w:tcPr>
          <w:p w14:paraId="0609E595" w14:textId="77777777" w:rsidR="00B538C9" w:rsidRPr="00B538C9" w:rsidRDefault="00B538C9" w:rsidP="002E7001">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lang w:eastAsia="pl-PL"/>
              </w:rPr>
            </w:pPr>
            <w:r w:rsidRPr="00B538C9">
              <w:rPr>
                <w:rFonts w:eastAsia="Times New Roman" w:cs="Calibri"/>
                <w:color w:val="C77C0E" w:themeColor="accent1" w:themeShade="BF"/>
                <w:sz w:val="20"/>
                <w:lang w:eastAsia="pl-PL"/>
              </w:rPr>
              <w:t>92</w:t>
            </w:r>
          </w:p>
        </w:tc>
        <w:tc>
          <w:tcPr>
            <w:tcW w:w="1631" w:type="dxa"/>
            <w:noWrap/>
            <w:vAlign w:val="center"/>
            <w:hideMark/>
          </w:tcPr>
          <w:p w14:paraId="44B92A25" w14:textId="77777777" w:rsidR="00B538C9" w:rsidRPr="00B538C9" w:rsidRDefault="00B538C9" w:rsidP="002E7001">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lang w:eastAsia="pl-PL"/>
              </w:rPr>
            </w:pPr>
            <w:r w:rsidRPr="00B538C9">
              <w:rPr>
                <w:rFonts w:eastAsia="Times New Roman" w:cs="Calibri"/>
                <w:color w:val="C77C0E" w:themeColor="accent1" w:themeShade="BF"/>
                <w:sz w:val="20"/>
                <w:lang w:eastAsia="pl-PL"/>
              </w:rPr>
              <w:t>122</w:t>
            </w:r>
          </w:p>
        </w:tc>
      </w:tr>
      <w:tr w:rsidR="00B538C9" w:rsidRPr="00B538C9" w14:paraId="2F4848F7" w14:textId="77777777" w:rsidTr="002E7001">
        <w:trPr>
          <w:cnfStyle w:val="000000100000" w:firstRow="0" w:lastRow="0" w:firstColumn="0" w:lastColumn="0" w:oddVBand="0" w:evenVBand="0" w:oddHBand="1" w:evenHBand="0" w:firstRowFirstColumn="0" w:firstRowLastColumn="0" w:lastRowFirstColumn="0" w:lastRowLastColumn="0"/>
          <w:trHeight w:val="791"/>
        </w:trPr>
        <w:tc>
          <w:tcPr>
            <w:cnfStyle w:val="001000000000" w:firstRow="0" w:lastRow="0" w:firstColumn="1" w:lastColumn="0" w:oddVBand="0" w:evenVBand="0" w:oddHBand="0" w:evenHBand="0" w:firstRowFirstColumn="0" w:firstRowLastColumn="0" w:lastRowFirstColumn="0" w:lastRowLastColumn="0"/>
            <w:tcW w:w="3085" w:type="dxa"/>
            <w:vAlign w:val="center"/>
            <w:hideMark/>
          </w:tcPr>
          <w:p w14:paraId="299B98AD" w14:textId="1128545C" w:rsidR="00B538C9" w:rsidRPr="00B538C9" w:rsidRDefault="00D8019F" w:rsidP="002E7001">
            <w:pPr>
              <w:ind w:firstLine="0"/>
              <w:jc w:val="center"/>
              <w:rPr>
                <w:rFonts w:asciiTheme="minorHAnsi" w:eastAsia="Times New Roman" w:hAnsiTheme="minorHAnsi" w:cs="Calibri"/>
                <w:b w:val="0"/>
                <w:color w:val="C77C0E" w:themeColor="accent1" w:themeShade="BF"/>
                <w:sz w:val="20"/>
                <w:szCs w:val="20"/>
                <w:lang w:eastAsia="pl-PL"/>
              </w:rPr>
            </w:pPr>
            <w:r>
              <w:rPr>
                <w:rFonts w:asciiTheme="minorHAnsi" w:eastAsia="Times New Roman" w:hAnsiTheme="minorHAnsi" w:cs="Calibri"/>
                <w:b w:val="0"/>
                <w:color w:val="C77C0E" w:themeColor="accent1" w:themeShade="BF"/>
                <w:sz w:val="20"/>
                <w:szCs w:val="20"/>
                <w:lang w:eastAsia="pl-PL"/>
              </w:rPr>
              <w:t>J</w:t>
            </w:r>
            <w:r w:rsidR="00B538C9" w:rsidRPr="00B538C9">
              <w:rPr>
                <w:rFonts w:asciiTheme="minorHAnsi" w:eastAsia="Times New Roman" w:hAnsiTheme="minorHAnsi" w:cs="Calibri"/>
                <w:b w:val="0"/>
                <w:color w:val="C77C0E" w:themeColor="accent1" w:themeShade="BF"/>
                <w:sz w:val="20"/>
                <w:szCs w:val="20"/>
                <w:lang w:eastAsia="pl-PL"/>
              </w:rPr>
              <w:t>ednostki nowo zarejestrowane w rejestrze REGON na 1000 ludności</w:t>
            </w:r>
          </w:p>
        </w:tc>
        <w:tc>
          <w:tcPr>
            <w:tcW w:w="1630" w:type="dxa"/>
            <w:noWrap/>
            <w:vAlign w:val="center"/>
            <w:hideMark/>
          </w:tcPr>
          <w:p w14:paraId="513CF77E" w14:textId="77777777" w:rsidR="00B538C9" w:rsidRPr="00B538C9" w:rsidRDefault="00B538C9" w:rsidP="002E7001">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lang w:eastAsia="pl-PL"/>
              </w:rPr>
            </w:pPr>
            <w:r w:rsidRPr="00B538C9">
              <w:rPr>
                <w:rFonts w:eastAsia="Times New Roman" w:cs="Calibri"/>
                <w:color w:val="C77C0E" w:themeColor="accent1" w:themeShade="BF"/>
                <w:sz w:val="20"/>
                <w:lang w:eastAsia="pl-PL"/>
              </w:rPr>
              <w:t>5,34</w:t>
            </w:r>
          </w:p>
        </w:tc>
        <w:tc>
          <w:tcPr>
            <w:tcW w:w="1630" w:type="dxa"/>
            <w:noWrap/>
            <w:vAlign w:val="center"/>
            <w:hideMark/>
          </w:tcPr>
          <w:p w14:paraId="2AEF8407" w14:textId="77777777" w:rsidR="00B538C9" w:rsidRPr="00B538C9" w:rsidRDefault="00B538C9" w:rsidP="002E7001">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lang w:eastAsia="pl-PL"/>
              </w:rPr>
            </w:pPr>
            <w:r w:rsidRPr="00B538C9">
              <w:rPr>
                <w:rFonts w:eastAsia="Times New Roman" w:cs="Calibri"/>
                <w:color w:val="C77C0E" w:themeColor="accent1" w:themeShade="BF"/>
                <w:sz w:val="20"/>
                <w:lang w:eastAsia="pl-PL"/>
              </w:rPr>
              <w:t>5,36</w:t>
            </w:r>
          </w:p>
        </w:tc>
        <w:tc>
          <w:tcPr>
            <w:tcW w:w="1630" w:type="dxa"/>
            <w:noWrap/>
            <w:vAlign w:val="center"/>
            <w:hideMark/>
          </w:tcPr>
          <w:p w14:paraId="41A8BF8F" w14:textId="77777777" w:rsidR="00B538C9" w:rsidRPr="00B538C9" w:rsidRDefault="00B538C9" w:rsidP="002E7001">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lang w:eastAsia="pl-PL"/>
              </w:rPr>
            </w:pPr>
            <w:r w:rsidRPr="00B538C9">
              <w:rPr>
                <w:rFonts w:eastAsia="Times New Roman" w:cs="Calibri"/>
                <w:color w:val="C77C0E" w:themeColor="accent1" w:themeShade="BF"/>
                <w:sz w:val="20"/>
                <w:lang w:eastAsia="pl-PL"/>
              </w:rPr>
              <w:t>7,48</w:t>
            </w:r>
          </w:p>
        </w:tc>
        <w:tc>
          <w:tcPr>
            <w:tcW w:w="1631" w:type="dxa"/>
            <w:noWrap/>
            <w:vAlign w:val="center"/>
            <w:hideMark/>
          </w:tcPr>
          <w:p w14:paraId="01C9A194" w14:textId="77777777" w:rsidR="00B538C9" w:rsidRPr="00B538C9" w:rsidRDefault="00B538C9" w:rsidP="002E7001">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lang w:eastAsia="pl-PL"/>
              </w:rPr>
            </w:pPr>
            <w:r w:rsidRPr="00B538C9">
              <w:rPr>
                <w:rFonts w:eastAsia="Times New Roman" w:cs="Calibri"/>
                <w:color w:val="C77C0E" w:themeColor="accent1" w:themeShade="BF"/>
                <w:sz w:val="20"/>
                <w:lang w:eastAsia="pl-PL"/>
              </w:rPr>
              <w:t>8,58</w:t>
            </w:r>
          </w:p>
        </w:tc>
      </w:tr>
      <w:tr w:rsidR="00B538C9" w:rsidRPr="00764EE3" w14:paraId="135EEF9C" w14:textId="77777777" w:rsidTr="003E2D9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6" w:type="dxa"/>
            <w:gridSpan w:val="5"/>
            <w:shd w:val="clear" w:color="auto" w:fill="D2B9B2" w:themeFill="accent3" w:themeFillTint="99"/>
          </w:tcPr>
          <w:p w14:paraId="0323E6EE" w14:textId="77777777" w:rsidR="00B538C9" w:rsidRPr="00764EE3" w:rsidRDefault="00B538C9" w:rsidP="00B538C9">
            <w:pPr>
              <w:ind w:firstLine="0"/>
              <w:jc w:val="center"/>
            </w:pPr>
            <w:r>
              <w:t>Strefa techniczna</w:t>
            </w:r>
          </w:p>
        </w:tc>
      </w:tr>
      <w:tr w:rsidR="004B08F5" w:rsidRPr="004B08F5" w14:paraId="05562089" w14:textId="77777777" w:rsidTr="003E2D9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85" w:type="dxa"/>
            <w:hideMark/>
          </w:tcPr>
          <w:p w14:paraId="3C1B0186" w14:textId="77777777" w:rsidR="004B08F5" w:rsidRPr="004B08F5" w:rsidRDefault="004B08F5" w:rsidP="004B08F5">
            <w:pPr>
              <w:ind w:firstLine="0"/>
              <w:jc w:val="center"/>
              <w:rPr>
                <w:rFonts w:asciiTheme="minorHAnsi" w:eastAsia="Times New Roman" w:hAnsiTheme="minorHAnsi" w:cs="Calibri"/>
                <w:b w:val="0"/>
                <w:sz w:val="20"/>
                <w:szCs w:val="20"/>
                <w:lang w:eastAsia="pl-PL"/>
              </w:rPr>
            </w:pPr>
            <w:r w:rsidRPr="004B08F5">
              <w:rPr>
                <w:rFonts w:asciiTheme="minorHAnsi" w:eastAsia="Times New Roman" w:hAnsiTheme="minorHAnsi" w:cs="Calibri"/>
                <w:b w:val="0"/>
                <w:sz w:val="20"/>
                <w:szCs w:val="20"/>
                <w:lang w:eastAsia="pl-PL"/>
              </w:rPr>
              <w:t>Korzystający z instalacji gazowej w % ogółu ludności [%]</w:t>
            </w:r>
          </w:p>
        </w:tc>
        <w:tc>
          <w:tcPr>
            <w:tcW w:w="1630" w:type="dxa"/>
            <w:noWrap/>
            <w:vAlign w:val="center"/>
            <w:hideMark/>
          </w:tcPr>
          <w:p w14:paraId="731657F4" w14:textId="77777777" w:rsidR="004B08F5" w:rsidRPr="004B08F5" w:rsidRDefault="004B08F5" w:rsidP="004B08F5">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20"/>
                <w:lang w:eastAsia="pl-PL"/>
              </w:rPr>
            </w:pPr>
            <w:r w:rsidRPr="004B08F5">
              <w:rPr>
                <w:rFonts w:eastAsia="Times New Roman" w:cs="Calibri"/>
                <w:color w:val="000000"/>
                <w:sz w:val="18"/>
                <w:szCs w:val="20"/>
                <w:lang w:eastAsia="pl-PL"/>
              </w:rPr>
              <w:t>89,8</w:t>
            </w:r>
          </w:p>
        </w:tc>
        <w:tc>
          <w:tcPr>
            <w:tcW w:w="1630" w:type="dxa"/>
            <w:noWrap/>
            <w:vAlign w:val="center"/>
            <w:hideMark/>
          </w:tcPr>
          <w:p w14:paraId="3B392985" w14:textId="77777777" w:rsidR="004B08F5" w:rsidRPr="004B08F5" w:rsidRDefault="004B08F5" w:rsidP="004B08F5">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20"/>
                <w:lang w:eastAsia="pl-PL"/>
              </w:rPr>
            </w:pPr>
            <w:r w:rsidRPr="004B08F5">
              <w:rPr>
                <w:rFonts w:eastAsia="Times New Roman" w:cs="Calibri"/>
                <w:color w:val="000000"/>
                <w:sz w:val="18"/>
                <w:szCs w:val="20"/>
                <w:lang w:eastAsia="pl-PL"/>
              </w:rPr>
              <w:t>45,2</w:t>
            </w:r>
          </w:p>
        </w:tc>
        <w:tc>
          <w:tcPr>
            <w:tcW w:w="1630" w:type="dxa"/>
            <w:noWrap/>
            <w:vAlign w:val="center"/>
            <w:hideMark/>
          </w:tcPr>
          <w:p w14:paraId="1AFAB327" w14:textId="77777777" w:rsidR="004B08F5" w:rsidRPr="004B08F5" w:rsidRDefault="004B08F5" w:rsidP="004B08F5">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20"/>
                <w:lang w:eastAsia="pl-PL"/>
              </w:rPr>
            </w:pPr>
            <w:r w:rsidRPr="004B08F5">
              <w:rPr>
                <w:rFonts w:eastAsia="Times New Roman" w:cs="Calibri"/>
                <w:color w:val="000000"/>
                <w:sz w:val="18"/>
                <w:szCs w:val="20"/>
                <w:lang w:eastAsia="pl-PL"/>
              </w:rPr>
              <w:t>43,8</w:t>
            </w:r>
          </w:p>
        </w:tc>
        <w:tc>
          <w:tcPr>
            <w:tcW w:w="1631" w:type="dxa"/>
            <w:noWrap/>
            <w:vAlign w:val="center"/>
            <w:hideMark/>
          </w:tcPr>
          <w:p w14:paraId="1EB79EDC" w14:textId="77777777" w:rsidR="004B08F5" w:rsidRPr="004B08F5" w:rsidRDefault="004B08F5" w:rsidP="004B08F5">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20"/>
                <w:lang w:eastAsia="pl-PL"/>
              </w:rPr>
            </w:pPr>
            <w:r w:rsidRPr="004B08F5">
              <w:rPr>
                <w:rFonts w:eastAsia="Times New Roman" w:cs="Calibri"/>
                <w:color w:val="000000"/>
                <w:sz w:val="18"/>
                <w:szCs w:val="20"/>
                <w:lang w:eastAsia="pl-PL"/>
              </w:rPr>
              <w:t>54,2</w:t>
            </w:r>
          </w:p>
        </w:tc>
      </w:tr>
      <w:tr w:rsidR="004B08F5" w:rsidRPr="004B08F5" w14:paraId="0FBB3A69" w14:textId="77777777" w:rsidTr="003E2D9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85" w:type="dxa"/>
            <w:hideMark/>
          </w:tcPr>
          <w:p w14:paraId="542AED9A" w14:textId="77777777" w:rsidR="004B08F5" w:rsidRPr="004B08F5" w:rsidRDefault="004B08F5" w:rsidP="004B08F5">
            <w:pPr>
              <w:ind w:firstLine="0"/>
              <w:jc w:val="center"/>
              <w:rPr>
                <w:rFonts w:asciiTheme="minorHAnsi" w:eastAsia="Times New Roman" w:hAnsiTheme="minorHAnsi" w:cs="Calibri"/>
                <w:b w:val="0"/>
                <w:sz w:val="20"/>
                <w:szCs w:val="20"/>
                <w:lang w:eastAsia="pl-PL"/>
              </w:rPr>
            </w:pPr>
            <w:r w:rsidRPr="004B08F5">
              <w:rPr>
                <w:rFonts w:asciiTheme="minorHAnsi" w:eastAsia="Times New Roman" w:hAnsiTheme="minorHAnsi" w:cs="Calibri"/>
                <w:b w:val="0"/>
                <w:sz w:val="20"/>
                <w:szCs w:val="20"/>
                <w:lang w:eastAsia="pl-PL"/>
              </w:rPr>
              <w:t>Korzystający z sieci wodociągowej w % ogółu ludności [%]</w:t>
            </w:r>
          </w:p>
        </w:tc>
        <w:tc>
          <w:tcPr>
            <w:tcW w:w="1630" w:type="dxa"/>
            <w:noWrap/>
            <w:vAlign w:val="center"/>
            <w:hideMark/>
          </w:tcPr>
          <w:p w14:paraId="0DEA11E1" w14:textId="77777777" w:rsidR="004B08F5" w:rsidRPr="004B08F5" w:rsidRDefault="004B08F5" w:rsidP="004B08F5">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18"/>
                <w:szCs w:val="20"/>
                <w:lang w:eastAsia="pl-PL"/>
              </w:rPr>
            </w:pPr>
            <w:r w:rsidRPr="004B08F5">
              <w:rPr>
                <w:rFonts w:eastAsia="Times New Roman" w:cs="Calibri"/>
                <w:color w:val="000000"/>
                <w:sz w:val="18"/>
                <w:szCs w:val="20"/>
                <w:lang w:eastAsia="pl-PL"/>
              </w:rPr>
              <w:t>99,3</w:t>
            </w:r>
          </w:p>
        </w:tc>
        <w:tc>
          <w:tcPr>
            <w:tcW w:w="1630" w:type="dxa"/>
            <w:noWrap/>
            <w:vAlign w:val="center"/>
            <w:hideMark/>
          </w:tcPr>
          <w:p w14:paraId="67BC8B8D" w14:textId="77777777" w:rsidR="004B08F5" w:rsidRPr="004B08F5" w:rsidRDefault="004B08F5" w:rsidP="004B08F5">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18"/>
                <w:szCs w:val="20"/>
                <w:lang w:eastAsia="pl-PL"/>
              </w:rPr>
            </w:pPr>
            <w:r w:rsidRPr="004B08F5">
              <w:rPr>
                <w:rFonts w:eastAsia="Times New Roman" w:cs="Calibri"/>
                <w:color w:val="000000"/>
                <w:sz w:val="18"/>
                <w:szCs w:val="20"/>
                <w:lang w:eastAsia="pl-PL"/>
              </w:rPr>
              <w:t>97,3</w:t>
            </w:r>
          </w:p>
        </w:tc>
        <w:tc>
          <w:tcPr>
            <w:tcW w:w="1630" w:type="dxa"/>
            <w:noWrap/>
            <w:vAlign w:val="center"/>
            <w:hideMark/>
          </w:tcPr>
          <w:p w14:paraId="47427D82" w14:textId="77777777" w:rsidR="004B08F5" w:rsidRPr="004B08F5" w:rsidRDefault="004B08F5" w:rsidP="004B08F5">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18"/>
                <w:szCs w:val="20"/>
                <w:lang w:eastAsia="pl-PL"/>
              </w:rPr>
            </w:pPr>
            <w:r w:rsidRPr="004B08F5">
              <w:rPr>
                <w:rFonts w:eastAsia="Times New Roman" w:cs="Calibri"/>
                <w:color w:val="000000"/>
                <w:sz w:val="18"/>
                <w:szCs w:val="20"/>
                <w:lang w:eastAsia="pl-PL"/>
              </w:rPr>
              <w:t>87,4</w:t>
            </w:r>
          </w:p>
        </w:tc>
        <w:tc>
          <w:tcPr>
            <w:tcW w:w="1631" w:type="dxa"/>
            <w:noWrap/>
            <w:vAlign w:val="center"/>
            <w:hideMark/>
          </w:tcPr>
          <w:p w14:paraId="5CD5C389" w14:textId="77777777" w:rsidR="004B08F5" w:rsidRPr="004B08F5" w:rsidRDefault="004B08F5" w:rsidP="004B08F5">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18"/>
                <w:szCs w:val="20"/>
                <w:lang w:eastAsia="pl-PL"/>
              </w:rPr>
            </w:pPr>
            <w:r w:rsidRPr="004B08F5">
              <w:rPr>
                <w:rFonts w:eastAsia="Times New Roman" w:cs="Calibri"/>
                <w:color w:val="000000"/>
                <w:sz w:val="18"/>
                <w:szCs w:val="20"/>
                <w:lang w:eastAsia="pl-PL"/>
              </w:rPr>
              <w:t>92,2</w:t>
            </w:r>
          </w:p>
        </w:tc>
      </w:tr>
      <w:tr w:rsidR="004B08F5" w:rsidRPr="004B08F5" w14:paraId="16185357" w14:textId="77777777" w:rsidTr="003E2D9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85" w:type="dxa"/>
            <w:hideMark/>
          </w:tcPr>
          <w:p w14:paraId="1CBC873E" w14:textId="77777777" w:rsidR="004B08F5" w:rsidRPr="004B08F5" w:rsidRDefault="004B08F5" w:rsidP="004B08F5">
            <w:pPr>
              <w:ind w:firstLine="0"/>
              <w:jc w:val="center"/>
              <w:rPr>
                <w:rFonts w:asciiTheme="minorHAnsi" w:eastAsia="Times New Roman" w:hAnsiTheme="minorHAnsi" w:cs="Calibri"/>
                <w:b w:val="0"/>
                <w:color w:val="C77C0E" w:themeColor="accent1" w:themeShade="BF"/>
                <w:sz w:val="20"/>
                <w:szCs w:val="20"/>
                <w:lang w:eastAsia="pl-PL"/>
              </w:rPr>
            </w:pPr>
            <w:r w:rsidRPr="004B08F5">
              <w:rPr>
                <w:rFonts w:asciiTheme="minorHAnsi" w:eastAsia="Times New Roman" w:hAnsiTheme="minorHAnsi" w:cs="Calibri"/>
                <w:b w:val="0"/>
                <w:color w:val="C77C0E" w:themeColor="accent1" w:themeShade="BF"/>
                <w:sz w:val="20"/>
                <w:szCs w:val="20"/>
                <w:lang w:eastAsia="pl-PL"/>
              </w:rPr>
              <w:t>Liczba mieszkań na 1000 mieszkańców</w:t>
            </w:r>
          </w:p>
        </w:tc>
        <w:tc>
          <w:tcPr>
            <w:tcW w:w="1630" w:type="dxa"/>
            <w:noWrap/>
            <w:vAlign w:val="center"/>
            <w:hideMark/>
          </w:tcPr>
          <w:p w14:paraId="079D18BD" w14:textId="77777777" w:rsidR="004B08F5" w:rsidRPr="004B08F5" w:rsidRDefault="004B08F5" w:rsidP="004B08F5">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18"/>
                <w:szCs w:val="20"/>
                <w:lang w:eastAsia="pl-PL"/>
              </w:rPr>
            </w:pPr>
            <w:r w:rsidRPr="004B08F5">
              <w:rPr>
                <w:rFonts w:eastAsia="Times New Roman" w:cs="Calibri"/>
                <w:color w:val="C77C0E" w:themeColor="accent1" w:themeShade="BF"/>
                <w:sz w:val="18"/>
                <w:szCs w:val="20"/>
                <w:lang w:eastAsia="pl-PL"/>
              </w:rPr>
              <w:t>356,5</w:t>
            </w:r>
          </w:p>
        </w:tc>
        <w:tc>
          <w:tcPr>
            <w:tcW w:w="1630" w:type="dxa"/>
            <w:noWrap/>
            <w:vAlign w:val="center"/>
            <w:hideMark/>
          </w:tcPr>
          <w:p w14:paraId="30CABB84" w14:textId="77777777" w:rsidR="004B08F5" w:rsidRPr="004B08F5" w:rsidRDefault="004B08F5" w:rsidP="004B08F5">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18"/>
                <w:szCs w:val="20"/>
                <w:lang w:eastAsia="pl-PL"/>
              </w:rPr>
            </w:pPr>
            <w:r w:rsidRPr="004B08F5">
              <w:rPr>
                <w:rFonts w:eastAsia="Times New Roman" w:cs="Calibri"/>
                <w:color w:val="C77C0E" w:themeColor="accent1" w:themeShade="BF"/>
                <w:sz w:val="18"/>
                <w:szCs w:val="20"/>
                <w:lang w:eastAsia="pl-PL"/>
              </w:rPr>
              <w:t>336,2</w:t>
            </w:r>
          </w:p>
        </w:tc>
        <w:tc>
          <w:tcPr>
            <w:tcW w:w="1630" w:type="dxa"/>
            <w:noWrap/>
            <w:vAlign w:val="center"/>
            <w:hideMark/>
          </w:tcPr>
          <w:p w14:paraId="6C887AE9" w14:textId="77777777" w:rsidR="004B08F5" w:rsidRPr="004B08F5" w:rsidRDefault="004B08F5" w:rsidP="004B08F5">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18"/>
                <w:szCs w:val="20"/>
                <w:lang w:eastAsia="pl-PL"/>
              </w:rPr>
            </w:pPr>
            <w:r w:rsidRPr="004B08F5">
              <w:rPr>
                <w:rFonts w:eastAsia="Times New Roman" w:cs="Calibri"/>
                <w:color w:val="C77C0E" w:themeColor="accent1" w:themeShade="BF"/>
                <w:sz w:val="18"/>
                <w:szCs w:val="20"/>
                <w:lang w:eastAsia="pl-PL"/>
              </w:rPr>
              <w:t>378,9</w:t>
            </w:r>
          </w:p>
        </w:tc>
        <w:tc>
          <w:tcPr>
            <w:tcW w:w="1631" w:type="dxa"/>
            <w:noWrap/>
            <w:vAlign w:val="center"/>
            <w:hideMark/>
          </w:tcPr>
          <w:p w14:paraId="4AE0332E" w14:textId="77777777" w:rsidR="004B08F5" w:rsidRPr="004B08F5" w:rsidRDefault="004B08F5" w:rsidP="004B08F5">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18"/>
                <w:szCs w:val="20"/>
                <w:lang w:eastAsia="pl-PL"/>
              </w:rPr>
            </w:pPr>
            <w:r w:rsidRPr="004B08F5">
              <w:rPr>
                <w:rFonts w:eastAsia="Times New Roman" w:cs="Calibri"/>
                <w:color w:val="C77C0E" w:themeColor="accent1" w:themeShade="BF"/>
                <w:sz w:val="18"/>
                <w:szCs w:val="20"/>
                <w:lang w:eastAsia="pl-PL"/>
              </w:rPr>
              <w:t>392,4</w:t>
            </w:r>
          </w:p>
        </w:tc>
      </w:tr>
      <w:tr w:rsidR="004B08F5" w:rsidRPr="004B08F5" w14:paraId="2625680E" w14:textId="77777777" w:rsidTr="003E2D9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85" w:type="dxa"/>
            <w:hideMark/>
          </w:tcPr>
          <w:p w14:paraId="26CFCA12" w14:textId="77777777" w:rsidR="004B08F5" w:rsidRPr="004B08F5" w:rsidRDefault="004B08F5" w:rsidP="004B08F5">
            <w:pPr>
              <w:ind w:firstLine="0"/>
              <w:jc w:val="center"/>
              <w:rPr>
                <w:rFonts w:asciiTheme="minorHAnsi" w:eastAsia="Times New Roman" w:hAnsiTheme="minorHAnsi" w:cs="Calibri"/>
                <w:b w:val="0"/>
                <w:sz w:val="20"/>
                <w:szCs w:val="20"/>
                <w:lang w:eastAsia="pl-PL"/>
              </w:rPr>
            </w:pPr>
            <w:r w:rsidRPr="004B08F5">
              <w:rPr>
                <w:rFonts w:asciiTheme="minorHAnsi" w:eastAsia="Times New Roman" w:hAnsiTheme="minorHAnsi" w:cs="Calibri"/>
                <w:b w:val="0"/>
                <w:sz w:val="20"/>
                <w:szCs w:val="20"/>
                <w:lang w:eastAsia="pl-PL"/>
              </w:rPr>
              <w:lastRenderedPageBreak/>
              <w:t>Udział mieszkań wyposażonych w łazienkę [%]</w:t>
            </w:r>
          </w:p>
        </w:tc>
        <w:tc>
          <w:tcPr>
            <w:tcW w:w="1630" w:type="dxa"/>
            <w:noWrap/>
            <w:vAlign w:val="center"/>
            <w:hideMark/>
          </w:tcPr>
          <w:p w14:paraId="0C87E16B" w14:textId="77777777" w:rsidR="004B08F5" w:rsidRPr="004B08F5" w:rsidRDefault="004B08F5" w:rsidP="004B08F5">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18"/>
                <w:szCs w:val="20"/>
                <w:lang w:eastAsia="pl-PL"/>
              </w:rPr>
            </w:pPr>
            <w:r w:rsidRPr="004B08F5">
              <w:rPr>
                <w:rFonts w:eastAsia="Times New Roman" w:cs="Calibri"/>
                <w:color w:val="000000"/>
                <w:sz w:val="18"/>
                <w:szCs w:val="20"/>
                <w:lang w:eastAsia="pl-PL"/>
              </w:rPr>
              <w:t>95</w:t>
            </w:r>
          </w:p>
        </w:tc>
        <w:tc>
          <w:tcPr>
            <w:tcW w:w="1630" w:type="dxa"/>
            <w:noWrap/>
            <w:vAlign w:val="center"/>
            <w:hideMark/>
          </w:tcPr>
          <w:p w14:paraId="53DF8748" w14:textId="77777777" w:rsidR="004B08F5" w:rsidRPr="004B08F5" w:rsidRDefault="004B08F5" w:rsidP="004B08F5">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18"/>
                <w:szCs w:val="20"/>
                <w:lang w:eastAsia="pl-PL"/>
              </w:rPr>
            </w:pPr>
            <w:r w:rsidRPr="004B08F5">
              <w:rPr>
                <w:rFonts w:eastAsia="Times New Roman" w:cs="Calibri"/>
                <w:color w:val="000000"/>
                <w:sz w:val="18"/>
                <w:szCs w:val="20"/>
                <w:lang w:eastAsia="pl-PL"/>
              </w:rPr>
              <w:t>82,7</w:t>
            </w:r>
          </w:p>
        </w:tc>
        <w:tc>
          <w:tcPr>
            <w:tcW w:w="1630" w:type="dxa"/>
            <w:noWrap/>
            <w:vAlign w:val="center"/>
            <w:hideMark/>
          </w:tcPr>
          <w:p w14:paraId="4155C4F3" w14:textId="77777777" w:rsidR="004B08F5" w:rsidRPr="004B08F5" w:rsidRDefault="004B08F5" w:rsidP="004B08F5">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18"/>
                <w:szCs w:val="20"/>
                <w:lang w:eastAsia="pl-PL"/>
              </w:rPr>
            </w:pPr>
            <w:r w:rsidRPr="004B08F5">
              <w:rPr>
                <w:rFonts w:eastAsia="Times New Roman" w:cs="Calibri"/>
                <w:color w:val="000000"/>
                <w:sz w:val="18"/>
                <w:szCs w:val="20"/>
                <w:lang w:eastAsia="pl-PL"/>
              </w:rPr>
              <w:t>83</w:t>
            </w:r>
          </w:p>
        </w:tc>
        <w:tc>
          <w:tcPr>
            <w:tcW w:w="1631" w:type="dxa"/>
            <w:noWrap/>
            <w:vAlign w:val="center"/>
            <w:hideMark/>
          </w:tcPr>
          <w:p w14:paraId="1271786B" w14:textId="77777777" w:rsidR="004B08F5" w:rsidRPr="004B08F5" w:rsidRDefault="004B08F5" w:rsidP="004B08F5">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18"/>
                <w:szCs w:val="20"/>
                <w:lang w:eastAsia="pl-PL"/>
              </w:rPr>
            </w:pPr>
            <w:r w:rsidRPr="004B08F5">
              <w:rPr>
                <w:rFonts w:eastAsia="Times New Roman" w:cs="Calibri"/>
                <w:color w:val="000000"/>
                <w:sz w:val="18"/>
                <w:szCs w:val="20"/>
                <w:lang w:eastAsia="pl-PL"/>
              </w:rPr>
              <w:t>91,8</w:t>
            </w:r>
          </w:p>
        </w:tc>
      </w:tr>
      <w:tr w:rsidR="004B08F5" w:rsidRPr="004B08F5" w14:paraId="6A8EFD8F" w14:textId="77777777" w:rsidTr="003E2D99">
        <w:trPr>
          <w:cnfStyle w:val="000000100000" w:firstRow="0" w:lastRow="0" w:firstColumn="0" w:lastColumn="0" w:oddVBand="0" w:evenVBand="0" w:oddHBand="1" w:evenHBand="0" w:firstRowFirstColumn="0" w:firstRowLastColumn="0" w:lastRowFirstColumn="0" w:lastRowLastColumn="0"/>
          <w:trHeight w:val="564"/>
        </w:trPr>
        <w:tc>
          <w:tcPr>
            <w:cnfStyle w:val="001000000000" w:firstRow="0" w:lastRow="0" w:firstColumn="1" w:lastColumn="0" w:oddVBand="0" w:evenVBand="0" w:oddHBand="0" w:evenHBand="0" w:firstRowFirstColumn="0" w:firstRowLastColumn="0" w:lastRowFirstColumn="0" w:lastRowLastColumn="0"/>
            <w:tcW w:w="3085" w:type="dxa"/>
            <w:hideMark/>
          </w:tcPr>
          <w:p w14:paraId="0415A9FF" w14:textId="77777777" w:rsidR="004B08F5" w:rsidRPr="004B08F5" w:rsidRDefault="004B08F5" w:rsidP="004B08F5">
            <w:pPr>
              <w:ind w:firstLine="0"/>
              <w:jc w:val="center"/>
              <w:rPr>
                <w:rFonts w:asciiTheme="minorHAnsi" w:eastAsia="Times New Roman" w:hAnsiTheme="minorHAnsi" w:cs="Calibri"/>
                <w:b w:val="0"/>
                <w:sz w:val="20"/>
                <w:szCs w:val="20"/>
                <w:lang w:eastAsia="pl-PL"/>
              </w:rPr>
            </w:pPr>
            <w:r w:rsidRPr="004B08F5">
              <w:rPr>
                <w:rFonts w:asciiTheme="minorHAnsi" w:eastAsia="Times New Roman" w:hAnsiTheme="minorHAnsi" w:cs="Calibri"/>
                <w:b w:val="0"/>
                <w:sz w:val="20"/>
                <w:szCs w:val="20"/>
                <w:lang w:eastAsia="pl-PL"/>
              </w:rPr>
              <w:t>Udział budynków mieszkalnych korzystających z centralnego ogrzewania w ogólnej liczbie mieszkań [%]</w:t>
            </w:r>
          </w:p>
        </w:tc>
        <w:tc>
          <w:tcPr>
            <w:tcW w:w="1630" w:type="dxa"/>
            <w:noWrap/>
            <w:vAlign w:val="center"/>
            <w:hideMark/>
          </w:tcPr>
          <w:p w14:paraId="4E2744FF" w14:textId="77777777" w:rsidR="004B08F5" w:rsidRPr="004B08F5" w:rsidRDefault="004B08F5" w:rsidP="004B08F5">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20"/>
                <w:lang w:eastAsia="pl-PL"/>
              </w:rPr>
            </w:pPr>
            <w:r w:rsidRPr="004B08F5">
              <w:rPr>
                <w:rFonts w:eastAsia="Times New Roman" w:cs="Calibri"/>
                <w:color w:val="000000"/>
                <w:sz w:val="18"/>
                <w:szCs w:val="20"/>
                <w:lang w:eastAsia="pl-PL"/>
              </w:rPr>
              <w:t>92,9</w:t>
            </w:r>
          </w:p>
        </w:tc>
        <w:tc>
          <w:tcPr>
            <w:tcW w:w="1630" w:type="dxa"/>
            <w:noWrap/>
            <w:vAlign w:val="center"/>
            <w:hideMark/>
          </w:tcPr>
          <w:p w14:paraId="538ECEAA" w14:textId="77777777" w:rsidR="004B08F5" w:rsidRPr="004B08F5" w:rsidRDefault="004B08F5" w:rsidP="004B08F5">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20"/>
                <w:lang w:eastAsia="pl-PL"/>
              </w:rPr>
            </w:pPr>
            <w:r w:rsidRPr="004B08F5">
              <w:rPr>
                <w:rFonts w:eastAsia="Times New Roman" w:cs="Calibri"/>
                <w:color w:val="000000"/>
                <w:sz w:val="18"/>
                <w:szCs w:val="20"/>
                <w:lang w:eastAsia="pl-PL"/>
              </w:rPr>
              <w:t>76,5</w:t>
            </w:r>
          </w:p>
        </w:tc>
        <w:tc>
          <w:tcPr>
            <w:tcW w:w="1630" w:type="dxa"/>
            <w:noWrap/>
            <w:vAlign w:val="center"/>
            <w:hideMark/>
          </w:tcPr>
          <w:p w14:paraId="289B3C68" w14:textId="77777777" w:rsidR="004B08F5" w:rsidRPr="004B08F5" w:rsidRDefault="004B08F5" w:rsidP="004B08F5">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20"/>
                <w:lang w:eastAsia="pl-PL"/>
              </w:rPr>
            </w:pPr>
            <w:r w:rsidRPr="004B08F5">
              <w:rPr>
                <w:rFonts w:eastAsia="Times New Roman" w:cs="Calibri"/>
                <w:color w:val="000000"/>
                <w:sz w:val="18"/>
                <w:szCs w:val="20"/>
                <w:lang w:eastAsia="pl-PL"/>
              </w:rPr>
              <w:t>76,3</w:t>
            </w:r>
          </w:p>
        </w:tc>
        <w:tc>
          <w:tcPr>
            <w:tcW w:w="1631" w:type="dxa"/>
            <w:noWrap/>
            <w:vAlign w:val="center"/>
            <w:hideMark/>
          </w:tcPr>
          <w:p w14:paraId="666923CB" w14:textId="77777777" w:rsidR="004B08F5" w:rsidRPr="004B08F5" w:rsidRDefault="004B08F5" w:rsidP="004B08F5">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20"/>
                <w:lang w:eastAsia="pl-PL"/>
              </w:rPr>
            </w:pPr>
            <w:r w:rsidRPr="004B08F5">
              <w:rPr>
                <w:rFonts w:eastAsia="Times New Roman" w:cs="Calibri"/>
                <w:color w:val="000000"/>
                <w:sz w:val="18"/>
                <w:szCs w:val="20"/>
                <w:lang w:eastAsia="pl-PL"/>
              </w:rPr>
              <w:t>83,1</w:t>
            </w:r>
          </w:p>
        </w:tc>
      </w:tr>
      <w:tr w:rsidR="004B08F5" w:rsidRPr="00764EE3" w14:paraId="0C10FD3B" w14:textId="77777777" w:rsidTr="003E2D9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6" w:type="dxa"/>
            <w:gridSpan w:val="5"/>
            <w:shd w:val="clear" w:color="auto" w:fill="D2B9B2" w:themeFill="accent3" w:themeFillTint="99"/>
          </w:tcPr>
          <w:p w14:paraId="0AA2367D" w14:textId="77777777" w:rsidR="004B08F5" w:rsidRPr="00764EE3" w:rsidRDefault="004B08F5" w:rsidP="003E2D99">
            <w:pPr>
              <w:ind w:firstLine="0"/>
              <w:jc w:val="center"/>
            </w:pPr>
            <w:r>
              <w:t>Strefa śro</w:t>
            </w:r>
            <w:r w:rsidR="003E2D99">
              <w:t>dowiskowa</w:t>
            </w:r>
          </w:p>
        </w:tc>
      </w:tr>
      <w:tr w:rsidR="003E2D99" w:rsidRPr="003E2D99" w14:paraId="0C67B671" w14:textId="77777777" w:rsidTr="003E2D9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85" w:type="dxa"/>
            <w:hideMark/>
          </w:tcPr>
          <w:p w14:paraId="02CF6D2B" w14:textId="77777777" w:rsidR="003E2D99" w:rsidRPr="003E2D99" w:rsidRDefault="003E2D99" w:rsidP="003E2D99">
            <w:pPr>
              <w:ind w:firstLine="0"/>
              <w:jc w:val="center"/>
              <w:rPr>
                <w:rFonts w:asciiTheme="minorHAnsi" w:eastAsia="Times New Roman" w:hAnsiTheme="minorHAnsi" w:cs="Calibri"/>
                <w:b w:val="0"/>
                <w:color w:val="C77C0E" w:themeColor="accent1" w:themeShade="BF"/>
                <w:sz w:val="20"/>
                <w:szCs w:val="20"/>
                <w:lang w:eastAsia="pl-PL"/>
              </w:rPr>
            </w:pPr>
            <w:r w:rsidRPr="003E2D99">
              <w:rPr>
                <w:rFonts w:asciiTheme="minorHAnsi" w:eastAsia="Times New Roman" w:hAnsiTheme="minorHAnsi" w:cs="Calibri"/>
                <w:b w:val="0"/>
                <w:color w:val="C77C0E" w:themeColor="accent1" w:themeShade="BF"/>
                <w:sz w:val="20"/>
                <w:szCs w:val="20"/>
                <w:lang w:eastAsia="pl-PL"/>
              </w:rPr>
              <w:t>Udział obszarów chronionych w ogólnej powierzchni [%]</w:t>
            </w:r>
          </w:p>
        </w:tc>
        <w:tc>
          <w:tcPr>
            <w:tcW w:w="1630" w:type="dxa"/>
            <w:noWrap/>
            <w:vAlign w:val="center"/>
            <w:hideMark/>
          </w:tcPr>
          <w:p w14:paraId="6A9BCEF4" w14:textId="77777777" w:rsidR="003E2D99" w:rsidRPr="003E2D99" w:rsidRDefault="003E2D99" w:rsidP="003E2D9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szCs w:val="20"/>
                <w:lang w:eastAsia="pl-PL"/>
              </w:rPr>
            </w:pPr>
            <w:r w:rsidRPr="003E2D99">
              <w:rPr>
                <w:rFonts w:eastAsia="Times New Roman" w:cs="Calibri"/>
                <w:color w:val="C77C0E" w:themeColor="accent1" w:themeShade="BF"/>
                <w:sz w:val="20"/>
                <w:szCs w:val="20"/>
                <w:lang w:eastAsia="pl-PL"/>
              </w:rPr>
              <w:t>14,3</w:t>
            </w:r>
          </w:p>
        </w:tc>
        <w:tc>
          <w:tcPr>
            <w:tcW w:w="1630" w:type="dxa"/>
            <w:noWrap/>
            <w:vAlign w:val="center"/>
            <w:hideMark/>
          </w:tcPr>
          <w:p w14:paraId="765F59A8" w14:textId="77777777" w:rsidR="003E2D99" w:rsidRPr="003E2D99" w:rsidRDefault="003E2D99" w:rsidP="003E2D9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szCs w:val="20"/>
                <w:lang w:eastAsia="pl-PL"/>
              </w:rPr>
            </w:pPr>
            <w:r w:rsidRPr="003E2D99">
              <w:rPr>
                <w:rFonts w:eastAsia="Times New Roman" w:cs="Calibri"/>
                <w:color w:val="C77C0E" w:themeColor="accent1" w:themeShade="BF"/>
                <w:sz w:val="20"/>
                <w:szCs w:val="20"/>
                <w:lang w:eastAsia="pl-PL"/>
              </w:rPr>
              <w:t>29,8</w:t>
            </w:r>
          </w:p>
        </w:tc>
        <w:tc>
          <w:tcPr>
            <w:tcW w:w="1630" w:type="dxa"/>
            <w:noWrap/>
            <w:vAlign w:val="center"/>
            <w:hideMark/>
          </w:tcPr>
          <w:p w14:paraId="42FF6BE8" w14:textId="77777777" w:rsidR="003E2D99" w:rsidRPr="003E2D99" w:rsidRDefault="003E2D99" w:rsidP="003E2D9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szCs w:val="20"/>
                <w:lang w:eastAsia="pl-PL"/>
              </w:rPr>
            </w:pPr>
            <w:r w:rsidRPr="003E2D99">
              <w:rPr>
                <w:rFonts w:eastAsia="Times New Roman" w:cs="Calibri"/>
                <w:color w:val="C77C0E" w:themeColor="accent1" w:themeShade="BF"/>
                <w:sz w:val="20"/>
                <w:szCs w:val="20"/>
                <w:lang w:eastAsia="pl-PL"/>
              </w:rPr>
              <w:t>22,7</w:t>
            </w:r>
          </w:p>
        </w:tc>
        <w:tc>
          <w:tcPr>
            <w:tcW w:w="1631" w:type="dxa"/>
            <w:noWrap/>
            <w:vAlign w:val="center"/>
            <w:hideMark/>
          </w:tcPr>
          <w:p w14:paraId="5BDB7015" w14:textId="77777777" w:rsidR="003E2D99" w:rsidRPr="003E2D99" w:rsidRDefault="003E2D99" w:rsidP="003E2D9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szCs w:val="20"/>
                <w:lang w:eastAsia="pl-PL"/>
              </w:rPr>
            </w:pPr>
            <w:r w:rsidRPr="003E2D99">
              <w:rPr>
                <w:rFonts w:eastAsia="Times New Roman" w:cs="Calibri"/>
                <w:color w:val="C77C0E" w:themeColor="accent1" w:themeShade="BF"/>
                <w:sz w:val="20"/>
                <w:szCs w:val="20"/>
                <w:lang w:eastAsia="pl-PL"/>
              </w:rPr>
              <w:t>32,3</w:t>
            </w:r>
          </w:p>
        </w:tc>
      </w:tr>
      <w:tr w:rsidR="003E2D99" w:rsidRPr="003E2D99" w14:paraId="5ED775C3" w14:textId="77777777" w:rsidTr="003E2D9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85" w:type="dxa"/>
            <w:vAlign w:val="center"/>
            <w:hideMark/>
          </w:tcPr>
          <w:p w14:paraId="01CEB43E" w14:textId="77777777" w:rsidR="003E2D99" w:rsidRPr="003E2D99" w:rsidRDefault="003E2D99" w:rsidP="003E2D99">
            <w:pPr>
              <w:ind w:firstLine="0"/>
              <w:jc w:val="center"/>
              <w:rPr>
                <w:rFonts w:asciiTheme="minorHAnsi" w:eastAsia="Times New Roman" w:hAnsiTheme="minorHAnsi" w:cs="Calibri"/>
                <w:b w:val="0"/>
                <w:color w:val="C77C0E" w:themeColor="accent1" w:themeShade="BF"/>
                <w:sz w:val="20"/>
                <w:szCs w:val="20"/>
                <w:lang w:eastAsia="pl-PL"/>
              </w:rPr>
            </w:pPr>
            <w:r w:rsidRPr="003E2D99">
              <w:rPr>
                <w:rFonts w:asciiTheme="minorHAnsi" w:eastAsia="Times New Roman" w:hAnsiTheme="minorHAnsi" w:cs="Calibri"/>
                <w:b w:val="0"/>
                <w:color w:val="C77C0E" w:themeColor="accent1" w:themeShade="BF"/>
                <w:sz w:val="20"/>
                <w:szCs w:val="20"/>
                <w:lang w:eastAsia="pl-PL"/>
              </w:rPr>
              <w:t>Lesistość</w:t>
            </w:r>
          </w:p>
        </w:tc>
        <w:tc>
          <w:tcPr>
            <w:tcW w:w="1630" w:type="dxa"/>
            <w:noWrap/>
            <w:vAlign w:val="center"/>
            <w:hideMark/>
          </w:tcPr>
          <w:p w14:paraId="71E561EC" w14:textId="77777777" w:rsidR="003E2D99" w:rsidRPr="003E2D99" w:rsidRDefault="003E2D99" w:rsidP="003E2D99">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szCs w:val="20"/>
                <w:lang w:eastAsia="pl-PL"/>
              </w:rPr>
            </w:pPr>
            <w:r w:rsidRPr="003E2D99">
              <w:rPr>
                <w:rFonts w:eastAsia="Times New Roman" w:cs="Calibri"/>
                <w:color w:val="C77C0E" w:themeColor="accent1" w:themeShade="BF"/>
                <w:sz w:val="20"/>
                <w:szCs w:val="20"/>
                <w:lang w:eastAsia="pl-PL"/>
              </w:rPr>
              <w:t>4</w:t>
            </w:r>
          </w:p>
        </w:tc>
        <w:tc>
          <w:tcPr>
            <w:tcW w:w="1630" w:type="dxa"/>
            <w:noWrap/>
            <w:vAlign w:val="center"/>
            <w:hideMark/>
          </w:tcPr>
          <w:p w14:paraId="07EA8BCF" w14:textId="77777777" w:rsidR="003E2D99" w:rsidRPr="003E2D99" w:rsidRDefault="003E2D99" w:rsidP="003E2D99">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szCs w:val="20"/>
                <w:lang w:eastAsia="pl-PL"/>
              </w:rPr>
            </w:pPr>
            <w:r w:rsidRPr="003E2D99">
              <w:rPr>
                <w:rFonts w:eastAsia="Times New Roman" w:cs="Calibri"/>
                <w:color w:val="C77C0E" w:themeColor="accent1" w:themeShade="BF"/>
                <w:sz w:val="20"/>
                <w:szCs w:val="20"/>
                <w:lang w:eastAsia="pl-PL"/>
              </w:rPr>
              <w:t>13,9</w:t>
            </w:r>
          </w:p>
        </w:tc>
        <w:tc>
          <w:tcPr>
            <w:tcW w:w="1630" w:type="dxa"/>
            <w:noWrap/>
            <w:vAlign w:val="center"/>
            <w:hideMark/>
          </w:tcPr>
          <w:p w14:paraId="4C022BFC" w14:textId="77777777" w:rsidR="003E2D99" w:rsidRPr="003E2D99" w:rsidRDefault="003E2D99" w:rsidP="003E2D99">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szCs w:val="20"/>
                <w:lang w:eastAsia="pl-PL"/>
              </w:rPr>
            </w:pPr>
            <w:r w:rsidRPr="003E2D99">
              <w:rPr>
                <w:rFonts w:eastAsia="Times New Roman" w:cs="Calibri"/>
                <w:color w:val="C77C0E" w:themeColor="accent1" w:themeShade="BF"/>
                <w:sz w:val="20"/>
                <w:szCs w:val="20"/>
                <w:lang w:eastAsia="pl-PL"/>
              </w:rPr>
              <w:t>23,4</w:t>
            </w:r>
          </w:p>
        </w:tc>
        <w:tc>
          <w:tcPr>
            <w:tcW w:w="1631" w:type="dxa"/>
            <w:noWrap/>
            <w:vAlign w:val="center"/>
            <w:hideMark/>
          </w:tcPr>
          <w:p w14:paraId="0A5E4DB3" w14:textId="77777777" w:rsidR="003E2D99" w:rsidRPr="003E2D99" w:rsidRDefault="003E2D99" w:rsidP="003E2D99">
            <w:pPr>
              <w:ind w:firstLine="0"/>
              <w:jc w:val="right"/>
              <w:cnfStyle w:val="000000010000" w:firstRow="0" w:lastRow="0" w:firstColumn="0" w:lastColumn="0" w:oddVBand="0" w:evenVBand="0" w:oddHBand="0" w:evenHBand="1" w:firstRowFirstColumn="0" w:firstRowLastColumn="0" w:lastRowFirstColumn="0" w:lastRowLastColumn="0"/>
              <w:rPr>
                <w:rFonts w:eastAsia="Times New Roman" w:cs="Calibri"/>
                <w:color w:val="C77C0E" w:themeColor="accent1" w:themeShade="BF"/>
                <w:sz w:val="20"/>
                <w:szCs w:val="20"/>
                <w:lang w:eastAsia="pl-PL"/>
              </w:rPr>
            </w:pPr>
            <w:r w:rsidRPr="003E2D99">
              <w:rPr>
                <w:rFonts w:eastAsia="Times New Roman" w:cs="Calibri"/>
                <w:color w:val="C77C0E" w:themeColor="accent1" w:themeShade="BF"/>
                <w:sz w:val="20"/>
                <w:szCs w:val="20"/>
                <w:lang w:eastAsia="pl-PL"/>
              </w:rPr>
              <w:t>29,6</w:t>
            </w:r>
          </w:p>
        </w:tc>
      </w:tr>
      <w:tr w:rsidR="003E2D99" w:rsidRPr="003E2D99" w14:paraId="0FF2CEC5" w14:textId="77777777" w:rsidTr="003E2D99">
        <w:trPr>
          <w:cnfStyle w:val="000000100000" w:firstRow="0" w:lastRow="0" w:firstColumn="0" w:lastColumn="0" w:oddVBand="0" w:evenVBand="0" w:oddHBand="1" w:evenHBand="0" w:firstRowFirstColumn="0" w:firstRowLastColumn="0" w:lastRowFirstColumn="0" w:lastRowLastColumn="0"/>
          <w:trHeight w:val="588"/>
        </w:trPr>
        <w:tc>
          <w:tcPr>
            <w:cnfStyle w:val="001000000000" w:firstRow="0" w:lastRow="0" w:firstColumn="1" w:lastColumn="0" w:oddVBand="0" w:evenVBand="0" w:oddHBand="0" w:evenHBand="0" w:firstRowFirstColumn="0" w:firstRowLastColumn="0" w:lastRowFirstColumn="0" w:lastRowLastColumn="0"/>
            <w:tcW w:w="3085" w:type="dxa"/>
            <w:hideMark/>
          </w:tcPr>
          <w:p w14:paraId="0ACD9A5A" w14:textId="77777777" w:rsidR="003E2D99" w:rsidRPr="003E2D99" w:rsidRDefault="003E2D99" w:rsidP="003E2D99">
            <w:pPr>
              <w:ind w:firstLine="0"/>
              <w:jc w:val="center"/>
              <w:rPr>
                <w:rFonts w:asciiTheme="minorHAnsi" w:eastAsia="Times New Roman" w:hAnsiTheme="minorHAnsi" w:cs="Calibri"/>
                <w:b w:val="0"/>
                <w:color w:val="C77C0E" w:themeColor="accent1" w:themeShade="BF"/>
                <w:sz w:val="20"/>
                <w:szCs w:val="20"/>
                <w:lang w:eastAsia="pl-PL"/>
              </w:rPr>
            </w:pPr>
            <w:r w:rsidRPr="003E2D99">
              <w:rPr>
                <w:rFonts w:asciiTheme="minorHAnsi" w:eastAsia="Times New Roman" w:hAnsiTheme="minorHAnsi" w:cs="Calibri"/>
                <w:b w:val="0"/>
                <w:color w:val="C77C0E" w:themeColor="accent1" w:themeShade="BF"/>
                <w:sz w:val="20"/>
                <w:szCs w:val="20"/>
                <w:lang w:eastAsia="pl-PL"/>
              </w:rPr>
              <w:t>Masa wyrobów azbestowych pozostałych do unieszkodliwienia na 1km</w:t>
            </w:r>
            <w:r w:rsidRPr="003E2D99">
              <w:rPr>
                <w:rFonts w:asciiTheme="minorHAnsi" w:eastAsia="Times New Roman" w:hAnsiTheme="minorHAnsi" w:cs="Calibri"/>
                <w:b w:val="0"/>
                <w:color w:val="C77C0E" w:themeColor="accent1" w:themeShade="BF"/>
                <w:sz w:val="20"/>
                <w:szCs w:val="20"/>
                <w:vertAlign w:val="superscript"/>
                <w:lang w:eastAsia="pl-PL"/>
              </w:rPr>
              <w:t>2</w:t>
            </w:r>
            <w:r w:rsidRPr="003E2D99">
              <w:rPr>
                <w:rFonts w:asciiTheme="minorHAnsi" w:eastAsia="Times New Roman" w:hAnsiTheme="minorHAnsi" w:cs="Calibri"/>
                <w:b w:val="0"/>
                <w:color w:val="C77C0E" w:themeColor="accent1" w:themeShade="BF"/>
                <w:sz w:val="20"/>
                <w:szCs w:val="20"/>
                <w:lang w:eastAsia="pl-PL"/>
              </w:rPr>
              <w:t xml:space="preserve"> powierzchni</w:t>
            </w:r>
          </w:p>
        </w:tc>
        <w:tc>
          <w:tcPr>
            <w:tcW w:w="1630" w:type="dxa"/>
            <w:noWrap/>
            <w:vAlign w:val="center"/>
            <w:hideMark/>
          </w:tcPr>
          <w:p w14:paraId="0CA72060" w14:textId="77777777" w:rsidR="003E2D99" w:rsidRPr="003E2D99" w:rsidRDefault="003E2D99" w:rsidP="003E2D9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szCs w:val="20"/>
                <w:lang w:eastAsia="pl-PL"/>
              </w:rPr>
            </w:pPr>
            <w:r w:rsidRPr="003E2D99">
              <w:rPr>
                <w:rFonts w:eastAsia="Times New Roman" w:cs="Calibri"/>
                <w:color w:val="C77C0E" w:themeColor="accent1" w:themeShade="BF"/>
                <w:sz w:val="20"/>
                <w:szCs w:val="20"/>
                <w:lang w:eastAsia="pl-PL"/>
              </w:rPr>
              <w:t>62 175,3</w:t>
            </w:r>
          </w:p>
        </w:tc>
        <w:tc>
          <w:tcPr>
            <w:tcW w:w="1630" w:type="dxa"/>
            <w:noWrap/>
            <w:vAlign w:val="center"/>
            <w:hideMark/>
          </w:tcPr>
          <w:p w14:paraId="0291C6C4" w14:textId="77777777" w:rsidR="003E2D99" w:rsidRPr="003E2D99" w:rsidRDefault="003E2D99" w:rsidP="003E2D9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szCs w:val="20"/>
                <w:lang w:eastAsia="pl-PL"/>
              </w:rPr>
            </w:pPr>
            <w:r w:rsidRPr="003E2D99">
              <w:rPr>
                <w:rFonts w:eastAsia="Times New Roman" w:cs="Calibri"/>
                <w:color w:val="C77C0E" w:themeColor="accent1" w:themeShade="BF"/>
                <w:sz w:val="20"/>
                <w:szCs w:val="20"/>
                <w:lang w:eastAsia="pl-PL"/>
              </w:rPr>
              <w:t>46 611,6</w:t>
            </w:r>
          </w:p>
        </w:tc>
        <w:tc>
          <w:tcPr>
            <w:tcW w:w="1630" w:type="dxa"/>
            <w:noWrap/>
            <w:vAlign w:val="center"/>
            <w:hideMark/>
          </w:tcPr>
          <w:p w14:paraId="2D82F00C" w14:textId="77777777" w:rsidR="003E2D99" w:rsidRPr="003E2D99" w:rsidRDefault="003E2D99" w:rsidP="003E2D9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szCs w:val="20"/>
                <w:lang w:eastAsia="pl-PL"/>
              </w:rPr>
            </w:pPr>
            <w:r w:rsidRPr="003E2D99">
              <w:rPr>
                <w:rFonts w:eastAsia="Times New Roman" w:cs="Calibri"/>
                <w:color w:val="C77C0E" w:themeColor="accent1" w:themeShade="BF"/>
                <w:sz w:val="20"/>
                <w:szCs w:val="20"/>
                <w:lang w:eastAsia="pl-PL"/>
              </w:rPr>
              <w:t>43 378,6</w:t>
            </w:r>
          </w:p>
        </w:tc>
        <w:tc>
          <w:tcPr>
            <w:tcW w:w="1631" w:type="dxa"/>
            <w:noWrap/>
            <w:vAlign w:val="center"/>
            <w:hideMark/>
          </w:tcPr>
          <w:p w14:paraId="133FC199" w14:textId="77777777" w:rsidR="003E2D99" w:rsidRPr="003E2D99" w:rsidRDefault="003E2D99" w:rsidP="003E2D99">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77C0E" w:themeColor="accent1" w:themeShade="BF"/>
                <w:sz w:val="20"/>
                <w:szCs w:val="20"/>
                <w:lang w:eastAsia="pl-PL"/>
              </w:rPr>
            </w:pPr>
            <w:r w:rsidRPr="003E2D99">
              <w:rPr>
                <w:rFonts w:eastAsia="Times New Roman" w:cs="Calibri"/>
                <w:color w:val="C77C0E" w:themeColor="accent1" w:themeShade="BF"/>
                <w:sz w:val="20"/>
                <w:szCs w:val="20"/>
                <w:lang w:eastAsia="pl-PL"/>
              </w:rPr>
              <w:t>22 457,0</w:t>
            </w:r>
          </w:p>
        </w:tc>
      </w:tr>
    </w:tbl>
    <w:p w14:paraId="70F31A47" w14:textId="77777777" w:rsidR="00FD7CAE" w:rsidRDefault="00A73CB3" w:rsidP="00FD7CAE">
      <w:pPr>
        <w:rPr>
          <w:i/>
          <w:sz w:val="18"/>
        </w:rPr>
      </w:pPr>
      <w:r w:rsidRPr="00A73CB3">
        <w:rPr>
          <w:i/>
          <w:sz w:val="18"/>
        </w:rPr>
        <w:t>Źródło</w:t>
      </w:r>
      <w:r w:rsidR="00AE7667">
        <w:rPr>
          <w:i/>
          <w:sz w:val="18"/>
        </w:rPr>
        <w:t>: BDL GUS</w:t>
      </w:r>
    </w:p>
    <w:p w14:paraId="39441745" w14:textId="77777777" w:rsidR="007A54E6" w:rsidRDefault="007A54E6" w:rsidP="00873FD7">
      <w:pPr>
        <w:pStyle w:val="Nagwek2"/>
        <w:numPr>
          <w:ilvl w:val="1"/>
          <w:numId w:val="14"/>
        </w:numPr>
        <w:ind w:left="2127" w:hanging="1058"/>
      </w:pPr>
      <w:bookmarkStart w:id="51" w:name="_Toc161833860"/>
      <w:r>
        <w:t>Analiza SWOT</w:t>
      </w:r>
      <w:bookmarkEnd w:id="51"/>
    </w:p>
    <w:p w14:paraId="043D871D" w14:textId="77777777" w:rsidR="007A54E6" w:rsidRDefault="007A54E6" w:rsidP="007A54E6">
      <w:r w:rsidRPr="00A44024">
        <w:t xml:space="preserve">Syntezą diagnozy stanu Gminy </w:t>
      </w:r>
      <w:r>
        <w:t>Łęczna</w:t>
      </w:r>
      <w:r w:rsidRPr="00A44024">
        <w:t xml:space="preserve"> jest analiza SWOT (skrót od ang.: Strengths – Weaknesses – Opportunities – Threats), która umożliwia identyfikację wewnętrznych </w:t>
      </w:r>
      <w:r>
        <w:t>i </w:t>
      </w:r>
      <w:r w:rsidRPr="00A44024">
        <w:t>zewnętrznych barier oraz potencjałów rozwojowych ośrodka.</w:t>
      </w:r>
    </w:p>
    <w:p w14:paraId="47751D3B" w14:textId="77777777" w:rsidR="007A54E6" w:rsidRPr="002E7001" w:rsidRDefault="007A54E6" w:rsidP="007A54E6">
      <w:pPr>
        <w:rPr>
          <w:rFonts w:eastAsia="Candara" w:cs="Times New Roman"/>
        </w:rPr>
      </w:pPr>
      <w:r w:rsidRPr="002E7001">
        <w:rPr>
          <w:rFonts w:eastAsia="Candara" w:cs="Times New Roman"/>
        </w:rPr>
        <w:t>Analiza SWOT zestawia ze sobą mocne i słabe strony funkcjonowania Gminy, pozwalając tym samym na wstępne zidentyfikowanie ogólnogminnych potrzeb rewitalizacyjnych. Uwzględniane są w niej ponadto czynniki zewnętrzne, mogące w mniej lub bardziej istotny sposób oddziaływać na przekształcenia zachodzące w obrębie ośrodka.</w:t>
      </w:r>
    </w:p>
    <w:p w14:paraId="72EF3506" w14:textId="77777777" w:rsidR="007A54E6" w:rsidRPr="002E7001" w:rsidRDefault="007A54E6" w:rsidP="007A54E6">
      <w:pPr>
        <w:spacing w:after="0"/>
        <w:rPr>
          <w:rFonts w:eastAsia="Candara" w:cs="Times New Roman"/>
        </w:rPr>
      </w:pPr>
      <w:r w:rsidRPr="002E7001">
        <w:rPr>
          <w:rFonts w:eastAsia="Candara" w:cs="Times New Roman"/>
        </w:rPr>
        <w:t>Niniejsza analiza SWOT została opracowana w formie tabeli, opisującej:</w:t>
      </w:r>
    </w:p>
    <w:p w14:paraId="5DD22A27" w14:textId="77777777" w:rsidR="007A54E6" w:rsidRPr="00A44024" w:rsidRDefault="007A54E6" w:rsidP="007A54E6">
      <w:pPr>
        <w:pStyle w:val="punkty"/>
        <w:spacing w:before="240"/>
      </w:pPr>
      <w:r w:rsidRPr="00A44024">
        <w:t>mocne strony Gminy</w:t>
      </w:r>
      <w:r>
        <w:t xml:space="preserve"> </w:t>
      </w:r>
      <w:r w:rsidRPr="00A44024">
        <w:t>–</w:t>
      </w:r>
      <w:r>
        <w:t xml:space="preserve"> lokalne potencjały</w:t>
      </w:r>
      <w:r w:rsidRPr="00A44024">
        <w:t xml:space="preserve"> ośrodka, decydujące o jego atrakcyjności;</w:t>
      </w:r>
    </w:p>
    <w:p w14:paraId="62A8077D" w14:textId="77777777" w:rsidR="007A54E6" w:rsidRPr="00A44024" w:rsidRDefault="007A54E6" w:rsidP="007A54E6">
      <w:pPr>
        <w:pStyle w:val="punkty"/>
      </w:pPr>
      <w:r w:rsidRPr="00A44024">
        <w:t>słabe strony Gminy</w:t>
      </w:r>
      <w:r>
        <w:t xml:space="preserve"> </w:t>
      </w:r>
      <w:r w:rsidRPr="00A44024">
        <w:t>– wewnątrzgminne zjawiska kryzyso</w:t>
      </w:r>
      <w:r>
        <w:t>we, które stanowią wskazanie do </w:t>
      </w:r>
      <w:r w:rsidRPr="00A44024">
        <w:t>podjęcia działań naprawczych;</w:t>
      </w:r>
    </w:p>
    <w:p w14:paraId="633420C6" w14:textId="77777777" w:rsidR="007A54E6" w:rsidRPr="00A44024" w:rsidRDefault="007A54E6" w:rsidP="007A54E6">
      <w:pPr>
        <w:pStyle w:val="punkty"/>
      </w:pPr>
      <w:r w:rsidRPr="00A44024">
        <w:t>szanse dla Gminy</w:t>
      </w:r>
      <w:r>
        <w:t xml:space="preserve"> </w:t>
      </w:r>
      <w:r w:rsidRPr="00A44024">
        <w:t xml:space="preserve">– czynniki i procesy zewnętrzne, wywierające pozytywny wpływ na rozwój ośrodka; </w:t>
      </w:r>
    </w:p>
    <w:p w14:paraId="61DA2804" w14:textId="77777777" w:rsidR="007A54E6" w:rsidRPr="00A44024" w:rsidRDefault="007A54E6" w:rsidP="007A54E6">
      <w:pPr>
        <w:pStyle w:val="punkty"/>
      </w:pPr>
      <w:r w:rsidRPr="00A44024">
        <w:t>zagrożenia dla Gminy</w:t>
      </w:r>
      <w:r>
        <w:t xml:space="preserve"> </w:t>
      </w:r>
      <w:r w:rsidRPr="00A44024">
        <w:t xml:space="preserve">– czynniki zewnętrzne, mogące </w:t>
      </w:r>
      <w:r>
        <w:t>wywoływać niekorzystne zmiany w </w:t>
      </w:r>
      <w:r w:rsidRPr="00A44024">
        <w:t>obrębie jednostki.</w:t>
      </w:r>
    </w:p>
    <w:p w14:paraId="093E045D" w14:textId="3DBF89A9" w:rsidR="007A54E6" w:rsidRDefault="007A54E6" w:rsidP="007A54E6">
      <w:pPr>
        <w:pStyle w:val="Legenda"/>
        <w:keepNext/>
        <w:spacing w:after="0"/>
      </w:pPr>
      <w:bookmarkStart w:id="52" w:name="_Toc167366534"/>
      <w:r>
        <w:t xml:space="preserve">Tabela </w:t>
      </w:r>
      <w:r>
        <w:fldChar w:fldCharType="begin"/>
      </w:r>
      <w:r>
        <w:instrText xml:space="preserve"> SEQ Tabela \* ARABIC </w:instrText>
      </w:r>
      <w:r>
        <w:fldChar w:fldCharType="separate"/>
      </w:r>
      <w:r w:rsidR="003F349D">
        <w:rPr>
          <w:noProof/>
        </w:rPr>
        <w:t>6</w:t>
      </w:r>
      <w:r>
        <w:rPr>
          <w:noProof/>
        </w:rPr>
        <w:fldChar w:fldCharType="end"/>
      </w:r>
      <w:r>
        <w:t>. Analiza SWOT</w:t>
      </w:r>
      <w:bookmarkEnd w:id="52"/>
    </w:p>
    <w:tbl>
      <w:tblPr>
        <w:tblStyle w:val="Jasnasiatkaakcent4"/>
        <w:tblW w:w="0" w:type="auto"/>
        <w:tblLook w:val="04A0" w:firstRow="1" w:lastRow="0" w:firstColumn="1" w:lastColumn="0" w:noHBand="0" w:noVBand="1"/>
        <w:tblCaption w:val="Analiza SWOT"/>
        <w:tblDescription w:val="Mocne strony: • Różnorodne, prężnie działające organizacje społeczne&#10;• Funkcjonowanie miejsc spędzania wolnego czasu dla całych rodzin&#10;• Funkcjonowanie klas integracyjnych w szkołach&#10;• Dobrze funkcjonująca sieć szkół podstawowych i oddziałów przedszkolnych&#10;• Działalność Uniwersytetu Trzeciego Wieku, stowarzyszeń emerytów i rencistów&#10;• Działalność klubu sportowego Górnik Łęczna &#10;• Położenie w obrębie Miejskiego Ośrodka Funkcjonalnego ośrodka wojewódzkiego tj. Lubelskiego Obszaru Metropolitalnego, co przełoży się na dodatkowe środki unijne przeznaczone na ZIT&#10;• Bogate dziedzictwo kulturowe i wysokie walory krajobrazowe umożliwiają rozwój usług turystycznych, są również szansą na rozwój produktu turystycznego jakim jest Pojezierze Łęczyńsko-Włodawskie oraz rozwoju turystyki czynnej (pieszej, rowerowej, konnej)&#10;• W miarę wysoka liczba organizacji pozarządowych w Gminie, mieszkańcy stosunkowo chętnie angażują się w działania prowadzone przez instytucje pozarządowe&#10;• Wysokie walory przyrodnicze i krajobrazowe&#10;• Występowanie różnego rodzaju form ochrony przyrody&#10;• Wysoka jakość środowiska przyrodniczego, mało skażone środowisko&#10;• Dobrze rozwinięta sieć gazowa – coroczny wzrost liczby przyłączy&#10;• Wysoki stopień zelektryfikowania i zwodociągowania Gminy&#10;• Obecność złóż kopalnych węgla kamiennego „Bogdanka” oraz „Ostrów”&#10;• Bardzo dobre gleby stanowiące podstawę do rozwoju rolnictwa i lokalnej bazy surowcowej&#10;• Dobra dostępność komunikacyjna, rozwinięta sieć dróg różnej kategorii&#10;• Zadawalający poziom bezpieczeństwa publicznego&#10;• Dodatnia wartości przyrostu naturalnego&#10;• Wyznaczone tereny inwestycyjne z dostępem do sieci energetycznej i wodociągowej&#10;Słabe strony: • Brak kompleksowej oferty kulturalnej oraz innych sposobów i form spożytkowania czasu wolnego dzieci i dorosłych&#10;• Brak miejsca na organizację miejskich imprez masowych, brak sali widowiskowej&#10;• Brak bazy lokalowej dla działalności kulturalnej, brak muzeum, brak biblioteki dostosowanej powierzchnią, wielkością zasobu i bogactwem oferty kulturalnej do wielkości Gminy i liczebności jej mieszkańców&#10;• Zły stan techniczny infrastruktury kultury&#10;• Brak rozwiniętej oferty zajęć dla zdolnej młodzieży&#10;• Bariery architektoniczne w przestrzeni publicznej - brak dostosowanej infrastruktury i przestrzeni publicznej do potrzeb osób z niepełnosprawnością&#10;• Brak mieszkań chronionych&#10;• Brak kompleksowego wsparcia społecznego obejmującego wsparcie emocjonalne, informacyjne, instrumentalne i rzeczowe oraz dla osób z niepełnosprawnościami i ich rodzin&#10;• Niski stopień bezpieczeństwa pieszych i rowerzystów, związany z brakiem dostosowania infrastruktury do potrzeb użytkowników - niewystarczająca ilość chodników i ścieżek rowerowych&#10;• Brak systemu zbiorowego zaopatrzenia w energię cieplną, system grzewczy indywidualny oparty głównie na paliwach stałych&#10;• Niezadawalająca dostępność oraz poziom usług placówek opieki zdrowotnej i społecznej&#10;• Negatywne trendy demograficzne: spadek liczby ludności, w tym ludności w wieku produkcyjnym oraz wzrost liczby osób w wieku poprodukcyjnym mających wpływ na sytuację społeczno-gospodarczą&#10;• Postępujący proces starzenia się społeczeństwa, niewystarczająca liczba form integracji i aktywizacji osób starszych&#10;• Uzależnienie rynku pracy od spółek wydobywających węgiel kamienny&#10;• Brak atrakcyjnych ofert pracy poza górnictwem, niedostateczna liczba podmiotów gospodarki narodowej oferujących miejsca pracy&#10;• Bariery w rozwoju rolnictwa i budowania bazy surowcowej spowodowane brakiem podmiotów otoczenia rolnictwa i przetwórstwa oraz niskim poziomem innowacyjności gospodarstw&#10;• Niewystarczająco rozwinięta infrastruktura noclegowa i gastronomiczna mająca wpływ na ograniczenie rozwoju produktu turystycznego&#10;Szanse: • Pozyskiwanie środków gminnych i zewnętrznych i korzystanie z projektów unijnych&#10;• Możliwości wsparcia przez państwo i UE inwestycji przyjaznych środowisku w tym: OZE, efektywność energetyczna, bezpieczeństwo energetyczne, gospodarka o obiegu zamkniętym zgodnie z założeniami planu działania Europejski Zielony Ład, dofinansowania do przydomowych oczyszczalni ścieków&#10;• Działania środowiskowe MOPS&#10;• Współpraca różnych instytucji na rzecz integracji społecznej&#10;• Powstawanie miejsc dziennego pobytu osób starszych&#10;• Moda na zdrowy styl życia i żywność ekologiczną&#10;• Rozwój produktu turystycznego oraz branży turystycznej w oparciu o bogate dziedzictwo kulturowe&#10;• Możliwość rozszerzenia działalności rolniczej w kierunku agroturystyki&#10;• Duży potencjał do rozwoju turystyki w oparciu o atrakcje Pojezierza Łęczyńsko-Włodawskiego&#10;• Ograniczenie emisji gazów cieplarnianych dzięki interwencjom w kierunku wprowadzenia technologii niskoemisyjnych oraz przeciwdziałania ubóstwu energetycznemu&#10;• Wykorzystanie w rozwoju społeczno-gospodarczym nowych koncepcji, trendów i praktyk rozwoju gospodarki lokalnej, w tym z wykorzystaniem ekonomii społecznej, srebrnej ekonomii, energetyki odnawialnej, itp.&#10;Zagrożenia:  • Odpływ ludzi młodych, wykształconych do większych aglomeracji, starzenie się społeczeństwa&#10;• Wzrost znaczenia konsumpcjonizmu (spadek znaczenia wartości rodziny, więzi społecznych)&#10;• Niskie emerytury, trudna sytuacja materialna osób starszych&#10;• Utrzymujący się trend wzrostu zużycia energii&#10;• Wywoływanie konfliktów między wartościami dziedzictwa kulturowego, krajobrazem kulturowym a współczesnymi procesami urbanistycznymi&#10;• Niepewność w zakresie prowadzenia polityki fiskalnej samorządów, wynikająca ze zmieniających się regulacji prawnych&#10;• Sąsiedztwo gmin o zbliżonych warunkach naturalnych i potencjale, co wpływa na dużą konkurencyjność np. w przyciąganiu turystów;&#10;• Pogłębiająca się ekspansja chorób cywilizacyjnych wśród społeczności powodująca znaczne obciążenie systemu opieki zdrowotnej i pomocy społecznej;&#10;• Niska opłacalność produkcji rolniczej i konkurencja dla lokalnych rolników ze strony zagranicznych producentów żywności;&#10;• Utrzymujące się niekorzystne uwarunkowania globalne związane z pogłębiającą się recesją na świecie i długotrwałym kryzysem gospodarczym wywołanym pandemią koronawirusa, które w odniesieniu do rozwoju Gminy mogą prowadzić do zmniejszenia się liczby działających przedsiębiorstw oraz większej presji na system pomocy społecznej&#10;• Ogólna stagnacja w rozwoju Gminy i brak realnych szans na jej rozwój w najbliższych latach w związku kryzysem i trudną sytuację gospodarczą w kraju i za granicą&#10;• Konflikty wojenne na wschodzie Europy mające wpływ na recesję gospodarczą oraz napływ emigrantów"/>
      </w:tblPr>
      <w:tblGrid>
        <w:gridCol w:w="4606"/>
        <w:gridCol w:w="4606"/>
      </w:tblGrid>
      <w:tr w:rsidR="007A54E6" w14:paraId="2298A49A" w14:textId="77777777" w:rsidTr="000B61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6" w:type="dxa"/>
            <w:shd w:val="clear" w:color="auto" w:fill="F3EAE1" w:themeFill="accent4" w:themeFillTint="33"/>
          </w:tcPr>
          <w:p w14:paraId="2B3A0E45" w14:textId="77777777" w:rsidR="007A54E6" w:rsidRPr="007A54E6" w:rsidRDefault="007A54E6" w:rsidP="007A54E6">
            <w:pPr>
              <w:ind w:firstLine="0"/>
              <w:jc w:val="center"/>
              <w:rPr>
                <w:rFonts w:asciiTheme="minorHAnsi" w:hAnsiTheme="minorHAnsi"/>
              </w:rPr>
            </w:pPr>
            <w:r w:rsidRPr="007A54E6">
              <w:rPr>
                <w:rFonts w:asciiTheme="minorHAnsi" w:hAnsiTheme="minorHAnsi"/>
              </w:rPr>
              <w:t>MOCNE STRONY</w:t>
            </w:r>
          </w:p>
        </w:tc>
        <w:tc>
          <w:tcPr>
            <w:tcW w:w="4606" w:type="dxa"/>
            <w:shd w:val="clear" w:color="auto" w:fill="F3EAE1" w:themeFill="accent4" w:themeFillTint="33"/>
          </w:tcPr>
          <w:p w14:paraId="6D424687" w14:textId="77777777" w:rsidR="007A54E6" w:rsidRPr="007A54E6" w:rsidRDefault="007A54E6" w:rsidP="007A54E6">
            <w:pPr>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7A54E6">
              <w:rPr>
                <w:rFonts w:asciiTheme="minorHAnsi" w:hAnsiTheme="minorHAnsi"/>
              </w:rPr>
              <w:t>SŁABE STRONY</w:t>
            </w:r>
          </w:p>
        </w:tc>
      </w:tr>
      <w:tr w:rsidR="007A54E6" w14:paraId="0AEF937F" w14:textId="77777777" w:rsidTr="000B61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6" w:type="dxa"/>
            <w:shd w:val="clear" w:color="auto" w:fill="FFFFFF" w:themeFill="background1"/>
          </w:tcPr>
          <w:p w14:paraId="54EF6FA7" w14:textId="77777777" w:rsidR="007A54E6" w:rsidRPr="007A54E6" w:rsidRDefault="007A54E6" w:rsidP="000B616C">
            <w:pPr>
              <w:pStyle w:val="punkty"/>
              <w:ind w:left="284" w:hanging="284"/>
              <w:rPr>
                <w:rFonts w:asciiTheme="minorHAnsi" w:hAnsiTheme="minorHAnsi"/>
                <w:b w:val="0"/>
                <w:sz w:val="20"/>
                <w:szCs w:val="20"/>
              </w:rPr>
            </w:pPr>
            <w:r w:rsidRPr="007A54E6">
              <w:rPr>
                <w:rFonts w:asciiTheme="minorHAnsi" w:hAnsiTheme="minorHAnsi"/>
                <w:b w:val="0"/>
                <w:sz w:val="20"/>
                <w:szCs w:val="20"/>
              </w:rPr>
              <w:t>Różnorodne, prężnie działające organizacje społeczne</w:t>
            </w:r>
          </w:p>
          <w:p w14:paraId="009B2CFE" w14:textId="77777777" w:rsidR="007A54E6" w:rsidRPr="007A54E6" w:rsidRDefault="007A54E6" w:rsidP="000B616C">
            <w:pPr>
              <w:pStyle w:val="punkty"/>
              <w:ind w:left="284" w:hanging="284"/>
              <w:rPr>
                <w:rFonts w:asciiTheme="minorHAnsi" w:hAnsiTheme="minorHAnsi"/>
                <w:b w:val="0"/>
                <w:sz w:val="20"/>
                <w:szCs w:val="20"/>
              </w:rPr>
            </w:pPr>
            <w:r w:rsidRPr="007A54E6">
              <w:rPr>
                <w:rFonts w:asciiTheme="minorHAnsi" w:hAnsiTheme="minorHAnsi"/>
                <w:b w:val="0"/>
                <w:sz w:val="20"/>
                <w:szCs w:val="20"/>
              </w:rPr>
              <w:t>Funkcjonowanie miejsc spędzania wolnego czasu dla całych rodzin</w:t>
            </w:r>
          </w:p>
          <w:p w14:paraId="5C19BF26" w14:textId="77777777" w:rsidR="007A54E6" w:rsidRPr="007A54E6" w:rsidRDefault="007A54E6" w:rsidP="000B616C">
            <w:pPr>
              <w:pStyle w:val="punkty"/>
              <w:ind w:left="284" w:hanging="284"/>
              <w:rPr>
                <w:rFonts w:asciiTheme="minorHAnsi" w:hAnsiTheme="minorHAnsi"/>
                <w:b w:val="0"/>
                <w:sz w:val="20"/>
                <w:szCs w:val="20"/>
              </w:rPr>
            </w:pPr>
            <w:r w:rsidRPr="007A54E6">
              <w:rPr>
                <w:rFonts w:asciiTheme="minorHAnsi" w:hAnsiTheme="minorHAnsi"/>
                <w:b w:val="0"/>
                <w:sz w:val="20"/>
                <w:szCs w:val="20"/>
              </w:rPr>
              <w:t xml:space="preserve">Funkcjonowanie </w:t>
            </w:r>
            <w:r>
              <w:rPr>
                <w:rFonts w:asciiTheme="minorHAnsi" w:hAnsiTheme="minorHAnsi"/>
                <w:b w:val="0"/>
                <w:sz w:val="20"/>
                <w:szCs w:val="20"/>
              </w:rPr>
              <w:t>klas integracyjnych w </w:t>
            </w:r>
            <w:r w:rsidRPr="007A54E6">
              <w:rPr>
                <w:rFonts w:asciiTheme="minorHAnsi" w:hAnsiTheme="minorHAnsi"/>
                <w:b w:val="0"/>
                <w:sz w:val="20"/>
                <w:szCs w:val="20"/>
              </w:rPr>
              <w:t>szkołach</w:t>
            </w:r>
          </w:p>
          <w:p w14:paraId="62C6FB75" w14:textId="77777777" w:rsidR="007A54E6" w:rsidRPr="007A54E6" w:rsidRDefault="007A54E6" w:rsidP="000B616C">
            <w:pPr>
              <w:pStyle w:val="punkty"/>
              <w:ind w:left="284" w:hanging="284"/>
              <w:rPr>
                <w:rFonts w:asciiTheme="minorHAnsi" w:hAnsiTheme="minorHAnsi"/>
                <w:b w:val="0"/>
                <w:sz w:val="20"/>
                <w:szCs w:val="20"/>
              </w:rPr>
            </w:pPr>
            <w:r w:rsidRPr="007A54E6">
              <w:rPr>
                <w:rFonts w:asciiTheme="minorHAnsi" w:hAnsiTheme="minorHAnsi"/>
                <w:b w:val="0"/>
                <w:sz w:val="20"/>
                <w:szCs w:val="20"/>
              </w:rPr>
              <w:t>Dobrze funkcjonująca sieć szkół podstawowych i oddziałów przedszkolnych</w:t>
            </w:r>
          </w:p>
          <w:p w14:paraId="06A996F7" w14:textId="77777777" w:rsidR="007A54E6" w:rsidRPr="007A54E6" w:rsidRDefault="007A54E6" w:rsidP="000B616C">
            <w:pPr>
              <w:pStyle w:val="punkty"/>
              <w:ind w:left="284" w:hanging="284"/>
              <w:rPr>
                <w:rFonts w:asciiTheme="minorHAnsi" w:hAnsiTheme="minorHAnsi"/>
                <w:b w:val="0"/>
                <w:sz w:val="20"/>
                <w:szCs w:val="20"/>
              </w:rPr>
            </w:pPr>
            <w:r w:rsidRPr="007A54E6">
              <w:rPr>
                <w:rFonts w:asciiTheme="minorHAnsi" w:hAnsiTheme="minorHAnsi"/>
                <w:b w:val="0"/>
                <w:sz w:val="20"/>
                <w:szCs w:val="20"/>
              </w:rPr>
              <w:t>Działalność Uniwersytetu Trzeciego Wieku, stowarzyszeń emerytów i rencistów</w:t>
            </w:r>
          </w:p>
          <w:p w14:paraId="331144F1" w14:textId="77777777" w:rsidR="007A54E6" w:rsidRPr="007A54E6" w:rsidRDefault="007A54E6" w:rsidP="000B616C">
            <w:pPr>
              <w:pStyle w:val="punkty"/>
              <w:ind w:left="284" w:hanging="284"/>
              <w:rPr>
                <w:rFonts w:asciiTheme="minorHAnsi" w:hAnsiTheme="minorHAnsi"/>
                <w:b w:val="0"/>
                <w:sz w:val="20"/>
                <w:szCs w:val="20"/>
              </w:rPr>
            </w:pPr>
            <w:r w:rsidRPr="007A54E6">
              <w:rPr>
                <w:rFonts w:asciiTheme="minorHAnsi" w:hAnsiTheme="minorHAnsi"/>
                <w:b w:val="0"/>
                <w:sz w:val="20"/>
                <w:szCs w:val="20"/>
              </w:rPr>
              <w:t xml:space="preserve">Działalność klubu sportowego Górnik Łęczna </w:t>
            </w:r>
          </w:p>
          <w:p w14:paraId="388EA8C5" w14:textId="77777777" w:rsidR="007A54E6" w:rsidRPr="007A54E6" w:rsidRDefault="007A54E6" w:rsidP="000B616C">
            <w:pPr>
              <w:pStyle w:val="punkty"/>
              <w:ind w:left="284" w:hanging="284"/>
              <w:rPr>
                <w:rFonts w:asciiTheme="minorHAnsi" w:hAnsiTheme="minorHAnsi"/>
                <w:b w:val="0"/>
                <w:sz w:val="20"/>
                <w:szCs w:val="20"/>
              </w:rPr>
            </w:pPr>
            <w:r w:rsidRPr="007A54E6">
              <w:rPr>
                <w:rFonts w:asciiTheme="minorHAnsi" w:hAnsiTheme="minorHAnsi"/>
                <w:b w:val="0"/>
                <w:sz w:val="20"/>
                <w:szCs w:val="20"/>
              </w:rPr>
              <w:t>Położenie w obrębie Miejskiego Ośrodka Funkcjona</w:t>
            </w:r>
            <w:r>
              <w:rPr>
                <w:rFonts w:asciiTheme="minorHAnsi" w:hAnsiTheme="minorHAnsi"/>
                <w:b w:val="0"/>
                <w:sz w:val="20"/>
                <w:szCs w:val="20"/>
              </w:rPr>
              <w:t>lnego ośrodka wojewódzkiego tj. </w:t>
            </w:r>
            <w:r w:rsidRPr="007A54E6">
              <w:rPr>
                <w:rFonts w:asciiTheme="minorHAnsi" w:hAnsiTheme="minorHAnsi"/>
                <w:b w:val="0"/>
                <w:sz w:val="20"/>
                <w:szCs w:val="20"/>
              </w:rPr>
              <w:t>Lubelskiego Obszaru Metropolitalnego, co przełoży się na dodatkowe środki unijne przeznaczone na ZIT</w:t>
            </w:r>
          </w:p>
          <w:p w14:paraId="53ED5187" w14:textId="77777777" w:rsidR="007A54E6" w:rsidRPr="007A54E6" w:rsidRDefault="007A54E6" w:rsidP="000B616C">
            <w:pPr>
              <w:pStyle w:val="punkty"/>
              <w:ind w:left="284" w:hanging="284"/>
              <w:rPr>
                <w:rFonts w:asciiTheme="minorHAnsi" w:hAnsiTheme="minorHAnsi"/>
                <w:b w:val="0"/>
                <w:sz w:val="20"/>
                <w:szCs w:val="20"/>
              </w:rPr>
            </w:pPr>
            <w:r w:rsidRPr="007A54E6">
              <w:rPr>
                <w:rFonts w:asciiTheme="minorHAnsi" w:hAnsiTheme="minorHAnsi"/>
                <w:b w:val="0"/>
                <w:sz w:val="20"/>
                <w:szCs w:val="20"/>
              </w:rPr>
              <w:t xml:space="preserve">Bogate dziedzictwo kulturowe i wysokie walory </w:t>
            </w:r>
            <w:r w:rsidRPr="007A54E6">
              <w:rPr>
                <w:rFonts w:asciiTheme="minorHAnsi" w:hAnsiTheme="minorHAnsi"/>
                <w:b w:val="0"/>
                <w:sz w:val="20"/>
                <w:szCs w:val="20"/>
              </w:rPr>
              <w:lastRenderedPageBreak/>
              <w:t>krajobrazowe umożliwiają rozwój usług turystycznych, są również szansą na rozwój produktu turystycznego jakim jest Pojezierze Łęczyńsko-Włodawskie oraz rozwoju turystyki czynnej (pieszej, rowerowej, konnej)</w:t>
            </w:r>
          </w:p>
          <w:p w14:paraId="525D7837" w14:textId="77777777" w:rsidR="007A54E6" w:rsidRPr="007A54E6" w:rsidRDefault="007A54E6" w:rsidP="000B616C">
            <w:pPr>
              <w:pStyle w:val="punkty"/>
              <w:ind w:left="284" w:hanging="284"/>
              <w:rPr>
                <w:rFonts w:asciiTheme="minorHAnsi" w:hAnsiTheme="minorHAnsi"/>
                <w:b w:val="0"/>
                <w:sz w:val="20"/>
                <w:szCs w:val="20"/>
              </w:rPr>
            </w:pPr>
            <w:r w:rsidRPr="007A54E6">
              <w:rPr>
                <w:rFonts w:asciiTheme="minorHAnsi" w:hAnsiTheme="minorHAnsi"/>
                <w:b w:val="0"/>
                <w:sz w:val="20"/>
                <w:szCs w:val="20"/>
              </w:rPr>
              <w:t>W miarę wysoka liczba organizacji pozarządowych w Gminie, mieszkańcy stosunkowo chętnie angażują się w działania prowadzone przez instytucje pozarządowe</w:t>
            </w:r>
          </w:p>
          <w:p w14:paraId="66D9BD74" w14:textId="77777777" w:rsidR="007A54E6" w:rsidRPr="007A54E6" w:rsidRDefault="007A54E6" w:rsidP="000B616C">
            <w:pPr>
              <w:pStyle w:val="punkty"/>
              <w:ind w:left="284" w:hanging="284"/>
              <w:rPr>
                <w:rFonts w:asciiTheme="minorHAnsi" w:hAnsiTheme="minorHAnsi"/>
                <w:b w:val="0"/>
                <w:sz w:val="20"/>
                <w:szCs w:val="20"/>
              </w:rPr>
            </w:pPr>
            <w:r w:rsidRPr="007A54E6">
              <w:rPr>
                <w:rFonts w:asciiTheme="minorHAnsi" w:hAnsiTheme="minorHAnsi"/>
                <w:b w:val="0"/>
                <w:sz w:val="20"/>
                <w:szCs w:val="20"/>
              </w:rPr>
              <w:t>Wysokie walory przyrodnicze i krajobrazowe</w:t>
            </w:r>
          </w:p>
          <w:p w14:paraId="4A46056C" w14:textId="77777777" w:rsidR="007A54E6" w:rsidRPr="007A54E6" w:rsidRDefault="007A54E6" w:rsidP="000B616C">
            <w:pPr>
              <w:pStyle w:val="punkty"/>
              <w:ind w:left="284" w:hanging="284"/>
              <w:rPr>
                <w:rFonts w:asciiTheme="minorHAnsi" w:hAnsiTheme="minorHAnsi"/>
                <w:b w:val="0"/>
                <w:sz w:val="20"/>
                <w:szCs w:val="20"/>
              </w:rPr>
            </w:pPr>
            <w:r w:rsidRPr="007A54E6">
              <w:rPr>
                <w:rFonts w:asciiTheme="minorHAnsi" w:hAnsiTheme="minorHAnsi"/>
                <w:b w:val="0"/>
                <w:sz w:val="20"/>
                <w:szCs w:val="20"/>
              </w:rPr>
              <w:t>Występowanie różnego rodzaju form ochrony przyrody</w:t>
            </w:r>
          </w:p>
          <w:p w14:paraId="7B4AEADB" w14:textId="77777777" w:rsidR="007A54E6" w:rsidRPr="007A54E6" w:rsidRDefault="007A54E6" w:rsidP="000B616C">
            <w:pPr>
              <w:pStyle w:val="punkty"/>
              <w:ind w:left="284" w:hanging="284"/>
              <w:rPr>
                <w:rFonts w:asciiTheme="minorHAnsi" w:hAnsiTheme="minorHAnsi"/>
                <w:b w:val="0"/>
                <w:sz w:val="20"/>
                <w:szCs w:val="20"/>
              </w:rPr>
            </w:pPr>
            <w:r w:rsidRPr="007A54E6">
              <w:rPr>
                <w:rFonts w:asciiTheme="minorHAnsi" w:hAnsiTheme="minorHAnsi"/>
                <w:b w:val="0"/>
                <w:sz w:val="20"/>
                <w:szCs w:val="20"/>
              </w:rPr>
              <w:t>Wysoka jakość środowiska przyrodniczego, mało skażone środowisko</w:t>
            </w:r>
          </w:p>
          <w:p w14:paraId="0420BF9C" w14:textId="77777777" w:rsidR="007A54E6" w:rsidRPr="007A54E6" w:rsidRDefault="007A54E6" w:rsidP="000B616C">
            <w:pPr>
              <w:pStyle w:val="punkty"/>
              <w:ind w:left="284" w:hanging="284"/>
              <w:rPr>
                <w:rFonts w:asciiTheme="minorHAnsi" w:hAnsiTheme="minorHAnsi"/>
                <w:b w:val="0"/>
                <w:sz w:val="20"/>
                <w:szCs w:val="20"/>
              </w:rPr>
            </w:pPr>
            <w:r w:rsidRPr="007A54E6">
              <w:rPr>
                <w:rFonts w:asciiTheme="minorHAnsi" w:hAnsiTheme="minorHAnsi"/>
                <w:b w:val="0"/>
                <w:sz w:val="20"/>
                <w:szCs w:val="20"/>
              </w:rPr>
              <w:t>Dobrze rozwinięta sieć gazowa – coroczny wzrost liczby przyłączy</w:t>
            </w:r>
          </w:p>
          <w:p w14:paraId="77637472" w14:textId="77777777" w:rsidR="007A54E6" w:rsidRPr="007A54E6" w:rsidRDefault="007A54E6" w:rsidP="000B616C">
            <w:pPr>
              <w:pStyle w:val="punkty"/>
              <w:ind w:left="284" w:hanging="284"/>
              <w:rPr>
                <w:rFonts w:asciiTheme="minorHAnsi" w:hAnsiTheme="minorHAnsi"/>
                <w:b w:val="0"/>
                <w:sz w:val="20"/>
                <w:szCs w:val="20"/>
              </w:rPr>
            </w:pPr>
            <w:r w:rsidRPr="007A54E6">
              <w:rPr>
                <w:rFonts w:asciiTheme="minorHAnsi" w:hAnsiTheme="minorHAnsi"/>
                <w:b w:val="0"/>
                <w:sz w:val="20"/>
                <w:szCs w:val="20"/>
              </w:rPr>
              <w:t>Wys</w:t>
            </w:r>
            <w:r>
              <w:rPr>
                <w:rFonts w:asciiTheme="minorHAnsi" w:hAnsiTheme="minorHAnsi"/>
                <w:b w:val="0"/>
                <w:sz w:val="20"/>
                <w:szCs w:val="20"/>
              </w:rPr>
              <w:t>oki stopień zelektryfikowania i</w:t>
            </w:r>
            <w:r w:rsidR="000C0553">
              <w:rPr>
                <w:rFonts w:asciiTheme="minorHAnsi" w:hAnsiTheme="minorHAnsi"/>
                <w:b w:val="0"/>
                <w:sz w:val="20"/>
                <w:szCs w:val="20"/>
              </w:rPr>
              <w:t xml:space="preserve"> </w:t>
            </w:r>
            <w:r w:rsidRPr="007A54E6">
              <w:rPr>
                <w:rFonts w:asciiTheme="minorHAnsi" w:hAnsiTheme="minorHAnsi"/>
                <w:b w:val="0"/>
                <w:sz w:val="20"/>
                <w:szCs w:val="20"/>
              </w:rPr>
              <w:t>zwodociągowania Gminy</w:t>
            </w:r>
          </w:p>
          <w:p w14:paraId="3D774322" w14:textId="77777777" w:rsidR="007A54E6" w:rsidRPr="007A54E6" w:rsidRDefault="007A54E6" w:rsidP="000B616C">
            <w:pPr>
              <w:pStyle w:val="punkty"/>
              <w:ind w:left="284" w:hanging="284"/>
              <w:rPr>
                <w:rFonts w:asciiTheme="minorHAnsi" w:hAnsiTheme="minorHAnsi"/>
                <w:b w:val="0"/>
                <w:sz w:val="20"/>
                <w:szCs w:val="20"/>
              </w:rPr>
            </w:pPr>
            <w:r w:rsidRPr="007A54E6">
              <w:rPr>
                <w:rFonts w:asciiTheme="minorHAnsi" w:hAnsiTheme="minorHAnsi"/>
                <w:b w:val="0"/>
                <w:sz w:val="20"/>
                <w:szCs w:val="20"/>
              </w:rPr>
              <w:t>Obecność złóż kopalnych węgla kamiennego „Bogdanka” oraz „Ostrów”</w:t>
            </w:r>
          </w:p>
          <w:p w14:paraId="235743CC" w14:textId="77777777" w:rsidR="007A54E6" w:rsidRPr="007A54E6" w:rsidRDefault="007A54E6" w:rsidP="000B616C">
            <w:pPr>
              <w:pStyle w:val="punkty"/>
              <w:ind w:left="284" w:hanging="284"/>
              <w:rPr>
                <w:rFonts w:asciiTheme="minorHAnsi" w:hAnsiTheme="minorHAnsi"/>
                <w:b w:val="0"/>
                <w:sz w:val="20"/>
                <w:szCs w:val="20"/>
              </w:rPr>
            </w:pPr>
            <w:r w:rsidRPr="007A54E6">
              <w:rPr>
                <w:rFonts w:asciiTheme="minorHAnsi" w:hAnsiTheme="minorHAnsi"/>
                <w:b w:val="0"/>
                <w:sz w:val="20"/>
                <w:szCs w:val="20"/>
              </w:rPr>
              <w:t>Bardzo dobre gleby stanowiące podstawę do rozwoju rolnictwa i lokalnej bazy surowcowej</w:t>
            </w:r>
          </w:p>
          <w:p w14:paraId="65D0B7C8" w14:textId="77777777" w:rsidR="007A54E6" w:rsidRPr="007A54E6" w:rsidRDefault="007A54E6" w:rsidP="000B616C">
            <w:pPr>
              <w:pStyle w:val="punkty"/>
              <w:ind w:left="284" w:hanging="284"/>
              <w:rPr>
                <w:rFonts w:asciiTheme="minorHAnsi" w:hAnsiTheme="minorHAnsi"/>
                <w:b w:val="0"/>
                <w:sz w:val="20"/>
                <w:szCs w:val="20"/>
              </w:rPr>
            </w:pPr>
            <w:r w:rsidRPr="007A54E6">
              <w:rPr>
                <w:rFonts w:asciiTheme="minorHAnsi" w:hAnsiTheme="minorHAnsi"/>
                <w:b w:val="0"/>
                <w:sz w:val="20"/>
                <w:szCs w:val="20"/>
              </w:rPr>
              <w:t>Dobra dostępność komunikacyjna, rozwinięta sieć dróg różnej kategorii</w:t>
            </w:r>
          </w:p>
          <w:p w14:paraId="13276939" w14:textId="77777777" w:rsidR="007A54E6" w:rsidRPr="007A54E6" w:rsidRDefault="007A54E6" w:rsidP="000B616C">
            <w:pPr>
              <w:pStyle w:val="punkty"/>
              <w:ind w:left="284" w:hanging="284"/>
              <w:rPr>
                <w:rFonts w:asciiTheme="minorHAnsi" w:hAnsiTheme="minorHAnsi"/>
                <w:b w:val="0"/>
                <w:sz w:val="20"/>
                <w:szCs w:val="20"/>
              </w:rPr>
            </w:pPr>
            <w:r w:rsidRPr="007A54E6">
              <w:rPr>
                <w:rFonts w:asciiTheme="minorHAnsi" w:hAnsiTheme="minorHAnsi"/>
                <w:b w:val="0"/>
                <w:sz w:val="20"/>
                <w:szCs w:val="20"/>
              </w:rPr>
              <w:t>Zadawalający poziom bezpieczeństwa publicznego</w:t>
            </w:r>
          </w:p>
          <w:p w14:paraId="69FC62F5" w14:textId="77777777" w:rsidR="007A54E6" w:rsidRPr="007A54E6" w:rsidRDefault="007A54E6" w:rsidP="000B616C">
            <w:pPr>
              <w:pStyle w:val="punkty"/>
              <w:ind w:left="284" w:hanging="284"/>
              <w:rPr>
                <w:rFonts w:asciiTheme="minorHAnsi" w:hAnsiTheme="minorHAnsi"/>
                <w:b w:val="0"/>
                <w:sz w:val="20"/>
                <w:szCs w:val="20"/>
              </w:rPr>
            </w:pPr>
            <w:r w:rsidRPr="007A54E6">
              <w:rPr>
                <w:rFonts w:asciiTheme="minorHAnsi" w:hAnsiTheme="minorHAnsi"/>
                <w:b w:val="0"/>
                <w:sz w:val="20"/>
                <w:szCs w:val="20"/>
              </w:rPr>
              <w:t>Dodatnia wartości przyrostu naturalnego</w:t>
            </w:r>
          </w:p>
          <w:p w14:paraId="126D3423" w14:textId="77777777" w:rsidR="007A54E6" w:rsidRPr="007A54E6" w:rsidRDefault="007A54E6" w:rsidP="000B616C">
            <w:pPr>
              <w:pStyle w:val="punkty"/>
              <w:ind w:left="284" w:hanging="284"/>
            </w:pPr>
            <w:r w:rsidRPr="007A54E6">
              <w:rPr>
                <w:rFonts w:asciiTheme="minorHAnsi" w:hAnsiTheme="minorHAnsi"/>
                <w:b w:val="0"/>
                <w:sz w:val="20"/>
                <w:szCs w:val="20"/>
              </w:rPr>
              <w:t>Wyznaczone tereny inwestycyjne z dostępem do sieci energetycznej i wodociągowej</w:t>
            </w:r>
          </w:p>
        </w:tc>
        <w:tc>
          <w:tcPr>
            <w:tcW w:w="4606" w:type="dxa"/>
            <w:shd w:val="clear" w:color="auto" w:fill="FFFFFF" w:themeFill="background1"/>
          </w:tcPr>
          <w:p w14:paraId="0275E21C" w14:textId="77777777" w:rsidR="007A54E6" w:rsidRPr="007A54E6" w:rsidRDefault="007A54E6" w:rsidP="000B616C">
            <w:pPr>
              <w:pStyle w:val="punkty"/>
              <w:ind w:left="356" w:hanging="290"/>
              <w:cnfStyle w:val="000000100000" w:firstRow="0" w:lastRow="0" w:firstColumn="0" w:lastColumn="0" w:oddVBand="0" w:evenVBand="0" w:oddHBand="1" w:evenHBand="0" w:firstRowFirstColumn="0" w:firstRowLastColumn="0" w:lastRowFirstColumn="0" w:lastRowLastColumn="0"/>
              <w:rPr>
                <w:sz w:val="20"/>
                <w:szCs w:val="20"/>
              </w:rPr>
            </w:pPr>
            <w:r w:rsidRPr="007A54E6">
              <w:rPr>
                <w:sz w:val="20"/>
                <w:szCs w:val="20"/>
              </w:rPr>
              <w:lastRenderedPageBreak/>
              <w:t>Brak kompleksowej oferty kulturalnej oraz innych sposobów i form spożytkowania czasu wolnego dzieci i dorosłych</w:t>
            </w:r>
          </w:p>
          <w:p w14:paraId="7F6FF2E8" w14:textId="2E11D662" w:rsidR="007A54E6" w:rsidRDefault="007A54E6" w:rsidP="000B616C">
            <w:pPr>
              <w:pStyle w:val="punkty"/>
              <w:ind w:left="356" w:hanging="290"/>
              <w:cnfStyle w:val="000000100000" w:firstRow="0" w:lastRow="0" w:firstColumn="0" w:lastColumn="0" w:oddVBand="0" w:evenVBand="0" w:oddHBand="1" w:evenHBand="0" w:firstRowFirstColumn="0" w:firstRowLastColumn="0" w:lastRowFirstColumn="0" w:lastRowLastColumn="0"/>
              <w:rPr>
                <w:sz w:val="20"/>
                <w:szCs w:val="20"/>
              </w:rPr>
            </w:pPr>
            <w:r w:rsidRPr="007A54E6">
              <w:rPr>
                <w:sz w:val="20"/>
                <w:szCs w:val="20"/>
              </w:rPr>
              <w:t>Brak miejsca na organizację miejskich imprez masowych</w:t>
            </w:r>
            <w:r w:rsidR="00D8019F">
              <w:rPr>
                <w:sz w:val="20"/>
                <w:szCs w:val="20"/>
              </w:rPr>
              <w:t>, brak sali widowiskowej</w:t>
            </w:r>
          </w:p>
          <w:p w14:paraId="7BE76DA4" w14:textId="6DCB5F81" w:rsidR="00177DBF" w:rsidRDefault="00177DBF" w:rsidP="000B616C">
            <w:pPr>
              <w:pStyle w:val="punkty"/>
              <w:ind w:left="356" w:hanging="290"/>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Brak bazy lokalowej dla działalności kulturalnej, brak muzeum, brak biblioteki dostosowanej powierzchnią, wielkością zasobu i bogactwem oferty kulturalnej do wielkości Gminy i liczebności jej mieszkańców</w:t>
            </w:r>
          </w:p>
          <w:p w14:paraId="085A2F6C" w14:textId="6AA7D642" w:rsidR="00D8019F" w:rsidRPr="007A54E6" w:rsidRDefault="00D8019F" w:rsidP="000B616C">
            <w:pPr>
              <w:pStyle w:val="punkty"/>
              <w:ind w:left="356" w:hanging="290"/>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Zły stan techniczny infrastruktury kultury</w:t>
            </w:r>
          </w:p>
          <w:p w14:paraId="04C6AAF8" w14:textId="77777777" w:rsidR="007A54E6" w:rsidRPr="007A54E6" w:rsidRDefault="007A54E6" w:rsidP="000B616C">
            <w:pPr>
              <w:pStyle w:val="punkty"/>
              <w:ind w:left="356" w:hanging="290"/>
              <w:cnfStyle w:val="000000100000" w:firstRow="0" w:lastRow="0" w:firstColumn="0" w:lastColumn="0" w:oddVBand="0" w:evenVBand="0" w:oddHBand="1" w:evenHBand="0" w:firstRowFirstColumn="0" w:firstRowLastColumn="0" w:lastRowFirstColumn="0" w:lastRowLastColumn="0"/>
              <w:rPr>
                <w:sz w:val="20"/>
                <w:szCs w:val="20"/>
              </w:rPr>
            </w:pPr>
            <w:r w:rsidRPr="007A54E6">
              <w:rPr>
                <w:sz w:val="20"/>
                <w:szCs w:val="20"/>
              </w:rPr>
              <w:t>Brak rozwiniętej oferty zajęć dla zdolnej młodzieży</w:t>
            </w:r>
          </w:p>
          <w:p w14:paraId="549999E0" w14:textId="77777777" w:rsidR="007A54E6" w:rsidRPr="007A54E6" w:rsidRDefault="007A54E6" w:rsidP="000B616C">
            <w:pPr>
              <w:pStyle w:val="punkty"/>
              <w:ind w:left="356" w:hanging="290"/>
              <w:cnfStyle w:val="000000100000" w:firstRow="0" w:lastRow="0" w:firstColumn="0" w:lastColumn="0" w:oddVBand="0" w:evenVBand="0" w:oddHBand="1" w:evenHBand="0" w:firstRowFirstColumn="0" w:firstRowLastColumn="0" w:lastRowFirstColumn="0" w:lastRowLastColumn="0"/>
              <w:rPr>
                <w:sz w:val="20"/>
                <w:szCs w:val="20"/>
              </w:rPr>
            </w:pPr>
            <w:r w:rsidRPr="007A54E6">
              <w:rPr>
                <w:sz w:val="20"/>
                <w:szCs w:val="20"/>
              </w:rPr>
              <w:t>Bariery architektoniczne w przestrzeni publicznej - bra</w:t>
            </w:r>
            <w:r>
              <w:rPr>
                <w:sz w:val="20"/>
                <w:szCs w:val="20"/>
              </w:rPr>
              <w:t>k dostosowanej infrastruktury i </w:t>
            </w:r>
            <w:r w:rsidRPr="007A54E6">
              <w:rPr>
                <w:sz w:val="20"/>
                <w:szCs w:val="20"/>
              </w:rPr>
              <w:t>przestrze</w:t>
            </w:r>
            <w:r>
              <w:rPr>
                <w:sz w:val="20"/>
                <w:szCs w:val="20"/>
              </w:rPr>
              <w:t xml:space="preserve">ni publicznej do potrzeb osób </w:t>
            </w:r>
            <w:r>
              <w:rPr>
                <w:sz w:val="20"/>
                <w:szCs w:val="20"/>
              </w:rPr>
              <w:lastRenderedPageBreak/>
              <w:t>z </w:t>
            </w:r>
            <w:r w:rsidRPr="007A54E6">
              <w:rPr>
                <w:sz w:val="20"/>
                <w:szCs w:val="20"/>
              </w:rPr>
              <w:t>niepełnosprawnością</w:t>
            </w:r>
          </w:p>
          <w:p w14:paraId="23B0FF8B" w14:textId="77777777" w:rsidR="007A54E6" w:rsidRPr="007A54E6" w:rsidRDefault="007A54E6" w:rsidP="000B616C">
            <w:pPr>
              <w:pStyle w:val="punkty"/>
              <w:ind w:left="356" w:hanging="290"/>
              <w:cnfStyle w:val="000000100000" w:firstRow="0" w:lastRow="0" w:firstColumn="0" w:lastColumn="0" w:oddVBand="0" w:evenVBand="0" w:oddHBand="1" w:evenHBand="0" w:firstRowFirstColumn="0" w:firstRowLastColumn="0" w:lastRowFirstColumn="0" w:lastRowLastColumn="0"/>
              <w:rPr>
                <w:sz w:val="20"/>
                <w:szCs w:val="20"/>
              </w:rPr>
            </w:pPr>
            <w:r w:rsidRPr="007A54E6">
              <w:rPr>
                <w:sz w:val="20"/>
                <w:szCs w:val="20"/>
              </w:rPr>
              <w:t>Brak mieszkań chronionych</w:t>
            </w:r>
          </w:p>
          <w:p w14:paraId="584830D1" w14:textId="27E1DBD9" w:rsidR="007A54E6" w:rsidRPr="007A54E6" w:rsidRDefault="009C3E55" w:rsidP="000B616C">
            <w:pPr>
              <w:pStyle w:val="punkty"/>
              <w:ind w:left="356" w:hanging="290"/>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B</w:t>
            </w:r>
            <w:r w:rsidR="007A54E6" w:rsidRPr="007A54E6">
              <w:rPr>
                <w:sz w:val="20"/>
                <w:szCs w:val="20"/>
              </w:rPr>
              <w:t>rak kompleksowego wsparcia społecznego obejmującego wsparcie emocjonalne, informacyjne, instrumentalne i rzeczowe oraz dla osób z niepełnosprawnościami i ich rodzin</w:t>
            </w:r>
          </w:p>
          <w:p w14:paraId="64859A0A" w14:textId="77777777" w:rsidR="007A54E6" w:rsidRPr="007A54E6" w:rsidRDefault="007A54E6" w:rsidP="000B616C">
            <w:pPr>
              <w:pStyle w:val="punkty"/>
              <w:ind w:left="356" w:hanging="290"/>
              <w:cnfStyle w:val="000000100000" w:firstRow="0" w:lastRow="0" w:firstColumn="0" w:lastColumn="0" w:oddVBand="0" w:evenVBand="0" w:oddHBand="1" w:evenHBand="0" w:firstRowFirstColumn="0" w:firstRowLastColumn="0" w:lastRowFirstColumn="0" w:lastRowLastColumn="0"/>
              <w:rPr>
                <w:sz w:val="20"/>
                <w:szCs w:val="20"/>
              </w:rPr>
            </w:pPr>
            <w:r w:rsidRPr="007A54E6">
              <w:rPr>
                <w:sz w:val="20"/>
                <w:szCs w:val="20"/>
              </w:rPr>
              <w:t>Niski st</w:t>
            </w:r>
            <w:r>
              <w:rPr>
                <w:sz w:val="20"/>
                <w:szCs w:val="20"/>
              </w:rPr>
              <w:t>opień bezpieczeństwa pieszych i </w:t>
            </w:r>
            <w:r w:rsidRPr="007A54E6">
              <w:rPr>
                <w:sz w:val="20"/>
                <w:szCs w:val="20"/>
              </w:rPr>
              <w:t>rowerzystów, związany z brakiem dostosowania infrastruktury do potrzeb użytkowników - niewystarczająca ilość chodników i ścieżek rowerowych</w:t>
            </w:r>
          </w:p>
          <w:p w14:paraId="747362D9" w14:textId="77777777" w:rsidR="007A54E6" w:rsidRPr="007A54E6" w:rsidRDefault="007A54E6" w:rsidP="000B616C">
            <w:pPr>
              <w:pStyle w:val="punkty"/>
              <w:ind w:left="356" w:hanging="290"/>
              <w:cnfStyle w:val="000000100000" w:firstRow="0" w:lastRow="0" w:firstColumn="0" w:lastColumn="0" w:oddVBand="0" w:evenVBand="0" w:oddHBand="1" w:evenHBand="0" w:firstRowFirstColumn="0" w:firstRowLastColumn="0" w:lastRowFirstColumn="0" w:lastRowLastColumn="0"/>
              <w:rPr>
                <w:sz w:val="20"/>
                <w:szCs w:val="20"/>
              </w:rPr>
            </w:pPr>
            <w:r w:rsidRPr="007A54E6">
              <w:rPr>
                <w:sz w:val="20"/>
                <w:szCs w:val="20"/>
              </w:rPr>
              <w:t>Brak sy</w:t>
            </w:r>
            <w:r>
              <w:rPr>
                <w:sz w:val="20"/>
                <w:szCs w:val="20"/>
              </w:rPr>
              <w:t>stemu zbiorowego zaopatrzenia w </w:t>
            </w:r>
            <w:r w:rsidRPr="007A54E6">
              <w:rPr>
                <w:sz w:val="20"/>
                <w:szCs w:val="20"/>
              </w:rPr>
              <w:t>energię cieplną, system grzewczy indywidualny oparty głównie na paliwach stałych</w:t>
            </w:r>
          </w:p>
          <w:p w14:paraId="09A40A48" w14:textId="77777777" w:rsidR="007A54E6" w:rsidRPr="007A54E6" w:rsidRDefault="007A54E6" w:rsidP="000B616C">
            <w:pPr>
              <w:pStyle w:val="punkty"/>
              <w:ind w:left="356" w:hanging="290"/>
              <w:cnfStyle w:val="000000100000" w:firstRow="0" w:lastRow="0" w:firstColumn="0" w:lastColumn="0" w:oddVBand="0" w:evenVBand="0" w:oddHBand="1" w:evenHBand="0" w:firstRowFirstColumn="0" w:firstRowLastColumn="0" w:lastRowFirstColumn="0" w:lastRowLastColumn="0"/>
              <w:rPr>
                <w:sz w:val="20"/>
                <w:szCs w:val="20"/>
              </w:rPr>
            </w:pPr>
            <w:r w:rsidRPr="007A54E6">
              <w:rPr>
                <w:sz w:val="20"/>
                <w:szCs w:val="20"/>
              </w:rPr>
              <w:t>Niezadawalająca dostępność oraz poziom usług placówek opieki zdrowotnej i społecznej</w:t>
            </w:r>
          </w:p>
          <w:p w14:paraId="752B31E9" w14:textId="77777777" w:rsidR="007A54E6" w:rsidRPr="007A54E6" w:rsidRDefault="007A54E6" w:rsidP="000B616C">
            <w:pPr>
              <w:pStyle w:val="punkty"/>
              <w:ind w:left="356" w:hanging="290"/>
              <w:cnfStyle w:val="000000100000" w:firstRow="0" w:lastRow="0" w:firstColumn="0" w:lastColumn="0" w:oddVBand="0" w:evenVBand="0" w:oddHBand="1" w:evenHBand="0" w:firstRowFirstColumn="0" w:firstRowLastColumn="0" w:lastRowFirstColumn="0" w:lastRowLastColumn="0"/>
              <w:rPr>
                <w:sz w:val="20"/>
                <w:szCs w:val="20"/>
              </w:rPr>
            </w:pPr>
            <w:r w:rsidRPr="007A54E6">
              <w:rPr>
                <w:sz w:val="20"/>
                <w:szCs w:val="20"/>
              </w:rPr>
              <w:t>Negatywne trendy demograficzne: spadek liczby ludności, w tym ludności w wieku produkcyjnym oraz wzrost liczby osób w wieku poprodukcyjnym mających wpływ na sytuację społeczno-gospodarczą</w:t>
            </w:r>
          </w:p>
          <w:p w14:paraId="1526BBF9" w14:textId="77777777" w:rsidR="007A54E6" w:rsidRPr="007A54E6" w:rsidRDefault="007A54E6" w:rsidP="000B616C">
            <w:pPr>
              <w:pStyle w:val="punkty"/>
              <w:ind w:left="356" w:hanging="290"/>
              <w:cnfStyle w:val="000000100000" w:firstRow="0" w:lastRow="0" w:firstColumn="0" w:lastColumn="0" w:oddVBand="0" w:evenVBand="0" w:oddHBand="1" w:evenHBand="0" w:firstRowFirstColumn="0" w:firstRowLastColumn="0" w:lastRowFirstColumn="0" w:lastRowLastColumn="0"/>
              <w:rPr>
                <w:sz w:val="20"/>
                <w:szCs w:val="20"/>
              </w:rPr>
            </w:pPr>
            <w:r w:rsidRPr="007A54E6">
              <w:rPr>
                <w:sz w:val="20"/>
                <w:szCs w:val="20"/>
              </w:rPr>
              <w:t>Postępujący proces starzenia się społeczeństwa, niewystarczająca liczba form integracji i aktywizacji osób starszych</w:t>
            </w:r>
          </w:p>
          <w:p w14:paraId="0A05EA8B" w14:textId="77777777" w:rsidR="007A54E6" w:rsidRPr="007A54E6" w:rsidRDefault="007A54E6" w:rsidP="000B616C">
            <w:pPr>
              <w:pStyle w:val="punkty"/>
              <w:ind w:left="356" w:hanging="290"/>
              <w:cnfStyle w:val="000000100000" w:firstRow="0" w:lastRow="0" w:firstColumn="0" w:lastColumn="0" w:oddVBand="0" w:evenVBand="0" w:oddHBand="1" w:evenHBand="0" w:firstRowFirstColumn="0" w:firstRowLastColumn="0" w:lastRowFirstColumn="0" w:lastRowLastColumn="0"/>
              <w:rPr>
                <w:sz w:val="20"/>
                <w:szCs w:val="20"/>
              </w:rPr>
            </w:pPr>
            <w:r w:rsidRPr="007A54E6">
              <w:rPr>
                <w:sz w:val="20"/>
                <w:szCs w:val="20"/>
              </w:rPr>
              <w:t>Uzależnienie rynku pracy od spółek wydobywających węgiel kamienny</w:t>
            </w:r>
          </w:p>
          <w:p w14:paraId="20039AFC" w14:textId="77777777" w:rsidR="007A54E6" w:rsidRPr="007A54E6" w:rsidRDefault="007A54E6" w:rsidP="000B616C">
            <w:pPr>
              <w:pStyle w:val="punkty"/>
              <w:ind w:left="356" w:hanging="290"/>
              <w:cnfStyle w:val="000000100000" w:firstRow="0" w:lastRow="0" w:firstColumn="0" w:lastColumn="0" w:oddVBand="0" w:evenVBand="0" w:oddHBand="1" w:evenHBand="0" w:firstRowFirstColumn="0" w:firstRowLastColumn="0" w:lastRowFirstColumn="0" w:lastRowLastColumn="0"/>
              <w:rPr>
                <w:sz w:val="20"/>
                <w:szCs w:val="20"/>
              </w:rPr>
            </w:pPr>
            <w:r w:rsidRPr="007A54E6">
              <w:rPr>
                <w:sz w:val="20"/>
                <w:szCs w:val="20"/>
              </w:rPr>
              <w:t>Brak atrakcyjnych ofert pracy poza górnictwem, niedostateczna liczba podmiotów gospodarki narodowej oferujących miejsca pracy</w:t>
            </w:r>
          </w:p>
          <w:p w14:paraId="455D69C6" w14:textId="77777777" w:rsidR="007A54E6" w:rsidRPr="007A54E6" w:rsidRDefault="007A54E6" w:rsidP="000B616C">
            <w:pPr>
              <w:pStyle w:val="punkty"/>
              <w:ind w:left="356" w:hanging="290"/>
              <w:cnfStyle w:val="000000100000" w:firstRow="0" w:lastRow="0" w:firstColumn="0" w:lastColumn="0" w:oddVBand="0" w:evenVBand="0" w:oddHBand="1" w:evenHBand="0" w:firstRowFirstColumn="0" w:firstRowLastColumn="0" w:lastRowFirstColumn="0" w:lastRowLastColumn="0"/>
              <w:rPr>
                <w:sz w:val="20"/>
                <w:szCs w:val="20"/>
              </w:rPr>
            </w:pPr>
            <w:r w:rsidRPr="007A54E6">
              <w:rPr>
                <w:sz w:val="20"/>
                <w:szCs w:val="20"/>
              </w:rPr>
              <w:t>Bariery w rozwoju rolnictwa i budowania bazy surowcowej spowodowane brakiem podmiotów otoczenia rolnictwa i przetwórstwa oraz niskim poziomem innowacyjności gospodarstw</w:t>
            </w:r>
          </w:p>
          <w:p w14:paraId="2BAF9B8F" w14:textId="77777777" w:rsidR="007A54E6" w:rsidRPr="007A54E6" w:rsidRDefault="007A54E6" w:rsidP="000B616C">
            <w:pPr>
              <w:pStyle w:val="punkty"/>
              <w:ind w:left="356" w:hanging="290"/>
              <w:cnfStyle w:val="000000100000" w:firstRow="0" w:lastRow="0" w:firstColumn="0" w:lastColumn="0" w:oddVBand="0" w:evenVBand="0" w:oddHBand="1" w:evenHBand="0" w:firstRowFirstColumn="0" w:firstRowLastColumn="0" w:lastRowFirstColumn="0" w:lastRowLastColumn="0"/>
              <w:rPr>
                <w:sz w:val="20"/>
                <w:szCs w:val="20"/>
              </w:rPr>
            </w:pPr>
            <w:r w:rsidRPr="007A54E6">
              <w:rPr>
                <w:sz w:val="20"/>
                <w:szCs w:val="20"/>
              </w:rPr>
              <w:t>Niewystarczająco rozwinięta infrastruktura noclegowa i gastronomiczna mająca wpływ na ograniczenie rozwoju produktu turystycznego</w:t>
            </w:r>
          </w:p>
        </w:tc>
      </w:tr>
      <w:tr w:rsidR="007A54E6" w14:paraId="6A09349F" w14:textId="77777777" w:rsidTr="000B616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6" w:type="dxa"/>
            <w:shd w:val="clear" w:color="auto" w:fill="F3EAE1" w:themeFill="accent4" w:themeFillTint="33"/>
          </w:tcPr>
          <w:p w14:paraId="23FA1ABF" w14:textId="77777777" w:rsidR="007A54E6" w:rsidRPr="007A54E6" w:rsidRDefault="007A54E6" w:rsidP="007A54E6">
            <w:pPr>
              <w:ind w:firstLine="0"/>
              <w:jc w:val="center"/>
              <w:rPr>
                <w:rFonts w:asciiTheme="minorHAnsi" w:hAnsiTheme="minorHAnsi"/>
              </w:rPr>
            </w:pPr>
            <w:r w:rsidRPr="007A54E6">
              <w:rPr>
                <w:rFonts w:asciiTheme="minorHAnsi" w:hAnsiTheme="minorHAnsi"/>
              </w:rPr>
              <w:lastRenderedPageBreak/>
              <w:t>SZANSE</w:t>
            </w:r>
          </w:p>
        </w:tc>
        <w:tc>
          <w:tcPr>
            <w:tcW w:w="4606" w:type="dxa"/>
            <w:shd w:val="clear" w:color="auto" w:fill="F3EAE1" w:themeFill="accent4" w:themeFillTint="33"/>
          </w:tcPr>
          <w:p w14:paraId="4CE0E049" w14:textId="77777777" w:rsidR="007A54E6" w:rsidRPr="007A54E6" w:rsidRDefault="007A54E6" w:rsidP="007A54E6">
            <w:pPr>
              <w:ind w:firstLine="0"/>
              <w:jc w:val="center"/>
              <w:cnfStyle w:val="000000010000" w:firstRow="0" w:lastRow="0" w:firstColumn="0" w:lastColumn="0" w:oddVBand="0" w:evenVBand="0" w:oddHBand="0" w:evenHBand="1" w:firstRowFirstColumn="0" w:firstRowLastColumn="0" w:lastRowFirstColumn="0" w:lastRowLastColumn="0"/>
              <w:rPr>
                <w:b/>
              </w:rPr>
            </w:pPr>
            <w:r w:rsidRPr="007A54E6">
              <w:rPr>
                <w:b/>
              </w:rPr>
              <w:t>ZAGROŻENIA</w:t>
            </w:r>
          </w:p>
        </w:tc>
      </w:tr>
      <w:tr w:rsidR="007A54E6" w14:paraId="5B811D47" w14:textId="77777777" w:rsidTr="000B61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6" w:type="dxa"/>
            <w:shd w:val="clear" w:color="auto" w:fill="FFFFFF" w:themeFill="background1"/>
          </w:tcPr>
          <w:p w14:paraId="7E34AB5F" w14:textId="77777777" w:rsidR="007A54E6" w:rsidRPr="007A54E6" w:rsidRDefault="007A54E6" w:rsidP="000B616C">
            <w:pPr>
              <w:pStyle w:val="punkty"/>
              <w:ind w:left="284" w:hanging="218"/>
              <w:rPr>
                <w:rFonts w:asciiTheme="minorHAnsi" w:hAnsiTheme="minorHAnsi"/>
                <w:b w:val="0"/>
                <w:sz w:val="20"/>
                <w:szCs w:val="20"/>
              </w:rPr>
            </w:pPr>
            <w:r>
              <w:rPr>
                <w:rFonts w:asciiTheme="minorHAnsi" w:hAnsiTheme="minorHAnsi"/>
                <w:b w:val="0"/>
                <w:sz w:val="20"/>
                <w:szCs w:val="20"/>
              </w:rPr>
              <w:t>Pozyskiwanie środków gminnych i </w:t>
            </w:r>
            <w:r w:rsidRPr="007A54E6">
              <w:rPr>
                <w:rFonts w:asciiTheme="minorHAnsi" w:hAnsiTheme="minorHAnsi"/>
                <w:b w:val="0"/>
                <w:sz w:val="20"/>
                <w:szCs w:val="20"/>
              </w:rPr>
              <w:t>zewnętrznych i korzystanie z projektów unijnych</w:t>
            </w:r>
          </w:p>
          <w:p w14:paraId="459F6621" w14:textId="77777777" w:rsidR="007A54E6" w:rsidRPr="007A54E6" w:rsidRDefault="007A54E6" w:rsidP="000B616C">
            <w:pPr>
              <w:pStyle w:val="punkty"/>
              <w:ind w:left="284" w:hanging="218"/>
              <w:rPr>
                <w:rFonts w:asciiTheme="minorHAnsi" w:hAnsiTheme="minorHAnsi"/>
                <w:b w:val="0"/>
                <w:sz w:val="20"/>
                <w:szCs w:val="20"/>
              </w:rPr>
            </w:pPr>
            <w:r w:rsidRPr="007A54E6">
              <w:rPr>
                <w:rFonts w:asciiTheme="minorHAnsi" w:hAnsiTheme="minorHAnsi"/>
                <w:b w:val="0"/>
                <w:sz w:val="20"/>
                <w:szCs w:val="20"/>
              </w:rPr>
              <w:t>Możliwości wsparcia przez państwo i UE inwestycji przyjaznych środowisku w tym: OZE, efektywność energetyczna, bezpieczeństwo energetyczne, gospodarka o obiegu zamkniętym zgodnie z założeniami planu działania Europejski Zielony Ład, dofinansowania do przydomowych oczyszczalni ścieków</w:t>
            </w:r>
          </w:p>
          <w:p w14:paraId="0F1DDB54" w14:textId="77777777" w:rsidR="007A54E6" w:rsidRPr="007A54E6" w:rsidRDefault="007A54E6" w:rsidP="000B616C">
            <w:pPr>
              <w:pStyle w:val="punkty"/>
              <w:ind w:left="284" w:hanging="218"/>
              <w:rPr>
                <w:rFonts w:asciiTheme="minorHAnsi" w:hAnsiTheme="minorHAnsi"/>
                <w:b w:val="0"/>
                <w:sz w:val="20"/>
                <w:szCs w:val="20"/>
              </w:rPr>
            </w:pPr>
            <w:r w:rsidRPr="007A54E6">
              <w:rPr>
                <w:rFonts w:asciiTheme="minorHAnsi" w:hAnsiTheme="minorHAnsi"/>
                <w:b w:val="0"/>
                <w:sz w:val="20"/>
                <w:szCs w:val="20"/>
              </w:rPr>
              <w:t>Działania środowiskowe MOPS</w:t>
            </w:r>
          </w:p>
          <w:p w14:paraId="0773E91B" w14:textId="77777777" w:rsidR="007A54E6" w:rsidRPr="007A54E6" w:rsidRDefault="007A54E6" w:rsidP="000B616C">
            <w:pPr>
              <w:pStyle w:val="punkty"/>
              <w:ind w:left="284" w:hanging="218"/>
              <w:rPr>
                <w:rFonts w:asciiTheme="minorHAnsi" w:hAnsiTheme="minorHAnsi"/>
                <w:b w:val="0"/>
                <w:sz w:val="20"/>
                <w:szCs w:val="20"/>
              </w:rPr>
            </w:pPr>
            <w:r w:rsidRPr="007A54E6">
              <w:rPr>
                <w:rFonts w:asciiTheme="minorHAnsi" w:hAnsiTheme="minorHAnsi"/>
                <w:b w:val="0"/>
                <w:sz w:val="20"/>
                <w:szCs w:val="20"/>
              </w:rPr>
              <w:t>Współpraca różnych instytucji na rzecz integracji społecznej</w:t>
            </w:r>
          </w:p>
          <w:p w14:paraId="04C25E25" w14:textId="77777777" w:rsidR="007A54E6" w:rsidRPr="007A54E6" w:rsidRDefault="007A54E6" w:rsidP="000B616C">
            <w:pPr>
              <w:pStyle w:val="punkty"/>
              <w:ind w:left="284" w:hanging="218"/>
              <w:rPr>
                <w:rFonts w:asciiTheme="minorHAnsi" w:hAnsiTheme="minorHAnsi"/>
                <w:b w:val="0"/>
                <w:sz w:val="20"/>
                <w:szCs w:val="20"/>
              </w:rPr>
            </w:pPr>
            <w:r w:rsidRPr="007A54E6">
              <w:rPr>
                <w:rFonts w:asciiTheme="minorHAnsi" w:hAnsiTheme="minorHAnsi"/>
                <w:b w:val="0"/>
                <w:sz w:val="20"/>
                <w:szCs w:val="20"/>
              </w:rPr>
              <w:t>Powstawanie miejsc dziennego pobytu osób starszych</w:t>
            </w:r>
          </w:p>
          <w:p w14:paraId="2FA260CC" w14:textId="77777777" w:rsidR="007A54E6" w:rsidRPr="007A54E6" w:rsidRDefault="007A54E6" w:rsidP="000B616C">
            <w:pPr>
              <w:pStyle w:val="punkty"/>
              <w:ind w:left="284" w:hanging="218"/>
              <w:rPr>
                <w:rFonts w:asciiTheme="minorHAnsi" w:hAnsiTheme="minorHAnsi"/>
                <w:b w:val="0"/>
                <w:sz w:val="20"/>
                <w:szCs w:val="20"/>
              </w:rPr>
            </w:pPr>
            <w:r w:rsidRPr="007A54E6">
              <w:rPr>
                <w:rFonts w:asciiTheme="minorHAnsi" w:hAnsiTheme="minorHAnsi"/>
                <w:b w:val="0"/>
                <w:sz w:val="20"/>
                <w:szCs w:val="20"/>
              </w:rPr>
              <w:t>Moda na zdrowy styl życia i żywność ekologiczną</w:t>
            </w:r>
          </w:p>
          <w:p w14:paraId="03684429" w14:textId="77777777" w:rsidR="007A54E6" w:rsidRPr="007A54E6" w:rsidRDefault="007A54E6" w:rsidP="000B616C">
            <w:pPr>
              <w:pStyle w:val="punkty"/>
              <w:ind w:left="284" w:hanging="218"/>
              <w:rPr>
                <w:rFonts w:asciiTheme="minorHAnsi" w:hAnsiTheme="minorHAnsi"/>
                <w:b w:val="0"/>
                <w:sz w:val="20"/>
                <w:szCs w:val="20"/>
              </w:rPr>
            </w:pPr>
            <w:r w:rsidRPr="007A54E6">
              <w:rPr>
                <w:rFonts w:asciiTheme="minorHAnsi" w:hAnsiTheme="minorHAnsi"/>
                <w:b w:val="0"/>
                <w:sz w:val="20"/>
                <w:szCs w:val="20"/>
              </w:rPr>
              <w:t>Rozwój produktu turystycznego oraz branży turystycznej w oparciu o bogate dziedzictwo kulturowe</w:t>
            </w:r>
          </w:p>
          <w:p w14:paraId="520B8866" w14:textId="77777777" w:rsidR="007A54E6" w:rsidRPr="007A54E6" w:rsidRDefault="007A54E6" w:rsidP="000B616C">
            <w:pPr>
              <w:pStyle w:val="punkty"/>
              <w:ind w:left="284" w:hanging="218"/>
              <w:rPr>
                <w:rFonts w:asciiTheme="minorHAnsi" w:hAnsiTheme="minorHAnsi"/>
                <w:b w:val="0"/>
                <w:sz w:val="20"/>
                <w:szCs w:val="20"/>
              </w:rPr>
            </w:pPr>
            <w:r w:rsidRPr="007A54E6">
              <w:rPr>
                <w:rFonts w:asciiTheme="minorHAnsi" w:hAnsiTheme="minorHAnsi"/>
                <w:b w:val="0"/>
                <w:sz w:val="20"/>
                <w:szCs w:val="20"/>
              </w:rPr>
              <w:t>Możliwość rozsze</w:t>
            </w:r>
            <w:r>
              <w:rPr>
                <w:rFonts w:asciiTheme="minorHAnsi" w:hAnsiTheme="minorHAnsi"/>
                <w:b w:val="0"/>
                <w:sz w:val="20"/>
                <w:szCs w:val="20"/>
              </w:rPr>
              <w:t>rzenia działalności rolniczej w </w:t>
            </w:r>
            <w:r w:rsidRPr="007A54E6">
              <w:rPr>
                <w:rFonts w:asciiTheme="minorHAnsi" w:hAnsiTheme="minorHAnsi"/>
                <w:b w:val="0"/>
                <w:sz w:val="20"/>
                <w:szCs w:val="20"/>
              </w:rPr>
              <w:t>kierunku agroturystyki</w:t>
            </w:r>
          </w:p>
          <w:p w14:paraId="1F7C910A" w14:textId="77777777" w:rsidR="007A54E6" w:rsidRPr="007A54E6" w:rsidRDefault="007A54E6" w:rsidP="000B616C">
            <w:pPr>
              <w:pStyle w:val="punkty"/>
              <w:ind w:left="284" w:hanging="218"/>
              <w:rPr>
                <w:rFonts w:asciiTheme="minorHAnsi" w:hAnsiTheme="minorHAnsi"/>
                <w:b w:val="0"/>
                <w:sz w:val="20"/>
                <w:szCs w:val="20"/>
              </w:rPr>
            </w:pPr>
            <w:r w:rsidRPr="007A54E6">
              <w:rPr>
                <w:rFonts w:asciiTheme="minorHAnsi" w:hAnsiTheme="minorHAnsi"/>
                <w:b w:val="0"/>
                <w:sz w:val="20"/>
                <w:szCs w:val="20"/>
              </w:rPr>
              <w:lastRenderedPageBreak/>
              <w:t>Duży potencjał d</w:t>
            </w:r>
            <w:r>
              <w:rPr>
                <w:rFonts w:asciiTheme="minorHAnsi" w:hAnsiTheme="minorHAnsi"/>
                <w:b w:val="0"/>
                <w:sz w:val="20"/>
                <w:szCs w:val="20"/>
              </w:rPr>
              <w:t>o rozwoju turystyki w oparciu o </w:t>
            </w:r>
            <w:r w:rsidRPr="007A54E6">
              <w:rPr>
                <w:rFonts w:asciiTheme="minorHAnsi" w:hAnsiTheme="minorHAnsi"/>
                <w:b w:val="0"/>
                <w:sz w:val="20"/>
                <w:szCs w:val="20"/>
              </w:rPr>
              <w:t>atrakcje Pojezierza Łęczyńsko-Włodawskiego</w:t>
            </w:r>
          </w:p>
          <w:p w14:paraId="08D4FA43" w14:textId="77777777" w:rsidR="007A54E6" w:rsidRPr="007A54E6" w:rsidRDefault="007A54E6" w:rsidP="000B616C">
            <w:pPr>
              <w:pStyle w:val="punkty"/>
              <w:ind w:left="284" w:hanging="218"/>
              <w:rPr>
                <w:rFonts w:asciiTheme="minorHAnsi" w:hAnsiTheme="minorHAnsi"/>
                <w:b w:val="0"/>
                <w:sz w:val="20"/>
                <w:szCs w:val="20"/>
              </w:rPr>
            </w:pPr>
            <w:r w:rsidRPr="007A54E6">
              <w:rPr>
                <w:rFonts w:asciiTheme="minorHAnsi" w:hAnsiTheme="minorHAnsi"/>
                <w:b w:val="0"/>
                <w:sz w:val="20"/>
                <w:szCs w:val="20"/>
              </w:rPr>
              <w:t>Ograniczenie emisji gazów cieplarnianych dzięki interwencjom w kierunku wprowadzenia technologii niskoemisyjnych oraz przeciwdziałania ubóstwu energetycznemu</w:t>
            </w:r>
          </w:p>
          <w:p w14:paraId="6D9196B5" w14:textId="77777777" w:rsidR="007A54E6" w:rsidRPr="007A54E6" w:rsidRDefault="007A54E6" w:rsidP="000B616C">
            <w:pPr>
              <w:pStyle w:val="punkty"/>
              <w:ind w:left="284" w:hanging="218"/>
              <w:rPr>
                <w:rFonts w:asciiTheme="minorHAnsi" w:hAnsiTheme="minorHAnsi"/>
                <w:b w:val="0"/>
                <w:sz w:val="20"/>
                <w:szCs w:val="20"/>
              </w:rPr>
            </w:pPr>
            <w:r w:rsidRPr="007A54E6">
              <w:rPr>
                <w:rFonts w:asciiTheme="minorHAnsi" w:hAnsiTheme="minorHAnsi"/>
                <w:b w:val="0"/>
                <w:sz w:val="20"/>
                <w:szCs w:val="20"/>
              </w:rPr>
              <w:t>Wykorzystanie w rozwoju społeczno-gospodarc</w:t>
            </w:r>
            <w:r>
              <w:rPr>
                <w:rFonts w:asciiTheme="minorHAnsi" w:hAnsiTheme="minorHAnsi"/>
                <w:b w:val="0"/>
                <w:sz w:val="20"/>
                <w:szCs w:val="20"/>
              </w:rPr>
              <w:t>zym nowych koncepcji, trendów i </w:t>
            </w:r>
            <w:r w:rsidRPr="007A54E6">
              <w:rPr>
                <w:rFonts w:asciiTheme="minorHAnsi" w:hAnsiTheme="minorHAnsi"/>
                <w:b w:val="0"/>
                <w:sz w:val="20"/>
                <w:szCs w:val="20"/>
              </w:rPr>
              <w:t>praktyk rozwoju gospodarki lokalnej,</w:t>
            </w:r>
            <w:r>
              <w:rPr>
                <w:rFonts w:asciiTheme="minorHAnsi" w:hAnsiTheme="minorHAnsi"/>
                <w:b w:val="0"/>
                <w:sz w:val="20"/>
                <w:szCs w:val="20"/>
              </w:rPr>
              <w:t xml:space="preserve"> w tym z </w:t>
            </w:r>
            <w:r w:rsidRPr="007A54E6">
              <w:rPr>
                <w:rFonts w:asciiTheme="minorHAnsi" w:hAnsiTheme="minorHAnsi"/>
                <w:b w:val="0"/>
                <w:sz w:val="20"/>
                <w:szCs w:val="20"/>
              </w:rPr>
              <w:t>wykorzystaniem ekonomii</w:t>
            </w:r>
            <w:r w:rsidR="000B616C">
              <w:rPr>
                <w:rFonts w:asciiTheme="minorHAnsi" w:hAnsiTheme="minorHAnsi"/>
                <w:b w:val="0"/>
                <w:sz w:val="20"/>
                <w:szCs w:val="20"/>
              </w:rPr>
              <w:t xml:space="preserve"> społecznej, srebrnej ekonomii</w:t>
            </w:r>
            <w:r w:rsidRPr="007A54E6">
              <w:rPr>
                <w:rFonts w:asciiTheme="minorHAnsi" w:hAnsiTheme="minorHAnsi"/>
                <w:b w:val="0"/>
                <w:sz w:val="20"/>
                <w:szCs w:val="20"/>
              </w:rPr>
              <w:t>, energetyki odnawialnej, itp.</w:t>
            </w:r>
          </w:p>
        </w:tc>
        <w:tc>
          <w:tcPr>
            <w:tcW w:w="4606" w:type="dxa"/>
            <w:shd w:val="clear" w:color="auto" w:fill="FFFFFF" w:themeFill="background1"/>
          </w:tcPr>
          <w:p w14:paraId="054F8AB4" w14:textId="77777777" w:rsidR="007A54E6" w:rsidRPr="000B616C" w:rsidRDefault="007A54E6" w:rsidP="00E04823">
            <w:pPr>
              <w:pStyle w:val="punkty"/>
              <w:ind w:left="356"/>
              <w:cnfStyle w:val="000000100000" w:firstRow="0" w:lastRow="0" w:firstColumn="0" w:lastColumn="0" w:oddVBand="0" w:evenVBand="0" w:oddHBand="1" w:evenHBand="0" w:firstRowFirstColumn="0" w:firstRowLastColumn="0" w:lastRowFirstColumn="0" w:lastRowLastColumn="0"/>
              <w:rPr>
                <w:sz w:val="20"/>
                <w:szCs w:val="20"/>
              </w:rPr>
            </w:pPr>
            <w:r w:rsidRPr="000B616C">
              <w:rPr>
                <w:sz w:val="20"/>
                <w:szCs w:val="20"/>
              </w:rPr>
              <w:lastRenderedPageBreak/>
              <w:t>Odpływ ludzi młodych, wykształconych do większych aglomeracji, starzenie się społeczeństwa</w:t>
            </w:r>
          </w:p>
          <w:p w14:paraId="5788D310" w14:textId="77777777" w:rsidR="007A54E6" w:rsidRPr="000B616C" w:rsidRDefault="007A54E6" w:rsidP="00E04823">
            <w:pPr>
              <w:pStyle w:val="punkty"/>
              <w:ind w:left="356"/>
              <w:cnfStyle w:val="000000100000" w:firstRow="0" w:lastRow="0" w:firstColumn="0" w:lastColumn="0" w:oddVBand="0" w:evenVBand="0" w:oddHBand="1" w:evenHBand="0" w:firstRowFirstColumn="0" w:firstRowLastColumn="0" w:lastRowFirstColumn="0" w:lastRowLastColumn="0"/>
              <w:rPr>
                <w:sz w:val="20"/>
                <w:szCs w:val="20"/>
              </w:rPr>
            </w:pPr>
            <w:r w:rsidRPr="000B616C">
              <w:rPr>
                <w:sz w:val="20"/>
                <w:szCs w:val="20"/>
              </w:rPr>
              <w:t>Wzrost znaczenia konsumpcjonizmu (spadek znaczenia wartości rodziny, więzi społecznych)</w:t>
            </w:r>
          </w:p>
          <w:p w14:paraId="3715E514" w14:textId="77777777" w:rsidR="007A54E6" w:rsidRPr="000B616C" w:rsidRDefault="007A54E6" w:rsidP="00E04823">
            <w:pPr>
              <w:pStyle w:val="punkty"/>
              <w:ind w:left="356"/>
              <w:cnfStyle w:val="000000100000" w:firstRow="0" w:lastRow="0" w:firstColumn="0" w:lastColumn="0" w:oddVBand="0" w:evenVBand="0" w:oddHBand="1" w:evenHBand="0" w:firstRowFirstColumn="0" w:firstRowLastColumn="0" w:lastRowFirstColumn="0" w:lastRowLastColumn="0"/>
              <w:rPr>
                <w:sz w:val="20"/>
                <w:szCs w:val="20"/>
              </w:rPr>
            </w:pPr>
            <w:r w:rsidRPr="000B616C">
              <w:rPr>
                <w:sz w:val="20"/>
                <w:szCs w:val="20"/>
              </w:rPr>
              <w:t>Niskie emerytury, trudna sytuacja materialna osób starszych</w:t>
            </w:r>
          </w:p>
          <w:p w14:paraId="5E02090E" w14:textId="77777777" w:rsidR="007A54E6" w:rsidRPr="000B616C" w:rsidRDefault="007A54E6" w:rsidP="00E04823">
            <w:pPr>
              <w:pStyle w:val="punkty"/>
              <w:ind w:left="356"/>
              <w:cnfStyle w:val="000000100000" w:firstRow="0" w:lastRow="0" w:firstColumn="0" w:lastColumn="0" w:oddVBand="0" w:evenVBand="0" w:oddHBand="1" w:evenHBand="0" w:firstRowFirstColumn="0" w:firstRowLastColumn="0" w:lastRowFirstColumn="0" w:lastRowLastColumn="0"/>
              <w:rPr>
                <w:sz w:val="20"/>
                <w:szCs w:val="20"/>
              </w:rPr>
            </w:pPr>
            <w:r w:rsidRPr="000B616C">
              <w:rPr>
                <w:sz w:val="20"/>
                <w:szCs w:val="20"/>
              </w:rPr>
              <w:t>Utrzymujący się trend wzrostu zużycia energii</w:t>
            </w:r>
          </w:p>
          <w:p w14:paraId="0F22414B" w14:textId="77777777" w:rsidR="000B616C" w:rsidRPr="000B616C" w:rsidRDefault="000B616C" w:rsidP="00E04823">
            <w:pPr>
              <w:pStyle w:val="punkty"/>
              <w:ind w:left="356"/>
              <w:cnfStyle w:val="000000100000" w:firstRow="0" w:lastRow="0" w:firstColumn="0" w:lastColumn="0" w:oddVBand="0" w:evenVBand="0" w:oddHBand="1" w:evenHBand="0" w:firstRowFirstColumn="0" w:firstRowLastColumn="0" w:lastRowFirstColumn="0" w:lastRowLastColumn="0"/>
              <w:rPr>
                <w:sz w:val="20"/>
                <w:szCs w:val="20"/>
              </w:rPr>
            </w:pPr>
            <w:r w:rsidRPr="000B616C">
              <w:rPr>
                <w:sz w:val="20"/>
                <w:szCs w:val="20"/>
              </w:rPr>
              <w:t>Wywoływanie konfliktów między wartościami dziedzictwa kulturowego, krajobrazem kulturowym a współczesnymi procesami urbanistycznymi</w:t>
            </w:r>
          </w:p>
          <w:p w14:paraId="302FA09B" w14:textId="77777777" w:rsidR="000B616C" w:rsidRPr="000B616C" w:rsidRDefault="000B616C" w:rsidP="00E04823">
            <w:pPr>
              <w:pStyle w:val="punkty"/>
              <w:ind w:left="356"/>
              <w:cnfStyle w:val="000000100000" w:firstRow="0" w:lastRow="0" w:firstColumn="0" w:lastColumn="0" w:oddVBand="0" w:evenVBand="0" w:oddHBand="1" w:evenHBand="0" w:firstRowFirstColumn="0" w:firstRowLastColumn="0" w:lastRowFirstColumn="0" w:lastRowLastColumn="0"/>
              <w:rPr>
                <w:sz w:val="20"/>
                <w:szCs w:val="20"/>
              </w:rPr>
            </w:pPr>
            <w:r w:rsidRPr="000B616C">
              <w:rPr>
                <w:sz w:val="20"/>
                <w:szCs w:val="20"/>
              </w:rPr>
              <w:t>Niepewność w zakresie prowadzenia polityki fiskalnej samorządów, wynikająca ze zmieniających się regulacji prawnych</w:t>
            </w:r>
          </w:p>
          <w:p w14:paraId="2E31234A" w14:textId="77777777" w:rsidR="000B616C" w:rsidRPr="000B616C" w:rsidRDefault="000B616C" w:rsidP="00E04823">
            <w:pPr>
              <w:pStyle w:val="punkty"/>
              <w:ind w:left="356"/>
              <w:cnfStyle w:val="000000100000" w:firstRow="0" w:lastRow="0" w:firstColumn="0" w:lastColumn="0" w:oddVBand="0" w:evenVBand="0" w:oddHBand="1" w:evenHBand="0" w:firstRowFirstColumn="0" w:firstRowLastColumn="0" w:lastRowFirstColumn="0" w:lastRowLastColumn="0"/>
              <w:rPr>
                <w:sz w:val="20"/>
                <w:szCs w:val="20"/>
              </w:rPr>
            </w:pPr>
            <w:r w:rsidRPr="000B616C">
              <w:rPr>
                <w:sz w:val="20"/>
                <w:szCs w:val="20"/>
              </w:rPr>
              <w:t>Sąsiedztwo gmin o zbliżonych warunkach natural</w:t>
            </w:r>
            <w:r>
              <w:rPr>
                <w:sz w:val="20"/>
                <w:szCs w:val="20"/>
              </w:rPr>
              <w:t>nych i potencjale, co wpływa na </w:t>
            </w:r>
            <w:r w:rsidRPr="000B616C">
              <w:rPr>
                <w:sz w:val="20"/>
                <w:szCs w:val="20"/>
              </w:rPr>
              <w:t>dużą konkurencyjność np. w przyciąganiu turystów;</w:t>
            </w:r>
          </w:p>
          <w:p w14:paraId="2E23A494" w14:textId="77777777" w:rsidR="000B616C" w:rsidRPr="000B616C" w:rsidRDefault="000B616C" w:rsidP="00E04823">
            <w:pPr>
              <w:pStyle w:val="punkty"/>
              <w:ind w:left="356"/>
              <w:cnfStyle w:val="000000100000" w:firstRow="0" w:lastRow="0" w:firstColumn="0" w:lastColumn="0" w:oddVBand="0" w:evenVBand="0" w:oddHBand="1" w:evenHBand="0" w:firstRowFirstColumn="0" w:firstRowLastColumn="0" w:lastRowFirstColumn="0" w:lastRowLastColumn="0"/>
              <w:rPr>
                <w:sz w:val="20"/>
                <w:szCs w:val="20"/>
              </w:rPr>
            </w:pPr>
            <w:r w:rsidRPr="000B616C">
              <w:rPr>
                <w:sz w:val="20"/>
                <w:szCs w:val="20"/>
              </w:rPr>
              <w:t xml:space="preserve">Pogłębiająca się ekspansja chorób cywilizacyjnych wśród społeczności powodująca </w:t>
            </w:r>
            <w:r w:rsidRPr="000B616C">
              <w:rPr>
                <w:sz w:val="20"/>
                <w:szCs w:val="20"/>
              </w:rPr>
              <w:lastRenderedPageBreak/>
              <w:t>znaczne obciążenie systemu opieki zdrowotnej i pomocy społecznej;</w:t>
            </w:r>
          </w:p>
          <w:p w14:paraId="286D7B50" w14:textId="77777777" w:rsidR="000B616C" w:rsidRPr="000B616C" w:rsidRDefault="000B616C" w:rsidP="00E04823">
            <w:pPr>
              <w:pStyle w:val="punkty"/>
              <w:ind w:left="356"/>
              <w:cnfStyle w:val="000000100000" w:firstRow="0" w:lastRow="0" w:firstColumn="0" w:lastColumn="0" w:oddVBand="0" w:evenVBand="0" w:oddHBand="1" w:evenHBand="0" w:firstRowFirstColumn="0" w:firstRowLastColumn="0" w:lastRowFirstColumn="0" w:lastRowLastColumn="0"/>
              <w:rPr>
                <w:sz w:val="20"/>
                <w:szCs w:val="20"/>
              </w:rPr>
            </w:pPr>
            <w:r w:rsidRPr="000B616C">
              <w:rPr>
                <w:sz w:val="20"/>
                <w:szCs w:val="20"/>
              </w:rPr>
              <w:t>Niska op</w:t>
            </w:r>
            <w:r>
              <w:rPr>
                <w:sz w:val="20"/>
                <w:szCs w:val="20"/>
              </w:rPr>
              <w:t>łacalność produkcji rolniczej i </w:t>
            </w:r>
            <w:r w:rsidRPr="000B616C">
              <w:rPr>
                <w:sz w:val="20"/>
                <w:szCs w:val="20"/>
              </w:rPr>
              <w:t>konkur</w:t>
            </w:r>
            <w:r>
              <w:rPr>
                <w:sz w:val="20"/>
                <w:szCs w:val="20"/>
              </w:rPr>
              <w:t>encja dla lokalnych rolników ze </w:t>
            </w:r>
            <w:r w:rsidRPr="000B616C">
              <w:rPr>
                <w:sz w:val="20"/>
                <w:szCs w:val="20"/>
              </w:rPr>
              <w:t>strony zagranicznych producentów żywności;</w:t>
            </w:r>
          </w:p>
          <w:p w14:paraId="0B2072B9" w14:textId="77777777" w:rsidR="000B616C" w:rsidRPr="000B616C" w:rsidRDefault="000B616C" w:rsidP="00E04823">
            <w:pPr>
              <w:pStyle w:val="punkty"/>
              <w:ind w:left="356"/>
              <w:cnfStyle w:val="000000100000" w:firstRow="0" w:lastRow="0" w:firstColumn="0" w:lastColumn="0" w:oddVBand="0" w:evenVBand="0" w:oddHBand="1" w:evenHBand="0" w:firstRowFirstColumn="0" w:firstRowLastColumn="0" w:lastRowFirstColumn="0" w:lastRowLastColumn="0"/>
              <w:rPr>
                <w:sz w:val="20"/>
                <w:szCs w:val="20"/>
              </w:rPr>
            </w:pPr>
            <w:r w:rsidRPr="000B616C">
              <w:rPr>
                <w:sz w:val="20"/>
                <w:szCs w:val="20"/>
              </w:rPr>
              <w:t>Utrzymujące się niekorzystne uw</w:t>
            </w:r>
            <w:r>
              <w:rPr>
                <w:sz w:val="20"/>
                <w:szCs w:val="20"/>
              </w:rPr>
              <w:t>arunkowania globalne związane z </w:t>
            </w:r>
            <w:r w:rsidRPr="000B616C">
              <w:rPr>
                <w:sz w:val="20"/>
                <w:szCs w:val="20"/>
              </w:rPr>
              <w:t>pogłębiającą się recesją na świecie i długotrwałym kryzysem gospodarczym wywołanym pandemią koronawirusa, które w odniesieniu do rozwoju Gminy mogą prowadzić do zmniejszenia się liczby działających przedsiębiorstw oraz większej presji na system pomocy społecznej</w:t>
            </w:r>
          </w:p>
          <w:p w14:paraId="76DDE1B2" w14:textId="77777777" w:rsidR="000B616C" w:rsidRPr="000B616C" w:rsidRDefault="000B616C" w:rsidP="00E04823">
            <w:pPr>
              <w:pStyle w:val="punkty"/>
              <w:ind w:left="356"/>
              <w:cnfStyle w:val="000000100000" w:firstRow="0" w:lastRow="0" w:firstColumn="0" w:lastColumn="0" w:oddVBand="0" w:evenVBand="0" w:oddHBand="1" w:evenHBand="0" w:firstRowFirstColumn="0" w:firstRowLastColumn="0" w:lastRowFirstColumn="0" w:lastRowLastColumn="0"/>
              <w:rPr>
                <w:sz w:val="20"/>
                <w:szCs w:val="20"/>
              </w:rPr>
            </w:pPr>
            <w:r w:rsidRPr="000B616C">
              <w:rPr>
                <w:sz w:val="20"/>
                <w:szCs w:val="20"/>
              </w:rPr>
              <w:t>Ogólna stagnacja w rozwoju Gminy i brak realnych szans na jej rozwój w najbliższych latach w związku kryzysem i trudną sytuację gospodarczą w kraju i za granicą</w:t>
            </w:r>
          </w:p>
          <w:p w14:paraId="3928563C" w14:textId="77777777" w:rsidR="000B616C" w:rsidRPr="007A54E6" w:rsidRDefault="000B616C" w:rsidP="00E04823">
            <w:pPr>
              <w:pStyle w:val="punkty"/>
              <w:ind w:left="356"/>
              <w:cnfStyle w:val="000000100000" w:firstRow="0" w:lastRow="0" w:firstColumn="0" w:lastColumn="0" w:oddVBand="0" w:evenVBand="0" w:oddHBand="1" w:evenHBand="0" w:firstRowFirstColumn="0" w:firstRowLastColumn="0" w:lastRowFirstColumn="0" w:lastRowLastColumn="0"/>
            </w:pPr>
            <w:r>
              <w:rPr>
                <w:sz w:val="20"/>
                <w:szCs w:val="20"/>
              </w:rPr>
              <w:t>K</w:t>
            </w:r>
            <w:r w:rsidRPr="000B616C">
              <w:rPr>
                <w:sz w:val="20"/>
                <w:szCs w:val="20"/>
              </w:rPr>
              <w:t>onflikty wojenne na wschodzie Europy mające wpływ na recesję gospodarczą oraz napływ emigrantów</w:t>
            </w:r>
          </w:p>
        </w:tc>
      </w:tr>
    </w:tbl>
    <w:p w14:paraId="034D12B3" w14:textId="77777777" w:rsidR="006859F4" w:rsidRDefault="007A54E6" w:rsidP="002E7001">
      <w:r w:rsidRPr="007A54E6">
        <w:rPr>
          <w:i/>
          <w:sz w:val="18"/>
          <w:szCs w:val="18"/>
        </w:rPr>
        <w:lastRenderedPageBreak/>
        <w:t xml:space="preserve">Źródło: opracowanie własne na podstawie przeprowadzonej diagnozy oraz „Diagnozy sytuacji społecznej, gospodarczej i przestrzennej Gminy Łęczna (2021 rok)” </w:t>
      </w:r>
    </w:p>
    <w:p w14:paraId="3ED311B4" w14:textId="77777777" w:rsidR="007A54E6" w:rsidRPr="007A54E6" w:rsidRDefault="006859F4" w:rsidP="006859F4">
      <w:pPr>
        <w:pStyle w:val="Nagwek1"/>
        <w:shd w:val="clear" w:color="auto" w:fill="F8E09F" w:themeFill="background2" w:themeFillShade="E6"/>
        <w:ind w:left="709"/>
      </w:pPr>
      <w:bookmarkStart w:id="53" w:name="_Toc161833861"/>
      <w:r>
        <w:t>Szczegółowa diagnoza obszaru rewitalizacji</w:t>
      </w:r>
      <w:bookmarkEnd w:id="53"/>
    </w:p>
    <w:p w14:paraId="425AF478" w14:textId="77777777" w:rsidR="006859F4" w:rsidRDefault="006859F4" w:rsidP="006859F4">
      <w:pPr>
        <w:spacing w:before="240"/>
      </w:pPr>
      <w:r w:rsidRPr="002D2D23">
        <w:t>Niniejszy rozdział poświęcony jest szczegółowej diagnozie obszaru rewitalizacji, której obowiązek przeprowadzenia wynika z art. 15. ust. 1. pkt 1. ustawy o rewitalizacji. Analizą objęte zostało pięć sfer funkcjonowania i rozwoju Gminy</w:t>
      </w:r>
      <w:r>
        <w:t xml:space="preserve"> Łęczna, tj.:</w:t>
      </w:r>
      <w:r w:rsidRPr="002D2D23">
        <w:t xml:space="preserve"> wymiar społeczny, gospodarczy, środowiskowy, techniczny oraz </w:t>
      </w:r>
      <w:r w:rsidR="00EA186C">
        <w:t>przestrzenno-funkcjonalny</w:t>
      </w:r>
      <w:r w:rsidRPr="002D2D23">
        <w:t>. W rezultacie zidentyfikowano najważniejsze potencjały rewitalizowanego obszaru, głó</w:t>
      </w:r>
      <w:r>
        <w:t xml:space="preserve">wne problemy w nim występujące oraz sformułowano rekomendacje do </w:t>
      </w:r>
      <w:r w:rsidRPr="003677AE">
        <w:t xml:space="preserve">części projektowej przedmiotowego Programu. </w:t>
      </w:r>
    </w:p>
    <w:p w14:paraId="3661746A" w14:textId="5B362E78" w:rsidR="006859F4" w:rsidRDefault="006859F4" w:rsidP="006859F4">
      <w:pPr>
        <w:spacing w:before="240"/>
      </w:pPr>
      <w:r>
        <w:t xml:space="preserve">Bazą do przeprowadzenia niniejszej diagnozy było opracowanie pt. </w:t>
      </w:r>
      <w:r w:rsidRPr="007D2F72">
        <w:rPr>
          <w:i/>
        </w:rPr>
        <w:t xml:space="preserve">Delimitacja obszaru zdegradowanego i obszaru rewitalizacji </w:t>
      </w:r>
      <w:r>
        <w:rPr>
          <w:i/>
        </w:rPr>
        <w:t xml:space="preserve">w Gminie Łęczna – </w:t>
      </w:r>
      <w:r w:rsidRPr="006859F4">
        <w:rPr>
          <w:i/>
        </w:rPr>
        <w:t>Diagnoza obszarów o szczególnej koncentracji negatywnych zjawisk społecznych, gospodarczych, środowiskowych, funkcjonalno-przestrzennych i technicznych</w:t>
      </w:r>
      <w:r w:rsidR="008879A6">
        <w:rPr>
          <w:i/>
        </w:rPr>
        <w:t xml:space="preserve">, </w:t>
      </w:r>
      <w:r w:rsidR="008879A6" w:rsidRPr="008879A6">
        <w:rPr>
          <w:iCs/>
        </w:rPr>
        <w:t>za pomocą którego został przyjęty Uchwałą</w:t>
      </w:r>
      <w:r w:rsidR="008879A6">
        <w:rPr>
          <w:i/>
        </w:rPr>
        <w:t xml:space="preserve"> </w:t>
      </w:r>
      <w:r w:rsidR="008879A6" w:rsidRPr="008879A6">
        <w:rPr>
          <w:iCs/>
        </w:rPr>
        <w:t>Nr LLX/387/2023 Rady Miejskiej w Łęcznej z dnia 26.04.2023 r</w:t>
      </w:r>
      <w:r w:rsidR="008879A6">
        <w:t>. obszar zdegradowany i obszar rewitalizacji.</w:t>
      </w:r>
      <w:r>
        <w:t xml:space="preserve"> </w:t>
      </w:r>
      <w:r w:rsidR="008879A6">
        <w:t>Prace te stanowiły pierwszy etap prac</w:t>
      </w:r>
      <w:r>
        <w:t xml:space="preserve"> nad Gminnym Programem Rewitalizacji. Zawarte w nim analizy i</w:t>
      </w:r>
      <w:r w:rsidR="00F621F7">
        <w:t> </w:t>
      </w:r>
      <w:r>
        <w:t>wnioski, na potrzeby niniejszego rozdziału zawężone zostały do obszaru rewitalizacji, skupiając się wyłącznie na aspektach kluczowych z punktu widzenia procesu rewitalizacji.</w:t>
      </w:r>
    </w:p>
    <w:p w14:paraId="53BBD1A9" w14:textId="77777777" w:rsidR="006859F4" w:rsidRDefault="006859F4" w:rsidP="00873FD7">
      <w:pPr>
        <w:pStyle w:val="Nagwek2"/>
        <w:numPr>
          <w:ilvl w:val="1"/>
          <w:numId w:val="15"/>
        </w:numPr>
      </w:pPr>
      <w:bookmarkStart w:id="54" w:name="_Toc161833862"/>
      <w:r>
        <w:t>Zasięg przestrzenny obszaru zdegradowanego i obszaru rewitalizacji</w:t>
      </w:r>
      <w:bookmarkEnd w:id="54"/>
    </w:p>
    <w:p w14:paraId="6767215A" w14:textId="77777777" w:rsidR="006859F4" w:rsidRPr="006859F4" w:rsidRDefault="006859F4" w:rsidP="006859F4">
      <w:r w:rsidRPr="007D2F72">
        <w:t xml:space="preserve">Zasięg przestrzenny obszaru zdegradowanego </w:t>
      </w:r>
      <w:r>
        <w:t xml:space="preserve">i obszaru rewitalizacji </w:t>
      </w:r>
      <w:r w:rsidRPr="007D2F72">
        <w:t xml:space="preserve">Gminy </w:t>
      </w:r>
      <w:r w:rsidR="00061EF0">
        <w:t>Łęczna</w:t>
      </w:r>
      <w:r>
        <w:t xml:space="preserve"> </w:t>
      </w:r>
      <w:r w:rsidRPr="007D2F72">
        <w:t>został szczegółowo omówiony w dokumencie</w:t>
      </w:r>
      <w:r>
        <w:t xml:space="preserve"> pt. </w:t>
      </w:r>
      <w:r w:rsidRPr="007D2F72">
        <w:rPr>
          <w:i/>
        </w:rPr>
        <w:t xml:space="preserve">Delimitacja obszaru zdegradowanego i obszaru rewitalizacji </w:t>
      </w:r>
      <w:r>
        <w:rPr>
          <w:i/>
        </w:rPr>
        <w:t xml:space="preserve">w Gminie Łęczna – </w:t>
      </w:r>
      <w:r w:rsidRPr="006859F4">
        <w:rPr>
          <w:i/>
        </w:rPr>
        <w:t>Diagnoza obszarów o szczególnej koncentracji negatywnych zjawisk społecznych, gospodarczych, środowiskowych</w:t>
      </w:r>
      <w:r>
        <w:rPr>
          <w:i/>
        </w:rPr>
        <w:t>, funkcjonalno-przestrzennych i </w:t>
      </w:r>
      <w:r w:rsidRPr="006859F4">
        <w:rPr>
          <w:i/>
        </w:rPr>
        <w:t>technicznych</w:t>
      </w:r>
      <w:r>
        <w:t xml:space="preserve">, </w:t>
      </w:r>
      <w:r w:rsidR="004F419B">
        <w:t xml:space="preserve">Wyznaczony obszar zdegradowany oraz obszar rewitalizacji zatwierdzono Uchwałą </w:t>
      </w:r>
      <w:bookmarkStart w:id="55" w:name="_Hlk159595044"/>
      <w:r w:rsidR="004F419B">
        <w:t>Nr LLX/387/2023 Rady Miejskiej w Łęcznej z dnia 26.04.2023 r</w:t>
      </w:r>
      <w:bookmarkEnd w:id="55"/>
      <w:r w:rsidR="004F419B">
        <w:t xml:space="preserve">. </w:t>
      </w:r>
    </w:p>
    <w:p w14:paraId="7A77552E" w14:textId="717E2028" w:rsidR="007A54E6" w:rsidRDefault="006859F4" w:rsidP="007A54E6">
      <w:r w:rsidRPr="006859F4">
        <w:t xml:space="preserve">Wyznaczenie obszarów, o których mowa, odbyło się przy pomocy analizy wielokryterialnej (uzupełnionej następnie analizą jakościową). Stanowiła ona kluczową metodę diagnozy sytuacji </w:t>
      </w:r>
      <w:r w:rsidRPr="006859F4">
        <w:lastRenderedPageBreak/>
        <w:t xml:space="preserve">panującej w Gminie, umożliwiając dokładne zidentyfikowanie problemów w podziale na jednostki pomocnicze. Weryfikacji poddano pięć wymiarów funkcjonowania ośrodka, tj. sferę społeczną, gospodarczą, techniczną, środowiskową oraz </w:t>
      </w:r>
      <w:r w:rsidR="00EA186C">
        <w:t>przestrzenno-funkcjonalną</w:t>
      </w:r>
      <w:r w:rsidRPr="006859F4">
        <w:t>.</w:t>
      </w:r>
      <w:r w:rsidR="00EA3A41">
        <w:t xml:space="preserve"> Poniżej przedstawiono wyniki analizy wielokryterialnej</w:t>
      </w:r>
      <w:r w:rsidR="001A2583">
        <w:t xml:space="preserve"> dla obszaru rewitalizacji:</w:t>
      </w:r>
    </w:p>
    <w:p w14:paraId="53B17A9F" w14:textId="33705C98" w:rsidR="009F6E9C" w:rsidRDefault="009F6E9C" w:rsidP="009F6E9C">
      <w:pPr>
        <w:pStyle w:val="Legenda"/>
        <w:keepNext/>
        <w:spacing w:after="0"/>
      </w:pPr>
      <w:bookmarkStart w:id="56" w:name="_Toc167366535"/>
      <w:r>
        <w:t xml:space="preserve">Tabela </w:t>
      </w:r>
      <w:r>
        <w:fldChar w:fldCharType="begin"/>
      </w:r>
      <w:r>
        <w:instrText xml:space="preserve"> SEQ Tabela \* ARABIC </w:instrText>
      </w:r>
      <w:r>
        <w:fldChar w:fldCharType="separate"/>
      </w:r>
      <w:r w:rsidR="003F349D">
        <w:rPr>
          <w:noProof/>
        </w:rPr>
        <w:t>7</w:t>
      </w:r>
      <w:r>
        <w:rPr>
          <w:noProof/>
        </w:rPr>
        <w:fldChar w:fldCharType="end"/>
      </w:r>
      <w:r>
        <w:t>. Wartości wskaźników delimitacyjnych dla obszaru rewitalizacji</w:t>
      </w:r>
      <w:bookmarkEnd w:id="56"/>
    </w:p>
    <w:p w14:paraId="33740E05" w14:textId="1E43A04F" w:rsidR="00861739" w:rsidRPr="00861739" w:rsidRDefault="00861739" w:rsidP="00861739">
      <w:pPr>
        <w:spacing w:after="0"/>
        <w:rPr>
          <w:sz w:val="20"/>
          <w:szCs w:val="20"/>
        </w:rPr>
      </w:pPr>
      <w:r w:rsidRPr="00861739">
        <w:rPr>
          <w:sz w:val="20"/>
          <w:szCs w:val="20"/>
        </w:rPr>
        <w:t>Kolorem zaznaczono wartości wskaźników gorsze od średniej wartości wskaźnika dla Gminy.</w:t>
      </w:r>
    </w:p>
    <w:tbl>
      <w:tblPr>
        <w:tblStyle w:val="Tabelasiatki6kolorowaakcent31"/>
        <w:tblW w:w="0" w:type="auto"/>
        <w:tblLook w:val="04A0" w:firstRow="1" w:lastRow="0" w:firstColumn="1" w:lastColumn="0" w:noHBand="0" w:noVBand="1"/>
        <w:tblCaption w:val="Wartości wskaźników delimitacyjnych dla obszaru rewitalizacji"/>
        <w:tblDescription w:val="Wartości wskaźników delimitacyjnych w pięciu sferach dla obszaru rewitalizacji w podziale na jednostki badawcze."/>
      </w:tblPr>
      <w:tblGrid>
        <w:gridCol w:w="675"/>
        <w:gridCol w:w="4820"/>
        <w:gridCol w:w="1414"/>
        <w:gridCol w:w="2303"/>
      </w:tblGrid>
      <w:tr w:rsidR="00AA2747" w:rsidRPr="009F6E9C" w14:paraId="1CF3F47A" w14:textId="77777777" w:rsidTr="00AA274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Align w:val="center"/>
          </w:tcPr>
          <w:p w14:paraId="131BEE61" w14:textId="7EE525F2" w:rsidR="001A2583" w:rsidRPr="009F6E9C" w:rsidRDefault="001A2583" w:rsidP="009F6E9C">
            <w:pPr>
              <w:ind w:firstLine="0"/>
              <w:jc w:val="center"/>
              <w:rPr>
                <w:color w:val="auto"/>
                <w:sz w:val="20"/>
                <w:szCs w:val="20"/>
              </w:rPr>
            </w:pPr>
            <w:r w:rsidRPr="009F6E9C">
              <w:rPr>
                <w:color w:val="auto"/>
                <w:sz w:val="20"/>
                <w:szCs w:val="20"/>
              </w:rPr>
              <w:t>Sfera</w:t>
            </w:r>
          </w:p>
        </w:tc>
        <w:tc>
          <w:tcPr>
            <w:tcW w:w="4820" w:type="dxa"/>
            <w:vAlign w:val="center"/>
          </w:tcPr>
          <w:p w14:paraId="3194C5AC" w14:textId="2343BD5B" w:rsidR="001A2583" w:rsidRPr="009F6E9C" w:rsidRDefault="001A2583" w:rsidP="009F6E9C">
            <w:pPr>
              <w:ind w:firstLine="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Wskaźnik delimitacyjny</w:t>
            </w:r>
          </w:p>
        </w:tc>
        <w:tc>
          <w:tcPr>
            <w:tcW w:w="1414" w:type="dxa"/>
            <w:vAlign w:val="center"/>
          </w:tcPr>
          <w:p w14:paraId="3370276F" w14:textId="0C661050" w:rsidR="001A2583" w:rsidRPr="009F6E9C" w:rsidRDefault="001A2583" w:rsidP="009F6E9C">
            <w:pPr>
              <w:ind w:firstLine="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Wartość wskaźnika</w:t>
            </w:r>
            <w:r w:rsidR="009F6E9C" w:rsidRPr="009F6E9C">
              <w:rPr>
                <w:color w:val="auto"/>
                <w:sz w:val="20"/>
                <w:szCs w:val="20"/>
              </w:rPr>
              <w:t xml:space="preserve"> w 2020 roku</w:t>
            </w:r>
          </w:p>
        </w:tc>
        <w:tc>
          <w:tcPr>
            <w:tcW w:w="2303" w:type="dxa"/>
            <w:vAlign w:val="center"/>
          </w:tcPr>
          <w:p w14:paraId="70A59FE4" w14:textId="491C2C7E" w:rsidR="001A2583" w:rsidRPr="009F6E9C" w:rsidRDefault="009F6E9C" w:rsidP="009F6E9C">
            <w:pPr>
              <w:ind w:firstLine="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Jednostka badawcza</w:t>
            </w:r>
          </w:p>
        </w:tc>
      </w:tr>
      <w:tr w:rsidR="00AA2747" w:rsidRPr="009F6E9C" w14:paraId="786B639A"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val="restart"/>
            <w:textDirection w:val="btLr"/>
          </w:tcPr>
          <w:p w14:paraId="55F6AF88" w14:textId="1DFD6018" w:rsidR="00AA2747" w:rsidRPr="009F6E9C" w:rsidRDefault="00AA2747" w:rsidP="00AA2747">
            <w:pPr>
              <w:ind w:left="113" w:right="113" w:firstLine="0"/>
              <w:rPr>
                <w:color w:val="auto"/>
                <w:sz w:val="20"/>
                <w:szCs w:val="20"/>
              </w:rPr>
            </w:pPr>
            <w:r>
              <w:rPr>
                <w:color w:val="auto"/>
                <w:sz w:val="20"/>
                <w:szCs w:val="20"/>
              </w:rPr>
              <w:t>SPOŁECZNA</w:t>
            </w:r>
          </w:p>
        </w:tc>
        <w:tc>
          <w:tcPr>
            <w:tcW w:w="4820" w:type="dxa"/>
            <w:vMerge w:val="restart"/>
            <w:vAlign w:val="center"/>
          </w:tcPr>
          <w:p w14:paraId="73B8CB9F" w14:textId="4B8A5A33"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Zmiana liczby ludności w latach 2015-2020 (%)</w:t>
            </w:r>
          </w:p>
        </w:tc>
        <w:tc>
          <w:tcPr>
            <w:tcW w:w="1414" w:type="dxa"/>
            <w:vAlign w:val="center"/>
          </w:tcPr>
          <w:p w14:paraId="13687D17" w14:textId="7B69266D"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-2,98%</w:t>
            </w:r>
          </w:p>
        </w:tc>
        <w:tc>
          <w:tcPr>
            <w:tcW w:w="2303" w:type="dxa"/>
            <w:vAlign w:val="center"/>
          </w:tcPr>
          <w:p w14:paraId="2A93853E" w14:textId="791CAB46"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21DE5E7C"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4AD9011B" w14:textId="77777777" w:rsidR="00AA2747" w:rsidRPr="009F6E9C" w:rsidRDefault="00AA2747" w:rsidP="007A54E6">
            <w:pPr>
              <w:ind w:firstLine="0"/>
              <w:rPr>
                <w:color w:val="auto"/>
                <w:sz w:val="20"/>
                <w:szCs w:val="20"/>
              </w:rPr>
            </w:pPr>
          </w:p>
        </w:tc>
        <w:tc>
          <w:tcPr>
            <w:tcW w:w="4820" w:type="dxa"/>
            <w:vMerge/>
            <w:vAlign w:val="center"/>
          </w:tcPr>
          <w:p w14:paraId="020C53E3" w14:textId="77777777"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vAlign w:val="center"/>
          </w:tcPr>
          <w:p w14:paraId="2DFACE3C" w14:textId="2662888E"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9F6E9C">
              <w:rPr>
                <w:color w:val="FF0000"/>
                <w:sz w:val="20"/>
                <w:szCs w:val="20"/>
              </w:rPr>
              <w:t>-9,70%</w:t>
            </w:r>
          </w:p>
        </w:tc>
        <w:tc>
          <w:tcPr>
            <w:tcW w:w="2303" w:type="dxa"/>
            <w:vAlign w:val="center"/>
          </w:tcPr>
          <w:p w14:paraId="09C69211" w14:textId="5F4A84ED"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7A11E5F4"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6ADB7963" w14:textId="77777777" w:rsidR="00AA2747" w:rsidRPr="009F6E9C" w:rsidRDefault="00AA2747" w:rsidP="007A54E6">
            <w:pPr>
              <w:ind w:firstLine="0"/>
              <w:rPr>
                <w:color w:val="auto"/>
                <w:sz w:val="20"/>
                <w:szCs w:val="20"/>
              </w:rPr>
            </w:pPr>
          </w:p>
        </w:tc>
        <w:tc>
          <w:tcPr>
            <w:tcW w:w="4820" w:type="dxa"/>
            <w:vMerge/>
            <w:vAlign w:val="center"/>
          </w:tcPr>
          <w:p w14:paraId="00CCA99A" w14:textId="77777777"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46933C4E" w14:textId="2DD8F707"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10,86%</w:t>
            </w:r>
          </w:p>
        </w:tc>
        <w:tc>
          <w:tcPr>
            <w:tcW w:w="2303" w:type="dxa"/>
            <w:vAlign w:val="center"/>
          </w:tcPr>
          <w:p w14:paraId="197D617E" w14:textId="470A29CB"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Podzamcze</w:t>
            </w:r>
          </w:p>
        </w:tc>
      </w:tr>
      <w:tr w:rsidR="00AA2747" w:rsidRPr="009F6E9C" w14:paraId="021DA6DB"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1BAFB0E9" w14:textId="77777777" w:rsidR="00AA2747" w:rsidRPr="009F6E9C" w:rsidRDefault="00AA2747" w:rsidP="009F6E9C">
            <w:pPr>
              <w:ind w:firstLine="0"/>
              <w:rPr>
                <w:color w:val="auto"/>
                <w:sz w:val="20"/>
                <w:szCs w:val="20"/>
              </w:rPr>
            </w:pPr>
          </w:p>
        </w:tc>
        <w:tc>
          <w:tcPr>
            <w:tcW w:w="4820" w:type="dxa"/>
            <w:vMerge w:val="restart"/>
            <w:vAlign w:val="center"/>
          </w:tcPr>
          <w:p w14:paraId="3E22AA72" w14:textId="4AFBE0F9"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Liczba osób w wieku przedprodukcyjnym na 1000 ludności osiedla/sołectwa w 2020r.</w:t>
            </w:r>
          </w:p>
        </w:tc>
        <w:tc>
          <w:tcPr>
            <w:tcW w:w="1414" w:type="dxa"/>
            <w:vAlign w:val="center"/>
          </w:tcPr>
          <w:p w14:paraId="52F19C0C" w14:textId="45932191"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9F6E9C">
              <w:rPr>
                <w:color w:val="FF0000"/>
                <w:sz w:val="20"/>
                <w:szCs w:val="20"/>
              </w:rPr>
              <w:t>158,51</w:t>
            </w:r>
          </w:p>
        </w:tc>
        <w:tc>
          <w:tcPr>
            <w:tcW w:w="2303" w:type="dxa"/>
            <w:vAlign w:val="center"/>
          </w:tcPr>
          <w:p w14:paraId="19FC60E3" w14:textId="63A2DBCB"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0B1399F0"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4696D07D" w14:textId="77777777" w:rsidR="00AA2747" w:rsidRPr="009F6E9C" w:rsidRDefault="00AA2747" w:rsidP="009F6E9C">
            <w:pPr>
              <w:ind w:firstLine="0"/>
              <w:rPr>
                <w:color w:val="auto"/>
                <w:sz w:val="20"/>
                <w:szCs w:val="20"/>
              </w:rPr>
            </w:pPr>
          </w:p>
        </w:tc>
        <w:tc>
          <w:tcPr>
            <w:tcW w:w="4820" w:type="dxa"/>
            <w:vMerge/>
            <w:vAlign w:val="center"/>
          </w:tcPr>
          <w:p w14:paraId="22C91658" w14:textId="77777777"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176AEAAA" w14:textId="6C9E692E"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9F6E9C">
              <w:rPr>
                <w:color w:val="FF0000"/>
                <w:sz w:val="20"/>
                <w:szCs w:val="20"/>
              </w:rPr>
              <w:t>163,25</w:t>
            </w:r>
          </w:p>
        </w:tc>
        <w:tc>
          <w:tcPr>
            <w:tcW w:w="2303" w:type="dxa"/>
            <w:vAlign w:val="center"/>
          </w:tcPr>
          <w:p w14:paraId="7BB9342D" w14:textId="79D6F001"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4CCEEF4C"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0A053BC5" w14:textId="77777777" w:rsidR="00AA2747" w:rsidRPr="009F6E9C" w:rsidRDefault="00AA2747" w:rsidP="009F6E9C">
            <w:pPr>
              <w:ind w:firstLine="0"/>
              <w:rPr>
                <w:color w:val="auto"/>
                <w:sz w:val="20"/>
                <w:szCs w:val="20"/>
              </w:rPr>
            </w:pPr>
          </w:p>
        </w:tc>
        <w:tc>
          <w:tcPr>
            <w:tcW w:w="4820" w:type="dxa"/>
            <w:vMerge/>
            <w:vAlign w:val="center"/>
          </w:tcPr>
          <w:p w14:paraId="05D2B529" w14:textId="77777777"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vAlign w:val="center"/>
          </w:tcPr>
          <w:p w14:paraId="7F7C8908" w14:textId="3980A2E2"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Pr>
                <w:color w:val="auto"/>
                <w:sz w:val="20"/>
                <w:szCs w:val="20"/>
              </w:rPr>
              <w:t>210,74</w:t>
            </w:r>
          </w:p>
        </w:tc>
        <w:tc>
          <w:tcPr>
            <w:tcW w:w="2303" w:type="dxa"/>
            <w:vAlign w:val="center"/>
          </w:tcPr>
          <w:p w14:paraId="67A1FF60" w14:textId="45C260D5"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Podzamcze</w:t>
            </w:r>
          </w:p>
        </w:tc>
      </w:tr>
      <w:tr w:rsidR="00AA2747" w:rsidRPr="009F6E9C" w14:paraId="3DA3D1F6"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39BF2641" w14:textId="77777777" w:rsidR="00AA2747" w:rsidRPr="009F6E9C" w:rsidRDefault="00AA2747" w:rsidP="009F6E9C">
            <w:pPr>
              <w:ind w:firstLine="0"/>
              <w:rPr>
                <w:color w:val="auto"/>
                <w:sz w:val="20"/>
                <w:szCs w:val="20"/>
              </w:rPr>
            </w:pPr>
          </w:p>
        </w:tc>
        <w:tc>
          <w:tcPr>
            <w:tcW w:w="4820" w:type="dxa"/>
            <w:vMerge w:val="restart"/>
            <w:vAlign w:val="center"/>
          </w:tcPr>
          <w:p w14:paraId="752B57D0" w14:textId="4F73D22F"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Zmiana liczby ludności w wieku produkcyjnym w latach 2015-2020 (%)</w:t>
            </w:r>
          </w:p>
        </w:tc>
        <w:tc>
          <w:tcPr>
            <w:tcW w:w="1414" w:type="dxa"/>
            <w:vAlign w:val="center"/>
          </w:tcPr>
          <w:p w14:paraId="1AD4BC5A" w14:textId="0D913538"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-4,85%</w:t>
            </w:r>
          </w:p>
        </w:tc>
        <w:tc>
          <w:tcPr>
            <w:tcW w:w="2303" w:type="dxa"/>
            <w:vAlign w:val="center"/>
          </w:tcPr>
          <w:p w14:paraId="6E4A90D9" w14:textId="5DE79B0E"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4879C1E9"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50BAB165" w14:textId="77777777" w:rsidR="00AA2747" w:rsidRPr="009F6E9C" w:rsidRDefault="00AA2747" w:rsidP="009F6E9C">
            <w:pPr>
              <w:ind w:firstLine="0"/>
              <w:rPr>
                <w:color w:val="auto"/>
                <w:sz w:val="20"/>
                <w:szCs w:val="20"/>
              </w:rPr>
            </w:pPr>
          </w:p>
        </w:tc>
        <w:tc>
          <w:tcPr>
            <w:tcW w:w="4820" w:type="dxa"/>
            <w:vMerge/>
            <w:vAlign w:val="center"/>
          </w:tcPr>
          <w:p w14:paraId="2534402B" w14:textId="77777777"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vAlign w:val="center"/>
          </w:tcPr>
          <w:p w14:paraId="608E683E" w14:textId="6D6B2BE2"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9F6E9C">
              <w:rPr>
                <w:color w:val="FF0000"/>
                <w:sz w:val="20"/>
                <w:szCs w:val="20"/>
              </w:rPr>
              <w:t>-13,64%</w:t>
            </w:r>
          </w:p>
        </w:tc>
        <w:tc>
          <w:tcPr>
            <w:tcW w:w="2303" w:type="dxa"/>
            <w:vAlign w:val="center"/>
          </w:tcPr>
          <w:p w14:paraId="5241FC52" w14:textId="19344D77"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18560687"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0210E59C" w14:textId="77777777" w:rsidR="00AA2747" w:rsidRPr="009F6E9C" w:rsidRDefault="00AA2747" w:rsidP="009F6E9C">
            <w:pPr>
              <w:ind w:firstLine="0"/>
              <w:rPr>
                <w:color w:val="auto"/>
                <w:sz w:val="20"/>
                <w:szCs w:val="20"/>
              </w:rPr>
            </w:pPr>
          </w:p>
        </w:tc>
        <w:tc>
          <w:tcPr>
            <w:tcW w:w="4820" w:type="dxa"/>
            <w:vMerge/>
            <w:vAlign w:val="center"/>
          </w:tcPr>
          <w:p w14:paraId="5D453C9B" w14:textId="77777777"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4432E339" w14:textId="6C310A79"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5,18%</w:t>
            </w:r>
          </w:p>
        </w:tc>
        <w:tc>
          <w:tcPr>
            <w:tcW w:w="2303" w:type="dxa"/>
            <w:vAlign w:val="center"/>
          </w:tcPr>
          <w:p w14:paraId="6F43D52D" w14:textId="068C9EDB"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Podzamcze</w:t>
            </w:r>
          </w:p>
        </w:tc>
      </w:tr>
      <w:tr w:rsidR="00AA2747" w:rsidRPr="009F6E9C" w14:paraId="74512307"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3745212A" w14:textId="77777777" w:rsidR="00AA2747" w:rsidRPr="009F6E9C" w:rsidRDefault="00AA2747" w:rsidP="009F6E9C">
            <w:pPr>
              <w:ind w:firstLine="0"/>
              <w:rPr>
                <w:color w:val="auto"/>
                <w:sz w:val="20"/>
                <w:szCs w:val="20"/>
              </w:rPr>
            </w:pPr>
          </w:p>
        </w:tc>
        <w:tc>
          <w:tcPr>
            <w:tcW w:w="4820" w:type="dxa"/>
            <w:vMerge w:val="restart"/>
            <w:vAlign w:val="center"/>
          </w:tcPr>
          <w:p w14:paraId="721623F8" w14:textId="626A4AA7"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Liczba osób w wieku poprodukcyjnym na 1000 ludności osiedla/sołectwa w 2020 r.</w:t>
            </w:r>
          </w:p>
        </w:tc>
        <w:tc>
          <w:tcPr>
            <w:tcW w:w="1414" w:type="dxa"/>
            <w:vAlign w:val="center"/>
          </w:tcPr>
          <w:p w14:paraId="566EC785" w14:textId="475243A1"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9F6E9C">
              <w:rPr>
                <w:color w:val="FF0000"/>
                <w:sz w:val="20"/>
                <w:szCs w:val="20"/>
              </w:rPr>
              <w:t>211,10</w:t>
            </w:r>
          </w:p>
        </w:tc>
        <w:tc>
          <w:tcPr>
            <w:tcW w:w="2303" w:type="dxa"/>
            <w:vAlign w:val="center"/>
          </w:tcPr>
          <w:p w14:paraId="72E91ED7" w14:textId="5BB6FC1E"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29217E31"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67B9A65F" w14:textId="77777777" w:rsidR="00AA2747" w:rsidRPr="009F6E9C" w:rsidRDefault="00AA2747" w:rsidP="009F6E9C">
            <w:pPr>
              <w:ind w:firstLine="0"/>
              <w:rPr>
                <w:color w:val="auto"/>
                <w:sz w:val="20"/>
                <w:szCs w:val="20"/>
              </w:rPr>
            </w:pPr>
          </w:p>
        </w:tc>
        <w:tc>
          <w:tcPr>
            <w:tcW w:w="4820" w:type="dxa"/>
            <w:vMerge/>
            <w:vAlign w:val="center"/>
          </w:tcPr>
          <w:p w14:paraId="58307AD4" w14:textId="77777777"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56E4FB91" w14:textId="2E79B02E"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9F6E9C">
              <w:rPr>
                <w:color w:val="FF0000"/>
                <w:sz w:val="20"/>
                <w:szCs w:val="20"/>
              </w:rPr>
              <w:t>233,89</w:t>
            </w:r>
          </w:p>
        </w:tc>
        <w:tc>
          <w:tcPr>
            <w:tcW w:w="2303" w:type="dxa"/>
            <w:vAlign w:val="center"/>
          </w:tcPr>
          <w:p w14:paraId="2993E0BD" w14:textId="15F2EC75"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0F4FFC40"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04F2D4E1" w14:textId="77777777" w:rsidR="00AA2747" w:rsidRPr="009F6E9C" w:rsidRDefault="00AA2747" w:rsidP="009F6E9C">
            <w:pPr>
              <w:ind w:firstLine="0"/>
              <w:rPr>
                <w:color w:val="auto"/>
                <w:sz w:val="20"/>
                <w:szCs w:val="20"/>
              </w:rPr>
            </w:pPr>
          </w:p>
        </w:tc>
        <w:tc>
          <w:tcPr>
            <w:tcW w:w="4820" w:type="dxa"/>
            <w:vMerge/>
            <w:vAlign w:val="center"/>
          </w:tcPr>
          <w:p w14:paraId="72DD5C41" w14:textId="77777777"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vAlign w:val="center"/>
          </w:tcPr>
          <w:p w14:paraId="3129235F" w14:textId="770841F4"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Pr>
                <w:color w:val="auto"/>
                <w:sz w:val="20"/>
                <w:szCs w:val="20"/>
              </w:rPr>
              <w:t>162,42</w:t>
            </w:r>
          </w:p>
        </w:tc>
        <w:tc>
          <w:tcPr>
            <w:tcW w:w="2303" w:type="dxa"/>
            <w:vAlign w:val="center"/>
          </w:tcPr>
          <w:p w14:paraId="123ED3CC" w14:textId="23660B03"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Podzamcze</w:t>
            </w:r>
          </w:p>
        </w:tc>
      </w:tr>
      <w:tr w:rsidR="00AA2747" w:rsidRPr="009F6E9C" w14:paraId="3B88C352"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0A8CCD23" w14:textId="77777777" w:rsidR="00AA2747" w:rsidRPr="009F6E9C" w:rsidRDefault="00AA2747" w:rsidP="009F6E9C">
            <w:pPr>
              <w:ind w:firstLine="0"/>
              <w:rPr>
                <w:color w:val="auto"/>
                <w:sz w:val="20"/>
                <w:szCs w:val="20"/>
              </w:rPr>
            </w:pPr>
          </w:p>
        </w:tc>
        <w:tc>
          <w:tcPr>
            <w:tcW w:w="4820" w:type="dxa"/>
            <w:vMerge w:val="restart"/>
            <w:vAlign w:val="center"/>
          </w:tcPr>
          <w:p w14:paraId="56A67FCB" w14:textId="618914BB"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Liczba osób w grupie wiekowej 60+ na 1000 ludności osiedla/sołectwa w 2020 r.</w:t>
            </w:r>
          </w:p>
        </w:tc>
        <w:tc>
          <w:tcPr>
            <w:tcW w:w="1414" w:type="dxa"/>
            <w:vAlign w:val="center"/>
          </w:tcPr>
          <w:p w14:paraId="4C8184E8" w14:textId="7CE5C99B"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9F6E9C">
              <w:rPr>
                <w:color w:val="FF0000"/>
                <w:sz w:val="20"/>
                <w:szCs w:val="20"/>
              </w:rPr>
              <w:t>242,51</w:t>
            </w:r>
          </w:p>
        </w:tc>
        <w:tc>
          <w:tcPr>
            <w:tcW w:w="2303" w:type="dxa"/>
            <w:vAlign w:val="center"/>
          </w:tcPr>
          <w:p w14:paraId="1FD4A348" w14:textId="7241D6FD"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35F960A5"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08B9E32E" w14:textId="77777777" w:rsidR="00AA2747" w:rsidRPr="009F6E9C" w:rsidRDefault="00AA2747" w:rsidP="009F6E9C">
            <w:pPr>
              <w:ind w:firstLine="0"/>
              <w:rPr>
                <w:color w:val="auto"/>
                <w:sz w:val="20"/>
                <w:szCs w:val="20"/>
              </w:rPr>
            </w:pPr>
          </w:p>
        </w:tc>
        <w:tc>
          <w:tcPr>
            <w:tcW w:w="4820" w:type="dxa"/>
            <w:vMerge/>
            <w:vAlign w:val="center"/>
          </w:tcPr>
          <w:p w14:paraId="5E4D0CA3" w14:textId="77777777"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vAlign w:val="center"/>
          </w:tcPr>
          <w:p w14:paraId="4CEABA82" w14:textId="240A4283"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9F6E9C">
              <w:rPr>
                <w:color w:val="FF0000"/>
                <w:sz w:val="20"/>
                <w:szCs w:val="20"/>
              </w:rPr>
              <w:t>261,39</w:t>
            </w:r>
          </w:p>
        </w:tc>
        <w:tc>
          <w:tcPr>
            <w:tcW w:w="2303" w:type="dxa"/>
            <w:vAlign w:val="center"/>
          </w:tcPr>
          <w:p w14:paraId="6401D947" w14:textId="62E18C76"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1CAB4C7D"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3AFD6A57" w14:textId="77777777" w:rsidR="00AA2747" w:rsidRPr="009F6E9C" w:rsidRDefault="00AA2747" w:rsidP="009F6E9C">
            <w:pPr>
              <w:ind w:firstLine="0"/>
              <w:rPr>
                <w:color w:val="auto"/>
                <w:sz w:val="20"/>
                <w:szCs w:val="20"/>
              </w:rPr>
            </w:pPr>
          </w:p>
        </w:tc>
        <w:tc>
          <w:tcPr>
            <w:tcW w:w="4820" w:type="dxa"/>
            <w:vMerge/>
            <w:vAlign w:val="center"/>
          </w:tcPr>
          <w:p w14:paraId="26E561A0" w14:textId="77777777"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48DEFEAE" w14:textId="22469208"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193,29</w:t>
            </w:r>
          </w:p>
        </w:tc>
        <w:tc>
          <w:tcPr>
            <w:tcW w:w="2303" w:type="dxa"/>
            <w:vAlign w:val="center"/>
          </w:tcPr>
          <w:p w14:paraId="2DDD44F6" w14:textId="01D68215"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Podzamcze</w:t>
            </w:r>
          </w:p>
        </w:tc>
      </w:tr>
      <w:tr w:rsidR="00AA2747" w:rsidRPr="009F6E9C" w14:paraId="184E6353"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72A216F2" w14:textId="77777777" w:rsidR="00AA2747" w:rsidRPr="009F6E9C" w:rsidRDefault="00AA2747" w:rsidP="009F6E9C">
            <w:pPr>
              <w:ind w:firstLine="0"/>
              <w:rPr>
                <w:color w:val="auto"/>
                <w:sz w:val="20"/>
                <w:szCs w:val="20"/>
              </w:rPr>
            </w:pPr>
          </w:p>
        </w:tc>
        <w:tc>
          <w:tcPr>
            <w:tcW w:w="4820" w:type="dxa"/>
            <w:vMerge w:val="restart"/>
            <w:vAlign w:val="center"/>
          </w:tcPr>
          <w:p w14:paraId="4F574351" w14:textId="3EAF5027"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Liczba osób niepełnosprawnych korzystających z pomocy MOPS na 1000 ludności osiedla/sołectwa w 2020 r.</w:t>
            </w:r>
          </w:p>
        </w:tc>
        <w:tc>
          <w:tcPr>
            <w:tcW w:w="1414" w:type="dxa"/>
            <w:vAlign w:val="center"/>
          </w:tcPr>
          <w:p w14:paraId="61BE4893" w14:textId="5ABE7E08" w:rsidR="00AA2747" w:rsidRPr="00861739"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861739">
              <w:rPr>
                <w:color w:val="FF0000"/>
                <w:sz w:val="20"/>
                <w:szCs w:val="20"/>
              </w:rPr>
              <w:t>37,98</w:t>
            </w:r>
          </w:p>
        </w:tc>
        <w:tc>
          <w:tcPr>
            <w:tcW w:w="2303" w:type="dxa"/>
            <w:vAlign w:val="center"/>
          </w:tcPr>
          <w:p w14:paraId="5BF31A8C" w14:textId="1D4912BC"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6300BE7B"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1245214D" w14:textId="77777777" w:rsidR="00AA2747" w:rsidRPr="009F6E9C" w:rsidRDefault="00AA2747" w:rsidP="009F6E9C">
            <w:pPr>
              <w:ind w:firstLine="0"/>
              <w:rPr>
                <w:color w:val="auto"/>
                <w:sz w:val="20"/>
                <w:szCs w:val="20"/>
              </w:rPr>
            </w:pPr>
          </w:p>
        </w:tc>
        <w:tc>
          <w:tcPr>
            <w:tcW w:w="4820" w:type="dxa"/>
            <w:vMerge/>
            <w:vAlign w:val="center"/>
          </w:tcPr>
          <w:p w14:paraId="011B38A7" w14:textId="77777777"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0C59228E" w14:textId="6DE53DDB" w:rsidR="00AA2747" w:rsidRPr="00861739"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861739">
              <w:rPr>
                <w:color w:val="FF0000"/>
                <w:sz w:val="20"/>
                <w:szCs w:val="20"/>
              </w:rPr>
              <w:t>30,92</w:t>
            </w:r>
          </w:p>
        </w:tc>
        <w:tc>
          <w:tcPr>
            <w:tcW w:w="2303" w:type="dxa"/>
            <w:vAlign w:val="center"/>
          </w:tcPr>
          <w:p w14:paraId="528F6ACB" w14:textId="17606522"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75C1B60D"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2E9856D7" w14:textId="77777777" w:rsidR="00AA2747" w:rsidRPr="009F6E9C" w:rsidRDefault="00AA2747" w:rsidP="009F6E9C">
            <w:pPr>
              <w:ind w:firstLine="0"/>
              <w:rPr>
                <w:color w:val="auto"/>
                <w:sz w:val="20"/>
                <w:szCs w:val="20"/>
              </w:rPr>
            </w:pPr>
          </w:p>
        </w:tc>
        <w:tc>
          <w:tcPr>
            <w:tcW w:w="4820" w:type="dxa"/>
            <w:vMerge/>
            <w:vAlign w:val="center"/>
          </w:tcPr>
          <w:p w14:paraId="25484E00" w14:textId="77777777"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vAlign w:val="center"/>
          </w:tcPr>
          <w:p w14:paraId="61E50BF2" w14:textId="3B7FEC07"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Pr>
                <w:color w:val="auto"/>
                <w:sz w:val="20"/>
                <w:szCs w:val="20"/>
              </w:rPr>
              <w:t>26,85</w:t>
            </w:r>
          </w:p>
        </w:tc>
        <w:tc>
          <w:tcPr>
            <w:tcW w:w="2303" w:type="dxa"/>
            <w:vAlign w:val="center"/>
          </w:tcPr>
          <w:p w14:paraId="2B083ABA" w14:textId="6814819F"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Podzamcze</w:t>
            </w:r>
          </w:p>
        </w:tc>
      </w:tr>
      <w:tr w:rsidR="00AA2747" w:rsidRPr="009F6E9C" w14:paraId="06F83528"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237211AD" w14:textId="77777777" w:rsidR="00AA2747" w:rsidRPr="009F6E9C" w:rsidRDefault="00AA2747" w:rsidP="009F6E9C">
            <w:pPr>
              <w:ind w:firstLine="0"/>
              <w:rPr>
                <w:color w:val="auto"/>
                <w:sz w:val="20"/>
                <w:szCs w:val="20"/>
              </w:rPr>
            </w:pPr>
          </w:p>
        </w:tc>
        <w:tc>
          <w:tcPr>
            <w:tcW w:w="4820" w:type="dxa"/>
            <w:vMerge w:val="restart"/>
            <w:vAlign w:val="center"/>
          </w:tcPr>
          <w:p w14:paraId="6A1CE48D" w14:textId="0C434E69"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61739">
              <w:rPr>
                <w:color w:val="auto"/>
                <w:sz w:val="20"/>
                <w:szCs w:val="20"/>
              </w:rPr>
              <w:t>Osoby korzystające z pomocy społecznej z powodu bezradności w sprawach opiekuńczo-wychowawczych - rodzina niepełna na 1000 ludności osiedla/sołectwa w 2020 r.</w:t>
            </w:r>
          </w:p>
        </w:tc>
        <w:tc>
          <w:tcPr>
            <w:tcW w:w="1414" w:type="dxa"/>
            <w:vAlign w:val="center"/>
          </w:tcPr>
          <w:p w14:paraId="7178D2BB" w14:textId="57EFEB49" w:rsidR="00AA2747" w:rsidRPr="00861739"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861739">
              <w:rPr>
                <w:color w:val="FF0000"/>
                <w:sz w:val="20"/>
                <w:szCs w:val="20"/>
              </w:rPr>
              <w:t>29,95</w:t>
            </w:r>
          </w:p>
        </w:tc>
        <w:tc>
          <w:tcPr>
            <w:tcW w:w="2303" w:type="dxa"/>
            <w:vAlign w:val="center"/>
          </w:tcPr>
          <w:p w14:paraId="43394426" w14:textId="0DDFD30A"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1D6EBF9F"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7B1C00B7" w14:textId="77777777" w:rsidR="00AA2747" w:rsidRPr="009F6E9C" w:rsidRDefault="00AA2747" w:rsidP="009F6E9C">
            <w:pPr>
              <w:ind w:firstLine="0"/>
              <w:rPr>
                <w:color w:val="auto"/>
                <w:sz w:val="20"/>
                <w:szCs w:val="20"/>
              </w:rPr>
            </w:pPr>
          </w:p>
        </w:tc>
        <w:tc>
          <w:tcPr>
            <w:tcW w:w="4820" w:type="dxa"/>
            <w:vMerge/>
            <w:vAlign w:val="center"/>
          </w:tcPr>
          <w:p w14:paraId="7C546DBA" w14:textId="77777777"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vAlign w:val="center"/>
          </w:tcPr>
          <w:p w14:paraId="4E028583" w14:textId="7C99FDEF" w:rsidR="00AA2747" w:rsidRPr="00861739"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861739">
              <w:rPr>
                <w:color w:val="FF0000"/>
                <w:sz w:val="20"/>
                <w:szCs w:val="20"/>
              </w:rPr>
              <w:t>8,14</w:t>
            </w:r>
          </w:p>
        </w:tc>
        <w:tc>
          <w:tcPr>
            <w:tcW w:w="2303" w:type="dxa"/>
            <w:vAlign w:val="center"/>
          </w:tcPr>
          <w:p w14:paraId="51C8BFB1" w14:textId="5EAFE964"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6FE6C4BA"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3CB9F3D4" w14:textId="77777777" w:rsidR="00AA2747" w:rsidRPr="009F6E9C" w:rsidRDefault="00AA2747" w:rsidP="009F6E9C">
            <w:pPr>
              <w:ind w:firstLine="0"/>
              <w:rPr>
                <w:color w:val="auto"/>
                <w:sz w:val="20"/>
                <w:szCs w:val="20"/>
              </w:rPr>
            </w:pPr>
          </w:p>
        </w:tc>
        <w:tc>
          <w:tcPr>
            <w:tcW w:w="4820" w:type="dxa"/>
            <w:vMerge/>
            <w:vAlign w:val="center"/>
          </w:tcPr>
          <w:p w14:paraId="44CBE747" w14:textId="77777777"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5D7471C6" w14:textId="30A4EDC8" w:rsidR="00AA2747" w:rsidRPr="00861739"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861739">
              <w:rPr>
                <w:color w:val="FF0000"/>
                <w:sz w:val="20"/>
                <w:szCs w:val="20"/>
              </w:rPr>
              <w:t>12,08</w:t>
            </w:r>
          </w:p>
        </w:tc>
        <w:tc>
          <w:tcPr>
            <w:tcW w:w="2303" w:type="dxa"/>
            <w:vAlign w:val="center"/>
          </w:tcPr>
          <w:p w14:paraId="573D90BF" w14:textId="1D999B77"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Podzamcze</w:t>
            </w:r>
          </w:p>
        </w:tc>
      </w:tr>
      <w:tr w:rsidR="00AA2747" w:rsidRPr="009F6E9C" w14:paraId="034A0B66"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03160F81" w14:textId="77777777" w:rsidR="00AA2747" w:rsidRPr="009F6E9C" w:rsidRDefault="00AA2747" w:rsidP="009F6E9C">
            <w:pPr>
              <w:ind w:firstLine="0"/>
              <w:rPr>
                <w:color w:val="auto"/>
                <w:sz w:val="20"/>
                <w:szCs w:val="20"/>
              </w:rPr>
            </w:pPr>
          </w:p>
        </w:tc>
        <w:tc>
          <w:tcPr>
            <w:tcW w:w="4820" w:type="dxa"/>
            <w:vMerge w:val="restart"/>
            <w:vAlign w:val="center"/>
          </w:tcPr>
          <w:p w14:paraId="005D8C21" w14:textId="795DF0DD"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861739">
              <w:rPr>
                <w:color w:val="auto"/>
                <w:sz w:val="20"/>
                <w:szCs w:val="20"/>
              </w:rPr>
              <w:t>Liczba dzieci na które otrzymano zasiłek rodzinny na 1000 ludności osiedla/sołectwa w 2020 r.</w:t>
            </w:r>
          </w:p>
        </w:tc>
        <w:tc>
          <w:tcPr>
            <w:tcW w:w="1414" w:type="dxa"/>
            <w:vAlign w:val="center"/>
          </w:tcPr>
          <w:p w14:paraId="1FD56D50" w14:textId="7E1F9097" w:rsidR="00AA2747" w:rsidRPr="00861739"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861739">
              <w:rPr>
                <w:color w:val="FF0000"/>
                <w:sz w:val="20"/>
                <w:szCs w:val="20"/>
              </w:rPr>
              <w:t>56,25</w:t>
            </w:r>
          </w:p>
        </w:tc>
        <w:tc>
          <w:tcPr>
            <w:tcW w:w="2303" w:type="dxa"/>
            <w:vAlign w:val="center"/>
          </w:tcPr>
          <w:p w14:paraId="59CF5DB0" w14:textId="28EDDA8E"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718DB5E8"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4AA3EF18" w14:textId="77777777" w:rsidR="00AA2747" w:rsidRPr="009F6E9C" w:rsidRDefault="00AA2747" w:rsidP="009F6E9C">
            <w:pPr>
              <w:ind w:firstLine="0"/>
              <w:rPr>
                <w:color w:val="auto"/>
                <w:sz w:val="20"/>
                <w:szCs w:val="20"/>
              </w:rPr>
            </w:pPr>
          </w:p>
        </w:tc>
        <w:tc>
          <w:tcPr>
            <w:tcW w:w="4820" w:type="dxa"/>
            <w:vMerge/>
            <w:vAlign w:val="center"/>
          </w:tcPr>
          <w:p w14:paraId="0E18378D" w14:textId="77777777"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5217DFCF" w14:textId="40C88AA5"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26,20</w:t>
            </w:r>
          </w:p>
        </w:tc>
        <w:tc>
          <w:tcPr>
            <w:tcW w:w="2303" w:type="dxa"/>
            <w:vAlign w:val="center"/>
          </w:tcPr>
          <w:p w14:paraId="78F1DBE4" w14:textId="47E64783"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00F2FEC3"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64887DB0" w14:textId="77777777" w:rsidR="00AA2747" w:rsidRPr="009F6E9C" w:rsidRDefault="00AA2747" w:rsidP="009F6E9C">
            <w:pPr>
              <w:ind w:firstLine="0"/>
              <w:rPr>
                <w:color w:val="auto"/>
                <w:sz w:val="20"/>
                <w:szCs w:val="20"/>
              </w:rPr>
            </w:pPr>
          </w:p>
        </w:tc>
        <w:tc>
          <w:tcPr>
            <w:tcW w:w="4820" w:type="dxa"/>
            <w:vMerge/>
            <w:vAlign w:val="center"/>
          </w:tcPr>
          <w:p w14:paraId="634AC53E" w14:textId="77777777"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vAlign w:val="center"/>
          </w:tcPr>
          <w:p w14:paraId="467DC27A" w14:textId="6494FAA8" w:rsidR="00AA2747" w:rsidRPr="00861739"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861739">
              <w:rPr>
                <w:color w:val="FF0000"/>
                <w:sz w:val="20"/>
                <w:szCs w:val="20"/>
              </w:rPr>
              <w:t>37,58</w:t>
            </w:r>
          </w:p>
        </w:tc>
        <w:tc>
          <w:tcPr>
            <w:tcW w:w="2303" w:type="dxa"/>
            <w:vAlign w:val="center"/>
          </w:tcPr>
          <w:p w14:paraId="619A8BD3" w14:textId="685242D5"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Podzamcze</w:t>
            </w:r>
          </w:p>
        </w:tc>
      </w:tr>
      <w:tr w:rsidR="00AA2747" w:rsidRPr="009F6E9C" w14:paraId="68C3F422"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052441E8" w14:textId="77777777" w:rsidR="00AA2747" w:rsidRPr="009F6E9C" w:rsidRDefault="00AA2747" w:rsidP="009F6E9C">
            <w:pPr>
              <w:ind w:firstLine="0"/>
              <w:rPr>
                <w:color w:val="auto"/>
                <w:sz w:val="20"/>
                <w:szCs w:val="20"/>
              </w:rPr>
            </w:pPr>
          </w:p>
        </w:tc>
        <w:tc>
          <w:tcPr>
            <w:tcW w:w="4820" w:type="dxa"/>
            <w:vMerge w:val="restart"/>
            <w:vAlign w:val="center"/>
          </w:tcPr>
          <w:p w14:paraId="5B010433" w14:textId="24EFFC41"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61739">
              <w:rPr>
                <w:color w:val="auto"/>
                <w:sz w:val="20"/>
                <w:szCs w:val="20"/>
              </w:rPr>
              <w:t>Liczba zarejestrowanych organizacji pozarządowych na 1000 mieszkańców osiedla/sołectwa w 2020 r.</w:t>
            </w:r>
          </w:p>
        </w:tc>
        <w:tc>
          <w:tcPr>
            <w:tcW w:w="1414" w:type="dxa"/>
            <w:vAlign w:val="center"/>
          </w:tcPr>
          <w:p w14:paraId="510AF03A" w14:textId="6BCE2940"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13,15</w:t>
            </w:r>
          </w:p>
        </w:tc>
        <w:tc>
          <w:tcPr>
            <w:tcW w:w="2303" w:type="dxa"/>
            <w:vAlign w:val="center"/>
          </w:tcPr>
          <w:p w14:paraId="2BAEB78A" w14:textId="620F0DDC"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0C27D20D"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4079B5BC" w14:textId="77777777" w:rsidR="00AA2747" w:rsidRPr="009F6E9C" w:rsidRDefault="00AA2747" w:rsidP="009F6E9C">
            <w:pPr>
              <w:ind w:firstLine="0"/>
              <w:rPr>
                <w:color w:val="auto"/>
                <w:sz w:val="20"/>
                <w:szCs w:val="20"/>
              </w:rPr>
            </w:pPr>
          </w:p>
        </w:tc>
        <w:tc>
          <w:tcPr>
            <w:tcW w:w="4820" w:type="dxa"/>
            <w:vMerge/>
            <w:vAlign w:val="center"/>
          </w:tcPr>
          <w:p w14:paraId="183DD107" w14:textId="77777777"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vAlign w:val="center"/>
          </w:tcPr>
          <w:p w14:paraId="1688CA52" w14:textId="563290C5" w:rsidR="00AA2747" w:rsidRPr="00861739"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861739">
              <w:rPr>
                <w:color w:val="FF0000"/>
                <w:sz w:val="20"/>
                <w:szCs w:val="20"/>
              </w:rPr>
              <w:t>2,12</w:t>
            </w:r>
          </w:p>
        </w:tc>
        <w:tc>
          <w:tcPr>
            <w:tcW w:w="2303" w:type="dxa"/>
            <w:vAlign w:val="center"/>
          </w:tcPr>
          <w:p w14:paraId="18C657ED" w14:textId="7693A342"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3188DA88"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6EB203FA" w14:textId="77777777" w:rsidR="00AA2747" w:rsidRPr="009F6E9C" w:rsidRDefault="00AA2747" w:rsidP="009F6E9C">
            <w:pPr>
              <w:ind w:firstLine="0"/>
              <w:rPr>
                <w:color w:val="auto"/>
                <w:sz w:val="20"/>
                <w:szCs w:val="20"/>
              </w:rPr>
            </w:pPr>
          </w:p>
        </w:tc>
        <w:tc>
          <w:tcPr>
            <w:tcW w:w="4820" w:type="dxa"/>
            <w:vMerge/>
            <w:vAlign w:val="center"/>
          </w:tcPr>
          <w:p w14:paraId="3E4F840F" w14:textId="77777777"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0B89FF35" w14:textId="13624E33" w:rsidR="00AA2747" w:rsidRPr="00861739"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861739">
              <w:rPr>
                <w:color w:val="FF0000"/>
                <w:sz w:val="20"/>
                <w:szCs w:val="20"/>
              </w:rPr>
              <w:t>2,68</w:t>
            </w:r>
          </w:p>
        </w:tc>
        <w:tc>
          <w:tcPr>
            <w:tcW w:w="2303" w:type="dxa"/>
            <w:vAlign w:val="center"/>
          </w:tcPr>
          <w:p w14:paraId="481039DE" w14:textId="18EB223A"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Podzamcze</w:t>
            </w:r>
          </w:p>
        </w:tc>
      </w:tr>
      <w:tr w:rsidR="00AA2747" w:rsidRPr="009F6E9C" w14:paraId="45DFDCAD"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6A3467EC" w14:textId="77777777" w:rsidR="00AA2747" w:rsidRPr="009F6E9C" w:rsidRDefault="00AA2747" w:rsidP="009F6E9C">
            <w:pPr>
              <w:ind w:firstLine="0"/>
              <w:rPr>
                <w:color w:val="auto"/>
                <w:sz w:val="20"/>
                <w:szCs w:val="20"/>
              </w:rPr>
            </w:pPr>
          </w:p>
        </w:tc>
        <w:tc>
          <w:tcPr>
            <w:tcW w:w="4820" w:type="dxa"/>
            <w:vMerge w:val="restart"/>
            <w:vAlign w:val="center"/>
          </w:tcPr>
          <w:p w14:paraId="7783C4BD" w14:textId="646D9AF4"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861739">
              <w:rPr>
                <w:color w:val="auto"/>
                <w:sz w:val="20"/>
                <w:szCs w:val="20"/>
              </w:rPr>
              <w:t>Liczba niebieskich kart na 1000 ludności osiedla/sołectwa w 2020 r.</w:t>
            </w:r>
          </w:p>
        </w:tc>
        <w:tc>
          <w:tcPr>
            <w:tcW w:w="1414" w:type="dxa"/>
            <w:vAlign w:val="center"/>
          </w:tcPr>
          <w:p w14:paraId="151F781B" w14:textId="34BF5792" w:rsidR="00AA2747" w:rsidRPr="00861739"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861739">
              <w:rPr>
                <w:color w:val="FF0000"/>
                <w:sz w:val="20"/>
                <w:szCs w:val="20"/>
              </w:rPr>
              <w:t>4,38</w:t>
            </w:r>
          </w:p>
        </w:tc>
        <w:tc>
          <w:tcPr>
            <w:tcW w:w="2303" w:type="dxa"/>
            <w:vAlign w:val="center"/>
          </w:tcPr>
          <w:p w14:paraId="734F5795" w14:textId="0F8CB94E"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64026D99"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3821A1E7" w14:textId="77777777" w:rsidR="00AA2747" w:rsidRPr="009F6E9C" w:rsidRDefault="00AA2747" w:rsidP="009F6E9C">
            <w:pPr>
              <w:ind w:firstLine="0"/>
              <w:rPr>
                <w:color w:val="auto"/>
                <w:sz w:val="20"/>
                <w:szCs w:val="20"/>
              </w:rPr>
            </w:pPr>
          </w:p>
        </w:tc>
        <w:tc>
          <w:tcPr>
            <w:tcW w:w="4820" w:type="dxa"/>
            <w:vMerge/>
            <w:vAlign w:val="center"/>
          </w:tcPr>
          <w:p w14:paraId="7D4CF893" w14:textId="77777777"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0CE9218E" w14:textId="0D5629B8"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2,93</w:t>
            </w:r>
          </w:p>
        </w:tc>
        <w:tc>
          <w:tcPr>
            <w:tcW w:w="2303" w:type="dxa"/>
            <w:vAlign w:val="center"/>
          </w:tcPr>
          <w:p w14:paraId="66B90BB1" w14:textId="24AD9B96" w:rsidR="00AA2747" w:rsidRPr="009F6E9C" w:rsidRDefault="00AA2747" w:rsidP="009F6E9C">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31DED3C3"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7272D91A" w14:textId="77777777" w:rsidR="00AA2747" w:rsidRPr="009F6E9C" w:rsidRDefault="00AA2747" w:rsidP="009F6E9C">
            <w:pPr>
              <w:ind w:firstLine="0"/>
              <w:rPr>
                <w:sz w:val="20"/>
                <w:szCs w:val="20"/>
              </w:rPr>
            </w:pPr>
          </w:p>
        </w:tc>
        <w:tc>
          <w:tcPr>
            <w:tcW w:w="4820" w:type="dxa"/>
            <w:vMerge/>
            <w:vAlign w:val="center"/>
          </w:tcPr>
          <w:p w14:paraId="3AFFBA46" w14:textId="77777777"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1414" w:type="dxa"/>
            <w:vAlign w:val="center"/>
          </w:tcPr>
          <w:p w14:paraId="7F99E4C5" w14:textId="3D54B38F" w:rsidR="00AA2747" w:rsidRPr="00861739"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861739">
              <w:rPr>
                <w:color w:val="FF0000"/>
                <w:sz w:val="20"/>
                <w:szCs w:val="20"/>
              </w:rPr>
              <w:t>5,37</w:t>
            </w:r>
          </w:p>
        </w:tc>
        <w:tc>
          <w:tcPr>
            <w:tcW w:w="2303" w:type="dxa"/>
            <w:vAlign w:val="center"/>
          </w:tcPr>
          <w:p w14:paraId="4DEA557F" w14:textId="4C6EA586" w:rsidR="00AA2747" w:rsidRPr="009F6E9C" w:rsidRDefault="00AA2747" w:rsidP="009F6E9C">
            <w:pPr>
              <w:ind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9F6E9C">
              <w:rPr>
                <w:color w:val="auto"/>
                <w:sz w:val="20"/>
                <w:szCs w:val="20"/>
              </w:rPr>
              <w:t>Podzamcze</w:t>
            </w:r>
          </w:p>
        </w:tc>
      </w:tr>
      <w:tr w:rsidR="00AA2747" w:rsidRPr="009F6E9C" w14:paraId="7182907F"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3CC0653B" w14:textId="77777777" w:rsidR="00AA2747" w:rsidRPr="009F6E9C" w:rsidRDefault="00AA2747" w:rsidP="00273446">
            <w:pPr>
              <w:ind w:firstLine="0"/>
              <w:rPr>
                <w:color w:val="auto"/>
                <w:sz w:val="20"/>
                <w:szCs w:val="20"/>
              </w:rPr>
            </w:pPr>
          </w:p>
        </w:tc>
        <w:tc>
          <w:tcPr>
            <w:tcW w:w="4820" w:type="dxa"/>
            <w:vMerge w:val="restart"/>
          </w:tcPr>
          <w:p w14:paraId="33586E4A" w14:textId="77777777" w:rsidR="00AA2747"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61739">
              <w:rPr>
                <w:color w:val="auto"/>
                <w:sz w:val="20"/>
                <w:szCs w:val="20"/>
              </w:rPr>
              <w:t>Średnie wyniki z egzaminu ósmoklasisty rok szkolny 2019/2020</w:t>
            </w:r>
          </w:p>
          <w:p w14:paraId="3BF865CB" w14:textId="0BDEE351"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Język polski</w:t>
            </w:r>
          </w:p>
        </w:tc>
        <w:tc>
          <w:tcPr>
            <w:tcW w:w="1414" w:type="dxa"/>
          </w:tcPr>
          <w:p w14:paraId="43660306" w14:textId="579AEA4D" w:rsidR="00AA2747" w:rsidRPr="00861739"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861739">
              <w:rPr>
                <w:color w:val="FF0000"/>
                <w:sz w:val="20"/>
                <w:szCs w:val="20"/>
              </w:rPr>
              <w:t>59,99</w:t>
            </w:r>
          </w:p>
        </w:tc>
        <w:tc>
          <w:tcPr>
            <w:tcW w:w="2303" w:type="dxa"/>
          </w:tcPr>
          <w:p w14:paraId="3B8ED4B2"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5C28735A"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38EE3E31" w14:textId="77777777" w:rsidR="00AA2747" w:rsidRPr="009F6E9C" w:rsidRDefault="00AA2747" w:rsidP="00273446">
            <w:pPr>
              <w:ind w:firstLine="0"/>
              <w:rPr>
                <w:color w:val="auto"/>
                <w:sz w:val="20"/>
                <w:szCs w:val="20"/>
              </w:rPr>
            </w:pPr>
          </w:p>
        </w:tc>
        <w:tc>
          <w:tcPr>
            <w:tcW w:w="4820" w:type="dxa"/>
            <w:vMerge/>
          </w:tcPr>
          <w:p w14:paraId="26D4A090"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tcPr>
          <w:p w14:paraId="46208815" w14:textId="44A1123D" w:rsidR="00AA2747" w:rsidRPr="00861739"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861739">
              <w:rPr>
                <w:color w:val="FF0000"/>
                <w:sz w:val="20"/>
                <w:szCs w:val="20"/>
              </w:rPr>
              <w:t>64,92</w:t>
            </w:r>
          </w:p>
        </w:tc>
        <w:tc>
          <w:tcPr>
            <w:tcW w:w="2303" w:type="dxa"/>
          </w:tcPr>
          <w:p w14:paraId="69116A50"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390428D6"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16DE19F1" w14:textId="77777777" w:rsidR="00AA2747" w:rsidRPr="009F6E9C" w:rsidRDefault="00AA2747" w:rsidP="00273446">
            <w:pPr>
              <w:ind w:firstLine="0"/>
              <w:rPr>
                <w:color w:val="auto"/>
                <w:sz w:val="20"/>
                <w:szCs w:val="20"/>
              </w:rPr>
            </w:pPr>
          </w:p>
        </w:tc>
        <w:tc>
          <w:tcPr>
            <w:tcW w:w="4820" w:type="dxa"/>
            <w:vMerge/>
          </w:tcPr>
          <w:p w14:paraId="6195E8A6"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tcPr>
          <w:p w14:paraId="4F0B07B0" w14:textId="39C4B03F"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70,40</w:t>
            </w:r>
          </w:p>
        </w:tc>
        <w:tc>
          <w:tcPr>
            <w:tcW w:w="2303" w:type="dxa"/>
          </w:tcPr>
          <w:p w14:paraId="7532CD8A"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Podzamcze</w:t>
            </w:r>
          </w:p>
        </w:tc>
      </w:tr>
      <w:tr w:rsidR="00AA2747" w:rsidRPr="009F6E9C" w14:paraId="50B66CE6"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6F9F5D66" w14:textId="77777777" w:rsidR="00AA2747" w:rsidRPr="009F6E9C" w:rsidRDefault="00AA2747" w:rsidP="00273446">
            <w:pPr>
              <w:ind w:firstLine="0"/>
              <w:rPr>
                <w:color w:val="auto"/>
                <w:sz w:val="20"/>
                <w:szCs w:val="20"/>
              </w:rPr>
            </w:pPr>
          </w:p>
        </w:tc>
        <w:tc>
          <w:tcPr>
            <w:tcW w:w="4820" w:type="dxa"/>
            <w:vMerge w:val="restart"/>
          </w:tcPr>
          <w:p w14:paraId="3F6CDB93" w14:textId="77777777" w:rsidR="00AA2747"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861739">
              <w:rPr>
                <w:color w:val="auto"/>
                <w:sz w:val="20"/>
                <w:szCs w:val="20"/>
              </w:rPr>
              <w:t>Średnie wyniki z egzaminu ósmoklasisty rok szkolny 2019/2020</w:t>
            </w:r>
          </w:p>
          <w:p w14:paraId="4FCF1315" w14:textId="610DD955"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Pr>
                <w:color w:val="auto"/>
                <w:sz w:val="20"/>
                <w:szCs w:val="20"/>
              </w:rPr>
              <w:t>Matematyka</w:t>
            </w:r>
          </w:p>
        </w:tc>
        <w:tc>
          <w:tcPr>
            <w:tcW w:w="1414" w:type="dxa"/>
          </w:tcPr>
          <w:p w14:paraId="561BDE60" w14:textId="4D406DFE" w:rsidR="00AA2747" w:rsidRPr="00861739"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861739">
              <w:rPr>
                <w:color w:val="FF0000"/>
                <w:sz w:val="20"/>
                <w:szCs w:val="20"/>
              </w:rPr>
              <w:t>40,76</w:t>
            </w:r>
          </w:p>
        </w:tc>
        <w:tc>
          <w:tcPr>
            <w:tcW w:w="2303" w:type="dxa"/>
          </w:tcPr>
          <w:p w14:paraId="062EE93D"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517565B4"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017CA60D" w14:textId="77777777" w:rsidR="00AA2747" w:rsidRPr="009F6E9C" w:rsidRDefault="00AA2747" w:rsidP="00273446">
            <w:pPr>
              <w:ind w:firstLine="0"/>
              <w:rPr>
                <w:color w:val="auto"/>
                <w:sz w:val="20"/>
                <w:szCs w:val="20"/>
              </w:rPr>
            </w:pPr>
          </w:p>
        </w:tc>
        <w:tc>
          <w:tcPr>
            <w:tcW w:w="4820" w:type="dxa"/>
            <w:vMerge/>
          </w:tcPr>
          <w:p w14:paraId="25FAE2D1"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tcPr>
          <w:p w14:paraId="24DC3835" w14:textId="6C0DD813"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49,79</w:t>
            </w:r>
          </w:p>
        </w:tc>
        <w:tc>
          <w:tcPr>
            <w:tcW w:w="2303" w:type="dxa"/>
          </w:tcPr>
          <w:p w14:paraId="2F6504C9"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1C0B7F37"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1FCB81F2" w14:textId="77777777" w:rsidR="00AA2747" w:rsidRPr="009F6E9C" w:rsidRDefault="00AA2747" w:rsidP="00273446">
            <w:pPr>
              <w:ind w:firstLine="0"/>
              <w:rPr>
                <w:color w:val="auto"/>
                <w:sz w:val="20"/>
                <w:szCs w:val="20"/>
              </w:rPr>
            </w:pPr>
          </w:p>
        </w:tc>
        <w:tc>
          <w:tcPr>
            <w:tcW w:w="4820" w:type="dxa"/>
            <w:vMerge/>
          </w:tcPr>
          <w:p w14:paraId="5D44F116"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tcPr>
          <w:p w14:paraId="38E1C078" w14:textId="49268059" w:rsidR="00AA2747" w:rsidRPr="00861739"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861739">
              <w:rPr>
                <w:color w:val="FF0000"/>
                <w:sz w:val="20"/>
                <w:szCs w:val="20"/>
              </w:rPr>
              <w:t>44,60</w:t>
            </w:r>
          </w:p>
        </w:tc>
        <w:tc>
          <w:tcPr>
            <w:tcW w:w="2303" w:type="dxa"/>
          </w:tcPr>
          <w:p w14:paraId="47A18F83"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Podzamcze</w:t>
            </w:r>
          </w:p>
        </w:tc>
      </w:tr>
      <w:tr w:rsidR="00AA2747" w:rsidRPr="009F6E9C" w14:paraId="11706B0E"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001C26AB" w14:textId="77777777" w:rsidR="00AA2747" w:rsidRPr="009F6E9C" w:rsidRDefault="00AA2747" w:rsidP="00273446">
            <w:pPr>
              <w:ind w:firstLine="0"/>
              <w:rPr>
                <w:color w:val="auto"/>
                <w:sz w:val="20"/>
                <w:szCs w:val="20"/>
              </w:rPr>
            </w:pPr>
          </w:p>
        </w:tc>
        <w:tc>
          <w:tcPr>
            <w:tcW w:w="4820" w:type="dxa"/>
            <w:vMerge w:val="restart"/>
          </w:tcPr>
          <w:p w14:paraId="6896570E" w14:textId="77777777" w:rsidR="00AA2747"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61739">
              <w:rPr>
                <w:color w:val="auto"/>
                <w:sz w:val="20"/>
                <w:szCs w:val="20"/>
              </w:rPr>
              <w:t>Średnie wyniki z egzaminu ósmoklasisty rok szkolny 2019/2020</w:t>
            </w:r>
          </w:p>
          <w:p w14:paraId="53041EC0" w14:textId="3CCDCF1A"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Język angielski</w:t>
            </w:r>
          </w:p>
        </w:tc>
        <w:tc>
          <w:tcPr>
            <w:tcW w:w="1414" w:type="dxa"/>
          </w:tcPr>
          <w:p w14:paraId="601C812B" w14:textId="7792A7EA" w:rsidR="00AA2747" w:rsidRPr="00861739"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861739">
              <w:rPr>
                <w:color w:val="FF0000"/>
                <w:sz w:val="20"/>
                <w:szCs w:val="20"/>
              </w:rPr>
              <w:t>55,42</w:t>
            </w:r>
          </w:p>
        </w:tc>
        <w:tc>
          <w:tcPr>
            <w:tcW w:w="2303" w:type="dxa"/>
          </w:tcPr>
          <w:p w14:paraId="4094398B"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06F3FEFD"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20C7BE98" w14:textId="77777777" w:rsidR="00AA2747" w:rsidRPr="009F6E9C" w:rsidRDefault="00AA2747" w:rsidP="00273446">
            <w:pPr>
              <w:ind w:firstLine="0"/>
              <w:rPr>
                <w:color w:val="auto"/>
                <w:sz w:val="20"/>
                <w:szCs w:val="20"/>
              </w:rPr>
            </w:pPr>
          </w:p>
        </w:tc>
        <w:tc>
          <w:tcPr>
            <w:tcW w:w="4820" w:type="dxa"/>
            <w:vMerge/>
          </w:tcPr>
          <w:p w14:paraId="29E7A423"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tcPr>
          <w:p w14:paraId="3690A12A" w14:textId="3415A138"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Pr>
                <w:color w:val="auto"/>
                <w:sz w:val="20"/>
                <w:szCs w:val="20"/>
              </w:rPr>
              <w:t>60,29</w:t>
            </w:r>
          </w:p>
        </w:tc>
        <w:tc>
          <w:tcPr>
            <w:tcW w:w="2303" w:type="dxa"/>
          </w:tcPr>
          <w:p w14:paraId="6583A8EA"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6CBF7AD1"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5989EB8D" w14:textId="77777777" w:rsidR="00AA2747" w:rsidRPr="009F6E9C" w:rsidRDefault="00AA2747" w:rsidP="00273446">
            <w:pPr>
              <w:ind w:firstLine="0"/>
              <w:rPr>
                <w:color w:val="auto"/>
                <w:sz w:val="20"/>
                <w:szCs w:val="20"/>
              </w:rPr>
            </w:pPr>
          </w:p>
        </w:tc>
        <w:tc>
          <w:tcPr>
            <w:tcW w:w="4820" w:type="dxa"/>
            <w:vMerge/>
          </w:tcPr>
          <w:p w14:paraId="1B1E708B"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tcPr>
          <w:p w14:paraId="79D042AF" w14:textId="5BD9E3EF"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66,40</w:t>
            </w:r>
          </w:p>
        </w:tc>
        <w:tc>
          <w:tcPr>
            <w:tcW w:w="2303" w:type="dxa"/>
          </w:tcPr>
          <w:p w14:paraId="459B2AA3"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Podzamcze</w:t>
            </w:r>
          </w:p>
        </w:tc>
      </w:tr>
      <w:tr w:rsidR="00AA2747" w:rsidRPr="009F6E9C" w14:paraId="2CF276BE"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08D78855" w14:textId="77777777" w:rsidR="00AA2747" w:rsidRPr="009F6E9C" w:rsidRDefault="00AA2747" w:rsidP="00273446">
            <w:pPr>
              <w:ind w:firstLine="0"/>
              <w:rPr>
                <w:color w:val="auto"/>
                <w:sz w:val="20"/>
                <w:szCs w:val="20"/>
              </w:rPr>
            </w:pPr>
          </w:p>
        </w:tc>
        <w:tc>
          <w:tcPr>
            <w:tcW w:w="4820" w:type="dxa"/>
            <w:vMerge w:val="restart"/>
            <w:vAlign w:val="center"/>
          </w:tcPr>
          <w:p w14:paraId="4F95E7A4" w14:textId="09E5F31B" w:rsidR="00AA2747" w:rsidRPr="009F6E9C"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861739">
              <w:rPr>
                <w:color w:val="auto"/>
                <w:sz w:val="20"/>
                <w:szCs w:val="20"/>
              </w:rPr>
              <w:t>Liczba czytelników korzystających z bibliotek na 1000 mieszkańców osiedla/sołectwa w 2020 r.</w:t>
            </w:r>
          </w:p>
        </w:tc>
        <w:tc>
          <w:tcPr>
            <w:tcW w:w="1414" w:type="dxa"/>
            <w:vAlign w:val="center"/>
          </w:tcPr>
          <w:p w14:paraId="44E45259" w14:textId="0F4B6E86" w:rsidR="00AA2747" w:rsidRPr="00861739"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861739">
              <w:rPr>
                <w:color w:val="FF0000"/>
                <w:sz w:val="20"/>
                <w:szCs w:val="20"/>
              </w:rPr>
              <w:t>229,36</w:t>
            </w:r>
          </w:p>
        </w:tc>
        <w:tc>
          <w:tcPr>
            <w:tcW w:w="2303" w:type="dxa"/>
          </w:tcPr>
          <w:p w14:paraId="0637FD06"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6D0E7010"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6CC22D43" w14:textId="77777777" w:rsidR="00AA2747" w:rsidRPr="009F6E9C" w:rsidRDefault="00AA2747" w:rsidP="00273446">
            <w:pPr>
              <w:ind w:firstLine="0"/>
              <w:rPr>
                <w:color w:val="auto"/>
                <w:sz w:val="20"/>
                <w:szCs w:val="20"/>
              </w:rPr>
            </w:pPr>
          </w:p>
        </w:tc>
        <w:tc>
          <w:tcPr>
            <w:tcW w:w="4820" w:type="dxa"/>
            <w:vMerge/>
            <w:vAlign w:val="center"/>
          </w:tcPr>
          <w:p w14:paraId="704F6629" w14:textId="77777777" w:rsidR="00AA2747" w:rsidRPr="009F6E9C"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310F38CB" w14:textId="5C908846" w:rsidR="00AA2747" w:rsidRPr="00861739"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861739">
              <w:rPr>
                <w:color w:val="FF0000"/>
                <w:sz w:val="20"/>
                <w:szCs w:val="20"/>
              </w:rPr>
              <w:t>194,01</w:t>
            </w:r>
          </w:p>
        </w:tc>
        <w:tc>
          <w:tcPr>
            <w:tcW w:w="2303" w:type="dxa"/>
          </w:tcPr>
          <w:p w14:paraId="30028E00"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657C7BF8"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5DEDFC63" w14:textId="77777777" w:rsidR="00AA2747" w:rsidRPr="009F6E9C" w:rsidRDefault="00AA2747" w:rsidP="00273446">
            <w:pPr>
              <w:ind w:firstLine="0"/>
              <w:rPr>
                <w:sz w:val="20"/>
                <w:szCs w:val="20"/>
              </w:rPr>
            </w:pPr>
          </w:p>
        </w:tc>
        <w:tc>
          <w:tcPr>
            <w:tcW w:w="4820" w:type="dxa"/>
            <w:vMerge/>
            <w:vAlign w:val="center"/>
          </w:tcPr>
          <w:p w14:paraId="0DF8556F" w14:textId="77777777" w:rsidR="00AA2747" w:rsidRPr="009F6E9C"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1414" w:type="dxa"/>
            <w:vAlign w:val="center"/>
          </w:tcPr>
          <w:p w14:paraId="0AF23348" w14:textId="4534D5A1" w:rsidR="00AA2747" w:rsidRPr="00861739"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861739">
              <w:rPr>
                <w:color w:val="auto"/>
                <w:sz w:val="20"/>
                <w:szCs w:val="20"/>
              </w:rPr>
              <w:t>259,06</w:t>
            </w:r>
          </w:p>
        </w:tc>
        <w:tc>
          <w:tcPr>
            <w:tcW w:w="2303" w:type="dxa"/>
          </w:tcPr>
          <w:p w14:paraId="08A60E3A"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9F6E9C">
              <w:rPr>
                <w:color w:val="auto"/>
                <w:sz w:val="20"/>
                <w:szCs w:val="20"/>
              </w:rPr>
              <w:t>Podzamcze</w:t>
            </w:r>
          </w:p>
        </w:tc>
      </w:tr>
      <w:tr w:rsidR="00AA2747" w:rsidRPr="009F6E9C" w14:paraId="72572FD5"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73ACBC12" w14:textId="77777777" w:rsidR="00AA2747" w:rsidRPr="009F6E9C" w:rsidRDefault="00AA2747" w:rsidP="00273446">
            <w:pPr>
              <w:ind w:firstLine="0"/>
              <w:rPr>
                <w:color w:val="auto"/>
                <w:sz w:val="20"/>
                <w:szCs w:val="20"/>
              </w:rPr>
            </w:pPr>
          </w:p>
        </w:tc>
        <w:tc>
          <w:tcPr>
            <w:tcW w:w="4820" w:type="dxa"/>
            <w:vMerge w:val="restart"/>
            <w:vAlign w:val="center"/>
          </w:tcPr>
          <w:p w14:paraId="44B7FCB8" w14:textId="1F7F0B8E" w:rsidR="00AA2747" w:rsidRPr="009F6E9C"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61739">
              <w:rPr>
                <w:color w:val="auto"/>
                <w:sz w:val="20"/>
                <w:szCs w:val="20"/>
              </w:rPr>
              <w:t>Liczba uczestników zajęć w Centrum Kultury na 1000 mieszkańców osiedla/sołectwa sezon 2019/2020</w:t>
            </w:r>
          </w:p>
        </w:tc>
        <w:tc>
          <w:tcPr>
            <w:tcW w:w="1414" w:type="dxa"/>
            <w:vAlign w:val="center"/>
          </w:tcPr>
          <w:p w14:paraId="6166F42F" w14:textId="643A3F3F" w:rsidR="00AA2747" w:rsidRPr="00861739"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861739">
              <w:rPr>
                <w:color w:val="FF0000"/>
                <w:sz w:val="20"/>
                <w:szCs w:val="20"/>
              </w:rPr>
              <w:t>12,42</w:t>
            </w:r>
          </w:p>
        </w:tc>
        <w:tc>
          <w:tcPr>
            <w:tcW w:w="2303" w:type="dxa"/>
          </w:tcPr>
          <w:p w14:paraId="45B2AB01"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64F40D60"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15D302DB" w14:textId="77777777" w:rsidR="00AA2747" w:rsidRPr="009F6E9C" w:rsidRDefault="00AA2747" w:rsidP="00273446">
            <w:pPr>
              <w:ind w:firstLine="0"/>
              <w:rPr>
                <w:color w:val="auto"/>
                <w:sz w:val="20"/>
                <w:szCs w:val="20"/>
              </w:rPr>
            </w:pPr>
          </w:p>
        </w:tc>
        <w:tc>
          <w:tcPr>
            <w:tcW w:w="4820" w:type="dxa"/>
            <w:vMerge/>
            <w:vAlign w:val="center"/>
          </w:tcPr>
          <w:p w14:paraId="5B21446E" w14:textId="77777777" w:rsidR="00AA2747" w:rsidRPr="009F6E9C"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vAlign w:val="center"/>
          </w:tcPr>
          <w:p w14:paraId="264B04A2" w14:textId="03C62D4C" w:rsidR="00AA2747" w:rsidRPr="00861739"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861739">
              <w:rPr>
                <w:color w:val="FF0000"/>
                <w:sz w:val="20"/>
                <w:szCs w:val="20"/>
              </w:rPr>
              <w:t>10,74</w:t>
            </w:r>
          </w:p>
        </w:tc>
        <w:tc>
          <w:tcPr>
            <w:tcW w:w="2303" w:type="dxa"/>
          </w:tcPr>
          <w:p w14:paraId="26FD7812"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29D71AD4"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01B1F69E" w14:textId="77777777" w:rsidR="00AA2747" w:rsidRPr="009F6E9C" w:rsidRDefault="00AA2747" w:rsidP="00273446">
            <w:pPr>
              <w:ind w:firstLine="0"/>
              <w:rPr>
                <w:color w:val="auto"/>
                <w:sz w:val="20"/>
                <w:szCs w:val="20"/>
              </w:rPr>
            </w:pPr>
          </w:p>
        </w:tc>
        <w:tc>
          <w:tcPr>
            <w:tcW w:w="4820" w:type="dxa"/>
            <w:vMerge/>
            <w:vAlign w:val="center"/>
          </w:tcPr>
          <w:p w14:paraId="234EBD9A" w14:textId="77777777" w:rsidR="00AA2747" w:rsidRPr="009F6E9C"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1ECC8B40" w14:textId="6F00C7CA" w:rsidR="00AA2747" w:rsidRPr="00861739"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861739">
              <w:rPr>
                <w:color w:val="FF0000"/>
                <w:sz w:val="20"/>
                <w:szCs w:val="20"/>
              </w:rPr>
              <w:t>8,05</w:t>
            </w:r>
          </w:p>
        </w:tc>
        <w:tc>
          <w:tcPr>
            <w:tcW w:w="2303" w:type="dxa"/>
          </w:tcPr>
          <w:p w14:paraId="2806D99D"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Podzamcze</w:t>
            </w:r>
          </w:p>
        </w:tc>
      </w:tr>
      <w:tr w:rsidR="00AA2747" w:rsidRPr="009F6E9C" w14:paraId="0B34FC28"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3C2CF2BC" w14:textId="77777777" w:rsidR="00AA2747" w:rsidRPr="009F6E9C" w:rsidRDefault="00AA2747" w:rsidP="00273446">
            <w:pPr>
              <w:ind w:firstLine="0"/>
              <w:rPr>
                <w:color w:val="auto"/>
                <w:sz w:val="20"/>
                <w:szCs w:val="20"/>
              </w:rPr>
            </w:pPr>
          </w:p>
        </w:tc>
        <w:tc>
          <w:tcPr>
            <w:tcW w:w="4820" w:type="dxa"/>
            <w:vMerge w:val="restart"/>
            <w:vAlign w:val="center"/>
          </w:tcPr>
          <w:p w14:paraId="2368E739" w14:textId="18EC3AA3" w:rsidR="00AA2747" w:rsidRPr="009F6E9C"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861739">
              <w:rPr>
                <w:color w:val="auto"/>
                <w:sz w:val="20"/>
                <w:szCs w:val="20"/>
              </w:rPr>
              <w:t>Liczba bezrobotnych na 1000 mieszkańców osiedla/sołectwa w 2020 r.</w:t>
            </w:r>
          </w:p>
        </w:tc>
        <w:tc>
          <w:tcPr>
            <w:tcW w:w="1414" w:type="dxa"/>
            <w:vAlign w:val="center"/>
          </w:tcPr>
          <w:p w14:paraId="0A7B2FC8" w14:textId="68FC6296" w:rsidR="00AA2747" w:rsidRPr="00861739"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861739">
              <w:rPr>
                <w:color w:val="FF0000"/>
                <w:sz w:val="20"/>
                <w:szCs w:val="20"/>
              </w:rPr>
              <w:t>59,90</w:t>
            </w:r>
          </w:p>
        </w:tc>
        <w:tc>
          <w:tcPr>
            <w:tcW w:w="2303" w:type="dxa"/>
          </w:tcPr>
          <w:p w14:paraId="32E4B65E"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23A3807F"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0ABA535D" w14:textId="77777777" w:rsidR="00AA2747" w:rsidRPr="009F6E9C" w:rsidRDefault="00AA2747" w:rsidP="00273446">
            <w:pPr>
              <w:ind w:firstLine="0"/>
              <w:rPr>
                <w:color w:val="auto"/>
                <w:sz w:val="20"/>
                <w:szCs w:val="20"/>
              </w:rPr>
            </w:pPr>
          </w:p>
        </w:tc>
        <w:tc>
          <w:tcPr>
            <w:tcW w:w="4820" w:type="dxa"/>
            <w:vMerge/>
            <w:vAlign w:val="center"/>
          </w:tcPr>
          <w:p w14:paraId="291CDF8B" w14:textId="77777777" w:rsidR="00AA2747" w:rsidRPr="009F6E9C"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53B89948" w14:textId="6E906BB9" w:rsidR="00AA2747" w:rsidRPr="00861739"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861739">
              <w:rPr>
                <w:color w:val="FF0000"/>
                <w:sz w:val="20"/>
                <w:szCs w:val="20"/>
              </w:rPr>
              <w:t>27,18</w:t>
            </w:r>
          </w:p>
        </w:tc>
        <w:tc>
          <w:tcPr>
            <w:tcW w:w="2303" w:type="dxa"/>
          </w:tcPr>
          <w:p w14:paraId="6BDD4B6D"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09286F26"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52855131" w14:textId="77777777" w:rsidR="00AA2747" w:rsidRPr="009F6E9C" w:rsidRDefault="00AA2747" w:rsidP="00273446">
            <w:pPr>
              <w:ind w:firstLine="0"/>
              <w:rPr>
                <w:color w:val="auto"/>
                <w:sz w:val="20"/>
                <w:szCs w:val="20"/>
              </w:rPr>
            </w:pPr>
          </w:p>
        </w:tc>
        <w:tc>
          <w:tcPr>
            <w:tcW w:w="4820" w:type="dxa"/>
            <w:vMerge/>
            <w:vAlign w:val="center"/>
          </w:tcPr>
          <w:p w14:paraId="5F88A276" w14:textId="77777777" w:rsidR="00AA2747" w:rsidRPr="009F6E9C"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vAlign w:val="center"/>
          </w:tcPr>
          <w:p w14:paraId="17CD64A8" w14:textId="4B34262B" w:rsidR="00AA2747" w:rsidRPr="00861739"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861739">
              <w:rPr>
                <w:color w:val="FF0000"/>
                <w:sz w:val="20"/>
                <w:szCs w:val="20"/>
              </w:rPr>
              <w:t>33,56</w:t>
            </w:r>
          </w:p>
        </w:tc>
        <w:tc>
          <w:tcPr>
            <w:tcW w:w="2303" w:type="dxa"/>
          </w:tcPr>
          <w:p w14:paraId="3D9B4810"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Podzamcze</w:t>
            </w:r>
          </w:p>
        </w:tc>
      </w:tr>
      <w:tr w:rsidR="00AA2747" w:rsidRPr="009F6E9C" w14:paraId="149D1B26"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6F3CB668" w14:textId="77777777" w:rsidR="00AA2747" w:rsidRPr="009F6E9C" w:rsidRDefault="00AA2747" w:rsidP="00273446">
            <w:pPr>
              <w:ind w:firstLine="0"/>
              <w:rPr>
                <w:color w:val="auto"/>
                <w:sz w:val="20"/>
                <w:szCs w:val="20"/>
              </w:rPr>
            </w:pPr>
          </w:p>
        </w:tc>
        <w:tc>
          <w:tcPr>
            <w:tcW w:w="4820" w:type="dxa"/>
            <w:vMerge w:val="restart"/>
            <w:vAlign w:val="center"/>
          </w:tcPr>
          <w:p w14:paraId="072E9711" w14:textId="60E34AE6" w:rsidR="00AA2747" w:rsidRPr="009F6E9C"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61739">
              <w:rPr>
                <w:color w:val="auto"/>
                <w:sz w:val="20"/>
                <w:szCs w:val="20"/>
              </w:rPr>
              <w:t>Udział bezrobotnych w liczbie ludności w wieku produkcyjnym osiedla/sołectwa w 2020 r. (%)</w:t>
            </w:r>
          </w:p>
        </w:tc>
        <w:tc>
          <w:tcPr>
            <w:tcW w:w="1414" w:type="dxa"/>
            <w:vAlign w:val="center"/>
          </w:tcPr>
          <w:p w14:paraId="21660E37" w14:textId="7BC17CB0" w:rsidR="00AA2747" w:rsidRPr="00861739"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861739">
              <w:rPr>
                <w:color w:val="FF0000"/>
                <w:sz w:val="20"/>
                <w:szCs w:val="20"/>
              </w:rPr>
              <w:t>9,50%</w:t>
            </w:r>
          </w:p>
        </w:tc>
        <w:tc>
          <w:tcPr>
            <w:tcW w:w="2303" w:type="dxa"/>
          </w:tcPr>
          <w:p w14:paraId="633C1FCE"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7FDFC4DE"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6A273733" w14:textId="77777777" w:rsidR="00AA2747" w:rsidRPr="009F6E9C" w:rsidRDefault="00AA2747" w:rsidP="00273446">
            <w:pPr>
              <w:ind w:firstLine="0"/>
              <w:rPr>
                <w:color w:val="auto"/>
                <w:sz w:val="20"/>
                <w:szCs w:val="20"/>
              </w:rPr>
            </w:pPr>
          </w:p>
        </w:tc>
        <w:tc>
          <w:tcPr>
            <w:tcW w:w="4820" w:type="dxa"/>
            <w:vMerge/>
            <w:vAlign w:val="center"/>
          </w:tcPr>
          <w:p w14:paraId="7D7D9AC8" w14:textId="77777777" w:rsidR="00AA2747" w:rsidRPr="009F6E9C"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vAlign w:val="center"/>
          </w:tcPr>
          <w:p w14:paraId="56A7E324" w14:textId="57E15D20" w:rsidR="00AA2747" w:rsidRPr="00861739"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861739">
              <w:rPr>
                <w:color w:val="FF0000"/>
                <w:sz w:val="20"/>
                <w:szCs w:val="20"/>
              </w:rPr>
              <w:t>4,51%</w:t>
            </w:r>
          </w:p>
        </w:tc>
        <w:tc>
          <w:tcPr>
            <w:tcW w:w="2303" w:type="dxa"/>
          </w:tcPr>
          <w:p w14:paraId="01C1B8EB"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3265F0A0"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46906D04" w14:textId="77777777" w:rsidR="00AA2747" w:rsidRPr="009F6E9C" w:rsidRDefault="00AA2747" w:rsidP="00273446">
            <w:pPr>
              <w:ind w:firstLine="0"/>
              <w:rPr>
                <w:color w:val="auto"/>
                <w:sz w:val="20"/>
                <w:szCs w:val="20"/>
              </w:rPr>
            </w:pPr>
          </w:p>
        </w:tc>
        <w:tc>
          <w:tcPr>
            <w:tcW w:w="4820" w:type="dxa"/>
            <w:vMerge/>
            <w:vAlign w:val="center"/>
          </w:tcPr>
          <w:p w14:paraId="2DB3004E" w14:textId="77777777" w:rsidR="00AA2747" w:rsidRPr="009F6E9C"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471F7F9C" w14:textId="3167C533" w:rsidR="00AA2747" w:rsidRPr="00861739"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861739">
              <w:rPr>
                <w:color w:val="FF0000"/>
                <w:sz w:val="20"/>
                <w:szCs w:val="20"/>
              </w:rPr>
              <w:t>5,35%</w:t>
            </w:r>
          </w:p>
        </w:tc>
        <w:tc>
          <w:tcPr>
            <w:tcW w:w="2303" w:type="dxa"/>
          </w:tcPr>
          <w:p w14:paraId="1E6F6442"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Podzamcze</w:t>
            </w:r>
          </w:p>
        </w:tc>
      </w:tr>
      <w:tr w:rsidR="00AA2747" w:rsidRPr="009F6E9C" w14:paraId="5F0827F0"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0BCCE9E4" w14:textId="77777777" w:rsidR="00AA2747" w:rsidRPr="009F6E9C" w:rsidRDefault="00AA2747" w:rsidP="00273446">
            <w:pPr>
              <w:ind w:firstLine="0"/>
              <w:rPr>
                <w:color w:val="auto"/>
                <w:sz w:val="20"/>
                <w:szCs w:val="20"/>
              </w:rPr>
            </w:pPr>
          </w:p>
        </w:tc>
        <w:tc>
          <w:tcPr>
            <w:tcW w:w="4820" w:type="dxa"/>
            <w:vMerge w:val="restart"/>
            <w:vAlign w:val="center"/>
          </w:tcPr>
          <w:p w14:paraId="4F359968" w14:textId="01152905" w:rsidR="00AA2747" w:rsidRPr="009F6E9C"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861739">
              <w:rPr>
                <w:color w:val="auto"/>
                <w:sz w:val="20"/>
                <w:szCs w:val="20"/>
              </w:rPr>
              <w:t>Udział  bezrobotnych w wieku powyżej 50 roku życia  w ogólnej liczbie ludności osiedla/sołectwa w 2020 r. (%)</w:t>
            </w:r>
          </w:p>
        </w:tc>
        <w:tc>
          <w:tcPr>
            <w:tcW w:w="1414" w:type="dxa"/>
            <w:vAlign w:val="center"/>
          </w:tcPr>
          <w:p w14:paraId="564B12DB" w14:textId="78FB8415" w:rsidR="00AA2747" w:rsidRPr="00AA2747"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AA2747">
              <w:rPr>
                <w:color w:val="FF0000"/>
                <w:sz w:val="20"/>
                <w:szCs w:val="20"/>
              </w:rPr>
              <w:t>1,46%</w:t>
            </w:r>
          </w:p>
        </w:tc>
        <w:tc>
          <w:tcPr>
            <w:tcW w:w="2303" w:type="dxa"/>
          </w:tcPr>
          <w:p w14:paraId="191F40DD"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10A6F6D7"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56F1113B" w14:textId="77777777" w:rsidR="00AA2747" w:rsidRPr="009F6E9C" w:rsidRDefault="00AA2747" w:rsidP="00273446">
            <w:pPr>
              <w:ind w:firstLine="0"/>
              <w:rPr>
                <w:color w:val="auto"/>
                <w:sz w:val="20"/>
                <w:szCs w:val="20"/>
              </w:rPr>
            </w:pPr>
          </w:p>
        </w:tc>
        <w:tc>
          <w:tcPr>
            <w:tcW w:w="4820" w:type="dxa"/>
            <w:vMerge/>
            <w:vAlign w:val="center"/>
          </w:tcPr>
          <w:p w14:paraId="792EE59D" w14:textId="77777777" w:rsidR="00AA2747" w:rsidRPr="009F6E9C"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172BA86E" w14:textId="0BE35677" w:rsidR="00AA2747" w:rsidRPr="00AA2747"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AA2747">
              <w:rPr>
                <w:color w:val="FF0000"/>
                <w:sz w:val="20"/>
                <w:szCs w:val="20"/>
              </w:rPr>
              <w:t>0,42%</w:t>
            </w:r>
          </w:p>
        </w:tc>
        <w:tc>
          <w:tcPr>
            <w:tcW w:w="2303" w:type="dxa"/>
          </w:tcPr>
          <w:p w14:paraId="00E94920"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355AE2DB"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70586202" w14:textId="77777777" w:rsidR="00AA2747" w:rsidRPr="009F6E9C" w:rsidRDefault="00AA2747" w:rsidP="00273446">
            <w:pPr>
              <w:ind w:firstLine="0"/>
              <w:rPr>
                <w:sz w:val="20"/>
                <w:szCs w:val="20"/>
              </w:rPr>
            </w:pPr>
          </w:p>
        </w:tc>
        <w:tc>
          <w:tcPr>
            <w:tcW w:w="4820" w:type="dxa"/>
            <w:vMerge/>
            <w:vAlign w:val="center"/>
          </w:tcPr>
          <w:p w14:paraId="09B4CC25" w14:textId="77777777" w:rsidR="00AA2747" w:rsidRPr="009F6E9C"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1414" w:type="dxa"/>
            <w:vAlign w:val="center"/>
          </w:tcPr>
          <w:p w14:paraId="78086867" w14:textId="51A3EB09" w:rsidR="00AA2747" w:rsidRPr="00AA2747"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AA2747">
              <w:rPr>
                <w:color w:val="FF0000"/>
                <w:sz w:val="20"/>
                <w:szCs w:val="20"/>
              </w:rPr>
              <w:t>0,40%</w:t>
            </w:r>
          </w:p>
        </w:tc>
        <w:tc>
          <w:tcPr>
            <w:tcW w:w="2303" w:type="dxa"/>
          </w:tcPr>
          <w:p w14:paraId="759A23C3"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9F6E9C">
              <w:rPr>
                <w:color w:val="auto"/>
                <w:sz w:val="20"/>
                <w:szCs w:val="20"/>
              </w:rPr>
              <w:t>Podzamcze</w:t>
            </w:r>
          </w:p>
        </w:tc>
      </w:tr>
      <w:tr w:rsidR="00AA2747" w:rsidRPr="009F6E9C" w14:paraId="1A2DEEF5"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7ABDBE80" w14:textId="77777777" w:rsidR="00AA2747" w:rsidRPr="009F6E9C" w:rsidRDefault="00AA2747" w:rsidP="00273446">
            <w:pPr>
              <w:ind w:firstLine="0"/>
              <w:rPr>
                <w:color w:val="auto"/>
                <w:sz w:val="20"/>
                <w:szCs w:val="20"/>
              </w:rPr>
            </w:pPr>
          </w:p>
        </w:tc>
        <w:tc>
          <w:tcPr>
            <w:tcW w:w="4820" w:type="dxa"/>
            <w:vMerge w:val="restart"/>
            <w:vAlign w:val="center"/>
          </w:tcPr>
          <w:p w14:paraId="5C4237A0" w14:textId="2AF91BF2" w:rsidR="00AA2747" w:rsidRPr="009F6E9C"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AA2747">
              <w:rPr>
                <w:color w:val="auto"/>
                <w:sz w:val="20"/>
                <w:szCs w:val="20"/>
              </w:rPr>
              <w:t>Liczba interwencji domowych na 1000 mieszkańców osiedla/sołectwa w 2020 r.</w:t>
            </w:r>
          </w:p>
        </w:tc>
        <w:tc>
          <w:tcPr>
            <w:tcW w:w="1414" w:type="dxa"/>
            <w:vAlign w:val="center"/>
          </w:tcPr>
          <w:p w14:paraId="735CCA2A" w14:textId="69F85F2D" w:rsidR="00AA2747" w:rsidRPr="00AA2747"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AA2747">
              <w:rPr>
                <w:color w:val="FF0000"/>
                <w:sz w:val="20"/>
                <w:szCs w:val="20"/>
              </w:rPr>
              <w:t>16,07</w:t>
            </w:r>
          </w:p>
        </w:tc>
        <w:tc>
          <w:tcPr>
            <w:tcW w:w="2303" w:type="dxa"/>
          </w:tcPr>
          <w:p w14:paraId="49C4B3AE"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3A13154B"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6F34F130" w14:textId="77777777" w:rsidR="00AA2747" w:rsidRPr="009F6E9C" w:rsidRDefault="00AA2747" w:rsidP="00273446">
            <w:pPr>
              <w:ind w:firstLine="0"/>
              <w:rPr>
                <w:color w:val="auto"/>
                <w:sz w:val="20"/>
                <w:szCs w:val="20"/>
              </w:rPr>
            </w:pPr>
          </w:p>
        </w:tc>
        <w:tc>
          <w:tcPr>
            <w:tcW w:w="4820" w:type="dxa"/>
            <w:vMerge/>
            <w:vAlign w:val="center"/>
          </w:tcPr>
          <w:p w14:paraId="5D15A384" w14:textId="77777777" w:rsidR="00AA2747" w:rsidRPr="009F6E9C"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vAlign w:val="center"/>
          </w:tcPr>
          <w:p w14:paraId="222EDA25" w14:textId="7061888A" w:rsidR="00AA2747" w:rsidRPr="00AA2747"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AA2747">
              <w:rPr>
                <w:color w:val="FF0000"/>
                <w:sz w:val="20"/>
                <w:szCs w:val="20"/>
              </w:rPr>
              <w:t>14,49</w:t>
            </w:r>
          </w:p>
        </w:tc>
        <w:tc>
          <w:tcPr>
            <w:tcW w:w="2303" w:type="dxa"/>
          </w:tcPr>
          <w:p w14:paraId="7A737316"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52E99B0B"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0924B34B" w14:textId="77777777" w:rsidR="00AA2747" w:rsidRPr="009F6E9C" w:rsidRDefault="00AA2747" w:rsidP="00273446">
            <w:pPr>
              <w:ind w:firstLine="0"/>
              <w:rPr>
                <w:color w:val="auto"/>
                <w:sz w:val="20"/>
                <w:szCs w:val="20"/>
              </w:rPr>
            </w:pPr>
          </w:p>
        </w:tc>
        <w:tc>
          <w:tcPr>
            <w:tcW w:w="4820" w:type="dxa"/>
            <w:vMerge/>
            <w:vAlign w:val="center"/>
          </w:tcPr>
          <w:p w14:paraId="5FFEFDF0" w14:textId="77777777" w:rsidR="00AA2747" w:rsidRPr="009F6E9C"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5460DB25" w14:textId="35AA4EA3" w:rsidR="00AA2747" w:rsidRPr="00861739"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5,37</w:t>
            </w:r>
          </w:p>
        </w:tc>
        <w:tc>
          <w:tcPr>
            <w:tcW w:w="2303" w:type="dxa"/>
          </w:tcPr>
          <w:p w14:paraId="22C3F70E"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Podzamcze</w:t>
            </w:r>
          </w:p>
        </w:tc>
      </w:tr>
      <w:tr w:rsidR="00AA2747" w:rsidRPr="009F6E9C" w14:paraId="5AD828FE" w14:textId="77777777" w:rsidTr="00AA2747">
        <w:tc>
          <w:tcPr>
            <w:cnfStyle w:val="001000000000" w:firstRow="0" w:lastRow="0" w:firstColumn="1" w:lastColumn="0" w:oddVBand="0" w:evenVBand="0" w:oddHBand="0" w:evenHBand="0" w:firstRowFirstColumn="0" w:firstRowLastColumn="0" w:lastRowFirstColumn="0" w:lastRowLastColumn="0"/>
            <w:tcW w:w="675" w:type="dxa"/>
            <w:vMerge w:val="restart"/>
            <w:textDirection w:val="btLr"/>
          </w:tcPr>
          <w:p w14:paraId="66EDCF5C" w14:textId="1D2743DE" w:rsidR="00AA2747" w:rsidRPr="009F6E9C" w:rsidRDefault="00AA2747" w:rsidP="00AA2747">
            <w:pPr>
              <w:ind w:left="113" w:right="113" w:firstLine="0"/>
              <w:rPr>
                <w:color w:val="auto"/>
                <w:sz w:val="20"/>
                <w:szCs w:val="20"/>
              </w:rPr>
            </w:pPr>
            <w:r>
              <w:rPr>
                <w:color w:val="auto"/>
                <w:sz w:val="20"/>
                <w:szCs w:val="20"/>
              </w:rPr>
              <w:t>GOSPODARCZA</w:t>
            </w:r>
          </w:p>
        </w:tc>
        <w:tc>
          <w:tcPr>
            <w:tcW w:w="4820" w:type="dxa"/>
            <w:vMerge w:val="restart"/>
            <w:vAlign w:val="center"/>
          </w:tcPr>
          <w:p w14:paraId="4C38D882" w14:textId="1E9C723E" w:rsidR="00AA2747" w:rsidRPr="009F6E9C"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AA2747">
              <w:rPr>
                <w:color w:val="auto"/>
                <w:sz w:val="20"/>
                <w:szCs w:val="20"/>
              </w:rPr>
              <w:t>Liczba zarejestrowanych działających podmiotów gospodarczych na 1000 mieszkańców osiedla/sołectwa w 2020 r.</w:t>
            </w:r>
          </w:p>
        </w:tc>
        <w:tc>
          <w:tcPr>
            <w:tcW w:w="1414" w:type="dxa"/>
            <w:vAlign w:val="center"/>
          </w:tcPr>
          <w:p w14:paraId="3BD6D622" w14:textId="5333FA64" w:rsidR="00AA2747" w:rsidRPr="00861739"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Pr>
                <w:color w:val="auto"/>
                <w:sz w:val="20"/>
                <w:szCs w:val="20"/>
              </w:rPr>
              <w:t>146,82</w:t>
            </w:r>
          </w:p>
        </w:tc>
        <w:tc>
          <w:tcPr>
            <w:tcW w:w="2303" w:type="dxa"/>
          </w:tcPr>
          <w:p w14:paraId="3BE1A733"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47BFFAA5"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31A96D78" w14:textId="77777777" w:rsidR="00AA2747" w:rsidRPr="009F6E9C" w:rsidRDefault="00AA2747" w:rsidP="00273446">
            <w:pPr>
              <w:ind w:firstLine="0"/>
              <w:rPr>
                <w:color w:val="auto"/>
                <w:sz w:val="20"/>
                <w:szCs w:val="20"/>
              </w:rPr>
            </w:pPr>
          </w:p>
        </w:tc>
        <w:tc>
          <w:tcPr>
            <w:tcW w:w="4820" w:type="dxa"/>
            <w:vMerge/>
            <w:vAlign w:val="center"/>
          </w:tcPr>
          <w:p w14:paraId="4BD95C3A" w14:textId="77777777" w:rsidR="00AA2747" w:rsidRPr="009F6E9C"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6CB3E96B" w14:textId="54EE102C" w:rsidR="00AA2747" w:rsidRPr="00861739"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52,57</w:t>
            </w:r>
          </w:p>
        </w:tc>
        <w:tc>
          <w:tcPr>
            <w:tcW w:w="2303" w:type="dxa"/>
          </w:tcPr>
          <w:p w14:paraId="4D0EB198"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5D2C452C"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2AFF7165" w14:textId="77777777" w:rsidR="00AA2747" w:rsidRPr="009F6E9C" w:rsidRDefault="00AA2747" w:rsidP="00273446">
            <w:pPr>
              <w:ind w:firstLine="0"/>
              <w:rPr>
                <w:color w:val="auto"/>
                <w:sz w:val="20"/>
                <w:szCs w:val="20"/>
              </w:rPr>
            </w:pPr>
          </w:p>
        </w:tc>
        <w:tc>
          <w:tcPr>
            <w:tcW w:w="4820" w:type="dxa"/>
            <w:vMerge/>
            <w:vAlign w:val="center"/>
          </w:tcPr>
          <w:p w14:paraId="24AE0749" w14:textId="77777777" w:rsidR="00AA2747" w:rsidRPr="009F6E9C"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vAlign w:val="center"/>
          </w:tcPr>
          <w:p w14:paraId="435A3BF5" w14:textId="1502230D" w:rsidR="00AA2747" w:rsidRPr="00AA2747"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AA2747">
              <w:rPr>
                <w:color w:val="FF0000"/>
                <w:sz w:val="20"/>
                <w:szCs w:val="20"/>
              </w:rPr>
              <w:t>16,11</w:t>
            </w:r>
          </w:p>
        </w:tc>
        <w:tc>
          <w:tcPr>
            <w:tcW w:w="2303" w:type="dxa"/>
          </w:tcPr>
          <w:p w14:paraId="77BB07EF"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Podzamcze</w:t>
            </w:r>
          </w:p>
        </w:tc>
      </w:tr>
      <w:tr w:rsidR="00AA2747" w:rsidRPr="009F6E9C" w14:paraId="523043C2"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066691D0" w14:textId="77777777" w:rsidR="00AA2747" w:rsidRPr="009F6E9C" w:rsidRDefault="00AA2747" w:rsidP="00273446">
            <w:pPr>
              <w:ind w:firstLine="0"/>
              <w:rPr>
                <w:color w:val="auto"/>
                <w:sz w:val="20"/>
                <w:szCs w:val="20"/>
              </w:rPr>
            </w:pPr>
          </w:p>
        </w:tc>
        <w:tc>
          <w:tcPr>
            <w:tcW w:w="4820" w:type="dxa"/>
            <w:vMerge w:val="restart"/>
            <w:vAlign w:val="center"/>
          </w:tcPr>
          <w:p w14:paraId="27F49076" w14:textId="2752F870" w:rsidR="00AA2747" w:rsidRPr="009F6E9C"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AA2747">
              <w:rPr>
                <w:color w:val="auto"/>
                <w:sz w:val="20"/>
                <w:szCs w:val="20"/>
              </w:rPr>
              <w:t>Udział powierzchni terenów inwestycyjnych w powierzchni osiedla/sołectwa 2020 r. (%)</w:t>
            </w:r>
          </w:p>
        </w:tc>
        <w:tc>
          <w:tcPr>
            <w:tcW w:w="1414" w:type="dxa"/>
            <w:vAlign w:val="center"/>
          </w:tcPr>
          <w:p w14:paraId="6C56C5AC" w14:textId="64CA22D1" w:rsidR="00AA2747" w:rsidRPr="00861739"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7,73%</w:t>
            </w:r>
          </w:p>
        </w:tc>
        <w:tc>
          <w:tcPr>
            <w:tcW w:w="2303" w:type="dxa"/>
          </w:tcPr>
          <w:p w14:paraId="57EA4A46"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67E23CC8"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20A44BA3" w14:textId="77777777" w:rsidR="00AA2747" w:rsidRPr="009F6E9C" w:rsidRDefault="00AA2747" w:rsidP="00273446">
            <w:pPr>
              <w:ind w:firstLine="0"/>
              <w:rPr>
                <w:color w:val="auto"/>
                <w:sz w:val="20"/>
                <w:szCs w:val="20"/>
              </w:rPr>
            </w:pPr>
          </w:p>
        </w:tc>
        <w:tc>
          <w:tcPr>
            <w:tcW w:w="4820" w:type="dxa"/>
            <w:vMerge/>
            <w:vAlign w:val="center"/>
          </w:tcPr>
          <w:p w14:paraId="59F65DBE" w14:textId="77777777" w:rsidR="00AA2747" w:rsidRPr="009F6E9C"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vAlign w:val="center"/>
          </w:tcPr>
          <w:p w14:paraId="5B771E55" w14:textId="75643793" w:rsidR="00AA2747" w:rsidRPr="00861739"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Pr>
                <w:color w:val="auto"/>
                <w:sz w:val="20"/>
                <w:szCs w:val="20"/>
              </w:rPr>
              <w:t>3,47%</w:t>
            </w:r>
          </w:p>
        </w:tc>
        <w:tc>
          <w:tcPr>
            <w:tcW w:w="2303" w:type="dxa"/>
          </w:tcPr>
          <w:p w14:paraId="03D39AB1"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1CD3F400" w14:textId="77777777" w:rsidTr="00AA2747">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675" w:type="dxa"/>
            <w:vMerge/>
          </w:tcPr>
          <w:p w14:paraId="6D42C59B" w14:textId="77777777" w:rsidR="00AA2747" w:rsidRPr="009F6E9C" w:rsidRDefault="00AA2747" w:rsidP="00273446">
            <w:pPr>
              <w:ind w:firstLine="0"/>
              <w:rPr>
                <w:color w:val="auto"/>
                <w:sz w:val="20"/>
                <w:szCs w:val="20"/>
              </w:rPr>
            </w:pPr>
          </w:p>
        </w:tc>
        <w:tc>
          <w:tcPr>
            <w:tcW w:w="4820" w:type="dxa"/>
            <w:vMerge/>
            <w:vAlign w:val="center"/>
          </w:tcPr>
          <w:p w14:paraId="35A3BC4D" w14:textId="77777777" w:rsidR="00AA2747" w:rsidRPr="009F6E9C"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657BAC83" w14:textId="379CC609" w:rsidR="00AA2747" w:rsidRPr="00AA2747"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AA2747">
              <w:rPr>
                <w:color w:val="FF0000"/>
                <w:sz w:val="20"/>
                <w:szCs w:val="20"/>
              </w:rPr>
              <w:t>0,82%</w:t>
            </w:r>
          </w:p>
        </w:tc>
        <w:tc>
          <w:tcPr>
            <w:tcW w:w="2303" w:type="dxa"/>
          </w:tcPr>
          <w:p w14:paraId="549615EC"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Podzamcze</w:t>
            </w:r>
          </w:p>
        </w:tc>
      </w:tr>
      <w:tr w:rsidR="009478F4" w:rsidRPr="009F6E9C" w14:paraId="29AAD098" w14:textId="77777777" w:rsidTr="001D5EA3">
        <w:tc>
          <w:tcPr>
            <w:cnfStyle w:val="001000000000" w:firstRow="0" w:lastRow="0" w:firstColumn="1" w:lastColumn="0" w:oddVBand="0" w:evenVBand="0" w:oddHBand="0" w:evenHBand="0" w:firstRowFirstColumn="0" w:firstRowLastColumn="0" w:lastRowFirstColumn="0" w:lastRowLastColumn="0"/>
            <w:tcW w:w="675" w:type="dxa"/>
            <w:vMerge w:val="restart"/>
            <w:shd w:val="clear" w:color="auto" w:fill="F0E7E5" w:themeFill="accent3" w:themeFillTint="33"/>
            <w:textDirection w:val="btLr"/>
          </w:tcPr>
          <w:p w14:paraId="0A4461BF" w14:textId="4B643144" w:rsidR="00AA2747" w:rsidRPr="009F6E9C" w:rsidRDefault="00AA2747" w:rsidP="00AA2747">
            <w:pPr>
              <w:ind w:left="113" w:right="113" w:firstLine="0"/>
              <w:rPr>
                <w:color w:val="auto"/>
                <w:sz w:val="20"/>
                <w:szCs w:val="20"/>
              </w:rPr>
            </w:pPr>
            <w:r>
              <w:rPr>
                <w:color w:val="auto"/>
                <w:sz w:val="20"/>
                <w:szCs w:val="20"/>
              </w:rPr>
              <w:t>ŚRODOWISKOWA</w:t>
            </w:r>
          </w:p>
        </w:tc>
        <w:tc>
          <w:tcPr>
            <w:tcW w:w="4820" w:type="dxa"/>
            <w:vMerge w:val="restart"/>
            <w:vAlign w:val="center"/>
          </w:tcPr>
          <w:p w14:paraId="7C668345" w14:textId="08E28FA1" w:rsidR="00AA2747" w:rsidRPr="009F6E9C"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AA2747">
              <w:rPr>
                <w:color w:val="auto"/>
                <w:sz w:val="20"/>
                <w:szCs w:val="20"/>
              </w:rPr>
              <w:t>Udział powierzchni obszarów prawnie chronionych w powierzchni ogółem osiedla/sołectwa w 2020 r. (%)</w:t>
            </w:r>
          </w:p>
        </w:tc>
        <w:tc>
          <w:tcPr>
            <w:tcW w:w="1414" w:type="dxa"/>
            <w:vAlign w:val="center"/>
          </w:tcPr>
          <w:p w14:paraId="03C6F8B0" w14:textId="39F8FCE0" w:rsidR="00AA2747" w:rsidRPr="00861739"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Pr>
                <w:color w:val="auto"/>
                <w:sz w:val="20"/>
                <w:szCs w:val="20"/>
              </w:rPr>
              <w:t>94,26%</w:t>
            </w:r>
          </w:p>
        </w:tc>
        <w:tc>
          <w:tcPr>
            <w:tcW w:w="2303" w:type="dxa"/>
          </w:tcPr>
          <w:p w14:paraId="033F2CEA"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Stare Miasto</w:t>
            </w:r>
          </w:p>
        </w:tc>
      </w:tr>
      <w:tr w:rsidR="009478F4" w:rsidRPr="009F6E9C" w14:paraId="687996EF"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19112AEB" w14:textId="77777777" w:rsidR="00AA2747" w:rsidRPr="009F6E9C" w:rsidRDefault="00AA2747" w:rsidP="00273446">
            <w:pPr>
              <w:ind w:firstLine="0"/>
              <w:rPr>
                <w:color w:val="auto"/>
                <w:sz w:val="20"/>
                <w:szCs w:val="20"/>
              </w:rPr>
            </w:pPr>
          </w:p>
        </w:tc>
        <w:tc>
          <w:tcPr>
            <w:tcW w:w="4820" w:type="dxa"/>
            <w:vMerge/>
            <w:vAlign w:val="center"/>
          </w:tcPr>
          <w:p w14:paraId="42A83FBB" w14:textId="77777777" w:rsidR="00AA2747" w:rsidRPr="009F6E9C"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4BA1B1EA" w14:textId="2CE2D9AF" w:rsidR="00AA2747" w:rsidRPr="00AA2747"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AA2747">
              <w:rPr>
                <w:color w:val="FF0000"/>
                <w:sz w:val="20"/>
                <w:szCs w:val="20"/>
              </w:rPr>
              <w:t>20,07%</w:t>
            </w:r>
          </w:p>
        </w:tc>
        <w:tc>
          <w:tcPr>
            <w:tcW w:w="2303" w:type="dxa"/>
          </w:tcPr>
          <w:p w14:paraId="153334B4"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Samsonowicza</w:t>
            </w:r>
          </w:p>
        </w:tc>
      </w:tr>
      <w:tr w:rsidR="009478F4" w:rsidRPr="009F6E9C" w14:paraId="198C25D3" w14:textId="77777777" w:rsidTr="001D5EA3">
        <w:tc>
          <w:tcPr>
            <w:cnfStyle w:val="001000000000" w:firstRow="0" w:lastRow="0" w:firstColumn="1" w:lastColumn="0" w:oddVBand="0" w:evenVBand="0" w:oddHBand="0" w:evenHBand="0" w:firstRowFirstColumn="0" w:firstRowLastColumn="0" w:lastRowFirstColumn="0" w:lastRowLastColumn="0"/>
            <w:tcW w:w="675" w:type="dxa"/>
            <w:vMerge/>
            <w:shd w:val="clear" w:color="auto" w:fill="F0E7E5" w:themeFill="accent3" w:themeFillTint="33"/>
          </w:tcPr>
          <w:p w14:paraId="1BA03BD9" w14:textId="77777777" w:rsidR="00AA2747" w:rsidRPr="009F6E9C" w:rsidRDefault="00AA2747" w:rsidP="00273446">
            <w:pPr>
              <w:ind w:firstLine="0"/>
              <w:rPr>
                <w:sz w:val="20"/>
                <w:szCs w:val="20"/>
              </w:rPr>
            </w:pPr>
          </w:p>
        </w:tc>
        <w:tc>
          <w:tcPr>
            <w:tcW w:w="4820" w:type="dxa"/>
            <w:vMerge/>
            <w:vAlign w:val="center"/>
          </w:tcPr>
          <w:p w14:paraId="6D24B252" w14:textId="77777777" w:rsidR="00AA2747" w:rsidRPr="009F6E9C"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1414" w:type="dxa"/>
            <w:vAlign w:val="center"/>
          </w:tcPr>
          <w:p w14:paraId="33D9E05C" w14:textId="5D8CBCCF" w:rsidR="00AA2747" w:rsidRPr="00861739"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Pr>
                <w:color w:val="auto"/>
                <w:sz w:val="20"/>
                <w:szCs w:val="20"/>
              </w:rPr>
              <w:t>33,95%</w:t>
            </w:r>
          </w:p>
        </w:tc>
        <w:tc>
          <w:tcPr>
            <w:tcW w:w="2303" w:type="dxa"/>
          </w:tcPr>
          <w:p w14:paraId="48810AE7"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9F6E9C">
              <w:rPr>
                <w:color w:val="auto"/>
                <w:sz w:val="20"/>
                <w:szCs w:val="20"/>
              </w:rPr>
              <w:t>Podzamcze</w:t>
            </w:r>
          </w:p>
        </w:tc>
      </w:tr>
      <w:tr w:rsidR="009478F4" w:rsidRPr="009F6E9C" w14:paraId="3326598B"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3093C454" w14:textId="77777777" w:rsidR="00AA2747" w:rsidRPr="009F6E9C" w:rsidRDefault="00AA2747" w:rsidP="00273446">
            <w:pPr>
              <w:ind w:firstLine="0"/>
              <w:rPr>
                <w:color w:val="auto"/>
                <w:sz w:val="20"/>
                <w:szCs w:val="20"/>
              </w:rPr>
            </w:pPr>
          </w:p>
        </w:tc>
        <w:tc>
          <w:tcPr>
            <w:tcW w:w="4820" w:type="dxa"/>
            <w:vMerge w:val="restart"/>
            <w:vAlign w:val="center"/>
          </w:tcPr>
          <w:p w14:paraId="2FDF9898" w14:textId="2F66D5AE" w:rsidR="00AA2747" w:rsidRPr="009F6E9C"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AA2747">
              <w:rPr>
                <w:color w:val="auto"/>
                <w:sz w:val="20"/>
                <w:szCs w:val="20"/>
              </w:rPr>
              <w:t>Udział powierzchni pokrytych wyrobami zawierającymi azbest w powierzchni osiedla/sołectwa w 2020 r. (%)</w:t>
            </w:r>
          </w:p>
        </w:tc>
        <w:tc>
          <w:tcPr>
            <w:tcW w:w="1414" w:type="dxa"/>
            <w:vAlign w:val="center"/>
          </w:tcPr>
          <w:p w14:paraId="2FEDBD09" w14:textId="084CE516" w:rsidR="00AA2747" w:rsidRPr="00AA2747"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AA2747">
              <w:rPr>
                <w:color w:val="FF0000"/>
                <w:sz w:val="20"/>
                <w:szCs w:val="20"/>
              </w:rPr>
              <w:t>1,35%</w:t>
            </w:r>
          </w:p>
        </w:tc>
        <w:tc>
          <w:tcPr>
            <w:tcW w:w="2303" w:type="dxa"/>
          </w:tcPr>
          <w:p w14:paraId="4E79D67D"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Stare Miasto</w:t>
            </w:r>
          </w:p>
        </w:tc>
      </w:tr>
      <w:tr w:rsidR="009478F4" w:rsidRPr="009F6E9C" w14:paraId="7407FB78" w14:textId="77777777" w:rsidTr="001D5EA3">
        <w:tc>
          <w:tcPr>
            <w:cnfStyle w:val="001000000000" w:firstRow="0" w:lastRow="0" w:firstColumn="1" w:lastColumn="0" w:oddVBand="0" w:evenVBand="0" w:oddHBand="0" w:evenHBand="0" w:firstRowFirstColumn="0" w:firstRowLastColumn="0" w:lastRowFirstColumn="0" w:lastRowLastColumn="0"/>
            <w:tcW w:w="675" w:type="dxa"/>
            <w:vMerge/>
            <w:shd w:val="clear" w:color="auto" w:fill="F0E7E5" w:themeFill="accent3" w:themeFillTint="33"/>
          </w:tcPr>
          <w:p w14:paraId="6146050F" w14:textId="77777777" w:rsidR="00AA2747" w:rsidRPr="009F6E9C" w:rsidRDefault="00AA2747" w:rsidP="00273446">
            <w:pPr>
              <w:ind w:firstLine="0"/>
              <w:rPr>
                <w:color w:val="auto"/>
                <w:sz w:val="20"/>
                <w:szCs w:val="20"/>
              </w:rPr>
            </w:pPr>
          </w:p>
        </w:tc>
        <w:tc>
          <w:tcPr>
            <w:tcW w:w="4820" w:type="dxa"/>
            <w:vMerge/>
            <w:vAlign w:val="center"/>
          </w:tcPr>
          <w:p w14:paraId="563CE8F0" w14:textId="77777777" w:rsidR="00AA2747" w:rsidRPr="009F6E9C"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vAlign w:val="center"/>
          </w:tcPr>
          <w:p w14:paraId="79C12CE1" w14:textId="343628F2" w:rsidR="00AA2747" w:rsidRPr="00861739"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Pr>
                <w:color w:val="auto"/>
                <w:sz w:val="20"/>
                <w:szCs w:val="20"/>
              </w:rPr>
              <w:t>0,05%</w:t>
            </w:r>
          </w:p>
        </w:tc>
        <w:tc>
          <w:tcPr>
            <w:tcW w:w="2303" w:type="dxa"/>
          </w:tcPr>
          <w:p w14:paraId="02E3B0F3"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Samsonowicza</w:t>
            </w:r>
          </w:p>
        </w:tc>
      </w:tr>
      <w:tr w:rsidR="009478F4" w:rsidRPr="009F6E9C" w14:paraId="71B78FD9"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71471657" w14:textId="77777777" w:rsidR="00AA2747" w:rsidRPr="009F6E9C" w:rsidRDefault="00AA2747" w:rsidP="00273446">
            <w:pPr>
              <w:ind w:firstLine="0"/>
              <w:rPr>
                <w:color w:val="auto"/>
                <w:sz w:val="20"/>
                <w:szCs w:val="20"/>
              </w:rPr>
            </w:pPr>
          </w:p>
        </w:tc>
        <w:tc>
          <w:tcPr>
            <w:tcW w:w="4820" w:type="dxa"/>
            <w:vMerge/>
            <w:vAlign w:val="center"/>
          </w:tcPr>
          <w:p w14:paraId="4F31002A" w14:textId="77777777" w:rsidR="00AA2747" w:rsidRPr="009F6E9C"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25E02F24" w14:textId="64703B10" w:rsidR="00AA2747" w:rsidRPr="00AA2747"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AA2747">
              <w:rPr>
                <w:color w:val="FF0000"/>
                <w:sz w:val="20"/>
                <w:szCs w:val="20"/>
              </w:rPr>
              <w:t>0,58%</w:t>
            </w:r>
          </w:p>
        </w:tc>
        <w:tc>
          <w:tcPr>
            <w:tcW w:w="2303" w:type="dxa"/>
          </w:tcPr>
          <w:p w14:paraId="247D306D"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Podzamcze</w:t>
            </w:r>
          </w:p>
        </w:tc>
      </w:tr>
      <w:tr w:rsidR="00AA2747" w:rsidRPr="009F6E9C" w14:paraId="7F1313A1" w14:textId="77777777" w:rsidTr="00AA2747">
        <w:tc>
          <w:tcPr>
            <w:cnfStyle w:val="001000000000" w:firstRow="0" w:lastRow="0" w:firstColumn="1" w:lastColumn="0" w:oddVBand="0" w:evenVBand="0" w:oddHBand="0" w:evenHBand="0" w:firstRowFirstColumn="0" w:firstRowLastColumn="0" w:lastRowFirstColumn="0" w:lastRowLastColumn="0"/>
            <w:tcW w:w="675" w:type="dxa"/>
            <w:vMerge w:val="restart"/>
            <w:textDirection w:val="btLr"/>
          </w:tcPr>
          <w:p w14:paraId="2A167843" w14:textId="65CCF8C5" w:rsidR="00AA2747" w:rsidRPr="009F6E9C" w:rsidRDefault="00AA2747" w:rsidP="00AA2747">
            <w:pPr>
              <w:ind w:left="113" w:right="113" w:firstLine="0"/>
              <w:rPr>
                <w:color w:val="auto"/>
                <w:sz w:val="20"/>
                <w:szCs w:val="20"/>
              </w:rPr>
            </w:pPr>
            <w:r>
              <w:rPr>
                <w:color w:val="auto"/>
                <w:sz w:val="20"/>
                <w:szCs w:val="20"/>
              </w:rPr>
              <w:t>PRZESTRZENNO-FUNKCJONALNA</w:t>
            </w:r>
          </w:p>
        </w:tc>
        <w:tc>
          <w:tcPr>
            <w:tcW w:w="4820" w:type="dxa"/>
            <w:vMerge w:val="restart"/>
            <w:vAlign w:val="center"/>
          </w:tcPr>
          <w:p w14:paraId="3B1062B4" w14:textId="5824BD04" w:rsidR="00AA2747" w:rsidRPr="009F6E9C"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AA2747">
              <w:rPr>
                <w:color w:val="auto"/>
                <w:sz w:val="20"/>
                <w:szCs w:val="20"/>
              </w:rPr>
              <w:t>Wskaźnik intensywności zabudowy  (liczba budynków na 1 km</w:t>
            </w:r>
            <w:r w:rsidRPr="00AA2747">
              <w:rPr>
                <w:color w:val="auto"/>
                <w:sz w:val="20"/>
                <w:szCs w:val="20"/>
                <w:vertAlign w:val="superscript"/>
              </w:rPr>
              <w:t>2</w:t>
            </w:r>
            <w:r w:rsidRPr="00AA2747">
              <w:rPr>
                <w:color w:val="auto"/>
                <w:sz w:val="20"/>
                <w:szCs w:val="20"/>
              </w:rPr>
              <w:t>) w 2020 r.</w:t>
            </w:r>
          </w:p>
        </w:tc>
        <w:tc>
          <w:tcPr>
            <w:tcW w:w="1414" w:type="dxa"/>
            <w:vAlign w:val="center"/>
          </w:tcPr>
          <w:p w14:paraId="7EA76E5A" w14:textId="27B119E7" w:rsidR="00AA2747" w:rsidRPr="00AA2747"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AA2747">
              <w:rPr>
                <w:color w:val="FF0000"/>
                <w:sz w:val="20"/>
                <w:szCs w:val="20"/>
              </w:rPr>
              <w:t>818,85</w:t>
            </w:r>
          </w:p>
        </w:tc>
        <w:tc>
          <w:tcPr>
            <w:tcW w:w="2303" w:type="dxa"/>
          </w:tcPr>
          <w:p w14:paraId="7841602A"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311FFB93"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19E508BE" w14:textId="77777777" w:rsidR="00AA2747" w:rsidRPr="009F6E9C" w:rsidRDefault="00AA2747" w:rsidP="00273446">
            <w:pPr>
              <w:ind w:firstLine="0"/>
              <w:rPr>
                <w:color w:val="auto"/>
                <w:sz w:val="20"/>
                <w:szCs w:val="20"/>
              </w:rPr>
            </w:pPr>
          </w:p>
        </w:tc>
        <w:tc>
          <w:tcPr>
            <w:tcW w:w="4820" w:type="dxa"/>
            <w:vMerge/>
            <w:vAlign w:val="center"/>
          </w:tcPr>
          <w:p w14:paraId="028D213E" w14:textId="77777777" w:rsidR="00AA2747" w:rsidRPr="009F6E9C"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7B40EE2F" w14:textId="252CF496" w:rsidR="00AA2747" w:rsidRPr="00AA2747"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AA2747">
              <w:rPr>
                <w:color w:val="FF0000"/>
                <w:sz w:val="20"/>
                <w:szCs w:val="20"/>
              </w:rPr>
              <w:t>82,81</w:t>
            </w:r>
          </w:p>
        </w:tc>
        <w:tc>
          <w:tcPr>
            <w:tcW w:w="2303" w:type="dxa"/>
          </w:tcPr>
          <w:p w14:paraId="04FE76CB"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32E37ED5"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3303083A" w14:textId="77777777" w:rsidR="00AA2747" w:rsidRPr="009F6E9C" w:rsidRDefault="00AA2747" w:rsidP="00273446">
            <w:pPr>
              <w:ind w:firstLine="0"/>
              <w:rPr>
                <w:color w:val="auto"/>
                <w:sz w:val="20"/>
                <w:szCs w:val="20"/>
              </w:rPr>
            </w:pPr>
          </w:p>
        </w:tc>
        <w:tc>
          <w:tcPr>
            <w:tcW w:w="4820" w:type="dxa"/>
            <w:vMerge/>
            <w:vAlign w:val="center"/>
          </w:tcPr>
          <w:p w14:paraId="165F5A09" w14:textId="77777777" w:rsidR="00AA2747" w:rsidRPr="009F6E9C"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vAlign w:val="center"/>
          </w:tcPr>
          <w:p w14:paraId="630DD140" w14:textId="56E23465" w:rsidR="00AA2747" w:rsidRPr="00AA2747"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AA2747">
              <w:rPr>
                <w:color w:val="FF0000"/>
                <w:sz w:val="20"/>
                <w:szCs w:val="20"/>
              </w:rPr>
              <w:t>100,31</w:t>
            </w:r>
          </w:p>
        </w:tc>
        <w:tc>
          <w:tcPr>
            <w:tcW w:w="2303" w:type="dxa"/>
          </w:tcPr>
          <w:p w14:paraId="2421771E"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Podzamcze</w:t>
            </w:r>
          </w:p>
        </w:tc>
      </w:tr>
      <w:tr w:rsidR="00AA2747" w:rsidRPr="009F6E9C" w14:paraId="1A8D9C15"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5C858F6A" w14:textId="77777777" w:rsidR="00AA2747" w:rsidRPr="009F6E9C" w:rsidRDefault="00AA2747" w:rsidP="00273446">
            <w:pPr>
              <w:ind w:firstLine="0"/>
              <w:rPr>
                <w:color w:val="auto"/>
                <w:sz w:val="20"/>
                <w:szCs w:val="20"/>
              </w:rPr>
            </w:pPr>
          </w:p>
        </w:tc>
        <w:tc>
          <w:tcPr>
            <w:tcW w:w="4820" w:type="dxa"/>
            <w:vMerge w:val="restart"/>
            <w:vAlign w:val="center"/>
          </w:tcPr>
          <w:p w14:paraId="0ADBADC7" w14:textId="79024CC9" w:rsidR="00AA2747" w:rsidRPr="009F6E9C"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AA2747">
              <w:rPr>
                <w:color w:val="auto"/>
                <w:sz w:val="20"/>
                <w:szCs w:val="20"/>
              </w:rPr>
              <w:t>Długość dróg nieutwardzonych w powierzchni sołectwa w 2020 r. (km/km</w:t>
            </w:r>
            <w:r w:rsidRPr="00AA2747">
              <w:rPr>
                <w:color w:val="auto"/>
                <w:sz w:val="20"/>
                <w:szCs w:val="20"/>
                <w:vertAlign w:val="superscript"/>
              </w:rPr>
              <w:t>2</w:t>
            </w:r>
            <w:r w:rsidRPr="00AA2747">
              <w:rPr>
                <w:color w:val="auto"/>
                <w:sz w:val="20"/>
                <w:szCs w:val="20"/>
              </w:rPr>
              <w:t>)</w:t>
            </w:r>
          </w:p>
        </w:tc>
        <w:tc>
          <w:tcPr>
            <w:tcW w:w="1414" w:type="dxa"/>
            <w:vAlign w:val="center"/>
          </w:tcPr>
          <w:p w14:paraId="28A65DB9" w14:textId="1B099E74" w:rsidR="00AA2747" w:rsidRPr="00AA2747"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AA2747">
              <w:rPr>
                <w:color w:val="FF0000"/>
                <w:sz w:val="20"/>
                <w:szCs w:val="20"/>
              </w:rPr>
              <w:t>0,48</w:t>
            </w:r>
          </w:p>
        </w:tc>
        <w:tc>
          <w:tcPr>
            <w:tcW w:w="2303" w:type="dxa"/>
          </w:tcPr>
          <w:p w14:paraId="11663F0D"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5B7949A4"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45A99A9C" w14:textId="77777777" w:rsidR="00AA2747" w:rsidRPr="009F6E9C" w:rsidRDefault="00AA2747" w:rsidP="00273446">
            <w:pPr>
              <w:ind w:firstLine="0"/>
              <w:rPr>
                <w:color w:val="auto"/>
                <w:sz w:val="20"/>
                <w:szCs w:val="20"/>
              </w:rPr>
            </w:pPr>
          </w:p>
        </w:tc>
        <w:tc>
          <w:tcPr>
            <w:tcW w:w="4820" w:type="dxa"/>
            <w:vMerge/>
            <w:vAlign w:val="center"/>
          </w:tcPr>
          <w:p w14:paraId="169D295E" w14:textId="77777777" w:rsidR="00AA2747" w:rsidRPr="009F6E9C"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vAlign w:val="center"/>
          </w:tcPr>
          <w:p w14:paraId="2648B4B2" w14:textId="519B2527" w:rsidR="00AA2747" w:rsidRPr="00861739"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Pr>
                <w:color w:val="auto"/>
                <w:sz w:val="20"/>
                <w:szCs w:val="20"/>
              </w:rPr>
              <w:t>0,00</w:t>
            </w:r>
          </w:p>
        </w:tc>
        <w:tc>
          <w:tcPr>
            <w:tcW w:w="2303" w:type="dxa"/>
          </w:tcPr>
          <w:p w14:paraId="4E48D752"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1BBF974E"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570B0526" w14:textId="77777777" w:rsidR="00AA2747" w:rsidRPr="009F6E9C" w:rsidRDefault="00AA2747" w:rsidP="00273446">
            <w:pPr>
              <w:ind w:firstLine="0"/>
              <w:rPr>
                <w:color w:val="auto"/>
                <w:sz w:val="20"/>
                <w:szCs w:val="20"/>
              </w:rPr>
            </w:pPr>
          </w:p>
        </w:tc>
        <w:tc>
          <w:tcPr>
            <w:tcW w:w="4820" w:type="dxa"/>
            <w:vMerge/>
            <w:vAlign w:val="center"/>
          </w:tcPr>
          <w:p w14:paraId="5CD16436" w14:textId="77777777" w:rsidR="00AA2747" w:rsidRPr="009F6E9C"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67FE4A8D" w14:textId="4B9A8073" w:rsidR="00AA2747" w:rsidRPr="00861739"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0,00</w:t>
            </w:r>
          </w:p>
        </w:tc>
        <w:tc>
          <w:tcPr>
            <w:tcW w:w="2303" w:type="dxa"/>
          </w:tcPr>
          <w:p w14:paraId="217EE262"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Podzamcze</w:t>
            </w:r>
          </w:p>
        </w:tc>
      </w:tr>
      <w:tr w:rsidR="00AA2747" w:rsidRPr="009F6E9C" w14:paraId="40EAA984"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201C4CAD" w14:textId="77777777" w:rsidR="00AA2747" w:rsidRPr="009F6E9C" w:rsidRDefault="00AA2747" w:rsidP="00273446">
            <w:pPr>
              <w:ind w:firstLine="0"/>
              <w:rPr>
                <w:color w:val="auto"/>
                <w:sz w:val="20"/>
                <w:szCs w:val="20"/>
              </w:rPr>
            </w:pPr>
          </w:p>
        </w:tc>
        <w:tc>
          <w:tcPr>
            <w:tcW w:w="4820" w:type="dxa"/>
            <w:vMerge w:val="restart"/>
            <w:vAlign w:val="center"/>
          </w:tcPr>
          <w:p w14:paraId="78B64B4E" w14:textId="276C7DBC" w:rsidR="00AA2747" w:rsidRPr="009F6E9C"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AA2747">
              <w:rPr>
                <w:color w:val="auto"/>
                <w:sz w:val="20"/>
                <w:szCs w:val="20"/>
              </w:rPr>
              <w:t>Liczba miejsc z infrastrukturą społeczną dostosowanych do potrzeb osób o szczególnych potrzebach na 1000 mieszkańców osiedla/sołectwa w 2020 r.</w:t>
            </w:r>
          </w:p>
        </w:tc>
        <w:tc>
          <w:tcPr>
            <w:tcW w:w="1414" w:type="dxa"/>
            <w:vAlign w:val="center"/>
          </w:tcPr>
          <w:p w14:paraId="0473F3F7" w14:textId="4C58834D" w:rsidR="00AA2747" w:rsidRPr="00861739"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Pr>
                <w:color w:val="auto"/>
                <w:sz w:val="20"/>
                <w:szCs w:val="20"/>
              </w:rPr>
              <w:t>2,19</w:t>
            </w:r>
          </w:p>
        </w:tc>
        <w:tc>
          <w:tcPr>
            <w:tcW w:w="2303" w:type="dxa"/>
          </w:tcPr>
          <w:p w14:paraId="6F62EB52"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Stare Miasto</w:t>
            </w:r>
          </w:p>
        </w:tc>
      </w:tr>
      <w:tr w:rsidR="00AA2747" w:rsidRPr="009F6E9C" w14:paraId="2D66733D"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05760932" w14:textId="77777777" w:rsidR="00AA2747" w:rsidRPr="009F6E9C" w:rsidRDefault="00AA2747" w:rsidP="00273446">
            <w:pPr>
              <w:ind w:firstLine="0"/>
              <w:rPr>
                <w:color w:val="auto"/>
                <w:sz w:val="20"/>
                <w:szCs w:val="20"/>
              </w:rPr>
            </w:pPr>
          </w:p>
        </w:tc>
        <w:tc>
          <w:tcPr>
            <w:tcW w:w="4820" w:type="dxa"/>
            <w:vMerge/>
            <w:vAlign w:val="center"/>
          </w:tcPr>
          <w:p w14:paraId="1C4B6748" w14:textId="77777777" w:rsidR="00AA2747" w:rsidRPr="009F6E9C"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vAlign w:val="center"/>
          </w:tcPr>
          <w:p w14:paraId="13C5FDC4" w14:textId="3CF1E0E4" w:rsidR="00AA2747" w:rsidRPr="00AA2747" w:rsidRDefault="00AA2747" w:rsidP="00861739">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AA2747">
              <w:rPr>
                <w:color w:val="FF0000"/>
                <w:sz w:val="20"/>
                <w:szCs w:val="20"/>
              </w:rPr>
              <w:t>0,00</w:t>
            </w:r>
          </w:p>
        </w:tc>
        <w:tc>
          <w:tcPr>
            <w:tcW w:w="2303" w:type="dxa"/>
          </w:tcPr>
          <w:p w14:paraId="2DA4FC0E" w14:textId="77777777" w:rsidR="00AA2747" w:rsidRPr="009F6E9C" w:rsidRDefault="00AA2747"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Samsonowicza</w:t>
            </w:r>
          </w:p>
        </w:tc>
      </w:tr>
      <w:tr w:rsidR="00AA2747" w:rsidRPr="009F6E9C" w14:paraId="7E3ABD02"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4E5FAFF2" w14:textId="77777777" w:rsidR="00AA2747" w:rsidRPr="009F6E9C" w:rsidRDefault="00AA2747" w:rsidP="00273446">
            <w:pPr>
              <w:ind w:firstLine="0"/>
              <w:rPr>
                <w:sz w:val="20"/>
                <w:szCs w:val="20"/>
              </w:rPr>
            </w:pPr>
          </w:p>
        </w:tc>
        <w:tc>
          <w:tcPr>
            <w:tcW w:w="4820" w:type="dxa"/>
            <w:vMerge/>
            <w:vAlign w:val="center"/>
          </w:tcPr>
          <w:p w14:paraId="47EDA703" w14:textId="77777777" w:rsidR="00AA2747" w:rsidRPr="009F6E9C"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1414" w:type="dxa"/>
            <w:vAlign w:val="center"/>
          </w:tcPr>
          <w:p w14:paraId="032CFE9A" w14:textId="365DF6B4" w:rsidR="00AA2747" w:rsidRPr="00861739" w:rsidRDefault="00AA2747" w:rsidP="00861739">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Pr>
                <w:color w:val="auto"/>
                <w:sz w:val="20"/>
                <w:szCs w:val="20"/>
              </w:rPr>
              <w:t>1,34</w:t>
            </w:r>
          </w:p>
        </w:tc>
        <w:tc>
          <w:tcPr>
            <w:tcW w:w="2303" w:type="dxa"/>
          </w:tcPr>
          <w:p w14:paraId="70300B9F" w14:textId="77777777" w:rsidR="00AA2747" w:rsidRPr="009F6E9C" w:rsidRDefault="00AA2747" w:rsidP="00273446">
            <w:pPr>
              <w:ind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9F6E9C">
              <w:rPr>
                <w:color w:val="auto"/>
                <w:sz w:val="20"/>
                <w:szCs w:val="20"/>
              </w:rPr>
              <w:t>Podzamcze</w:t>
            </w:r>
          </w:p>
        </w:tc>
      </w:tr>
      <w:tr w:rsidR="009478F4" w:rsidRPr="009F6E9C" w14:paraId="0B56AADC" w14:textId="77777777" w:rsidTr="00947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val="restart"/>
            <w:textDirection w:val="btLr"/>
          </w:tcPr>
          <w:p w14:paraId="5034016C" w14:textId="6800B921" w:rsidR="009478F4" w:rsidRPr="009F6E9C" w:rsidRDefault="009478F4" w:rsidP="009478F4">
            <w:pPr>
              <w:ind w:left="113" w:right="113" w:firstLine="0"/>
              <w:rPr>
                <w:color w:val="auto"/>
                <w:sz w:val="20"/>
                <w:szCs w:val="20"/>
              </w:rPr>
            </w:pPr>
            <w:r>
              <w:rPr>
                <w:color w:val="auto"/>
                <w:sz w:val="20"/>
                <w:szCs w:val="20"/>
              </w:rPr>
              <w:t>TECHNICZNA</w:t>
            </w:r>
          </w:p>
        </w:tc>
        <w:tc>
          <w:tcPr>
            <w:tcW w:w="4820" w:type="dxa"/>
            <w:vMerge w:val="restart"/>
          </w:tcPr>
          <w:p w14:paraId="76276F5D" w14:textId="231F799D" w:rsidR="009478F4" w:rsidRPr="009F6E9C" w:rsidRDefault="009478F4"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AA2747">
              <w:rPr>
                <w:color w:val="auto"/>
                <w:sz w:val="20"/>
                <w:szCs w:val="20"/>
              </w:rPr>
              <w:t>Udział budynków mieszkalnych wybudowanych przed rokiem 1989 w liczbie budynków w danym osiedlu/sołectwie w 2020 r. (%)</w:t>
            </w:r>
          </w:p>
        </w:tc>
        <w:tc>
          <w:tcPr>
            <w:tcW w:w="1414" w:type="dxa"/>
          </w:tcPr>
          <w:p w14:paraId="61E82889" w14:textId="17EDA423" w:rsidR="009478F4" w:rsidRPr="00AA2747" w:rsidRDefault="009478F4" w:rsidP="00273446">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AA2747">
              <w:rPr>
                <w:color w:val="FF0000"/>
                <w:sz w:val="20"/>
                <w:szCs w:val="20"/>
              </w:rPr>
              <w:t>35,54%</w:t>
            </w:r>
          </w:p>
        </w:tc>
        <w:tc>
          <w:tcPr>
            <w:tcW w:w="2303" w:type="dxa"/>
          </w:tcPr>
          <w:p w14:paraId="22680363" w14:textId="77777777" w:rsidR="009478F4" w:rsidRPr="009F6E9C" w:rsidRDefault="009478F4"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Stare Miasto</w:t>
            </w:r>
          </w:p>
        </w:tc>
      </w:tr>
      <w:tr w:rsidR="009478F4" w:rsidRPr="009F6E9C" w14:paraId="07B8AD7D"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16E56EC0" w14:textId="77777777" w:rsidR="009478F4" w:rsidRPr="009F6E9C" w:rsidRDefault="009478F4" w:rsidP="00273446">
            <w:pPr>
              <w:ind w:firstLine="0"/>
              <w:rPr>
                <w:color w:val="auto"/>
                <w:sz w:val="20"/>
                <w:szCs w:val="20"/>
              </w:rPr>
            </w:pPr>
          </w:p>
        </w:tc>
        <w:tc>
          <w:tcPr>
            <w:tcW w:w="4820" w:type="dxa"/>
            <w:vMerge/>
          </w:tcPr>
          <w:p w14:paraId="7AD67165" w14:textId="77777777" w:rsidR="009478F4" w:rsidRPr="009F6E9C" w:rsidRDefault="009478F4"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tcPr>
          <w:p w14:paraId="0FC931FF" w14:textId="2C06EE76" w:rsidR="009478F4" w:rsidRPr="00AA2747" w:rsidRDefault="009478F4" w:rsidP="00273446">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AA2747">
              <w:rPr>
                <w:color w:val="FF0000"/>
                <w:sz w:val="20"/>
                <w:szCs w:val="20"/>
              </w:rPr>
              <w:t>27,46%</w:t>
            </w:r>
          </w:p>
        </w:tc>
        <w:tc>
          <w:tcPr>
            <w:tcW w:w="2303" w:type="dxa"/>
          </w:tcPr>
          <w:p w14:paraId="348FB251" w14:textId="77777777" w:rsidR="009478F4" w:rsidRPr="009F6E9C" w:rsidRDefault="009478F4"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Samsonowicza</w:t>
            </w:r>
          </w:p>
        </w:tc>
      </w:tr>
      <w:tr w:rsidR="009478F4" w:rsidRPr="009F6E9C" w14:paraId="0B847032"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52E442A4" w14:textId="77777777" w:rsidR="009478F4" w:rsidRPr="009F6E9C" w:rsidRDefault="009478F4" w:rsidP="00273446">
            <w:pPr>
              <w:ind w:firstLine="0"/>
              <w:rPr>
                <w:color w:val="auto"/>
                <w:sz w:val="20"/>
                <w:szCs w:val="20"/>
              </w:rPr>
            </w:pPr>
          </w:p>
        </w:tc>
        <w:tc>
          <w:tcPr>
            <w:tcW w:w="4820" w:type="dxa"/>
            <w:vMerge/>
          </w:tcPr>
          <w:p w14:paraId="19DD6A31" w14:textId="77777777" w:rsidR="009478F4" w:rsidRPr="009F6E9C" w:rsidRDefault="009478F4"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tcPr>
          <w:p w14:paraId="5E3FA0C2" w14:textId="5C1C1257" w:rsidR="009478F4" w:rsidRPr="00861739" w:rsidRDefault="009478F4"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14,46%</w:t>
            </w:r>
          </w:p>
        </w:tc>
        <w:tc>
          <w:tcPr>
            <w:tcW w:w="2303" w:type="dxa"/>
          </w:tcPr>
          <w:p w14:paraId="4A070CD7" w14:textId="77777777" w:rsidR="009478F4" w:rsidRPr="009F6E9C" w:rsidRDefault="009478F4"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Podzamcze</w:t>
            </w:r>
          </w:p>
        </w:tc>
      </w:tr>
      <w:tr w:rsidR="009478F4" w:rsidRPr="009F6E9C" w14:paraId="5E71B720"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72D0EAB4" w14:textId="77777777" w:rsidR="009478F4" w:rsidRPr="009F6E9C" w:rsidRDefault="009478F4" w:rsidP="00273446">
            <w:pPr>
              <w:ind w:firstLine="0"/>
              <w:rPr>
                <w:color w:val="auto"/>
                <w:sz w:val="20"/>
                <w:szCs w:val="20"/>
              </w:rPr>
            </w:pPr>
          </w:p>
        </w:tc>
        <w:tc>
          <w:tcPr>
            <w:tcW w:w="4820" w:type="dxa"/>
            <w:vMerge w:val="restart"/>
          </w:tcPr>
          <w:p w14:paraId="53C8F29A" w14:textId="58C41061" w:rsidR="009478F4" w:rsidRPr="009F6E9C" w:rsidRDefault="009478F4"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AA2747">
              <w:rPr>
                <w:color w:val="auto"/>
                <w:sz w:val="20"/>
                <w:szCs w:val="20"/>
              </w:rPr>
              <w:t>Udział budynków mieszkalnych podłączonych do sieci wodociągowej w budynkach mieszkalnych osiedla/sołectwa w 2020 r. (%)</w:t>
            </w:r>
          </w:p>
        </w:tc>
        <w:tc>
          <w:tcPr>
            <w:tcW w:w="1414" w:type="dxa"/>
          </w:tcPr>
          <w:p w14:paraId="5F0FD77C" w14:textId="06CE4F56" w:rsidR="009478F4" w:rsidRPr="009478F4" w:rsidRDefault="009478F4" w:rsidP="00273446">
            <w:pPr>
              <w:ind w:firstLine="0"/>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9478F4">
              <w:rPr>
                <w:color w:val="FF0000"/>
                <w:sz w:val="20"/>
                <w:szCs w:val="20"/>
              </w:rPr>
              <w:t>76,79</w:t>
            </w:r>
          </w:p>
        </w:tc>
        <w:tc>
          <w:tcPr>
            <w:tcW w:w="2303" w:type="dxa"/>
          </w:tcPr>
          <w:p w14:paraId="7DCA8C35" w14:textId="77777777" w:rsidR="009478F4" w:rsidRPr="009F6E9C" w:rsidRDefault="009478F4"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Stare Miasto</w:t>
            </w:r>
          </w:p>
        </w:tc>
      </w:tr>
      <w:tr w:rsidR="009478F4" w:rsidRPr="009F6E9C" w14:paraId="79B60B92"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4B8B39CA" w14:textId="77777777" w:rsidR="009478F4" w:rsidRPr="009F6E9C" w:rsidRDefault="009478F4" w:rsidP="00273446">
            <w:pPr>
              <w:ind w:firstLine="0"/>
              <w:rPr>
                <w:color w:val="auto"/>
                <w:sz w:val="20"/>
                <w:szCs w:val="20"/>
              </w:rPr>
            </w:pPr>
          </w:p>
        </w:tc>
        <w:tc>
          <w:tcPr>
            <w:tcW w:w="4820" w:type="dxa"/>
            <w:vMerge/>
          </w:tcPr>
          <w:p w14:paraId="3734DB31" w14:textId="77777777" w:rsidR="009478F4" w:rsidRPr="009F6E9C" w:rsidRDefault="009478F4"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tcPr>
          <w:p w14:paraId="01C9B45B" w14:textId="247B07F5" w:rsidR="009478F4" w:rsidRPr="00861739" w:rsidRDefault="009478F4"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84,51</w:t>
            </w:r>
          </w:p>
        </w:tc>
        <w:tc>
          <w:tcPr>
            <w:tcW w:w="2303" w:type="dxa"/>
          </w:tcPr>
          <w:p w14:paraId="3218BA76" w14:textId="77777777" w:rsidR="009478F4" w:rsidRPr="009F6E9C" w:rsidRDefault="009478F4"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Samsonowicza</w:t>
            </w:r>
          </w:p>
        </w:tc>
      </w:tr>
      <w:tr w:rsidR="009478F4" w:rsidRPr="009F6E9C" w14:paraId="381365F5"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57E6D48D" w14:textId="77777777" w:rsidR="009478F4" w:rsidRPr="009F6E9C" w:rsidRDefault="009478F4" w:rsidP="00273446">
            <w:pPr>
              <w:ind w:firstLine="0"/>
              <w:rPr>
                <w:sz w:val="20"/>
                <w:szCs w:val="20"/>
              </w:rPr>
            </w:pPr>
          </w:p>
        </w:tc>
        <w:tc>
          <w:tcPr>
            <w:tcW w:w="4820" w:type="dxa"/>
            <w:vMerge/>
          </w:tcPr>
          <w:p w14:paraId="4D751072" w14:textId="77777777" w:rsidR="009478F4" w:rsidRPr="009F6E9C" w:rsidRDefault="009478F4" w:rsidP="00273446">
            <w:pPr>
              <w:ind w:firstLine="0"/>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1414" w:type="dxa"/>
          </w:tcPr>
          <w:p w14:paraId="1F04BC7C" w14:textId="5ED4B77B" w:rsidR="009478F4" w:rsidRPr="00861739" w:rsidRDefault="009478F4"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Pr>
                <w:color w:val="auto"/>
                <w:sz w:val="20"/>
                <w:szCs w:val="20"/>
              </w:rPr>
              <w:t>91,16</w:t>
            </w:r>
          </w:p>
        </w:tc>
        <w:tc>
          <w:tcPr>
            <w:tcW w:w="2303" w:type="dxa"/>
          </w:tcPr>
          <w:p w14:paraId="13BF9713" w14:textId="77777777" w:rsidR="009478F4" w:rsidRPr="009F6E9C" w:rsidRDefault="009478F4" w:rsidP="00273446">
            <w:pPr>
              <w:ind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9F6E9C">
              <w:rPr>
                <w:color w:val="auto"/>
                <w:sz w:val="20"/>
                <w:szCs w:val="20"/>
              </w:rPr>
              <w:t>Podzamcze</w:t>
            </w:r>
          </w:p>
        </w:tc>
      </w:tr>
      <w:tr w:rsidR="009478F4" w:rsidRPr="009F6E9C" w14:paraId="0C94EE96"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5B3B285E" w14:textId="77777777" w:rsidR="009478F4" w:rsidRPr="009F6E9C" w:rsidRDefault="009478F4" w:rsidP="00273446">
            <w:pPr>
              <w:ind w:firstLine="0"/>
              <w:rPr>
                <w:color w:val="auto"/>
                <w:sz w:val="20"/>
                <w:szCs w:val="20"/>
              </w:rPr>
            </w:pPr>
          </w:p>
        </w:tc>
        <w:tc>
          <w:tcPr>
            <w:tcW w:w="4820" w:type="dxa"/>
            <w:vMerge w:val="restart"/>
          </w:tcPr>
          <w:p w14:paraId="0788791D" w14:textId="366499B5" w:rsidR="009478F4" w:rsidRPr="009F6E9C" w:rsidRDefault="009478F4"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478F4">
              <w:rPr>
                <w:color w:val="auto"/>
                <w:sz w:val="20"/>
                <w:szCs w:val="20"/>
              </w:rPr>
              <w:t>Liczba budynków użyteczności publicznej niedostosowanych do potrzeb osób ze specjalnymi potrzebami na 1000 mieszkańców osiedla/sołectwa w 2020 r.</w:t>
            </w:r>
          </w:p>
        </w:tc>
        <w:tc>
          <w:tcPr>
            <w:tcW w:w="1414" w:type="dxa"/>
          </w:tcPr>
          <w:p w14:paraId="199B14A5" w14:textId="2258973A" w:rsidR="009478F4" w:rsidRPr="009478F4" w:rsidRDefault="009478F4" w:rsidP="00273446">
            <w:pPr>
              <w:ind w:firstLine="0"/>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9478F4">
              <w:rPr>
                <w:color w:val="FF0000"/>
                <w:sz w:val="20"/>
                <w:szCs w:val="20"/>
              </w:rPr>
              <w:t>5,11</w:t>
            </w:r>
          </w:p>
        </w:tc>
        <w:tc>
          <w:tcPr>
            <w:tcW w:w="2303" w:type="dxa"/>
          </w:tcPr>
          <w:p w14:paraId="6D73BFE0" w14:textId="77777777" w:rsidR="009478F4" w:rsidRPr="009F6E9C" w:rsidRDefault="009478F4"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Osiedle Stare Miasto</w:t>
            </w:r>
          </w:p>
        </w:tc>
      </w:tr>
      <w:tr w:rsidR="009478F4" w:rsidRPr="009F6E9C" w14:paraId="1E2300E0" w14:textId="77777777" w:rsidTr="00AA2747">
        <w:tc>
          <w:tcPr>
            <w:cnfStyle w:val="001000000000" w:firstRow="0" w:lastRow="0" w:firstColumn="1" w:lastColumn="0" w:oddVBand="0" w:evenVBand="0" w:oddHBand="0" w:evenHBand="0" w:firstRowFirstColumn="0" w:firstRowLastColumn="0" w:lastRowFirstColumn="0" w:lastRowLastColumn="0"/>
            <w:tcW w:w="675" w:type="dxa"/>
            <w:vMerge/>
          </w:tcPr>
          <w:p w14:paraId="4891ADDC" w14:textId="77777777" w:rsidR="009478F4" w:rsidRPr="009F6E9C" w:rsidRDefault="009478F4" w:rsidP="00273446">
            <w:pPr>
              <w:ind w:firstLine="0"/>
              <w:rPr>
                <w:color w:val="auto"/>
                <w:sz w:val="20"/>
                <w:szCs w:val="20"/>
              </w:rPr>
            </w:pPr>
          </w:p>
        </w:tc>
        <w:tc>
          <w:tcPr>
            <w:tcW w:w="4820" w:type="dxa"/>
            <w:vMerge/>
          </w:tcPr>
          <w:p w14:paraId="17C7A1B3" w14:textId="77777777" w:rsidR="009478F4" w:rsidRPr="009F6E9C" w:rsidRDefault="009478F4"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c>
          <w:tcPr>
            <w:tcW w:w="1414" w:type="dxa"/>
          </w:tcPr>
          <w:p w14:paraId="6092FC29" w14:textId="4F3BECCD" w:rsidR="009478F4" w:rsidRPr="00861739" w:rsidRDefault="009478F4"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Pr>
                <w:color w:val="auto"/>
                <w:sz w:val="20"/>
                <w:szCs w:val="20"/>
              </w:rPr>
              <w:t>0,81</w:t>
            </w:r>
          </w:p>
        </w:tc>
        <w:tc>
          <w:tcPr>
            <w:tcW w:w="2303" w:type="dxa"/>
          </w:tcPr>
          <w:p w14:paraId="01E08A37" w14:textId="77777777" w:rsidR="009478F4" w:rsidRPr="009F6E9C" w:rsidRDefault="009478F4" w:rsidP="00273446">
            <w:pPr>
              <w:ind w:firstLine="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9F6E9C">
              <w:rPr>
                <w:color w:val="auto"/>
                <w:sz w:val="20"/>
                <w:szCs w:val="20"/>
              </w:rPr>
              <w:t>Osiedle Samsonowicza</w:t>
            </w:r>
          </w:p>
        </w:tc>
      </w:tr>
      <w:tr w:rsidR="009478F4" w:rsidRPr="009F6E9C" w14:paraId="461841C6" w14:textId="77777777" w:rsidTr="00AA2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tcPr>
          <w:p w14:paraId="3FE56140" w14:textId="77777777" w:rsidR="009478F4" w:rsidRPr="009F6E9C" w:rsidRDefault="009478F4" w:rsidP="00273446">
            <w:pPr>
              <w:ind w:firstLine="0"/>
              <w:rPr>
                <w:color w:val="auto"/>
                <w:sz w:val="20"/>
                <w:szCs w:val="20"/>
              </w:rPr>
            </w:pPr>
          </w:p>
        </w:tc>
        <w:tc>
          <w:tcPr>
            <w:tcW w:w="4820" w:type="dxa"/>
            <w:vMerge/>
          </w:tcPr>
          <w:p w14:paraId="5DD0B6DB" w14:textId="77777777" w:rsidR="009478F4" w:rsidRPr="009F6E9C" w:rsidRDefault="009478F4"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c>
          <w:tcPr>
            <w:tcW w:w="1414" w:type="dxa"/>
          </w:tcPr>
          <w:p w14:paraId="2B03CAE6" w14:textId="5CB87095" w:rsidR="009478F4" w:rsidRPr="00861739" w:rsidRDefault="009478F4"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0,00</w:t>
            </w:r>
          </w:p>
        </w:tc>
        <w:tc>
          <w:tcPr>
            <w:tcW w:w="2303" w:type="dxa"/>
          </w:tcPr>
          <w:p w14:paraId="4B8B9D24" w14:textId="77777777" w:rsidR="009478F4" w:rsidRPr="009F6E9C" w:rsidRDefault="009478F4" w:rsidP="00273446">
            <w:pPr>
              <w:ind w:firstLine="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9F6E9C">
              <w:rPr>
                <w:color w:val="auto"/>
                <w:sz w:val="20"/>
                <w:szCs w:val="20"/>
              </w:rPr>
              <w:t>Podzamcze</w:t>
            </w:r>
          </w:p>
        </w:tc>
      </w:tr>
    </w:tbl>
    <w:p w14:paraId="6D1B6F4B" w14:textId="29C3FC18" w:rsidR="00EA3A41" w:rsidRPr="009478F4" w:rsidRDefault="009478F4" w:rsidP="00F621F7">
      <w:pPr>
        <w:jc w:val="left"/>
        <w:rPr>
          <w:i/>
          <w:iCs/>
          <w:sz w:val="18"/>
          <w:szCs w:val="18"/>
        </w:rPr>
      </w:pPr>
      <w:r w:rsidRPr="009478F4">
        <w:rPr>
          <w:i/>
          <w:iCs/>
          <w:sz w:val="18"/>
          <w:szCs w:val="18"/>
        </w:rPr>
        <w:t>Źródło: Delimitacja obszaru zdegradowanego i obszaru do rewitalizacji w Gminie Łęczna</w:t>
      </w:r>
    </w:p>
    <w:p w14:paraId="64CEA6AD" w14:textId="66DD2FCF" w:rsidR="009478F4" w:rsidRDefault="009478F4" w:rsidP="006859F4">
      <w:r>
        <w:t>Przeprowadzone</w:t>
      </w:r>
      <w:r w:rsidRPr="0085730D">
        <w:t xml:space="preserve"> analizy pozwoliły zidenty</w:t>
      </w:r>
      <w:r>
        <w:t>fikować jednostki pomocnicze, w których występuje kumulacja negatywnych zjawisk</w:t>
      </w:r>
      <w:r w:rsidRPr="0085730D">
        <w:t xml:space="preserve"> </w:t>
      </w:r>
      <w:r>
        <w:t>wskazująca na stan kryzysowy.</w:t>
      </w:r>
    </w:p>
    <w:p w14:paraId="22DD9ADD" w14:textId="23351A1E" w:rsidR="009478F4" w:rsidRDefault="009478F4" w:rsidP="009478F4">
      <w:pPr>
        <w:pStyle w:val="Legenda"/>
        <w:keepNext/>
        <w:spacing w:after="0"/>
      </w:pPr>
      <w:bookmarkStart w:id="57" w:name="_Toc167366536"/>
      <w:r>
        <w:t xml:space="preserve">Tabela </w:t>
      </w:r>
      <w:r>
        <w:fldChar w:fldCharType="begin"/>
      </w:r>
      <w:r>
        <w:instrText xml:space="preserve"> SEQ Tabela \* ARABIC </w:instrText>
      </w:r>
      <w:r>
        <w:fldChar w:fldCharType="separate"/>
      </w:r>
      <w:r w:rsidR="003F349D">
        <w:rPr>
          <w:noProof/>
        </w:rPr>
        <w:t>8</w:t>
      </w:r>
      <w:r>
        <w:rPr>
          <w:noProof/>
        </w:rPr>
        <w:fldChar w:fldCharType="end"/>
      </w:r>
      <w:r>
        <w:t xml:space="preserve">. </w:t>
      </w:r>
      <w:r w:rsidRPr="0003488A">
        <w:t>Koncentracja negatywnych zjawisk w poszczególnych sferach</w:t>
      </w:r>
      <w:bookmarkEnd w:id="57"/>
    </w:p>
    <w:tbl>
      <w:tblPr>
        <w:tblStyle w:val="Tabela-Siatka"/>
        <w:tblW w:w="9322" w:type="dxa"/>
        <w:tblLook w:val="04A0" w:firstRow="1" w:lastRow="0" w:firstColumn="1" w:lastColumn="0" w:noHBand="0" w:noVBand="1"/>
        <w:tblCaption w:val="Koncentracja negatywnych zjawisk w poszczególnych sferach"/>
        <w:tblDescription w:val="Ilość wskazań zdiagnozowanych negatywnych zjawisk w pieciu sferach w podziale na jednostki badawcze"/>
      </w:tblPr>
      <w:tblGrid>
        <w:gridCol w:w="1574"/>
        <w:gridCol w:w="1549"/>
        <w:gridCol w:w="1550"/>
        <w:gridCol w:w="1549"/>
        <w:gridCol w:w="1550"/>
        <w:gridCol w:w="1550"/>
      </w:tblGrid>
      <w:tr w:rsidR="009478F4" w:rsidRPr="009478F4" w14:paraId="1457E42F" w14:textId="77777777" w:rsidTr="009478F4">
        <w:tc>
          <w:tcPr>
            <w:tcW w:w="1574" w:type="dxa"/>
            <w:tcBorders>
              <w:top w:val="double" w:sz="4" w:space="0" w:color="002060"/>
              <w:left w:val="double" w:sz="4" w:space="0" w:color="002060"/>
              <w:bottom w:val="double" w:sz="4" w:space="0" w:color="002060"/>
              <w:right w:val="double" w:sz="4" w:space="0" w:color="002060"/>
            </w:tcBorders>
            <w:shd w:val="clear" w:color="auto" w:fill="F3EAE1" w:themeFill="accent4" w:themeFillTint="33"/>
            <w:vAlign w:val="center"/>
          </w:tcPr>
          <w:p w14:paraId="31E6E3F4" w14:textId="77777777" w:rsidR="009478F4" w:rsidRPr="009478F4" w:rsidRDefault="009478F4" w:rsidP="009478F4">
            <w:pPr>
              <w:ind w:firstLine="0"/>
              <w:jc w:val="center"/>
              <w:rPr>
                <w:rFonts w:ascii="Calibri" w:eastAsia="Calibri" w:hAnsi="Calibri" w:cs="Times New Roman"/>
                <w:b/>
              </w:rPr>
            </w:pPr>
          </w:p>
        </w:tc>
        <w:tc>
          <w:tcPr>
            <w:tcW w:w="1549" w:type="dxa"/>
            <w:tcBorders>
              <w:top w:val="double" w:sz="4" w:space="0" w:color="002060"/>
              <w:left w:val="double" w:sz="4" w:space="0" w:color="002060"/>
              <w:bottom w:val="double" w:sz="4" w:space="0" w:color="002060"/>
            </w:tcBorders>
            <w:shd w:val="clear" w:color="auto" w:fill="F3EAE1" w:themeFill="accent4" w:themeFillTint="33"/>
            <w:vAlign w:val="center"/>
          </w:tcPr>
          <w:p w14:paraId="01C3E17C" w14:textId="77777777" w:rsidR="009478F4" w:rsidRPr="009478F4" w:rsidRDefault="009478F4" w:rsidP="009478F4">
            <w:pPr>
              <w:ind w:firstLine="0"/>
              <w:jc w:val="center"/>
              <w:rPr>
                <w:rFonts w:ascii="Calibri" w:eastAsia="Calibri" w:hAnsi="Calibri" w:cs="Times New Roman"/>
                <w:b/>
              </w:rPr>
            </w:pPr>
            <w:r w:rsidRPr="009478F4">
              <w:rPr>
                <w:rFonts w:ascii="Calibri" w:eastAsia="Calibri" w:hAnsi="Calibri" w:cs="Times New Roman"/>
                <w:b/>
              </w:rPr>
              <w:t>Sfera społeczna</w:t>
            </w:r>
          </w:p>
        </w:tc>
        <w:tc>
          <w:tcPr>
            <w:tcW w:w="1550" w:type="dxa"/>
            <w:tcBorders>
              <w:top w:val="double" w:sz="4" w:space="0" w:color="002060"/>
              <w:bottom w:val="double" w:sz="4" w:space="0" w:color="002060"/>
            </w:tcBorders>
            <w:shd w:val="clear" w:color="auto" w:fill="F3EAE1" w:themeFill="accent4" w:themeFillTint="33"/>
            <w:vAlign w:val="center"/>
          </w:tcPr>
          <w:p w14:paraId="52ADFD5B" w14:textId="77777777" w:rsidR="009478F4" w:rsidRPr="009478F4" w:rsidRDefault="009478F4" w:rsidP="009478F4">
            <w:pPr>
              <w:ind w:firstLine="0"/>
              <w:jc w:val="center"/>
              <w:rPr>
                <w:rFonts w:ascii="Calibri" w:eastAsia="Calibri" w:hAnsi="Calibri" w:cs="Times New Roman"/>
                <w:b/>
              </w:rPr>
            </w:pPr>
            <w:r w:rsidRPr="009478F4">
              <w:rPr>
                <w:rFonts w:ascii="Calibri" w:eastAsia="Calibri" w:hAnsi="Calibri" w:cs="Times New Roman"/>
                <w:b/>
              </w:rPr>
              <w:t>Sfera gospodarcza</w:t>
            </w:r>
          </w:p>
        </w:tc>
        <w:tc>
          <w:tcPr>
            <w:tcW w:w="1549" w:type="dxa"/>
            <w:tcBorders>
              <w:top w:val="double" w:sz="4" w:space="0" w:color="002060"/>
              <w:bottom w:val="double" w:sz="4" w:space="0" w:color="002060"/>
            </w:tcBorders>
            <w:shd w:val="clear" w:color="auto" w:fill="F3EAE1" w:themeFill="accent4" w:themeFillTint="33"/>
            <w:vAlign w:val="center"/>
          </w:tcPr>
          <w:p w14:paraId="77DD6573" w14:textId="77777777" w:rsidR="009478F4" w:rsidRPr="009478F4" w:rsidRDefault="009478F4" w:rsidP="009478F4">
            <w:pPr>
              <w:ind w:firstLine="0"/>
              <w:jc w:val="center"/>
              <w:rPr>
                <w:rFonts w:ascii="Calibri" w:eastAsia="Calibri" w:hAnsi="Calibri" w:cs="Times New Roman"/>
                <w:b/>
              </w:rPr>
            </w:pPr>
            <w:r w:rsidRPr="009478F4">
              <w:rPr>
                <w:rFonts w:ascii="Calibri" w:eastAsia="Calibri" w:hAnsi="Calibri" w:cs="Times New Roman"/>
                <w:b/>
              </w:rPr>
              <w:t>Sfera środowiskowa</w:t>
            </w:r>
          </w:p>
        </w:tc>
        <w:tc>
          <w:tcPr>
            <w:tcW w:w="1550" w:type="dxa"/>
            <w:tcBorders>
              <w:top w:val="double" w:sz="4" w:space="0" w:color="002060"/>
              <w:bottom w:val="double" w:sz="4" w:space="0" w:color="002060"/>
            </w:tcBorders>
            <w:shd w:val="clear" w:color="auto" w:fill="F3EAE1" w:themeFill="accent4" w:themeFillTint="33"/>
            <w:vAlign w:val="center"/>
          </w:tcPr>
          <w:p w14:paraId="0389D202" w14:textId="77777777" w:rsidR="009478F4" w:rsidRPr="009478F4" w:rsidRDefault="009478F4" w:rsidP="009478F4">
            <w:pPr>
              <w:ind w:firstLine="0"/>
              <w:jc w:val="center"/>
              <w:rPr>
                <w:rFonts w:ascii="Calibri" w:eastAsia="Calibri" w:hAnsi="Calibri" w:cs="Times New Roman"/>
                <w:b/>
              </w:rPr>
            </w:pPr>
            <w:r w:rsidRPr="009478F4">
              <w:rPr>
                <w:rFonts w:ascii="Calibri" w:eastAsia="Calibri" w:hAnsi="Calibri" w:cs="Times New Roman"/>
                <w:b/>
              </w:rPr>
              <w:t>Sfera przestrzenno-funkcjonalna</w:t>
            </w:r>
          </w:p>
        </w:tc>
        <w:tc>
          <w:tcPr>
            <w:tcW w:w="1550" w:type="dxa"/>
            <w:tcBorders>
              <w:top w:val="double" w:sz="4" w:space="0" w:color="002060"/>
              <w:bottom w:val="double" w:sz="4" w:space="0" w:color="002060"/>
              <w:right w:val="double" w:sz="4" w:space="0" w:color="002060"/>
            </w:tcBorders>
            <w:shd w:val="clear" w:color="auto" w:fill="F3EAE1" w:themeFill="accent4" w:themeFillTint="33"/>
            <w:vAlign w:val="center"/>
          </w:tcPr>
          <w:p w14:paraId="594A597D" w14:textId="77777777" w:rsidR="009478F4" w:rsidRPr="009478F4" w:rsidRDefault="009478F4" w:rsidP="009478F4">
            <w:pPr>
              <w:ind w:firstLine="0"/>
              <w:jc w:val="center"/>
              <w:rPr>
                <w:rFonts w:ascii="Calibri" w:eastAsia="Calibri" w:hAnsi="Calibri" w:cs="Times New Roman"/>
                <w:b/>
              </w:rPr>
            </w:pPr>
            <w:r w:rsidRPr="009478F4">
              <w:rPr>
                <w:rFonts w:ascii="Calibri" w:eastAsia="Calibri" w:hAnsi="Calibri" w:cs="Times New Roman"/>
                <w:b/>
              </w:rPr>
              <w:t>Sfera techniczna</w:t>
            </w:r>
          </w:p>
        </w:tc>
      </w:tr>
      <w:tr w:rsidR="009478F4" w:rsidRPr="009478F4" w14:paraId="230741AB" w14:textId="77777777" w:rsidTr="00D45AEF">
        <w:trPr>
          <w:trHeight w:val="404"/>
        </w:trPr>
        <w:tc>
          <w:tcPr>
            <w:tcW w:w="1574" w:type="dxa"/>
            <w:tcBorders>
              <w:top w:val="double" w:sz="4" w:space="0" w:color="002060"/>
              <w:left w:val="double" w:sz="4" w:space="0" w:color="002060"/>
              <w:right w:val="double" w:sz="4" w:space="0" w:color="002060"/>
            </w:tcBorders>
            <w:shd w:val="clear" w:color="auto" w:fill="F3EAE1" w:themeFill="accent4" w:themeFillTint="33"/>
            <w:vAlign w:val="bottom"/>
          </w:tcPr>
          <w:p w14:paraId="0AD99567" w14:textId="77777777" w:rsidR="009478F4" w:rsidRPr="009478F4" w:rsidRDefault="009478F4" w:rsidP="009478F4">
            <w:pPr>
              <w:ind w:firstLine="0"/>
              <w:jc w:val="left"/>
              <w:rPr>
                <w:rFonts w:ascii="Calibri" w:eastAsia="Calibri" w:hAnsi="Calibri" w:cs="Calibri"/>
                <w:b/>
                <w:color w:val="000000"/>
              </w:rPr>
            </w:pPr>
            <w:r w:rsidRPr="009478F4">
              <w:rPr>
                <w:rFonts w:ascii="Calibri" w:eastAsia="Calibri" w:hAnsi="Calibri" w:cs="Calibri"/>
                <w:b/>
                <w:color w:val="000000"/>
              </w:rPr>
              <w:t>Osiedle Stare Miasto</w:t>
            </w:r>
          </w:p>
        </w:tc>
        <w:tc>
          <w:tcPr>
            <w:tcW w:w="1549" w:type="dxa"/>
            <w:tcBorders>
              <w:top w:val="double" w:sz="4" w:space="0" w:color="002060"/>
              <w:left w:val="double" w:sz="4" w:space="0" w:color="002060"/>
            </w:tcBorders>
            <w:shd w:val="clear" w:color="auto" w:fill="B2BACB"/>
            <w:vAlign w:val="center"/>
          </w:tcPr>
          <w:p w14:paraId="584537FB" w14:textId="77777777" w:rsidR="009478F4" w:rsidRPr="009478F4" w:rsidRDefault="009478F4" w:rsidP="009478F4">
            <w:pPr>
              <w:ind w:firstLine="0"/>
              <w:jc w:val="center"/>
              <w:rPr>
                <w:rFonts w:ascii="Calibri" w:eastAsia="Calibri" w:hAnsi="Calibri" w:cs="Calibri"/>
              </w:rPr>
            </w:pPr>
            <w:r w:rsidRPr="009478F4">
              <w:rPr>
                <w:rFonts w:ascii="Calibri" w:eastAsia="Calibri" w:hAnsi="Calibri" w:cs="Calibri"/>
              </w:rPr>
              <w:t>24</w:t>
            </w:r>
          </w:p>
        </w:tc>
        <w:tc>
          <w:tcPr>
            <w:tcW w:w="1550" w:type="dxa"/>
            <w:tcBorders>
              <w:top w:val="double" w:sz="4" w:space="0" w:color="002060"/>
            </w:tcBorders>
            <w:shd w:val="clear" w:color="auto" w:fill="auto"/>
            <w:vAlign w:val="center"/>
          </w:tcPr>
          <w:p w14:paraId="72816E6C"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49" w:type="dxa"/>
            <w:tcBorders>
              <w:top w:val="double" w:sz="4" w:space="0" w:color="002060"/>
            </w:tcBorders>
            <w:shd w:val="clear" w:color="auto" w:fill="00B050"/>
            <w:vAlign w:val="center"/>
          </w:tcPr>
          <w:p w14:paraId="6A76280F"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3</w:t>
            </w:r>
          </w:p>
        </w:tc>
        <w:tc>
          <w:tcPr>
            <w:tcW w:w="1550" w:type="dxa"/>
            <w:tcBorders>
              <w:top w:val="double" w:sz="4" w:space="0" w:color="002060"/>
            </w:tcBorders>
            <w:shd w:val="clear" w:color="auto" w:fill="AF9E94"/>
            <w:vAlign w:val="center"/>
          </w:tcPr>
          <w:p w14:paraId="51EBA6FB"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7</w:t>
            </w:r>
          </w:p>
        </w:tc>
        <w:tc>
          <w:tcPr>
            <w:tcW w:w="1550" w:type="dxa"/>
            <w:tcBorders>
              <w:top w:val="double" w:sz="4" w:space="0" w:color="002060"/>
              <w:right w:val="double" w:sz="4" w:space="0" w:color="002060"/>
            </w:tcBorders>
            <w:shd w:val="clear" w:color="auto" w:fill="FFFF00"/>
            <w:vAlign w:val="center"/>
          </w:tcPr>
          <w:p w14:paraId="5871DBBA"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5</w:t>
            </w:r>
          </w:p>
        </w:tc>
      </w:tr>
      <w:tr w:rsidR="009478F4" w:rsidRPr="009478F4" w14:paraId="1ADEB9F1" w14:textId="77777777" w:rsidTr="009478F4">
        <w:tc>
          <w:tcPr>
            <w:tcW w:w="1574" w:type="dxa"/>
            <w:tcBorders>
              <w:left w:val="double" w:sz="4" w:space="0" w:color="002060"/>
              <w:right w:val="double" w:sz="4" w:space="0" w:color="002060"/>
            </w:tcBorders>
            <w:shd w:val="clear" w:color="auto" w:fill="F3EAE1" w:themeFill="accent4" w:themeFillTint="33"/>
            <w:vAlign w:val="bottom"/>
          </w:tcPr>
          <w:p w14:paraId="686F0174" w14:textId="77777777" w:rsidR="009478F4" w:rsidRPr="009478F4" w:rsidRDefault="009478F4" w:rsidP="009478F4">
            <w:pPr>
              <w:ind w:firstLine="0"/>
              <w:jc w:val="left"/>
              <w:rPr>
                <w:rFonts w:ascii="Calibri" w:eastAsia="Calibri" w:hAnsi="Calibri" w:cs="Calibri"/>
                <w:b/>
                <w:color w:val="000000"/>
              </w:rPr>
            </w:pPr>
            <w:r w:rsidRPr="009478F4">
              <w:rPr>
                <w:rFonts w:ascii="Calibri" w:eastAsia="Calibri" w:hAnsi="Calibri" w:cs="Calibri"/>
                <w:b/>
                <w:color w:val="000000"/>
              </w:rPr>
              <w:t>Osiedle Słoneczne</w:t>
            </w:r>
          </w:p>
        </w:tc>
        <w:tc>
          <w:tcPr>
            <w:tcW w:w="1549" w:type="dxa"/>
            <w:tcBorders>
              <w:left w:val="double" w:sz="4" w:space="0" w:color="002060"/>
            </w:tcBorders>
            <w:shd w:val="clear" w:color="auto" w:fill="auto"/>
            <w:vAlign w:val="center"/>
          </w:tcPr>
          <w:p w14:paraId="0597B229"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0</w:t>
            </w:r>
          </w:p>
        </w:tc>
        <w:tc>
          <w:tcPr>
            <w:tcW w:w="1550" w:type="dxa"/>
            <w:shd w:val="clear" w:color="auto" w:fill="auto"/>
            <w:vAlign w:val="center"/>
          </w:tcPr>
          <w:p w14:paraId="279A7B67"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0</w:t>
            </w:r>
          </w:p>
        </w:tc>
        <w:tc>
          <w:tcPr>
            <w:tcW w:w="1549" w:type="dxa"/>
            <w:shd w:val="clear" w:color="auto" w:fill="auto"/>
            <w:vAlign w:val="center"/>
          </w:tcPr>
          <w:p w14:paraId="6C7CF435"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0</w:t>
            </w:r>
          </w:p>
        </w:tc>
        <w:tc>
          <w:tcPr>
            <w:tcW w:w="1550" w:type="dxa"/>
            <w:shd w:val="clear" w:color="auto" w:fill="AF9E94"/>
            <w:vAlign w:val="center"/>
          </w:tcPr>
          <w:p w14:paraId="10B194A3"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3</w:t>
            </w:r>
          </w:p>
        </w:tc>
        <w:tc>
          <w:tcPr>
            <w:tcW w:w="1550" w:type="dxa"/>
            <w:tcBorders>
              <w:right w:val="double" w:sz="4" w:space="0" w:color="002060"/>
            </w:tcBorders>
            <w:shd w:val="clear" w:color="auto" w:fill="auto"/>
            <w:vAlign w:val="center"/>
          </w:tcPr>
          <w:p w14:paraId="079FDC9A"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r>
      <w:tr w:rsidR="009478F4" w:rsidRPr="009478F4" w14:paraId="4BE6FD93" w14:textId="77777777" w:rsidTr="009478F4">
        <w:tc>
          <w:tcPr>
            <w:tcW w:w="1574" w:type="dxa"/>
            <w:tcBorders>
              <w:left w:val="double" w:sz="4" w:space="0" w:color="002060"/>
              <w:right w:val="double" w:sz="4" w:space="0" w:color="002060"/>
            </w:tcBorders>
            <w:shd w:val="clear" w:color="auto" w:fill="F3EAE1" w:themeFill="accent4" w:themeFillTint="33"/>
            <w:vAlign w:val="bottom"/>
          </w:tcPr>
          <w:p w14:paraId="6D901CA7" w14:textId="77777777" w:rsidR="009478F4" w:rsidRPr="009478F4" w:rsidRDefault="009478F4" w:rsidP="009478F4">
            <w:pPr>
              <w:ind w:firstLine="0"/>
              <w:jc w:val="left"/>
              <w:rPr>
                <w:rFonts w:ascii="Calibri" w:eastAsia="Calibri" w:hAnsi="Calibri" w:cs="Calibri"/>
                <w:b/>
                <w:color w:val="000000"/>
              </w:rPr>
            </w:pPr>
            <w:r w:rsidRPr="009478F4">
              <w:rPr>
                <w:rFonts w:ascii="Calibri" w:eastAsia="Calibri" w:hAnsi="Calibri" w:cs="Calibri"/>
                <w:b/>
                <w:color w:val="000000"/>
              </w:rPr>
              <w:t xml:space="preserve">Osiedle </w:t>
            </w:r>
            <w:r w:rsidRPr="009478F4">
              <w:rPr>
                <w:rFonts w:ascii="Calibri" w:eastAsia="Calibri" w:hAnsi="Calibri" w:cs="Calibri"/>
                <w:b/>
                <w:color w:val="000000"/>
              </w:rPr>
              <w:lastRenderedPageBreak/>
              <w:t>Kolonia Trębaczów</w:t>
            </w:r>
          </w:p>
        </w:tc>
        <w:tc>
          <w:tcPr>
            <w:tcW w:w="1549" w:type="dxa"/>
            <w:tcBorders>
              <w:left w:val="double" w:sz="4" w:space="0" w:color="002060"/>
            </w:tcBorders>
            <w:shd w:val="clear" w:color="auto" w:fill="auto"/>
            <w:vAlign w:val="center"/>
          </w:tcPr>
          <w:p w14:paraId="4CA82528"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lastRenderedPageBreak/>
              <w:t>7</w:t>
            </w:r>
          </w:p>
        </w:tc>
        <w:tc>
          <w:tcPr>
            <w:tcW w:w="1550" w:type="dxa"/>
            <w:shd w:val="clear" w:color="auto" w:fill="auto"/>
            <w:vAlign w:val="center"/>
          </w:tcPr>
          <w:p w14:paraId="69A65E59"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49" w:type="dxa"/>
            <w:shd w:val="clear" w:color="auto" w:fill="auto"/>
            <w:vAlign w:val="center"/>
          </w:tcPr>
          <w:p w14:paraId="2E7E6EF9"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0</w:t>
            </w:r>
          </w:p>
        </w:tc>
        <w:tc>
          <w:tcPr>
            <w:tcW w:w="1550" w:type="dxa"/>
            <w:shd w:val="clear" w:color="auto" w:fill="AF9E94"/>
            <w:vAlign w:val="center"/>
          </w:tcPr>
          <w:p w14:paraId="43741CD9"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3</w:t>
            </w:r>
          </w:p>
        </w:tc>
        <w:tc>
          <w:tcPr>
            <w:tcW w:w="1550" w:type="dxa"/>
            <w:tcBorders>
              <w:right w:val="double" w:sz="4" w:space="0" w:color="002060"/>
            </w:tcBorders>
            <w:shd w:val="clear" w:color="auto" w:fill="auto"/>
            <w:vAlign w:val="center"/>
          </w:tcPr>
          <w:p w14:paraId="58839B3B"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0</w:t>
            </w:r>
          </w:p>
        </w:tc>
      </w:tr>
      <w:tr w:rsidR="009478F4" w:rsidRPr="009478F4" w14:paraId="2E655370" w14:textId="77777777" w:rsidTr="009478F4">
        <w:tc>
          <w:tcPr>
            <w:tcW w:w="1574" w:type="dxa"/>
            <w:tcBorders>
              <w:left w:val="double" w:sz="4" w:space="0" w:color="002060"/>
              <w:right w:val="double" w:sz="4" w:space="0" w:color="002060"/>
            </w:tcBorders>
            <w:shd w:val="clear" w:color="auto" w:fill="F3EAE1" w:themeFill="accent4" w:themeFillTint="33"/>
            <w:vAlign w:val="bottom"/>
          </w:tcPr>
          <w:p w14:paraId="779AD3C1" w14:textId="77777777" w:rsidR="009478F4" w:rsidRPr="009478F4" w:rsidRDefault="009478F4" w:rsidP="009478F4">
            <w:pPr>
              <w:ind w:firstLine="0"/>
              <w:jc w:val="left"/>
              <w:rPr>
                <w:rFonts w:ascii="Calibri" w:eastAsia="Calibri" w:hAnsi="Calibri" w:cs="Calibri"/>
                <w:b/>
                <w:color w:val="000000"/>
              </w:rPr>
            </w:pPr>
            <w:r w:rsidRPr="009478F4">
              <w:rPr>
                <w:rFonts w:ascii="Calibri" w:eastAsia="Calibri" w:hAnsi="Calibri" w:cs="Calibri"/>
                <w:b/>
                <w:color w:val="000000"/>
              </w:rPr>
              <w:t>Osiedle Samsonowicza</w:t>
            </w:r>
          </w:p>
        </w:tc>
        <w:tc>
          <w:tcPr>
            <w:tcW w:w="1549" w:type="dxa"/>
            <w:tcBorders>
              <w:left w:val="double" w:sz="4" w:space="0" w:color="002060"/>
            </w:tcBorders>
            <w:shd w:val="clear" w:color="auto" w:fill="B2BACB"/>
            <w:vAlign w:val="center"/>
          </w:tcPr>
          <w:p w14:paraId="09BA8DC6"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26</w:t>
            </w:r>
          </w:p>
        </w:tc>
        <w:tc>
          <w:tcPr>
            <w:tcW w:w="1550" w:type="dxa"/>
            <w:shd w:val="clear" w:color="auto" w:fill="auto"/>
            <w:vAlign w:val="center"/>
          </w:tcPr>
          <w:p w14:paraId="54DDA5BE"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49" w:type="dxa"/>
            <w:shd w:val="clear" w:color="auto" w:fill="00B050"/>
            <w:vAlign w:val="center"/>
          </w:tcPr>
          <w:p w14:paraId="562C486F"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3</w:t>
            </w:r>
          </w:p>
        </w:tc>
        <w:tc>
          <w:tcPr>
            <w:tcW w:w="1550" w:type="dxa"/>
            <w:shd w:val="clear" w:color="auto" w:fill="AF9E94"/>
            <w:vAlign w:val="center"/>
          </w:tcPr>
          <w:p w14:paraId="7BE39F11"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7</w:t>
            </w:r>
          </w:p>
        </w:tc>
        <w:tc>
          <w:tcPr>
            <w:tcW w:w="1550" w:type="dxa"/>
            <w:tcBorders>
              <w:right w:val="double" w:sz="4" w:space="0" w:color="002060"/>
            </w:tcBorders>
            <w:shd w:val="clear" w:color="auto" w:fill="FFFF00"/>
            <w:vAlign w:val="center"/>
          </w:tcPr>
          <w:p w14:paraId="665A39B9"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4</w:t>
            </w:r>
          </w:p>
        </w:tc>
      </w:tr>
      <w:tr w:rsidR="009478F4" w:rsidRPr="009478F4" w14:paraId="70E93FC6" w14:textId="77777777" w:rsidTr="009478F4">
        <w:tc>
          <w:tcPr>
            <w:tcW w:w="1574" w:type="dxa"/>
            <w:tcBorders>
              <w:left w:val="double" w:sz="4" w:space="0" w:color="002060"/>
              <w:right w:val="double" w:sz="4" w:space="0" w:color="002060"/>
            </w:tcBorders>
            <w:shd w:val="clear" w:color="auto" w:fill="F3EAE1" w:themeFill="accent4" w:themeFillTint="33"/>
            <w:vAlign w:val="bottom"/>
          </w:tcPr>
          <w:p w14:paraId="003EB261" w14:textId="77777777" w:rsidR="009478F4" w:rsidRPr="009478F4" w:rsidRDefault="009478F4" w:rsidP="009478F4">
            <w:pPr>
              <w:ind w:firstLine="0"/>
              <w:jc w:val="left"/>
              <w:rPr>
                <w:rFonts w:ascii="Calibri" w:eastAsia="Calibri" w:hAnsi="Calibri" w:cs="Calibri"/>
                <w:b/>
                <w:color w:val="000000"/>
              </w:rPr>
            </w:pPr>
            <w:r w:rsidRPr="009478F4">
              <w:rPr>
                <w:rFonts w:ascii="Calibri" w:eastAsia="Calibri" w:hAnsi="Calibri" w:cs="Calibri"/>
                <w:b/>
                <w:color w:val="000000"/>
              </w:rPr>
              <w:t>Osiedle Niepodległości</w:t>
            </w:r>
          </w:p>
        </w:tc>
        <w:tc>
          <w:tcPr>
            <w:tcW w:w="1549" w:type="dxa"/>
            <w:tcBorders>
              <w:left w:val="double" w:sz="4" w:space="0" w:color="002060"/>
            </w:tcBorders>
            <w:shd w:val="clear" w:color="auto" w:fill="auto"/>
            <w:vAlign w:val="center"/>
          </w:tcPr>
          <w:p w14:paraId="004DD9AE"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9</w:t>
            </w:r>
          </w:p>
        </w:tc>
        <w:tc>
          <w:tcPr>
            <w:tcW w:w="1550" w:type="dxa"/>
            <w:shd w:val="clear" w:color="auto" w:fill="auto"/>
            <w:vAlign w:val="center"/>
          </w:tcPr>
          <w:p w14:paraId="45A4A2A8"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49" w:type="dxa"/>
            <w:shd w:val="clear" w:color="auto" w:fill="auto"/>
            <w:vAlign w:val="center"/>
          </w:tcPr>
          <w:p w14:paraId="5800E2F4"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0</w:t>
            </w:r>
          </w:p>
        </w:tc>
        <w:tc>
          <w:tcPr>
            <w:tcW w:w="1550" w:type="dxa"/>
            <w:shd w:val="clear" w:color="auto" w:fill="auto"/>
            <w:vAlign w:val="center"/>
          </w:tcPr>
          <w:p w14:paraId="350FA05B"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c>
          <w:tcPr>
            <w:tcW w:w="1550" w:type="dxa"/>
            <w:tcBorders>
              <w:right w:val="double" w:sz="4" w:space="0" w:color="002060"/>
            </w:tcBorders>
            <w:shd w:val="clear" w:color="auto" w:fill="auto"/>
            <w:vAlign w:val="center"/>
          </w:tcPr>
          <w:p w14:paraId="3387843F"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0</w:t>
            </w:r>
          </w:p>
        </w:tc>
      </w:tr>
      <w:tr w:rsidR="009478F4" w:rsidRPr="009478F4" w14:paraId="59492D96" w14:textId="77777777" w:rsidTr="009478F4">
        <w:tc>
          <w:tcPr>
            <w:tcW w:w="1574" w:type="dxa"/>
            <w:tcBorders>
              <w:left w:val="double" w:sz="4" w:space="0" w:color="002060"/>
              <w:right w:val="double" w:sz="4" w:space="0" w:color="002060"/>
            </w:tcBorders>
            <w:shd w:val="clear" w:color="auto" w:fill="F3EAE1" w:themeFill="accent4" w:themeFillTint="33"/>
            <w:vAlign w:val="bottom"/>
          </w:tcPr>
          <w:p w14:paraId="3F40756F" w14:textId="77777777" w:rsidR="009478F4" w:rsidRPr="009478F4" w:rsidRDefault="009478F4" w:rsidP="009478F4">
            <w:pPr>
              <w:ind w:firstLine="0"/>
              <w:jc w:val="left"/>
              <w:rPr>
                <w:rFonts w:ascii="Calibri" w:eastAsia="Calibri" w:hAnsi="Calibri" w:cs="Calibri"/>
                <w:b/>
                <w:color w:val="000000"/>
              </w:rPr>
            </w:pPr>
            <w:r w:rsidRPr="009478F4">
              <w:rPr>
                <w:rFonts w:ascii="Calibri" w:eastAsia="Calibri" w:hAnsi="Calibri" w:cs="Calibri"/>
                <w:b/>
                <w:color w:val="000000"/>
              </w:rPr>
              <w:t>Osiedle Bobrowniki</w:t>
            </w:r>
          </w:p>
        </w:tc>
        <w:tc>
          <w:tcPr>
            <w:tcW w:w="1549" w:type="dxa"/>
            <w:tcBorders>
              <w:left w:val="double" w:sz="4" w:space="0" w:color="002060"/>
            </w:tcBorders>
            <w:shd w:val="clear" w:color="auto" w:fill="B2BACB"/>
            <w:vAlign w:val="center"/>
          </w:tcPr>
          <w:p w14:paraId="26E5E962"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11</w:t>
            </w:r>
          </w:p>
        </w:tc>
        <w:tc>
          <w:tcPr>
            <w:tcW w:w="1550" w:type="dxa"/>
            <w:shd w:val="clear" w:color="auto" w:fill="FE7979"/>
            <w:vAlign w:val="center"/>
          </w:tcPr>
          <w:p w14:paraId="5D372812"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4</w:t>
            </w:r>
          </w:p>
        </w:tc>
        <w:tc>
          <w:tcPr>
            <w:tcW w:w="1549" w:type="dxa"/>
            <w:shd w:val="clear" w:color="auto" w:fill="auto"/>
            <w:vAlign w:val="center"/>
          </w:tcPr>
          <w:p w14:paraId="280921B8"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c>
          <w:tcPr>
            <w:tcW w:w="1550" w:type="dxa"/>
            <w:shd w:val="clear" w:color="auto" w:fill="AF9E94"/>
            <w:vAlign w:val="center"/>
          </w:tcPr>
          <w:p w14:paraId="015F47E5"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3</w:t>
            </w:r>
          </w:p>
        </w:tc>
        <w:tc>
          <w:tcPr>
            <w:tcW w:w="1550" w:type="dxa"/>
            <w:tcBorders>
              <w:right w:val="double" w:sz="4" w:space="0" w:color="002060"/>
            </w:tcBorders>
            <w:shd w:val="clear" w:color="auto" w:fill="auto"/>
            <w:vAlign w:val="center"/>
          </w:tcPr>
          <w:p w14:paraId="3F55CA93"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0</w:t>
            </w:r>
          </w:p>
        </w:tc>
      </w:tr>
      <w:tr w:rsidR="009478F4" w:rsidRPr="009478F4" w14:paraId="2867745A" w14:textId="77777777" w:rsidTr="009478F4">
        <w:tc>
          <w:tcPr>
            <w:tcW w:w="1574" w:type="dxa"/>
            <w:tcBorders>
              <w:left w:val="double" w:sz="4" w:space="0" w:color="002060"/>
              <w:right w:val="double" w:sz="4" w:space="0" w:color="002060"/>
            </w:tcBorders>
            <w:shd w:val="clear" w:color="auto" w:fill="F3EAE1" w:themeFill="accent4" w:themeFillTint="33"/>
            <w:vAlign w:val="bottom"/>
          </w:tcPr>
          <w:p w14:paraId="6766C408" w14:textId="77777777" w:rsidR="009478F4" w:rsidRPr="009478F4" w:rsidRDefault="009478F4" w:rsidP="009478F4">
            <w:pPr>
              <w:ind w:firstLine="0"/>
              <w:jc w:val="left"/>
              <w:rPr>
                <w:rFonts w:ascii="Calibri" w:eastAsia="Calibri" w:hAnsi="Calibri" w:cs="Calibri"/>
                <w:b/>
                <w:color w:val="000000"/>
              </w:rPr>
            </w:pPr>
            <w:r w:rsidRPr="009478F4">
              <w:rPr>
                <w:rFonts w:ascii="Calibri" w:eastAsia="Calibri" w:hAnsi="Calibri" w:cs="Calibri"/>
                <w:b/>
                <w:color w:val="000000"/>
              </w:rPr>
              <w:t>Ciechanki Krzesimowskie</w:t>
            </w:r>
          </w:p>
        </w:tc>
        <w:tc>
          <w:tcPr>
            <w:tcW w:w="1549" w:type="dxa"/>
            <w:tcBorders>
              <w:left w:val="double" w:sz="4" w:space="0" w:color="002060"/>
            </w:tcBorders>
            <w:shd w:val="clear" w:color="auto" w:fill="auto"/>
            <w:vAlign w:val="center"/>
          </w:tcPr>
          <w:p w14:paraId="6C7B605D"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9</w:t>
            </w:r>
          </w:p>
        </w:tc>
        <w:tc>
          <w:tcPr>
            <w:tcW w:w="1550" w:type="dxa"/>
            <w:shd w:val="clear" w:color="auto" w:fill="auto"/>
            <w:vAlign w:val="center"/>
          </w:tcPr>
          <w:p w14:paraId="542CBA7B"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49" w:type="dxa"/>
            <w:shd w:val="clear" w:color="auto" w:fill="00B050"/>
            <w:vAlign w:val="center"/>
          </w:tcPr>
          <w:p w14:paraId="52FAF3B3"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50" w:type="dxa"/>
            <w:shd w:val="clear" w:color="auto" w:fill="auto"/>
            <w:vAlign w:val="center"/>
          </w:tcPr>
          <w:p w14:paraId="0063ECE7"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50" w:type="dxa"/>
            <w:tcBorders>
              <w:right w:val="double" w:sz="4" w:space="0" w:color="002060"/>
            </w:tcBorders>
            <w:shd w:val="clear" w:color="auto" w:fill="auto"/>
            <w:vAlign w:val="center"/>
          </w:tcPr>
          <w:p w14:paraId="1484095A"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r>
      <w:tr w:rsidR="009478F4" w:rsidRPr="009478F4" w14:paraId="09660E9D" w14:textId="77777777" w:rsidTr="009478F4">
        <w:tc>
          <w:tcPr>
            <w:tcW w:w="1574" w:type="dxa"/>
            <w:tcBorders>
              <w:left w:val="double" w:sz="4" w:space="0" w:color="002060"/>
              <w:right w:val="double" w:sz="4" w:space="0" w:color="002060"/>
            </w:tcBorders>
            <w:shd w:val="clear" w:color="auto" w:fill="F3EAE1" w:themeFill="accent4" w:themeFillTint="33"/>
            <w:vAlign w:val="bottom"/>
          </w:tcPr>
          <w:p w14:paraId="23E75A73" w14:textId="77777777" w:rsidR="009478F4" w:rsidRPr="009478F4" w:rsidRDefault="009478F4" w:rsidP="009478F4">
            <w:pPr>
              <w:ind w:firstLine="0"/>
              <w:jc w:val="left"/>
              <w:rPr>
                <w:rFonts w:ascii="Calibri" w:eastAsia="Calibri" w:hAnsi="Calibri" w:cs="Calibri"/>
                <w:b/>
                <w:color w:val="000000"/>
              </w:rPr>
            </w:pPr>
            <w:r w:rsidRPr="009478F4">
              <w:rPr>
                <w:rFonts w:ascii="Calibri" w:eastAsia="Calibri" w:hAnsi="Calibri" w:cs="Calibri"/>
                <w:b/>
                <w:color w:val="000000"/>
              </w:rPr>
              <w:t>Ciechanki Łęczyńskie</w:t>
            </w:r>
          </w:p>
        </w:tc>
        <w:tc>
          <w:tcPr>
            <w:tcW w:w="1549" w:type="dxa"/>
            <w:tcBorders>
              <w:left w:val="double" w:sz="4" w:space="0" w:color="002060"/>
            </w:tcBorders>
            <w:shd w:val="clear" w:color="auto" w:fill="auto"/>
            <w:vAlign w:val="center"/>
          </w:tcPr>
          <w:p w14:paraId="7D85AAD7"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10</w:t>
            </w:r>
          </w:p>
        </w:tc>
        <w:tc>
          <w:tcPr>
            <w:tcW w:w="1550" w:type="dxa"/>
            <w:shd w:val="clear" w:color="auto" w:fill="auto"/>
            <w:vAlign w:val="center"/>
          </w:tcPr>
          <w:p w14:paraId="0BF7FBBC"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49" w:type="dxa"/>
            <w:shd w:val="clear" w:color="auto" w:fill="auto"/>
            <w:vAlign w:val="center"/>
          </w:tcPr>
          <w:p w14:paraId="43811810"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c>
          <w:tcPr>
            <w:tcW w:w="1550" w:type="dxa"/>
            <w:shd w:val="clear" w:color="auto" w:fill="auto"/>
            <w:vAlign w:val="center"/>
          </w:tcPr>
          <w:p w14:paraId="4A850391"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c>
          <w:tcPr>
            <w:tcW w:w="1550" w:type="dxa"/>
            <w:tcBorders>
              <w:right w:val="double" w:sz="4" w:space="0" w:color="002060"/>
            </w:tcBorders>
            <w:shd w:val="clear" w:color="auto" w:fill="auto"/>
            <w:vAlign w:val="center"/>
          </w:tcPr>
          <w:p w14:paraId="6BE69EC6"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r>
      <w:tr w:rsidR="009478F4" w:rsidRPr="009478F4" w14:paraId="5A0768CF" w14:textId="77777777" w:rsidTr="009478F4">
        <w:tc>
          <w:tcPr>
            <w:tcW w:w="1574" w:type="dxa"/>
            <w:tcBorders>
              <w:left w:val="double" w:sz="4" w:space="0" w:color="002060"/>
              <w:right w:val="double" w:sz="4" w:space="0" w:color="002060"/>
            </w:tcBorders>
            <w:shd w:val="clear" w:color="auto" w:fill="F3EAE1" w:themeFill="accent4" w:themeFillTint="33"/>
            <w:vAlign w:val="bottom"/>
          </w:tcPr>
          <w:p w14:paraId="2B4B5A1A" w14:textId="77777777" w:rsidR="009478F4" w:rsidRPr="009478F4" w:rsidRDefault="009478F4" w:rsidP="009478F4">
            <w:pPr>
              <w:ind w:firstLine="0"/>
              <w:jc w:val="left"/>
              <w:rPr>
                <w:rFonts w:ascii="Calibri" w:eastAsia="Calibri" w:hAnsi="Calibri" w:cs="Calibri"/>
                <w:b/>
                <w:color w:val="000000"/>
              </w:rPr>
            </w:pPr>
            <w:r w:rsidRPr="009478F4">
              <w:rPr>
                <w:rFonts w:ascii="Calibri" w:eastAsia="Calibri" w:hAnsi="Calibri" w:cs="Calibri"/>
                <w:b/>
                <w:color w:val="000000"/>
              </w:rPr>
              <w:t>Karolin</w:t>
            </w:r>
          </w:p>
        </w:tc>
        <w:tc>
          <w:tcPr>
            <w:tcW w:w="1549" w:type="dxa"/>
            <w:tcBorders>
              <w:left w:val="double" w:sz="4" w:space="0" w:color="002060"/>
            </w:tcBorders>
            <w:shd w:val="clear" w:color="auto" w:fill="auto"/>
            <w:vAlign w:val="center"/>
          </w:tcPr>
          <w:p w14:paraId="04CC72B6"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6</w:t>
            </w:r>
          </w:p>
        </w:tc>
        <w:tc>
          <w:tcPr>
            <w:tcW w:w="1550" w:type="dxa"/>
            <w:shd w:val="clear" w:color="auto" w:fill="auto"/>
            <w:vAlign w:val="center"/>
          </w:tcPr>
          <w:p w14:paraId="32596CBC"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49" w:type="dxa"/>
            <w:shd w:val="clear" w:color="auto" w:fill="auto"/>
            <w:vAlign w:val="center"/>
          </w:tcPr>
          <w:p w14:paraId="2BAD401D"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c>
          <w:tcPr>
            <w:tcW w:w="1550" w:type="dxa"/>
            <w:shd w:val="clear" w:color="auto" w:fill="auto"/>
            <w:vAlign w:val="center"/>
          </w:tcPr>
          <w:p w14:paraId="30816DE1"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c>
          <w:tcPr>
            <w:tcW w:w="1550" w:type="dxa"/>
            <w:tcBorders>
              <w:right w:val="double" w:sz="4" w:space="0" w:color="002060"/>
            </w:tcBorders>
            <w:shd w:val="clear" w:color="auto" w:fill="auto"/>
            <w:vAlign w:val="center"/>
          </w:tcPr>
          <w:p w14:paraId="7061264E"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r>
      <w:tr w:rsidR="009478F4" w:rsidRPr="009478F4" w14:paraId="5EED012E" w14:textId="77777777" w:rsidTr="009478F4">
        <w:tc>
          <w:tcPr>
            <w:tcW w:w="1574" w:type="dxa"/>
            <w:tcBorders>
              <w:left w:val="double" w:sz="4" w:space="0" w:color="002060"/>
              <w:right w:val="double" w:sz="4" w:space="0" w:color="002060"/>
            </w:tcBorders>
            <w:shd w:val="clear" w:color="auto" w:fill="F3EAE1" w:themeFill="accent4" w:themeFillTint="33"/>
            <w:vAlign w:val="bottom"/>
          </w:tcPr>
          <w:p w14:paraId="694CAB62" w14:textId="77777777" w:rsidR="009478F4" w:rsidRPr="009478F4" w:rsidRDefault="009478F4" w:rsidP="009478F4">
            <w:pPr>
              <w:ind w:firstLine="0"/>
              <w:jc w:val="left"/>
              <w:rPr>
                <w:rFonts w:ascii="Calibri" w:eastAsia="Calibri" w:hAnsi="Calibri" w:cs="Calibri"/>
                <w:b/>
                <w:color w:val="000000"/>
              </w:rPr>
            </w:pPr>
            <w:r w:rsidRPr="009478F4">
              <w:rPr>
                <w:rFonts w:ascii="Calibri" w:eastAsia="Calibri" w:hAnsi="Calibri" w:cs="Calibri"/>
                <w:b/>
                <w:color w:val="000000"/>
              </w:rPr>
              <w:t>Leopoldów</w:t>
            </w:r>
          </w:p>
        </w:tc>
        <w:tc>
          <w:tcPr>
            <w:tcW w:w="1549" w:type="dxa"/>
            <w:tcBorders>
              <w:left w:val="double" w:sz="4" w:space="0" w:color="002060"/>
            </w:tcBorders>
            <w:shd w:val="clear" w:color="auto" w:fill="auto"/>
            <w:vAlign w:val="center"/>
          </w:tcPr>
          <w:p w14:paraId="3D57B4CE"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8</w:t>
            </w:r>
          </w:p>
        </w:tc>
        <w:tc>
          <w:tcPr>
            <w:tcW w:w="1550" w:type="dxa"/>
            <w:shd w:val="clear" w:color="auto" w:fill="auto"/>
            <w:vAlign w:val="center"/>
          </w:tcPr>
          <w:p w14:paraId="68C01362"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49" w:type="dxa"/>
            <w:shd w:val="clear" w:color="auto" w:fill="auto"/>
            <w:vAlign w:val="center"/>
          </w:tcPr>
          <w:p w14:paraId="2BB47A8F"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c>
          <w:tcPr>
            <w:tcW w:w="1550" w:type="dxa"/>
            <w:shd w:val="clear" w:color="auto" w:fill="auto"/>
            <w:vAlign w:val="center"/>
          </w:tcPr>
          <w:p w14:paraId="45CE7F43"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c>
          <w:tcPr>
            <w:tcW w:w="1550" w:type="dxa"/>
            <w:tcBorders>
              <w:right w:val="double" w:sz="4" w:space="0" w:color="002060"/>
            </w:tcBorders>
            <w:shd w:val="clear" w:color="auto" w:fill="auto"/>
            <w:vAlign w:val="center"/>
          </w:tcPr>
          <w:p w14:paraId="1DF519D7"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0</w:t>
            </w:r>
          </w:p>
        </w:tc>
      </w:tr>
      <w:tr w:rsidR="009478F4" w:rsidRPr="009478F4" w14:paraId="468C9C03" w14:textId="77777777" w:rsidTr="009478F4">
        <w:tc>
          <w:tcPr>
            <w:tcW w:w="1574" w:type="dxa"/>
            <w:tcBorders>
              <w:left w:val="double" w:sz="4" w:space="0" w:color="002060"/>
              <w:right w:val="double" w:sz="4" w:space="0" w:color="002060"/>
            </w:tcBorders>
            <w:shd w:val="clear" w:color="auto" w:fill="F3EAE1" w:themeFill="accent4" w:themeFillTint="33"/>
            <w:vAlign w:val="bottom"/>
          </w:tcPr>
          <w:p w14:paraId="455324C4" w14:textId="77777777" w:rsidR="009478F4" w:rsidRPr="009478F4" w:rsidRDefault="009478F4" w:rsidP="009478F4">
            <w:pPr>
              <w:ind w:firstLine="0"/>
              <w:jc w:val="left"/>
              <w:rPr>
                <w:rFonts w:ascii="Calibri" w:eastAsia="Calibri" w:hAnsi="Calibri" w:cs="Calibri"/>
                <w:b/>
                <w:color w:val="000000"/>
              </w:rPr>
            </w:pPr>
            <w:r w:rsidRPr="009478F4">
              <w:rPr>
                <w:rFonts w:ascii="Calibri" w:eastAsia="Calibri" w:hAnsi="Calibri" w:cs="Calibri"/>
                <w:b/>
                <w:color w:val="000000"/>
              </w:rPr>
              <w:t>Łuszczów-Kolonia</w:t>
            </w:r>
          </w:p>
        </w:tc>
        <w:tc>
          <w:tcPr>
            <w:tcW w:w="1549" w:type="dxa"/>
            <w:tcBorders>
              <w:left w:val="double" w:sz="4" w:space="0" w:color="002060"/>
            </w:tcBorders>
            <w:shd w:val="clear" w:color="auto" w:fill="auto"/>
            <w:vAlign w:val="center"/>
          </w:tcPr>
          <w:p w14:paraId="21B651FD"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8</w:t>
            </w:r>
          </w:p>
        </w:tc>
        <w:tc>
          <w:tcPr>
            <w:tcW w:w="1550" w:type="dxa"/>
            <w:shd w:val="clear" w:color="auto" w:fill="auto"/>
            <w:vAlign w:val="center"/>
          </w:tcPr>
          <w:p w14:paraId="6A742821"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49" w:type="dxa"/>
            <w:shd w:val="clear" w:color="auto" w:fill="00B050"/>
            <w:vAlign w:val="center"/>
          </w:tcPr>
          <w:p w14:paraId="0534764C"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50" w:type="dxa"/>
            <w:shd w:val="clear" w:color="auto" w:fill="auto"/>
            <w:vAlign w:val="center"/>
          </w:tcPr>
          <w:p w14:paraId="48AB0233"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50" w:type="dxa"/>
            <w:tcBorders>
              <w:right w:val="double" w:sz="4" w:space="0" w:color="002060"/>
            </w:tcBorders>
            <w:shd w:val="clear" w:color="auto" w:fill="auto"/>
            <w:vAlign w:val="center"/>
          </w:tcPr>
          <w:p w14:paraId="63802808"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r>
      <w:tr w:rsidR="009478F4" w:rsidRPr="009478F4" w14:paraId="2B40D420" w14:textId="77777777" w:rsidTr="009478F4">
        <w:tc>
          <w:tcPr>
            <w:tcW w:w="1574" w:type="dxa"/>
            <w:tcBorders>
              <w:left w:val="double" w:sz="4" w:space="0" w:color="002060"/>
              <w:right w:val="double" w:sz="4" w:space="0" w:color="002060"/>
            </w:tcBorders>
            <w:shd w:val="clear" w:color="auto" w:fill="F3EAE1" w:themeFill="accent4" w:themeFillTint="33"/>
            <w:vAlign w:val="bottom"/>
          </w:tcPr>
          <w:p w14:paraId="1B4A0884" w14:textId="77777777" w:rsidR="009478F4" w:rsidRPr="009478F4" w:rsidRDefault="009478F4" w:rsidP="009478F4">
            <w:pPr>
              <w:ind w:firstLine="0"/>
              <w:jc w:val="left"/>
              <w:rPr>
                <w:rFonts w:ascii="Calibri" w:eastAsia="Calibri" w:hAnsi="Calibri" w:cs="Calibri"/>
                <w:b/>
                <w:color w:val="000000"/>
              </w:rPr>
            </w:pPr>
            <w:r w:rsidRPr="009478F4">
              <w:rPr>
                <w:rFonts w:ascii="Calibri" w:eastAsia="Calibri" w:hAnsi="Calibri" w:cs="Calibri"/>
                <w:b/>
                <w:color w:val="000000"/>
              </w:rPr>
              <w:t>Nowogród</w:t>
            </w:r>
          </w:p>
        </w:tc>
        <w:tc>
          <w:tcPr>
            <w:tcW w:w="1549" w:type="dxa"/>
            <w:tcBorders>
              <w:left w:val="double" w:sz="4" w:space="0" w:color="002060"/>
            </w:tcBorders>
            <w:shd w:val="clear" w:color="auto" w:fill="auto"/>
            <w:vAlign w:val="center"/>
          </w:tcPr>
          <w:p w14:paraId="0235793D"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8</w:t>
            </w:r>
          </w:p>
        </w:tc>
        <w:tc>
          <w:tcPr>
            <w:tcW w:w="1550" w:type="dxa"/>
            <w:shd w:val="clear" w:color="auto" w:fill="auto"/>
            <w:vAlign w:val="center"/>
          </w:tcPr>
          <w:p w14:paraId="5878BEFF"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49" w:type="dxa"/>
            <w:shd w:val="clear" w:color="auto" w:fill="auto"/>
            <w:vAlign w:val="center"/>
          </w:tcPr>
          <w:p w14:paraId="2B44326E"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c>
          <w:tcPr>
            <w:tcW w:w="1550" w:type="dxa"/>
            <w:shd w:val="clear" w:color="auto" w:fill="auto"/>
            <w:vAlign w:val="center"/>
          </w:tcPr>
          <w:p w14:paraId="724F5EC1"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50" w:type="dxa"/>
            <w:tcBorders>
              <w:right w:val="double" w:sz="4" w:space="0" w:color="002060"/>
            </w:tcBorders>
            <w:shd w:val="clear" w:color="auto" w:fill="auto"/>
            <w:vAlign w:val="center"/>
          </w:tcPr>
          <w:p w14:paraId="69F3062D"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r>
      <w:tr w:rsidR="009478F4" w:rsidRPr="009478F4" w14:paraId="3B6DBA69" w14:textId="77777777" w:rsidTr="009478F4">
        <w:tc>
          <w:tcPr>
            <w:tcW w:w="1574" w:type="dxa"/>
            <w:tcBorders>
              <w:left w:val="double" w:sz="4" w:space="0" w:color="002060"/>
              <w:right w:val="double" w:sz="4" w:space="0" w:color="002060"/>
            </w:tcBorders>
            <w:shd w:val="clear" w:color="auto" w:fill="F3EAE1" w:themeFill="accent4" w:themeFillTint="33"/>
            <w:vAlign w:val="bottom"/>
          </w:tcPr>
          <w:p w14:paraId="7116990D" w14:textId="77777777" w:rsidR="009478F4" w:rsidRPr="009478F4" w:rsidRDefault="009478F4" w:rsidP="009478F4">
            <w:pPr>
              <w:ind w:firstLine="0"/>
              <w:jc w:val="left"/>
              <w:rPr>
                <w:rFonts w:ascii="Calibri" w:eastAsia="Calibri" w:hAnsi="Calibri" w:cs="Calibri"/>
                <w:b/>
                <w:color w:val="000000"/>
              </w:rPr>
            </w:pPr>
            <w:r w:rsidRPr="009478F4">
              <w:rPr>
                <w:rFonts w:ascii="Calibri" w:eastAsia="Calibri" w:hAnsi="Calibri" w:cs="Calibri"/>
                <w:b/>
                <w:color w:val="000000"/>
              </w:rPr>
              <w:t>Piotrówek Drugi</w:t>
            </w:r>
          </w:p>
        </w:tc>
        <w:tc>
          <w:tcPr>
            <w:tcW w:w="1549" w:type="dxa"/>
            <w:tcBorders>
              <w:left w:val="double" w:sz="4" w:space="0" w:color="002060"/>
            </w:tcBorders>
            <w:shd w:val="clear" w:color="auto" w:fill="auto"/>
            <w:vAlign w:val="center"/>
          </w:tcPr>
          <w:p w14:paraId="0AFA883A"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9</w:t>
            </w:r>
          </w:p>
        </w:tc>
        <w:tc>
          <w:tcPr>
            <w:tcW w:w="1550" w:type="dxa"/>
            <w:shd w:val="clear" w:color="auto" w:fill="auto"/>
            <w:vAlign w:val="center"/>
          </w:tcPr>
          <w:p w14:paraId="4848E054"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49" w:type="dxa"/>
            <w:shd w:val="clear" w:color="auto" w:fill="auto"/>
            <w:vAlign w:val="center"/>
          </w:tcPr>
          <w:p w14:paraId="2ED2C664"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c>
          <w:tcPr>
            <w:tcW w:w="1550" w:type="dxa"/>
            <w:shd w:val="clear" w:color="auto" w:fill="auto"/>
            <w:vAlign w:val="center"/>
          </w:tcPr>
          <w:p w14:paraId="6711B5EE"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c>
          <w:tcPr>
            <w:tcW w:w="1550" w:type="dxa"/>
            <w:tcBorders>
              <w:right w:val="double" w:sz="4" w:space="0" w:color="002060"/>
            </w:tcBorders>
            <w:shd w:val="clear" w:color="auto" w:fill="auto"/>
            <w:vAlign w:val="center"/>
          </w:tcPr>
          <w:p w14:paraId="2D7D4FDE"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r>
      <w:tr w:rsidR="009478F4" w:rsidRPr="009478F4" w14:paraId="18DCC641" w14:textId="77777777" w:rsidTr="009478F4">
        <w:tc>
          <w:tcPr>
            <w:tcW w:w="1574" w:type="dxa"/>
            <w:tcBorders>
              <w:left w:val="double" w:sz="4" w:space="0" w:color="002060"/>
              <w:right w:val="double" w:sz="4" w:space="0" w:color="002060"/>
            </w:tcBorders>
            <w:shd w:val="clear" w:color="auto" w:fill="F3EAE1" w:themeFill="accent4" w:themeFillTint="33"/>
            <w:vAlign w:val="bottom"/>
          </w:tcPr>
          <w:p w14:paraId="7B9521E9" w14:textId="77777777" w:rsidR="009478F4" w:rsidRPr="009478F4" w:rsidRDefault="009478F4" w:rsidP="009478F4">
            <w:pPr>
              <w:ind w:firstLine="0"/>
              <w:jc w:val="left"/>
              <w:rPr>
                <w:rFonts w:ascii="Calibri" w:eastAsia="Calibri" w:hAnsi="Calibri" w:cs="Calibri"/>
                <w:b/>
                <w:color w:val="000000"/>
              </w:rPr>
            </w:pPr>
            <w:r w:rsidRPr="009478F4">
              <w:rPr>
                <w:rFonts w:ascii="Calibri" w:eastAsia="Calibri" w:hAnsi="Calibri" w:cs="Calibri"/>
                <w:b/>
                <w:color w:val="000000"/>
              </w:rPr>
              <w:t>Podzamcze</w:t>
            </w:r>
          </w:p>
        </w:tc>
        <w:tc>
          <w:tcPr>
            <w:tcW w:w="1549" w:type="dxa"/>
            <w:tcBorders>
              <w:left w:val="double" w:sz="4" w:space="0" w:color="002060"/>
            </w:tcBorders>
            <w:shd w:val="clear" w:color="auto" w:fill="B2BACB"/>
            <w:vAlign w:val="center"/>
          </w:tcPr>
          <w:p w14:paraId="2342EAB2"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12</w:t>
            </w:r>
          </w:p>
        </w:tc>
        <w:tc>
          <w:tcPr>
            <w:tcW w:w="1550" w:type="dxa"/>
            <w:shd w:val="clear" w:color="auto" w:fill="FE7979"/>
            <w:vAlign w:val="center"/>
          </w:tcPr>
          <w:p w14:paraId="59327CAA"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3</w:t>
            </w:r>
          </w:p>
        </w:tc>
        <w:tc>
          <w:tcPr>
            <w:tcW w:w="1549" w:type="dxa"/>
            <w:shd w:val="clear" w:color="auto" w:fill="00B050"/>
            <w:vAlign w:val="center"/>
          </w:tcPr>
          <w:p w14:paraId="00E562F9"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50" w:type="dxa"/>
            <w:shd w:val="clear" w:color="auto" w:fill="auto"/>
            <w:vAlign w:val="center"/>
          </w:tcPr>
          <w:p w14:paraId="7B129C6E"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50" w:type="dxa"/>
            <w:tcBorders>
              <w:right w:val="double" w:sz="4" w:space="0" w:color="002060"/>
            </w:tcBorders>
            <w:shd w:val="clear" w:color="auto" w:fill="auto"/>
            <w:vAlign w:val="center"/>
          </w:tcPr>
          <w:p w14:paraId="14082E16"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0</w:t>
            </w:r>
          </w:p>
        </w:tc>
      </w:tr>
      <w:tr w:rsidR="009478F4" w:rsidRPr="009478F4" w14:paraId="21C26707" w14:textId="77777777" w:rsidTr="009478F4">
        <w:tc>
          <w:tcPr>
            <w:tcW w:w="1574" w:type="dxa"/>
            <w:tcBorders>
              <w:left w:val="double" w:sz="4" w:space="0" w:color="002060"/>
              <w:right w:val="double" w:sz="4" w:space="0" w:color="002060"/>
            </w:tcBorders>
            <w:shd w:val="clear" w:color="auto" w:fill="F3EAE1" w:themeFill="accent4" w:themeFillTint="33"/>
            <w:vAlign w:val="bottom"/>
          </w:tcPr>
          <w:p w14:paraId="68AE714B" w14:textId="77777777" w:rsidR="009478F4" w:rsidRPr="009478F4" w:rsidRDefault="009478F4" w:rsidP="009478F4">
            <w:pPr>
              <w:ind w:firstLine="0"/>
              <w:jc w:val="left"/>
              <w:rPr>
                <w:rFonts w:ascii="Calibri" w:eastAsia="Calibri" w:hAnsi="Calibri" w:cs="Calibri"/>
                <w:b/>
                <w:color w:val="000000"/>
              </w:rPr>
            </w:pPr>
            <w:r w:rsidRPr="009478F4">
              <w:rPr>
                <w:rFonts w:ascii="Calibri" w:eastAsia="Calibri" w:hAnsi="Calibri" w:cs="Calibri"/>
                <w:b/>
                <w:color w:val="000000"/>
              </w:rPr>
              <w:t>Rossosz</w:t>
            </w:r>
          </w:p>
        </w:tc>
        <w:tc>
          <w:tcPr>
            <w:tcW w:w="1549" w:type="dxa"/>
            <w:tcBorders>
              <w:left w:val="double" w:sz="4" w:space="0" w:color="002060"/>
            </w:tcBorders>
            <w:shd w:val="clear" w:color="auto" w:fill="auto"/>
            <w:vAlign w:val="center"/>
          </w:tcPr>
          <w:p w14:paraId="073D479B"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4</w:t>
            </w:r>
          </w:p>
        </w:tc>
        <w:tc>
          <w:tcPr>
            <w:tcW w:w="1550" w:type="dxa"/>
            <w:shd w:val="clear" w:color="auto" w:fill="auto"/>
            <w:vAlign w:val="center"/>
          </w:tcPr>
          <w:p w14:paraId="54F0B45D"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49" w:type="dxa"/>
            <w:shd w:val="clear" w:color="auto" w:fill="00B050"/>
            <w:vAlign w:val="center"/>
          </w:tcPr>
          <w:p w14:paraId="31443053"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50" w:type="dxa"/>
            <w:shd w:val="clear" w:color="auto" w:fill="auto"/>
            <w:vAlign w:val="center"/>
          </w:tcPr>
          <w:p w14:paraId="1FFEA025"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c>
          <w:tcPr>
            <w:tcW w:w="1550" w:type="dxa"/>
            <w:tcBorders>
              <w:right w:val="double" w:sz="4" w:space="0" w:color="002060"/>
            </w:tcBorders>
            <w:shd w:val="clear" w:color="auto" w:fill="auto"/>
            <w:vAlign w:val="center"/>
          </w:tcPr>
          <w:p w14:paraId="06526391"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0</w:t>
            </w:r>
          </w:p>
        </w:tc>
      </w:tr>
      <w:tr w:rsidR="009478F4" w:rsidRPr="009478F4" w14:paraId="4324458E" w14:textId="77777777" w:rsidTr="009478F4">
        <w:tc>
          <w:tcPr>
            <w:tcW w:w="1574" w:type="dxa"/>
            <w:tcBorders>
              <w:left w:val="double" w:sz="4" w:space="0" w:color="002060"/>
              <w:right w:val="double" w:sz="4" w:space="0" w:color="002060"/>
            </w:tcBorders>
            <w:shd w:val="clear" w:color="auto" w:fill="F3EAE1" w:themeFill="accent4" w:themeFillTint="33"/>
            <w:vAlign w:val="bottom"/>
          </w:tcPr>
          <w:p w14:paraId="39F7379B" w14:textId="77777777" w:rsidR="009478F4" w:rsidRPr="009478F4" w:rsidRDefault="009478F4" w:rsidP="009478F4">
            <w:pPr>
              <w:ind w:firstLine="0"/>
              <w:jc w:val="left"/>
              <w:rPr>
                <w:rFonts w:ascii="Calibri" w:eastAsia="Calibri" w:hAnsi="Calibri" w:cs="Calibri"/>
                <w:b/>
                <w:color w:val="000000"/>
              </w:rPr>
            </w:pPr>
            <w:r w:rsidRPr="009478F4">
              <w:rPr>
                <w:rFonts w:ascii="Calibri" w:eastAsia="Calibri" w:hAnsi="Calibri" w:cs="Calibri"/>
                <w:b/>
                <w:color w:val="000000"/>
              </w:rPr>
              <w:t>Stara Wieś</w:t>
            </w:r>
          </w:p>
        </w:tc>
        <w:tc>
          <w:tcPr>
            <w:tcW w:w="1549" w:type="dxa"/>
            <w:tcBorders>
              <w:left w:val="double" w:sz="4" w:space="0" w:color="002060"/>
            </w:tcBorders>
            <w:shd w:val="clear" w:color="auto" w:fill="auto"/>
            <w:vAlign w:val="center"/>
          </w:tcPr>
          <w:p w14:paraId="5C1D1AC3"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8</w:t>
            </w:r>
          </w:p>
        </w:tc>
        <w:tc>
          <w:tcPr>
            <w:tcW w:w="1550" w:type="dxa"/>
            <w:shd w:val="clear" w:color="auto" w:fill="auto"/>
            <w:vAlign w:val="center"/>
          </w:tcPr>
          <w:p w14:paraId="6398826E"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c>
          <w:tcPr>
            <w:tcW w:w="1549" w:type="dxa"/>
            <w:shd w:val="clear" w:color="auto" w:fill="auto"/>
            <w:vAlign w:val="center"/>
          </w:tcPr>
          <w:p w14:paraId="6CD09CC3"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0</w:t>
            </w:r>
          </w:p>
        </w:tc>
        <w:tc>
          <w:tcPr>
            <w:tcW w:w="1550" w:type="dxa"/>
            <w:shd w:val="clear" w:color="auto" w:fill="auto"/>
            <w:vAlign w:val="center"/>
          </w:tcPr>
          <w:p w14:paraId="1A1AC6C6"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c>
          <w:tcPr>
            <w:tcW w:w="1550" w:type="dxa"/>
            <w:tcBorders>
              <w:right w:val="double" w:sz="4" w:space="0" w:color="002060"/>
            </w:tcBorders>
            <w:shd w:val="clear" w:color="auto" w:fill="auto"/>
            <w:vAlign w:val="center"/>
          </w:tcPr>
          <w:p w14:paraId="10485CFE"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r>
      <w:tr w:rsidR="009478F4" w:rsidRPr="009478F4" w14:paraId="7CC238FA" w14:textId="77777777" w:rsidTr="009478F4">
        <w:tc>
          <w:tcPr>
            <w:tcW w:w="1574" w:type="dxa"/>
            <w:tcBorders>
              <w:left w:val="double" w:sz="4" w:space="0" w:color="002060"/>
              <w:right w:val="double" w:sz="4" w:space="0" w:color="002060"/>
            </w:tcBorders>
            <w:shd w:val="clear" w:color="auto" w:fill="F3EAE1" w:themeFill="accent4" w:themeFillTint="33"/>
            <w:vAlign w:val="bottom"/>
          </w:tcPr>
          <w:p w14:paraId="618D24C9" w14:textId="77777777" w:rsidR="009478F4" w:rsidRPr="009478F4" w:rsidRDefault="009478F4" w:rsidP="009478F4">
            <w:pPr>
              <w:ind w:firstLine="0"/>
              <w:jc w:val="left"/>
              <w:rPr>
                <w:rFonts w:ascii="Calibri" w:eastAsia="Calibri" w:hAnsi="Calibri" w:cs="Calibri"/>
                <w:b/>
                <w:color w:val="000000"/>
              </w:rPr>
            </w:pPr>
            <w:r w:rsidRPr="009478F4">
              <w:rPr>
                <w:rFonts w:ascii="Calibri" w:eastAsia="Calibri" w:hAnsi="Calibri" w:cs="Calibri"/>
                <w:b/>
                <w:color w:val="000000"/>
              </w:rPr>
              <w:t>Stara Wieś – Kolonia</w:t>
            </w:r>
          </w:p>
        </w:tc>
        <w:tc>
          <w:tcPr>
            <w:tcW w:w="1549" w:type="dxa"/>
            <w:tcBorders>
              <w:left w:val="double" w:sz="4" w:space="0" w:color="002060"/>
            </w:tcBorders>
            <w:shd w:val="clear" w:color="auto" w:fill="auto"/>
            <w:vAlign w:val="center"/>
          </w:tcPr>
          <w:p w14:paraId="7EC928CE"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7</w:t>
            </w:r>
          </w:p>
        </w:tc>
        <w:tc>
          <w:tcPr>
            <w:tcW w:w="1550" w:type="dxa"/>
            <w:shd w:val="clear" w:color="auto" w:fill="auto"/>
            <w:vAlign w:val="center"/>
          </w:tcPr>
          <w:p w14:paraId="062F555C"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49" w:type="dxa"/>
            <w:shd w:val="clear" w:color="auto" w:fill="auto"/>
            <w:vAlign w:val="center"/>
          </w:tcPr>
          <w:p w14:paraId="60EA5AE6"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0</w:t>
            </w:r>
          </w:p>
        </w:tc>
        <w:tc>
          <w:tcPr>
            <w:tcW w:w="1550" w:type="dxa"/>
            <w:shd w:val="clear" w:color="auto" w:fill="auto"/>
            <w:vAlign w:val="center"/>
          </w:tcPr>
          <w:p w14:paraId="19AE1767"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c>
          <w:tcPr>
            <w:tcW w:w="1550" w:type="dxa"/>
            <w:tcBorders>
              <w:right w:val="double" w:sz="4" w:space="0" w:color="002060"/>
            </w:tcBorders>
            <w:shd w:val="clear" w:color="auto" w:fill="auto"/>
            <w:vAlign w:val="center"/>
          </w:tcPr>
          <w:p w14:paraId="46C488D5"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r>
      <w:tr w:rsidR="009478F4" w:rsidRPr="009478F4" w14:paraId="66D57AD5" w14:textId="77777777" w:rsidTr="009478F4">
        <w:tc>
          <w:tcPr>
            <w:tcW w:w="1574" w:type="dxa"/>
            <w:tcBorders>
              <w:left w:val="double" w:sz="4" w:space="0" w:color="002060"/>
              <w:right w:val="double" w:sz="4" w:space="0" w:color="002060"/>
            </w:tcBorders>
            <w:shd w:val="clear" w:color="auto" w:fill="F3EAE1" w:themeFill="accent4" w:themeFillTint="33"/>
            <w:vAlign w:val="bottom"/>
          </w:tcPr>
          <w:p w14:paraId="4210DAB6" w14:textId="77777777" w:rsidR="009478F4" w:rsidRPr="009478F4" w:rsidRDefault="009478F4" w:rsidP="009478F4">
            <w:pPr>
              <w:ind w:firstLine="0"/>
              <w:jc w:val="left"/>
              <w:rPr>
                <w:rFonts w:ascii="Calibri" w:eastAsia="Calibri" w:hAnsi="Calibri" w:cs="Calibri"/>
                <w:b/>
                <w:color w:val="000000"/>
              </w:rPr>
            </w:pPr>
            <w:r w:rsidRPr="009478F4">
              <w:rPr>
                <w:rFonts w:ascii="Calibri" w:eastAsia="Calibri" w:hAnsi="Calibri" w:cs="Calibri"/>
                <w:b/>
                <w:color w:val="000000"/>
              </w:rPr>
              <w:t>Stara Wieś – Stasin</w:t>
            </w:r>
          </w:p>
        </w:tc>
        <w:tc>
          <w:tcPr>
            <w:tcW w:w="1549" w:type="dxa"/>
            <w:tcBorders>
              <w:left w:val="double" w:sz="4" w:space="0" w:color="002060"/>
            </w:tcBorders>
            <w:shd w:val="clear" w:color="auto" w:fill="auto"/>
            <w:vAlign w:val="center"/>
          </w:tcPr>
          <w:p w14:paraId="1BA356C1"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7</w:t>
            </w:r>
          </w:p>
        </w:tc>
        <w:tc>
          <w:tcPr>
            <w:tcW w:w="1550" w:type="dxa"/>
            <w:shd w:val="clear" w:color="auto" w:fill="auto"/>
            <w:vAlign w:val="center"/>
          </w:tcPr>
          <w:p w14:paraId="6443ED66"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c>
          <w:tcPr>
            <w:tcW w:w="1549" w:type="dxa"/>
            <w:shd w:val="clear" w:color="auto" w:fill="00B050"/>
            <w:vAlign w:val="center"/>
          </w:tcPr>
          <w:p w14:paraId="1CF7403E"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50" w:type="dxa"/>
            <w:shd w:val="clear" w:color="auto" w:fill="auto"/>
            <w:vAlign w:val="center"/>
          </w:tcPr>
          <w:p w14:paraId="54684A5D"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c>
          <w:tcPr>
            <w:tcW w:w="1550" w:type="dxa"/>
            <w:tcBorders>
              <w:right w:val="double" w:sz="4" w:space="0" w:color="002060"/>
            </w:tcBorders>
            <w:shd w:val="clear" w:color="auto" w:fill="auto"/>
            <w:vAlign w:val="center"/>
          </w:tcPr>
          <w:p w14:paraId="3FF9A255"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0</w:t>
            </w:r>
          </w:p>
        </w:tc>
      </w:tr>
      <w:tr w:rsidR="009478F4" w:rsidRPr="009478F4" w14:paraId="768EAD37" w14:textId="77777777" w:rsidTr="009478F4">
        <w:tc>
          <w:tcPr>
            <w:tcW w:w="1574" w:type="dxa"/>
            <w:tcBorders>
              <w:left w:val="double" w:sz="4" w:space="0" w:color="002060"/>
              <w:right w:val="double" w:sz="4" w:space="0" w:color="002060"/>
            </w:tcBorders>
            <w:shd w:val="clear" w:color="auto" w:fill="F3EAE1" w:themeFill="accent4" w:themeFillTint="33"/>
            <w:vAlign w:val="bottom"/>
          </w:tcPr>
          <w:p w14:paraId="26D6230F" w14:textId="77777777" w:rsidR="009478F4" w:rsidRPr="009478F4" w:rsidRDefault="009478F4" w:rsidP="009478F4">
            <w:pPr>
              <w:ind w:firstLine="0"/>
              <w:jc w:val="left"/>
              <w:rPr>
                <w:rFonts w:ascii="Calibri" w:eastAsia="Calibri" w:hAnsi="Calibri" w:cs="Calibri"/>
                <w:b/>
                <w:color w:val="000000"/>
              </w:rPr>
            </w:pPr>
            <w:r w:rsidRPr="009478F4">
              <w:rPr>
                <w:rFonts w:ascii="Calibri" w:eastAsia="Calibri" w:hAnsi="Calibri" w:cs="Calibri"/>
                <w:b/>
                <w:color w:val="000000"/>
              </w:rPr>
              <w:t>Trębaczów</w:t>
            </w:r>
          </w:p>
        </w:tc>
        <w:tc>
          <w:tcPr>
            <w:tcW w:w="1549" w:type="dxa"/>
            <w:tcBorders>
              <w:left w:val="double" w:sz="4" w:space="0" w:color="002060"/>
            </w:tcBorders>
            <w:shd w:val="clear" w:color="auto" w:fill="auto"/>
            <w:vAlign w:val="center"/>
          </w:tcPr>
          <w:p w14:paraId="000BBC96"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8</w:t>
            </w:r>
          </w:p>
        </w:tc>
        <w:tc>
          <w:tcPr>
            <w:tcW w:w="1550" w:type="dxa"/>
            <w:shd w:val="clear" w:color="auto" w:fill="auto"/>
            <w:vAlign w:val="center"/>
          </w:tcPr>
          <w:p w14:paraId="5D4E7A91"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49" w:type="dxa"/>
            <w:shd w:val="clear" w:color="auto" w:fill="00B050"/>
            <w:vAlign w:val="center"/>
          </w:tcPr>
          <w:p w14:paraId="26C0EFBC"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50" w:type="dxa"/>
            <w:shd w:val="clear" w:color="auto" w:fill="auto"/>
            <w:vAlign w:val="center"/>
          </w:tcPr>
          <w:p w14:paraId="52B9C55B"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c>
          <w:tcPr>
            <w:tcW w:w="1550" w:type="dxa"/>
            <w:tcBorders>
              <w:right w:val="double" w:sz="4" w:space="0" w:color="002060"/>
            </w:tcBorders>
            <w:shd w:val="clear" w:color="auto" w:fill="auto"/>
            <w:vAlign w:val="center"/>
          </w:tcPr>
          <w:p w14:paraId="3BD50787"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r>
      <w:tr w:rsidR="009478F4" w:rsidRPr="009478F4" w14:paraId="6AE04541" w14:textId="77777777" w:rsidTr="009478F4">
        <w:tc>
          <w:tcPr>
            <w:tcW w:w="1574" w:type="dxa"/>
            <w:tcBorders>
              <w:left w:val="double" w:sz="4" w:space="0" w:color="002060"/>
              <w:right w:val="double" w:sz="4" w:space="0" w:color="002060"/>
            </w:tcBorders>
            <w:shd w:val="clear" w:color="auto" w:fill="F3EAE1" w:themeFill="accent4" w:themeFillTint="33"/>
            <w:vAlign w:val="bottom"/>
          </w:tcPr>
          <w:p w14:paraId="5A981BC1" w14:textId="77777777" w:rsidR="009478F4" w:rsidRPr="009478F4" w:rsidRDefault="009478F4" w:rsidP="009478F4">
            <w:pPr>
              <w:ind w:firstLine="0"/>
              <w:jc w:val="left"/>
              <w:rPr>
                <w:rFonts w:ascii="Calibri" w:eastAsia="Calibri" w:hAnsi="Calibri" w:cs="Calibri"/>
                <w:b/>
                <w:color w:val="000000"/>
              </w:rPr>
            </w:pPr>
            <w:r w:rsidRPr="009478F4">
              <w:rPr>
                <w:rFonts w:ascii="Calibri" w:eastAsia="Calibri" w:hAnsi="Calibri" w:cs="Calibri"/>
                <w:b/>
                <w:color w:val="000000"/>
              </w:rPr>
              <w:t>Witaniów</w:t>
            </w:r>
          </w:p>
        </w:tc>
        <w:tc>
          <w:tcPr>
            <w:tcW w:w="1549" w:type="dxa"/>
            <w:tcBorders>
              <w:left w:val="double" w:sz="4" w:space="0" w:color="002060"/>
            </w:tcBorders>
            <w:shd w:val="clear" w:color="auto" w:fill="auto"/>
            <w:vAlign w:val="center"/>
          </w:tcPr>
          <w:p w14:paraId="186D8FDC"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6</w:t>
            </w:r>
          </w:p>
        </w:tc>
        <w:tc>
          <w:tcPr>
            <w:tcW w:w="1550" w:type="dxa"/>
            <w:shd w:val="clear" w:color="auto" w:fill="auto"/>
            <w:vAlign w:val="center"/>
          </w:tcPr>
          <w:p w14:paraId="3E34AF1B"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49" w:type="dxa"/>
            <w:shd w:val="clear" w:color="auto" w:fill="auto"/>
            <w:vAlign w:val="center"/>
          </w:tcPr>
          <w:p w14:paraId="062E83E4"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c>
          <w:tcPr>
            <w:tcW w:w="1550" w:type="dxa"/>
            <w:shd w:val="clear" w:color="auto" w:fill="auto"/>
            <w:vAlign w:val="center"/>
          </w:tcPr>
          <w:p w14:paraId="41867694"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50" w:type="dxa"/>
            <w:tcBorders>
              <w:right w:val="double" w:sz="4" w:space="0" w:color="002060"/>
            </w:tcBorders>
            <w:shd w:val="clear" w:color="auto" w:fill="auto"/>
            <w:vAlign w:val="center"/>
          </w:tcPr>
          <w:p w14:paraId="5E7FE0CF"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r>
      <w:tr w:rsidR="009478F4" w:rsidRPr="009478F4" w14:paraId="0F44C2C1" w14:textId="77777777" w:rsidTr="009478F4">
        <w:tc>
          <w:tcPr>
            <w:tcW w:w="1574" w:type="dxa"/>
            <w:tcBorders>
              <w:left w:val="double" w:sz="4" w:space="0" w:color="002060"/>
              <w:right w:val="double" w:sz="4" w:space="0" w:color="002060"/>
            </w:tcBorders>
            <w:shd w:val="clear" w:color="auto" w:fill="F3EAE1" w:themeFill="accent4" w:themeFillTint="33"/>
            <w:vAlign w:val="bottom"/>
          </w:tcPr>
          <w:p w14:paraId="38CDC992" w14:textId="77777777" w:rsidR="009478F4" w:rsidRPr="009478F4" w:rsidRDefault="009478F4" w:rsidP="009478F4">
            <w:pPr>
              <w:ind w:firstLine="0"/>
              <w:jc w:val="left"/>
              <w:rPr>
                <w:rFonts w:ascii="Calibri" w:eastAsia="Calibri" w:hAnsi="Calibri" w:cs="Calibri"/>
                <w:b/>
                <w:color w:val="000000"/>
              </w:rPr>
            </w:pPr>
            <w:r w:rsidRPr="009478F4">
              <w:rPr>
                <w:rFonts w:ascii="Calibri" w:eastAsia="Calibri" w:hAnsi="Calibri" w:cs="Calibri"/>
                <w:b/>
                <w:color w:val="000000"/>
              </w:rPr>
              <w:t>Zakrzów</w:t>
            </w:r>
          </w:p>
        </w:tc>
        <w:tc>
          <w:tcPr>
            <w:tcW w:w="1549" w:type="dxa"/>
            <w:tcBorders>
              <w:left w:val="double" w:sz="4" w:space="0" w:color="002060"/>
            </w:tcBorders>
            <w:vAlign w:val="center"/>
          </w:tcPr>
          <w:p w14:paraId="49BAC2BA"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8</w:t>
            </w:r>
          </w:p>
        </w:tc>
        <w:tc>
          <w:tcPr>
            <w:tcW w:w="1550" w:type="dxa"/>
            <w:vAlign w:val="center"/>
          </w:tcPr>
          <w:p w14:paraId="1CCD2780"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49" w:type="dxa"/>
            <w:vAlign w:val="center"/>
          </w:tcPr>
          <w:p w14:paraId="05710962"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c>
          <w:tcPr>
            <w:tcW w:w="1550" w:type="dxa"/>
            <w:vAlign w:val="center"/>
          </w:tcPr>
          <w:p w14:paraId="5C81AAB3"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50" w:type="dxa"/>
            <w:tcBorders>
              <w:right w:val="double" w:sz="4" w:space="0" w:color="002060"/>
            </w:tcBorders>
            <w:shd w:val="clear" w:color="auto" w:fill="FFFF00"/>
            <w:vAlign w:val="center"/>
          </w:tcPr>
          <w:p w14:paraId="757E7468"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3</w:t>
            </w:r>
          </w:p>
        </w:tc>
      </w:tr>
      <w:tr w:rsidR="009478F4" w:rsidRPr="009478F4" w14:paraId="78223B3A" w14:textId="77777777" w:rsidTr="009478F4">
        <w:tc>
          <w:tcPr>
            <w:tcW w:w="1574" w:type="dxa"/>
            <w:tcBorders>
              <w:left w:val="double" w:sz="4" w:space="0" w:color="002060"/>
              <w:bottom w:val="double" w:sz="4" w:space="0" w:color="002060"/>
              <w:right w:val="double" w:sz="4" w:space="0" w:color="002060"/>
            </w:tcBorders>
            <w:shd w:val="clear" w:color="auto" w:fill="F3EAE1" w:themeFill="accent4" w:themeFillTint="33"/>
            <w:vAlign w:val="bottom"/>
          </w:tcPr>
          <w:p w14:paraId="5BF01B16" w14:textId="77777777" w:rsidR="009478F4" w:rsidRPr="009478F4" w:rsidRDefault="009478F4" w:rsidP="009478F4">
            <w:pPr>
              <w:ind w:firstLine="0"/>
              <w:jc w:val="left"/>
              <w:rPr>
                <w:rFonts w:ascii="Calibri" w:eastAsia="Calibri" w:hAnsi="Calibri" w:cs="Calibri"/>
                <w:b/>
                <w:color w:val="000000"/>
              </w:rPr>
            </w:pPr>
            <w:r w:rsidRPr="009478F4">
              <w:rPr>
                <w:rFonts w:ascii="Calibri" w:eastAsia="Calibri" w:hAnsi="Calibri" w:cs="Calibri"/>
                <w:b/>
                <w:color w:val="000000"/>
              </w:rPr>
              <w:t>Zofiówka</w:t>
            </w:r>
          </w:p>
        </w:tc>
        <w:tc>
          <w:tcPr>
            <w:tcW w:w="1549" w:type="dxa"/>
            <w:tcBorders>
              <w:left w:val="double" w:sz="4" w:space="0" w:color="002060"/>
              <w:bottom w:val="double" w:sz="4" w:space="0" w:color="002060"/>
            </w:tcBorders>
            <w:vAlign w:val="center"/>
          </w:tcPr>
          <w:p w14:paraId="254C04F1"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4</w:t>
            </w:r>
          </w:p>
        </w:tc>
        <w:tc>
          <w:tcPr>
            <w:tcW w:w="1550" w:type="dxa"/>
            <w:tcBorders>
              <w:bottom w:val="double" w:sz="4" w:space="0" w:color="002060"/>
            </w:tcBorders>
            <w:vAlign w:val="center"/>
          </w:tcPr>
          <w:p w14:paraId="7066653E"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49" w:type="dxa"/>
            <w:tcBorders>
              <w:bottom w:val="double" w:sz="4" w:space="0" w:color="002060"/>
            </w:tcBorders>
            <w:shd w:val="clear" w:color="auto" w:fill="00B050"/>
            <w:vAlign w:val="center"/>
          </w:tcPr>
          <w:p w14:paraId="2346F79B"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c>
          <w:tcPr>
            <w:tcW w:w="1550" w:type="dxa"/>
            <w:tcBorders>
              <w:bottom w:val="double" w:sz="4" w:space="0" w:color="002060"/>
            </w:tcBorders>
            <w:vAlign w:val="center"/>
          </w:tcPr>
          <w:p w14:paraId="7495C75A"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1</w:t>
            </w:r>
          </w:p>
        </w:tc>
        <w:tc>
          <w:tcPr>
            <w:tcW w:w="1550" w:type="dxa"/>
            <w:tcBorders>
              <w:bottom w:val="double" w:sz="4" w:space="0" w:color="002060"/>
              <w:right w:val="double" w:sz="4" w:space="0" w:color="002060"/>
            </w:tcBorders>
            <w:shd w:val="clear" w:color="auto" w:fill="auto"/>
            <w:vAlign w:val="center"/>
          </w:tcPr>
          <w:p w14:paraId="310DC3ED" w14:textId="77777777" w:rsidR="009478F4" w:rsidRPr="009478F4" w:rsidRDefault="009478F4" w:rsidP="009478F4">
            <w:pPr>
              <w:ind w:firstLine="0"/>
              <w:jc w:val="center"/>
              <w:rPr>
                <w:rFonts w:ascii="Calibri" w:eastAsia="Calibri" w:hAnsi="Calibri" w:cs="Calibri"/>
                <w:color w:val="000000"/>
              </w:rPr>
            </w:pPr>
            <w:r w:rsidRPr="009478F4">
              <w:rPr>
                <w:rFonts w:ascii="Calibri" w:eastAsia="Calibri" w:hAnsi="Calibri" w:cs="Calibri"/>
                <w:color w:val="000000"/>
              </w:rPr>
              <w:t>2</w:t>
            </w:r>
          </w:p>
        </w:tc>
      </w:tr>
    </w:tbl>
    <w:p w14:paraId="0D72F03E" w14:textId="77777777" w:rsidR="009478F4" w:rsidRPr="009478F4" w:rsidRDefault="009478F4" w:rsidP="00F621F7">
      <w:pPr>
        <w:jc w:val="left"/>
        <w:rPr>
          <w:i/>
          <w:iCs/>
          <w:sz w:val="18"/>
          <w:szCs w:val="18"/>
        </w:rPr>
      </w:pPr>
      <w:r w:rsidRPr="009478F4">
        <w:rPr>
          <w:i/>
          <w:iCs/>
          <w:sz w:val="18"/>
          <w:szCs w:val="18"/>
        </w:rPr>
        <w:t>Źródło: Delimitacja obszaru zdegradowanego i obszaru do rewitalizacji w Gminie Łęczna</w:t>
      </w:r>
    </w:p>
    <w:p w14:paraId="4F0BBD98" w14:textId="77F3588E" w:rsidR="006859F4" w:rsidRDefault="006859F4" w:rsidP="006859F4">
      <w:r w:rsidRPr="00516116">
        <w:t xml:space="preserve">Zważywszy na fakt, iż dane statystyczne często nie oddają w pełni sytuacji badanego obszaru (obarczone są marginesem błędu), w trakcie prac nad wyznaczeniem obszaru zdegradowanego i obszaru rewitalizacji analizę wielokryterialną pogłębiono o badanie jakościowe, w postaci ankiety </w:t>
      </w:r>
      <w:r w:rsidR="00E81FC6">
        <w:t>skierowanej do</w:t>
      </w:r>
      <w:r w:rsidRPr="00516116">
        <w:t xml:space="preserve"> mieszkańców Gminy. Skrótowy opis wyników ankietyzacji został zawarty </w:t>
      </w:r>
      <w:r w:rsidRPr="006859F4">
        <w:t>w</w:t>
      </w:r>
      <w:r w:rsidR="002B16C5">
        <w:t> </w:t>
      </w:r>
      <w:r>
        <w:t xml:space="preserve">podrozdziale </w:t>
      </w:r>
      <w:r w:rsidR="00BE612B">
        <w:t xml:space="preserve">5.1 </w:t>
      </w:r>
      <w:r>
        <w:t xml:space="preserve"> </w:t>
      </w:r>
      <w:r w:rsidR="00BE612B">
        <w:t xml:space="preserve">dokumentu </w:t>
      </w:r>
      <w:r w:rsidR="00BE612B" w:rsidRPr="00BE612B">
        <w:rPr>
          <w:i/>
        </w:rPr>
        <w:t>Delimitacja obszaru zdegradowane</w:t>
      </w:r>
      <w:r w:rsidR="00050549">
        <w:rPr>
          <w:i/>
        </w:rPr>
        <w:t>go i obszaru do</w:t>
      </w:r>
      <w:r w:rsidR="00F621F7">
        <w:rPr>
          <w:i/>
        </w:rPr>
        <w:t> </w:t>
      </w:r>
      <w:r w:rsidR="00050549">
        <w:rPr>
          <w:i/>
        </w:rPr>
        <w:t>rewitalizacji w </w:t>
      </w:r>
      <w:r w:rsidR="00BE612B" w:rsidRPr="00BE612B">
        <w:rPr>
          <w:i/>
        </w:rPr>
        <w:t>Gminie Łęczna</w:t>
      </w:r>
      <w:r w:rsidR="00BE612B">
        <w:t>.</w:t>
      </w:r>
    </w:p>
    <w:tbl>
      <w:tblPr>
        <w:tblStyle w:val="Jasnasiatkaakcent1"/>
        <w:tblW w:w="0" w:type="auto"/>
        <w:tblBorders>
          <w:left w:val="none" w:sz="0" w:space="0" w:color="auto"/>
          <w:bottom w:val="single" w:sz="18" w:space="0" w:color="F0A22E" w:themeColor="accent1"/>
          <w:right w:val="none" w:sz="0" w:space="0" w:color="auto"/>
          <w:insideH w:val="none" w:sz="0" w:space="0" w:color="auto"/>
          <w:insideV w:val="none" w:sz="0" w:space="0" w:color="auto"/>
        </w:tblBorders>
        <w:tblLook w:val="04A0" w:firstRow="1" w:lastRow="0" w:firstColumn="1" w:lastColumn="0" w:noHBand="0" w:noVBand="1"/>
      </w:tblPr>
      <w:tblGrid>
        <w:gridCol w:w="9212"/>
      </w:tblGrid>
      <w:tr w:rsidR="002B16C5" w14:paraId="64CCA33F" w14:textId="77777777" w:rsidTr="006E0FC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Borders>
              <w:left w:val="none" w:sz="0" w:space="0" w:color="auto"/>
              <w:bottom w:val="single" w:sz="4" w:space="0" w:color="D29F0F" w:themeColor="background2" w:themeShade="80"/>
              <w:right w:val="none" w:sz="0" w:space="0" w:color="auto"/>
            </w:tcBorders>
            <w:shd w:val="clear" w:color="auto" w:fill="FCECD5" w:themeFill="accent1" w:themeFillTint="33"/>
          </w:tcPr>
          <w:p w14:paraId="1075620A" w14:textId="77777777" w:rsidR="002B16C5" w:rsidRPr="002B16C5" w:rsidRDefault="002B16C5" w:rsidP="002B16C5">
            <w:pPr>
              <w:spacing w:line="276" w:lineRule="auto"/>
              <w:rPr>
                <w:rFonts w:asciiTheme="minorHAnsi" w:hAnsiTheme="minorHAnsi"/>
                <w:b w:val="0"/>
              </w:rPr>
            </w:pPr>
            <w:r w:rsidRPr="002B16C5">
              <w:rPr>
                <w:rFonts w:asciiTheme="minorHAnsi" w:hAnsiTheme="minorHAnsi"/>
                <w:b w:val="0"/>
              </w:rPr>
              <w:t xml:space="preserve">W oparciu o przeprowadzone analizy wyznaczono jednostki, w których następuje kumulacja negatywnych zjawisk, wskazująca na stan kryzysowy. Tereny te uznano za </w:t>
            </w:r>
            <w:r w:rsidRPr="002B16C5">
              <w:rPr>
                <w:rFonts w:asciiTheme="minorHAnsi" w:hAnsiTheme="minorHAnsi"/>
              </w:rPr>
              <w:t>obszar zdegradowany Gminy Łęczna</w:t>
            </w:r>
            <w:r w:rsidRPr="002B16C5">
              <w:rPr>
                <w:rFonts w:asciiTheme="minorHAnsi" w:hAnsiTheme="minorHAnsi"/>
                <w:b w:val="0"/>
              </w:rPr>
              <w:t xml:space="preserve">, który swoim zasięgiem obejmuje łącznie </w:t>
            </w:r>
            <w:r w:rsidR="00860E01">
              <w:rPr>
                <w:rFonts w:asciiTheme="minorHAnsi" w:hAnsiTheme="minorHAnsi"/>
                <w:b w:val="0"/>
              </w:rPr>
              <w:t>4 jednostki pomocnicze</w:t>
            </w:r>
            <w:r w:rsidRPr="002B16C5">
              <w:rPr>
                <w:rFonts w:asciiTheme="minorHAnsi" w:hAnsiTheme="minorHAnsi"/>
                <w:b w:val="0"/>
              </w:rPr>
              <w:t xml:space="preserve"> Gminy Łęczna i zajmuje łącznie </w:t>
            </w:r>
            <w:r w:rsidR="00860E01">
              <w:rPr>
                <w:rFonts w:asciiTheme="minorHAnsi" w:hAnsiTheme="minorHAnsi"/>
                <w:b w:val="0"/>
              </w:rPr>
              <w:t>944 ha, co stanowi 13,23</w:t>
            </w:r>
            <w:r w:rsidRPr="002B16C5">
              <w:rPr>
                <w:rFonts w:asciiTheme="minorHAnsi" w:hAnsiTheme="minorHAnsi"/>
                <w:b w:val="0"/>
              </w:rPr>
              <w:t>% powierzchni Gminy oraz jest zamieszkały prze</w:t>
            </w:r>
            <w:r w:rsidR="00860E01">
              <w:rPr>
                <w:rFonts w:asciiTheme="minorHAnsi" w:hAnsiTheme="minorHAnsi"/>
                <w:b w:val="0"/>
              </w:rPr>
              <w:t>z 12 542 osoby tj. 55,82</w:t>
            </w:r>
            <w:r w:rsidRPr="002B16C5">
              <w:rPr>
                <w:rFonts w:asciiTheme="minorHAnsi" w:hAnsiTheme="minorHAnsi"/>
                <w:b w:val="0"/>
              </w:rPr>
              <w:t>% mieszkańców Gminy.</w:t>
            </w:r>
            <w:r>
              <w:rPr>
                <w:rFonts w:asciiTheme="minorHAnsi" w:hAnsiTheme="minorHAnsi"/>
                <w:b w:val="0"/>
              </w:rPr>
              <w:t xml:space="preserve"> Są to </w:t>
            </w:r>
            <w:r w:rsidRPr="002B16C5">
              <w:rPr>
                <w:rFonts w:asciiTheme="minorHAnsi" w:hAnsiTheme="minorHAnsi"/>
                <w:b w:val="0"/>
              </w:rPr>
              <w:t>następujące jednostki:</w:t>
            </w:r>
          </w:p>
          <w:p w14:paraId="023EC9BE" w14:textId="77777777" w:rsidR="002B16C5" w:rsidRPr="002B16C5" w:rsidRDefault="003F2178" w:rsidP="002B16C5">
            <w:pPr>
              <w:pStyle w:val="punkty"/>
              <w:spacing w:line="276" w:lineRule="auto"/>
              <w:rPr>
                <w:rFonts w:asciiTheme="minorHAnsi" w:eastAsia="Times New Roman" w:hAnsiTheme="minorHAnsi"/>
                <w:b w:val="0"/>
                <w:lang w:eastAsia="pl-PL"/>
              </w:rPr>
            </w:pPr>
            <w:r>
              <w:rPr>
                <w:rFonts w:asciiTheme="minorHAnsi" w:eastAsia="Times New Roman" w:hAnsiTheme="minorHAnsi"/>
                <w:b w:val="0"/>
                <w:lang w:eastAsia="pl-PL"/>
              </w:rPr>
              <w:t xml:space="preserve"> </w:t>
            </w:r>
            <w:r w:rsidR="002B16C5" w:rsidRPr="002B16C5">
              <w:rPr>
                <w:rFonts w:asciiTheme="minorHAnsi" w:eastAsia="Times New Roman" w:hAnsiTheme="minorHAnsi"/>
                <w:b w:val="0"/>
                <w:lang w:eastAsia="pl-PL"/>
              </w:rPr>
              <w:t>Osiedle Samsonowicza</w:t>
            </w:r>
          </w:p>
          <w:p w14:paraId="3DCE22AA" w14:textId="77777777" w:rsidR="002B16C5" w:rsidRPr="002B16C5" w:rsidRDefault="002B16C5" w:rsidP="002B16C5">
            <w:pPr>
              <w:pStyle w:val="punkty"/>
              <w:spacing w:line="276" w:lineRule="auto"/>
              <w:rPr>
                <w:rFonts w:asciiTheme="minorHAnsi" w:eastAsia="Times New Roman" w:hAnsiTheme="minorHAnsi"/>
                <w:b w:val="0"/>
                <w:lang w:eastAsia="pl-PL"/>
              </w:rPr>
            </w:pPr>
            <w:r w:rsidRPr="002B16C5">
              <w:rPr>
                <w:rFonts w:asciiTheme="minorHAnsi" w:hAnsiTheme="minorHAnsi"/>
                <w:b w:val="0"/>
                <w:lang w:eastAsia="pl-PL"/>
              </w:rPr>
              <w:t xml:space="preserve"> </w:t>
            </w:r>
            <w:r w:rsidRPr="002B16C5">
              <w:rPr>
                <w:rFonts w:asciiTheme="minorHAnsi" w:eastAsia="Times New Roman" w:hAnsiTheme="minorHAnsi"/>
                <w:b w:val="0"/>
                <w:lang w:eastAsia="pl-PL"/>
              </w:rPr>
              <w:t>Osiedle Stare Miasto</w:t>
            </w:r>
          </w:p>
          <w:p w14:paraId="2814A6C8" w14:textId="77777777" w:rsidR="002B16C5" w:rsidRPr="002B16C5" w:rsidRDefault="002B16C5" w:rsidP="002B16C5">
            <w:pPr>
              <w:pStyle w:val="punkty"/>
              <w:spacing w:line="276" w:lineRule="auto"/>
              <w:rPr>
                <w:rFonts w:asciiTheme="minorHAnsi" w:eastAsia="Times New Roman" w:hAnsiTheme="minorHAnsi"/>
                <w:b w:val="0"/>
                <w:lang w:eastAsia="pl-PL"/>
              </w:rPr>
            </w:pPr>
            <w:r w:rsidRPr="002B16C5">
              <w:rPr>
                <w:rFonts w:asciiTheme="minorHAnsi" w:hAnsiTheme="minorHAnsi"/>
                <w:b w:val="0"/>
                <w:lang w:eastAsia="pl-PL"/>
              </w:rPr>
              <w:t xml:space="preserve"> </w:t>
            </w:r>
            <w:r w:rsidRPr="002B16C5">
              <w:rPr>
                <w:rFonts w:asciiTheme="minorHAnsi" w:eastAsia="Times New Roman" w:hAnsiTheme="minorHAnsi"/>
                <w:b w:val="0"/>
                <w:lang w:eastAsia="pl-PL"/>
              </w:rPr>
              <w:t>Osiedle Bobrowniki</w:t>
            </w:r>
          </w:p>
          <w:p w14:paraId="3B4F1B07" w14:textId="77777777" w:rsidR="002B16C5" w:rsidRPr="00860E01" w:rsidRDefault="002B16C5" w:rsidP="00860E01">
            <w:pPr>
              <w:pStyle w:val="punkty"/>
              <w:spacing w:line="276" w:lineRule="auto"/>
              <w:rPr>
                <w:rFonts w:asciiTheme="minorHAnsi" w:eastAsia="Times New Roman" w:hAnsiTheme="minorHAnsi"/>
                <w:b w:val="0"/>
                <w:lang w:eastAsia="pl-PL"/>
              </w:rPr>
            </w:pPr>
            <w:r w:rsidRPr="002B16C5">
              <w:rPr>
                <w:rFonts w:asciiTheme="minorHAnsi" w:hAnsiTheme="minorHAnsi"/>
                <w:b w:val="0"/>
                <w:lang w:eastAsia="pl-PL"/>
              </w:rPr>
              <w:t xml:space="preserve"> </w:t>
            </w:r>
            <w:r w:rsidR="00860E01">
              <w:rPr>
                <w:rFonts w:asciiTheme="minorHAnsi" w:eastAsia="Times New Roman" w:hAnsiTheme="minorHAnsi"/>
                <w:b w:val="0"/>
                <w:lang w:eastAsia="pl-PL"/>
              </w:rPr>
              <w:t>Sołectwo Podzamcze</w:t>
            </w:r>
          </w:p>
        </w:tc>
      </w:tr>
    </w:tbl>
    <w:p w14:paraId="199FA193" w14:textId="3778EC17" w:rsidR="002B16C5" w:rsidRDefault="002B16C5" w:rsidP="00F621F7">
      <w:pPr>
        <w:pStyle w:val="Legenda"/>
        <w:keepNext/>
        <w:spacing w:before="240" w:after="0"/>
        <w:jc w:val="center"/>
      </w:pPr>
      <w:bookmarkStart w:id="58" w:name="_Toc167366471"/>
      <w:r>
        <w:lastRenderedPageBreak/>
        <w:t xml:space="preserve">Ryc. </w:t>
      </w:r>
      <w:r>
        <w:fldChar w:fldCharType="begin"/>
      </w:r>
      <w:r>
        <w:instrText xml:space="preserve"> SEQ Ryc. \* ARABIC </w:instrText>
      </w:r>
      <w:r>
        <w:fldChar w:fldCharType="separate"/>
      </w:r>
      <w:r w:rsidR="003F349D">
        <w:rPr>
          <w:noProof/>
        </w:rPr>
        <w:t>5</w:t>
      </w:r>
      <w:r>
        <w:rPr>
          <w:noProof/>
        </w:rPr>
        <w:fldChar w:fldCharType="end"/>
      </w:r>
      <w:r>
        <w:t xml:space="preserve">. Obszar zdegradowany - </w:t>
      </w:r>
      <w:r w:rsidRPr="00343178">
        <w:t>Obszary największej koncentracji negatywnych zjawisk</w:t>
      </w:r>
      <w:bookmarkEnd w:id="58"/>
    </w:p>
    <w:p w14:paraId="1C063748" w14:textId="77777777" w:rsidR="006859F4" w:rsidRDefault="00860E01" w:rsidP="002B16C5">
      <w:pPr>
        <w:spacing w:after="0"/>
        <w:ind w:firstLine="0"/>
        <w:jc w:val="center"/>
      </w:pPr>
      <w:r>
        <w:rPr>
          <w:i/>
          <w:noProof/>
          <w:sz w:val="20"/>
          <w:lang w:eastAsia="pl-PL"/>
        </w:rPr>
        <w:drawing>
          <wp:inline distT="0" distB="0" distL="0" distR="0" wp14:anchorId="5D434C9D" wp14:editId="3FF6D792">
            <wp:extent cx="4927600" cy="4487539"/>
            <wp:effectExtent l="0" t="0" r="6350" b="8890"/>
            <wp:docPr id="2" name="Obraz 2" descr="Mapa prezentująca Gminę Łęczna w podziale na jednostki pomocnicze z zaznaczeniem jednostek stanowiących obszar zdegradowany. Obszar zdegradowany tworzą:&#10;- Osiedle Samsonowicza&#10;- Osiedle Stare Miasto&#10;- Osiedle Bobrowniki&#10;- Sołectwo Podzamcz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Mapa prezentująca Gminę Łęczna w podziale na jednostki pomocnicze z zaznaczeniem jednostek stanowiących obszar zdegradowany. Obszar zdegradowany tworzą:&#10;- Osiedle Samsonowicza&#10;- Osiedle Stare Miasto&#10;- Osiedle Bobrowniki&#10;- Sołectwo Podzamcze&#10;"/>
                    <pic:cNvPicPr/>
                  </pic:nvPicPr>
                  <pic:blipFill rotWithShape="1">
                    <a:blip r:embed="rId16" cstate="print">
                      <a:extLst>
                        <a:ext uri="{28A0092B-C50C-407E-A947-70E740481C1C}">
                          <a14:useLocalDpi xmlns:a14="http://schemas.microsoft.com/office/drawing/2010/main" val="0"/>
                        </a:ext>
                      </a:extLst>
                    </a:blip>
                    <a:srcRect t="1627" b="8760"/>
                    <a:stretch/>
                  </pic:blipFill>
                  <pic:spPr bwMode="auto">
                    <a:xfrm>
                      <a:off x="0" y="0"/>
                      <a:ext cx="4928687" cy="4488529"/>
                    </a:xfrm>
                    <a:prstGeom prst="rect">
                      <a:avLst/>
                    </a:prstGeom>
                    <a:ln>
                      <a:noFill/>
                    </a:ln>
                    <a:extLst>
                      <a:ext uri="{53640926-AAD7-44D8-BBD7-CCE9431645EC}">
                        <a14:shadowObscured xmlns:a14="http://schemas.microsoft.com/office/drawing/2010/main"/>
                      </a:ext>
                    </a:extLst>
                  </pic:spPr>
                </pic:pic>
              </a:graphicData>
            </a:graphic>
          </wp:inline>
        </w:drawing>
      </w:r>
    </w:p>
    <w:p w14:paraId="35838572" w14:textId="77777777" w:rsidR="002B16C5" w:rsidRDefault="002B16C5" w:rsidP="002B16C5">
      <w:pPr>
        <w:ind w:firstLine="708"/>
        <w:jc w:val="left"/>
        <w:rPr>
          <w:i/>
          <w:sz w:val="18"/>
          <w:szCs w:val="18"/>
        </w:rPr>
      </w:pPr>
      <w:r w:rsidRPr="002B16C5">
        <w:rPr>
          <w:i/>
          <w:sz w:val="18"/>
          <w:szCs w:val="18"/>
        </w:rPr>
        <w:t>Źródło: Opracowanie własne</w:t>
      </w:r>
    </w:p>
    <w:p w14:paraId="5C6B752B" w14:textId="08EF3434" w:rsidR="002D47BC" w:rsidRDefault="002B16C5" w:rsidP="002B16C5">
      <w:r>
        <w:t>Po przeprowadzeniu szczegółowych analiz</w:t>
      </w:r>
      <w:r w:rsidRPr="0085730D">
        <w:t xml:space="preserve"> obszaru, na podstawie informacji dotyczących rozwoju gminy oraz wyników </w:t>
      </w:r>
      <w:r>
        <w:t>analizy jakościowej, która pozwoliła na wyodrębnienie obszarów szczególnie istotnych dla mieszkańców z punktu widzenia rozwoju całej gminy,</w:t>
      </w:r>
      <w:r w:rsidRPr="0085730D">
        <w:t xml:space="preserve"> jako obszar rewitalizacji, na którym gmina zamierza prowadzić </w:t>
      </w:r>
      <w:r>
        <w:t>rewitalizację wybrano 3 jednostki</w:t>
      </w:r>
      <w:r w:rsidRPr="0085730D">
        <w:t xml:space="preserve"> </w:t>
      </w:r>
      <w:r>
        <w:t>pomocnicze</w:t>
      </w:r>
      <w:r w:rsidRPr="0085730D">
        <w:t xml:space="preserve"> charakteryzując</w:t>
      </w:r>
      <w:r>
        <w:t>e</w:t>
      </w:r>
      <w:r w:rsidRPr="0085730D">
        <w:t xml:space="preserve"> się kumulacją negatywnych zjawisk (najwyższa ocena stanu kryzysowego)</w:t>
      </w:r>
      <w:r>
        <w:t xml:space="preserve">. </w:t>
      </w:r>
      <w:r w:rsidR="00BD0387">
        <w:t>W</w:t>
      </w:r>
      <w:r w:rsidR="00F621F7">
        <w:t> </w:t>
      </w:r>
      <w:r w:rsidR="00BD0387">
        <w:t>rezultacie przeprowadzonych działań wyznaczony obszar rewitalizacji będzie sta</w:t>
      </w:r>
      <w:r w:rsidR="002D47BC">
        <w:t>nowić</w:t>
      </w:r>
      <w:r w:rsidR="002D47BC" w:rsidRPr="002D47BC">
        <w:t xml:space="preserve"> silny impuls dla rozwoju społeczno-gospodarczego Gminy przyciągając inwestycje, poprawiając jakość życia mieszkańców oraz budując pozytywny wizerunek społeczności.</w:t>
      </w:r>
    </w:p>
    <w:p w14:paraId="11A33A69" w14:textId="65212592" w:rsidR="002B16C5" w:rsidRDefault="002B16C5" w:rsidP="002B16C5">
      <w:r>
        <w:t xml:space="preserve">Z uwagi </w:t>
      </w:r>
      <w:r w:rsidRPr="0076312C">
        <w:t xml:space="preserve">na ograniczenia ustawowe, zgodnie z którymi obszar rewitalizacji nie może zajmować więcej niż 20% powierzchni Gminy oraz być zamieszkiwany przez więcej niż 30% jej ludności, </w:t>
      </w:r>
      <w:r>
        <w:t xml:space="preserve">z tego obszaru koniecznym było </w:t>
      </w:r>
      <w:r w:rsidRPr="004E4281">
        <w:t xml:space="preserve">wydzielenie części obszarów, które </w:t>
      </w:r>
      <w:r>
        <w:t>wymagają najpilniejszej interwencji, stanowiąc jednocześnie obszary szczególnie istotne z punktu widzenia rozwoju Gminy</w:t>
      </w:r>
      <w:r w:rsidRPr="004E4281">
        <w:t>.</w:t>
      </w:r>
      <w:r>
        <w:t xml:space="preserve"> </w:t>
      </w:r>
      <w:r w:rsidRPr="0047352E">
        <w:t xml:space="preserve">W rezultacie, po przeprowadzeniu szczegółowych analiz, na podstawie informacji dotyczących rozwoju Gminy oraz wyników ankiety jako </w:t>
      </w:r>
      <w:r w:rsidRPr="003D4938">
        <w:rPr>
          <w:b/>
        </w:rPr>
        <w:t>obszar rewitalizacji</w:t>
      </w:r>
      <w:r w:rsidRPr="0047352E">
        <w:t xml:space="preserve"> wyznaczono</w:t>
      </w:r>
      <w:r>
        <w:t xml:space="preserve"> teren w</w:t>
      </w:r>
      <w:r w:rsidR="00F621F7">
        <w:t> </w:t>
      </w:r>
      <w:r>
        <w:t xml:space="preserve">granicach trzech jednostek pomocniczych </w:t>
      </w:r>
      <w:r w:rsidRPr="0047352E">
        <w:t>o najwyższej ocenie stanu kryzysowego.</w:t>
      </w:r>
    </w:p>
    <w:tbl>
      <w:tblPr>
        <w:tblStyle w:val="Jasnasiatkaakcent1"/>
        <w:tblW w:w="0" w:type="auto"/>
        <w:tblBorders>
          <w:left w:val="none" w:sz="0" w:space="0" w:color="auto"/>
          <w:bottom w:val="single" w:sz="18" w:space="0" w:color="F0A22E" w:themeColor="accent1"/>
          <w:right w:val="none" w:sz="0" w:space="0" w:color="auto"/>
          <w:insideH w:val="none" w:sz="0" w:space="0" w:color="auto"/>
          <w:insideV w:val="none" w:sz="0" w:space="0" w:color="auto"/>
        </w:tblBorders>
        <w:tblLook w:val="04A0" w:firstRow="1" w:lastRow="0" w:firstColumn="1" w:lastColumn="0" w:noHBand="0" w:noVBand="1"/>
      </w:tblPr>
      <w:tblGrid>
        <w:gridCol w:w="9212"/>
      </w:tblGrid>
      <w:tr w:rsidR="002B16C5" w14:paraId="517CB970" w14:textId="77777777" w:rsidTr="006E0FC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Borders>
              <w:left w:val="none" w:sz="0" w:space="0" w:color="auto"/>
              <w:bottom w:val="single" w:sz="4" w:space="0" w:color="D29F0F" w:themeColor="background2" w:themeShade="80"/>
              <w:right w:val="none" w:sz="0" w:space="0" w:color="auto"/>
            </w:tcBorders>
            <w:shd w:val="clear" w:color="auto" w:fill="FCECD5" w:themeFill="accent1" w:themeFillTint="33"/>
          </w:tcPr>
          <w:p w14:paraId="3E04995F" w14:textId="5F257759" w:rsidR="002B16C5" w:rsidRPr="002B16C5" w:rsidRDefault="002B16C5" w:rsidP="002B16C5">
            <w:pPr>
              <w:tabs>
                <w:tab w:val="left" w:pos="2310"/>
              </w:tabs>
              <w:spacing w:line="276" w:lineRule="auto"/>
              <w:rPr>
                <w:rFonts w:asciiTheme="minorHAnsi" w:hAnsiTheme="minorHAnsi"/>
                <w:b w:val="0"/>
                <w:sz w:val="24"/>
              </w:rPr>
            </w:pPr>
            <w:r w:rsidRPr="002B16C5">
              <w:rPr>
                <w:rFonts w:asciiTheme="minorHAnsi" w:hAnsiTheme="minorHAnsi"/>
                <w:b w:val="0"/>
              </w:rPr>
              <w:t>Wyznaczony obszar rewitalizacji w Gminie Łęczna obejmuje 1,6% powierzchni Gminy (12</w:t>
            </w:r>
            <w:r w:rsidR="00787F97">
              <w:rPr>
                <w:rFonts w:asciiTheme="minorHAnsi" w:hAnsiTheme="minorHAnsi"/>
                <w:b w:val="0"/>
              </w:rPr>
              <w:t>0</w:t>
            </w:r>
            <w:r w:rsidRPr="002B16C5">
              <w:rPr>
                <w:rFonts w:asciiTheme="minorHAnsi" w:hAnsiTheme="minorHAnsi"/>
                <w:b w:val="0"/>
              </w:rPr>
              <w:t>,</w:t>
            </w:r>
            <w:r w:rsidR="00787F97">
              <w:rPr>
                <w:rFonts w:asciiTheme="minorHAnsi" w:hAnsiTheme="minorHAnsi"/>
                <w:b w:val="0"/>
              </w:rPr>
              <w:t>25</w:t>
            </w:r>
            <w:r w:rsidRPr="002B16C5">
              <w:rPr>
                <w:rFonts w:asciiTheme="minorHAnsi" w:hAnsiTheme="minorHAnsi"/>
                <w:b w:val="0"/>
              </w:rPr>
              <w:t xml:space="preserve"> ha) i zamieszkuje go 26,61% mieszkańców Gminy (5289 osób). Do obszaru rewitalizacji włączono 58,38 ha osiedla Samsonowicza, 8,60 ha Sołectwa Podzamcze i łącznie 53,</w:t>
            </w:r>
            <w:r w:rsidR="00177DBF">
              <w:rPr>
                <w:rFonts w:asciiTheme="minorHAnsi" w:hAnsiTheme="minorHAnsi"/>
                <w:b w:val="0"/>
              </w:rPr>
              <w:t>27</w:t>
            </w:r>
            <w:r w:rsidRPr="002B16C5">
              <w:rPr>
                <w:rFonts w:asciiTheme="minorHAnsi" w:hAnsiTheme="minorHAnsi"/>
                <w:b w:val="0"/>
              </w:rPr>
              <w:t xml:space="preserve"> ha osiedla Stare Miasto.</w:t>
            </w:r>
          </w:p>
        </w:tc>
      </w:tr>
    </w:tbl>
    <w:p w14:paraId="38E2D50E" w14:textId="3B7F1591" w:rsidR="002B16C5" w:rsidRDefault="002B16C5" w:rsidP="00F621F7">
      <w:pPr>
        <w:pStyle w:val="Legenda"/>
        <w:keepNext/>
        <w:spacing w:before="240" w:after="0"/>
        <w:jc w:val="center"/>
      </w:pPr>
      <w:bookmarkStart w:id="59" w:name="_Toc167366472"/>
      <w:r>
        <w:lastRenderedPageBreak/>
        <w:t xml:space="preserve">Ryc. </w:t>
      </w:r>
      <w:r>
        <w:fldChar w:fldCharType="begin"/>
      </w:r>
      <w:r>
        <w:instrText xml:space="preserve"> SEQ Ryc. \* ARABIC </w:instrText>
      </w:r>
      <w:r>
        <w:fldChar w:fldCharType="separate"/>
      </w:r>
      <w:r w:rsidR="003F349D">
        <w:rPr>
          <w:noProof/>
        </w:rPr>
        <w:t>6</w:t>
      </w:r>
      <w:r>
        <w:rPr>
          <w:noProof/>
        </w:rPr>
        <w:fldChar w:fldCharType="end"/>
      </w:r>
      <w:r>
        <w:t xml:space="preserve">. Obszar </w:t>
      </w:r>
      <w:r w:rsidRPr="00F56987">
        <w:t>rewitalizacji Gminy Łęczna</w:t>
      </w:r>
      <w:bookmarkEnd w:id="59"/>
    </w:p>
    <w:p w14:paraId="71144BFB" w14:textId="77777777" w:rsidR="002B16C5" w:rsidRDefault="002B16C5" w:rsidP="002B16C5">
      <w:pPr>
        <w:spacing w:after="0"/>
        <w:ind w:firstLine="0"/>
        <w:jc w:val="center"/>
      </w:pPr>
      <w:r>
        <w:rPr>
          <w:noProof/>
          <w:lang w:eastAsia="pl-PL"/>
        </w:rPr>
        <w:drawing>
          <wp:inline distT="0" distB="0" distL="0" distR="0" wp14:anchorId="79DEFF7E" wp14:editId="1207CBF1">
            <wp:extent cx="4758976" cy="4667250"/>
            <wp:effectExtent l="0" t="0" r="3810" b="0"/>
            <wp:docPr id="4" name="Obraz 4" descr="Mapa prezentująca Gminę Łęczna w podziale na jednostki pomocnicze z zaznaczeniem jednostek stanowiących obszar rewitalizacji.&#10;Obszar rewitalizacji tworzą 58,38 ha osiedla Samsonowicza, 8,60 ha Sołectwa Podzamcze i łącznie 53,27 ha osiedla Stare Mias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Mapa prezentująca Gminę Łęczna w podziale na jednostki pomocnicze z zaznaczeniem jednostek stanowiących obszar rewitalizacji.&#10;Obszar rewitalizacji tworzą 58,38 ha osiedla Samsonowicza, 8,60 ha Sołectwa Podzamcze i łącznie 53,27 ha osiedla Stare Miasto."/>
                    <pic:cNvPicPr>
                      <a:picLocks noChangeAspect="1" noChangeArrowheads="1"/>
                    </pic:cNvPicPr>
                  </pic:nvPicPr>
                  <pic:blipFill rotWithShape="1">
                    <a:blip r:embed="rId17">
                      <a:extLst>
                        <a:ext uri="{28A0092B-C50C-407E-A947-70E740481C1C}">
                          <a14:useLocalDpi xmlns:a14="http://schemas.microsoft.com/office/drawing/2010/main" val="0"/>
                        </a:ext>
                      </a:extLst>
                    </a:blip>
                    <a:srcRect l="1631" t="2718" r="2499" b="3261"/>
                    <a:stretch/>
                  </pic:blipFill>
                  <pic:spPr bwMode="auto">
                    <a:xfrm>
                      <a:off x="0" y="0"/>
                      <a:ext cx="4757942" cy="4666236"/>
                    </a:xfrm>
                    <a:prstGeom prst="rect">
                      <a:avLst/>
                    </a:prstGeom>
                    <a:noFill/>
                    <a:ln>
                      <a:noFill/>
                    </a:ln>
                    <a:extLst>
                      <a:ext uri="{53640926-AAD7-44D8-BBD7-CCE9431645EC}">
                        <a14:shadowObscured xmlns:a14="http://schemas.microsoft.com/office/drawing/2010/main"/>
                      </a:ext>
                    </a:extLst>
                  </pic:spPr>
                </pic:pic>
              </a:graphicData>
            </a:graphic>
          </wp:inline>
        </w:drawing>
      </w:r>
    </w:p>
    <w:p w14:paraId="32B3CA7B" w14:textId="77777777" w:rsidR="002B16C5" w:rsidRDefault="002B16C5" w:rsidP="002B16C5">
      <w:pPr>
        <w:ind w:firstLine="708"/>
        <w:jc w:val="left"/>
        <w:rPr>
          <w:i/>
          <w:sz w:val="18"/>
          <w:szCs w:val="18"/>
        </w:rPr>
      </w:pPr>
      <w:r w:rsidRPr="002B16C5">
        <w:rPr>
          <w:i/>
          <w:sz w:val="18"/>
          <w:szCs w:val="18"/>
        </w:rPr>
        <w:t>Źródło: Opracowanie własne</w:t>
      </w:r>
    </w:p>
    <w:p w14:paraId="366B928C" w14:textId="3245490C" w:rsidR="002B16C5" w:rsidRPr="003D4938" w:rsidRDefault="002B16C5" w:rsidP="003D4938">
      <w:r w:rsidRPr="003D4938">
        <w:t>Zachodnia granica obszaru rewitalizacji przebiega po zac</w:t>
      </w:r>
      <w:r w:rsidR="00050549">
        <w:t>hodnim brzegu rzeki Wieprz (dz. </w:t>
      </w:r>
      <w:r w:rsidRPr="003D4938">
        <w:t>Nr 1) od tzw. mostu lubelskiego w ciągu drogi krajowej nr 82 w kierunku północnym do styku rzeki Wieprz z przedłużeniem zachodniej granicy dzia</w:t>
      </w:r>
      <w:r w:rsidR="00050549">
        <w:t>łki nr 272 w m. Podzamcze aż</w:t>
      </w:r>
      <w:r w:rsidR="00F621F7">
        <w:t> </w:t>
      </w:r>
      <w:r w:rsidR="00050549">
        <w:t>do </w:t>
      </w:r>
      <w:r w:rsidRPr="003D4938">
        <w:t>południowej krawędzi drogi wojewódzkiej nr 813 po północ</w:t>
      </w:r>
      <w:r w:rsidR="00050549">
        <w:t>nej granicy działek 265 i 255 w </w:t>
      </w:r>
      <w:r w:rsidRPr="003D4938">
        <w:t>Podzamczu.</w:t>
      </w:r>
    </w:p>
    <w:p w14:paraId="57E1D1BC" w14:textId="26949F75" w:rsidR="002B16C5" w:rsidRPr="003D4938" w:rsidRDefault="002B16C5" w:rsidP="003D4938">
      <w:r w:rsidRPr="003D4938">
        <w:t>Południowa granica obszaru rewitalizacji rozpoczyna się w miejscu styku południowej krawędzi drogi krajowej nr 82 (dz. 2242) z zachodnim brzegiem rzeki Wieprz (dz. nr 1)</w:t>
      </w:r>
      <w:r w:rsidR="000C0553">
        <w:t xml:space="preserve"> </w:t>
      </w:r>
      <w:r w:rsidRPr="003D4938">
        <w:t>i biegnie w kierunku wschodnim południową krawędzią DK nr 82, gdzie biegnie po granicy obiektów sportowych Górnika Łęczna (działka nr 2285/8, 2285/14, 2274/1, 2286, 2268/8, 2285/5) następnie zachodnią krawędzią ulicy Stadionowej (dz. 2255/5) aż do skrzyżowania z ulicą Pasternik (dz. 2255/7). Następnie granica przebiega zachodnią krawędzią ulicy Pasternik dz. 2255/5 do skrzyżowania z DK nr 82 (Aleją Jana Pawła II). Dalej granica przebiega północną krawędzią DK nr 82 (dz. 2242) aż do wysokości ulicy 3-go Maja (dz. 1993/3 i 1994) na północ do</w:t>
      </w:r>
      <w:r w:rsidR="00F621F7">
        <w:t> </w:t>
      </w:r>
      <w:r w:rsidRPr="003D4938">
        <w:t>skrzyżowania z ulicą Pańską (dz. 2023). Następnie w kierunku wschodnim wzdłuż południowej krawędzi ulicy Pańskiej (dz. 2023), Placu Kościuszki (dz. 2013), obejmując w całości działkę Urzędu Miejskiego w Łęcznej nr 2104, dalej ulicą Piłsud</w:t>
      </w:r>
      <w:r w:rsidR="009C3E55">
        <w:t>s</w:t>
      </w:r>
      <w:r w:rsidRPr="003D4938">
        <w:t>kiego w kierunku wschodnim do wysokości działki nr 2169/2 i w kierunku północnym po granicy działki nr 2170 oraz w kierunku południowym obejmując w całości działkę nr 2176. W dalszej części w kierunku południowym po zachodniej granicy</w:t>
      </w:r>
      <w:r w:rsidR="000C0553">
        <w:t xml:space="preserve"> </w:t>
      </w:r>
      <w:r w:rsidRPr="003D4938">
        <w:t xml:space="preserve">działki 2940/8 i 3089 do ulicy Piłsudskiego po jej południowej granicy działka 2181/1, aż do ulicy Targowej (dz. 2237/7 i 2237/6). Obszar </w:t>
      </w:r>
      <w:r w:rsidRPr="003D4938">
        <w:lastRenderedPageBreak/>
        <w:t>rewitalizacji obejmuje również teren po byłym targowisku (dz. 2237/5, 2238/2, 2239), biegnie po granicy gospodarstwa (dz. 2240) przy Alei Jana Pawła II (działki nr 2241/9 oraz 2240), obejmuje teren po byłym dworcu autobusowym (dz. 2581/</w:t>
      </w:r>
      <w:r w:rsidR="00050549">
        <w:t>82) i obejmuje teren zielony na </w:t>
      </w:r>
      <w:r w:rsidRPr="003D4938">
        <w:t xml:space="preserve">dz. 2581/99, 2581/97, 2581/96, 2581/98 a stąd ciągiem </w:t>
      </w:r>
      <w:r w:rsidR="00050549">
        <w:t>pieszo-jezdnym przed budynek po </w:t>
      </w:r>
      <w:r w:rsidRPr="003D4938">
        <w:t>byłej przychodni (dz. 2581/6). Od byłej przychodni granica biegnie w kierunku wschodnim ciągiem pieszo-jezdnym za blokiem Staszica 11 (dz. 3127), aż do skrzyżowania z ulicą Staszica (dz. 2581/101). Następnie po zachodniej krawędzi ulicy Staszica (dz. 2581/101) w kierunku południowym do wysokości działki nr 2963/1 obejmując całą działkę 2963/1 oraz po wschodniej granicy działki 2962/2 i dalej w kierunku wschodnim po północnej granicy dz. 2581/89, 2581/90, 2651, 2652, 2653, 2654, 2655, 2656, 2657/1 obejmując w całości dz. 2587 i 2588/2. Granica przebiega dalej wschodnim skrajem dz. 258</w:t>
      </w:r>
      <w:r w:rsidR="00050549">
        <w:t>8/2 i 2583 do rzeki Świnki (dz. </w:t>
      </w:r>
      <w:r w:rsidRPr="003D4938">
        <w:t>393/1).</w:t>
      </w:r>
    </w:p>
    <w:p w14:paraId="0D380113" w14:textId="77777777" w:rsidR="002B16C5" w:rsidRPr="003D4938" w:rsidRDefault="002B16C5" w:rsidP="003D4938">
      <w:r w:rsidRPr="003D4938">
        <w:t>Następnie granica obszaru rewitalizacji przebiega w kierunku zachodnim do DW nr 820 (ulicy Litewskiej), a następnie na północ do skrzyżowania dróg wojewódzkich nr 820 i 813. Północna granica obszaru przebiega południową krawędzią drogi wojewódzkiej nr 813 (wzdłuż muru w Podzamczu dz. 255 w m. Podzamcze) do budynku spichlerza na (dz. 265 i 270).</w:t>
      </w:r>
    </w:p>
    <w:p w14:paraId="388DFF55" w14:textId="77777777" w:rsidR="002B16C5" w:rsidRDefault="002B16C5" w:rsidP="00873FD7">
      <w:pPr>
        <w:pStyle w:val="Nagwek2"/>
        <w:numPr>
          <w:ilvl w:val="1"/>
          <w:numId w:val="15"/>
        </w:numPr>
      </w:pPr>
      <w:bookmarkStart w:id="60" w:name="_Toc161833863"/>
      <w:r>
        <w:t xml:space="preserve">Potencjały rozwojowe </w:t>
      </w:r>
      <w:r w:rsidR="00860E01">
        <w:t>obszaru rewitalizacji</w:t>
      </w:r>
      <w:bookmarkEnd w:id="60"/>
    </w:p>
    <w:p w14:paraId="3A893A05" w14:textId="77777777" w:rsidR="002B16C5" w:rsidRDefault="003F2178" w:rsidP="002B16C5">
      <w:r>
        <w:t xml:space="preserve">Wyznaczony na podstawie analizy wielokryterialnej (patrz </w:t>
      </w:r>
      <w:r w:rsidRPr="003F2178">
        <w:rPr>
          <w:i/>
        </w:rPr>
        <w:t>Diagnoza i delimitacja obszaru zdegradowanego i obszaru rewitalizacji Gminy Łęczna</w:t>
      </w:r>
      <w:r>
        <w:t>) i przywołany w niniejszym rozdziale obszar rewitalizacji Gminy Łęczna stanowi szczególnie istotny rejon z punktu widzenia rozwoju ośrodka. Teren ten posiada wyjątkowe predyspozycje rozwojowe, które umiejętnie wykorzystane mogą przełożyć się na wzrost atrakcyjności całej Gminy.</w:t>
      </w:r>
    </w:p>
    <w:p w14:paraId="3D839900" w14:textId="62514535" w:rsidR="00A54BEB" w:rsidRDefault="008C3B96" w:rsidP="002B16C5">
      <w:r>
        <w:t>Dzięki bogatemu zasobowi</w:t>
      </w:r>
      <w:r w:rsidR="009D695F">
        <w:t xml:space="preserve"> zabytków oraz elementów przyrodniczych</w:t>
      </w:r>
      <w:r>
        <w:t xml:space="preserve"> obszar rewitalizacji charakteryzuje się potencjałem do rozwoju turystyki.</w:t>
      </w:r>
      <w:r w:rsidR="00A54BEB">
        <w:t xml:space="preserve"> Na zasób ten składają się zarówno zabytki</w:t>
      </w:r>
      <w:r w:rsidR="00D45AEF">
        <w:t>,</w:t>
      </w:r>
      <w:r w:rsidR="00A54BEB">
        <w:t xml:space="preserve"> jak również bogata historia i wyjątkowo ważne wydarzenia historyczne. Problemem niewątpliwie jest stan techniczny części zasobu (czego główną przyczyną jest brak środków finansowych lub nieuregulowany stan prawny nieruchomości) oraz niedostateczna ochrona krajobrazu kulturowego. </w:t>
      </w:r>
      <w:r w:rsidR="00B41013">
        <w:t>Jednakże dużym potencjałem jest istnienie budy</w:t>
      </w:r>
      <w:r w:rsidR="00050549">
        <w:t>nków zabytkowych świadczących o </w:t>
      </w:r>
      <w:r w:rsidR="00B41013">
        <w:t>dziedzictwie historyczno-kulturowym, budujących ducha miejsca i poczucie dumy wśród mieszkańców</w:t>
      </w:r>
      <w:r w:rsidR="00667D18">
        <w:t xml:space="preserve">. Obiekty te </w:t>
      </w:r>
      <w:r w:rsidR="00667D18" w:rsidRPr="0053692A">
        <w:t xml:space="preserve">po przejściu modernizacji </w:t>
      </w:r>
      <w:r w:rsidR="00667D18">
        <w:t>i dostosowaniu do obecnych standardów, mniejszym kosztem</w:t>
      </w:r>
      <w:r w:rsidR="00A410E6">
        <w:t xml:space="preserve"> ze względu na brak konieczności</w:t>
      </w:r>
      <w:r w:rsidR="00667D18">
        <w:t xml:space="preserve"> tworzenia nowej infrastruktury, </w:t>
      </w:r>
      <w:r w:rsidR="00667D18" w:rsidRPr="0053692A">
        <w:t>mo</w:t>
      </w:r>
      <w:r w:rsidR="00667D18">
        <w:t>gą</w:t>
      </w:r>
      <w:r w:rsidR="00667D18" w:rsidRPr="0053692A">
        <w:t xml:space="preserve"> pełnić</w:t>
      </w:r>
      <w:r w:rsidR="00667D18">
        <w:t xml:space="preserve"> np. funkcje integracji społecznej, czy stanowić miejsce przeprowadzenia wszelkich spotkań, warsztatów czy szkoleń i kursów.</w:t>
      </w:r>
      <w:r w:rsidR="00A410E6">
        <w:t xml:space="preserve"> Gmina Łęczna dysponuje takim zasobem budynków na obszarze rewitalizacji.</w:t>
      </w:r>
    </w:p>
    <w:p w14:paraId="7C915DE7" w14:textId="180B59C1" w:rsidR="003F2178" w:rsidRDefault="00BE1529" w:rsidP="003F2178">
      <w:r>
        <w:t>Wyróżnikiem Łęcznej</w:t>
      </w:r>
      <w:r w:rsidR="00667D18">
        <w:t xml:space="preserve"> i obszaru rewitalizacji</w:t>
      </w:r>
      <w:r>
        <w:t xml:space="preserve"> są 3 rynki na terenie Starego Miasta oraz ciekawa małomiasteczkowa architektura z licznymi zabytkami. </w:t>
      </w:r>
      <w:r w:rsidR="003F2178">
        <w:t>Podstawowym i zdecydowanie największym potencjałem rozwojowym omawianego ob</w:t>
      </w:r>
      <w:r w:rsidR="00AA1679">
        <w:t>szaru jest teren Stareg</w:t>
      </w:r>
      <w:r w:rsidR="00050549">
        <w:t>o Miasta i </w:t>
      </w:r>
      <w:r w:rsidR="00AA1679">
        <w:t>nagromadzenie najcenniejszych obiektów wpisanych do rejestru zabytków województwa lubelskiego. Obiekty te posiadają wysoką wartość historyczno-kulturową i wyraźnie oddziałują na</w:t>
      </w:r>
      <w:r w:rsidR="00F621F7">
        <w:t> </w:t>
      </w:r>
      <w:r w:rsidR="00AA1679">
        <w:t>tożsamość społeczności lokalnej. Stanowią również świadectwo bogatej historii i różnorodności kulturowej obszaru.</w:t>
      </w:r>
      <w:r>
        <w:t xml:space="preserve"> </w:t>
      </w:r>
    </w:p>
    <w:p w14:paraId="6FCC5D01" w14:textId="77777777" w:rsidR="00104DBA" w:rsidRDefault="00104DBA" w:rsidP="003F2178">
      <w:r w:rsidRPr="00AD31F1">
        <w:t>Zabytki Gminy Łęczna wpisane do rejestru „A” zabytków nieruchomych województwa lubelskiego na dzień 31 grudnia 2020 r.</w:t>
      </w:r>
      <w:r>
        <w:t xml:space="preserve"> na terenie obszaru rewitalizacji:</w:t>
      </w:r>
    </w:p>
    <w:p w14:paraId="0E18D365" w14:textId="77777777" w:rsidR="00104DBA" w:rsidRDefault="00104DBA" w:rsidP="00104DBA">
      <w:pPr>
        <w:pStyle w:val="punkty"/>
      </w:pPr>
      <w:r w:rsidRPr="00104DBA">
        <w:lastRenderedPageBreak/>
        <w:t>Kościół paraf. pw. św. Marii Magdaleny z wyposażeniem w zabytki ruchome, dzwonnica, ogrodzenie, drzewostan, dawna plebania z klombem, pompą żeliwną, pozostałością ogrodzenia od strony placu kościelnego i drzewostanem przed budynkiem, dawna mansjonaria.</w:t>
      </w:r>
      <w:r>
        <w:t xml:space="preserve"> (nr rejestru A/94),</w:t>
      </w:r>
    </w:p>
    <w:p w14:paraId="6972900C" w14:textId="77777777" w:rsidR="00104DBA" w:rsidRDefault="00104DBA" w:rsidP="00104DBA">
      <w:pPr>
        <w:pStyle w:val="punkty"/>
      </w:pPr>
      <w:r w:rsidRPr="00104DBA">
        <w:t>Budynek dawnego ratusza</w:t>
      </w:r>
      <w:r>
        <w:t xml:space="preserve"> (nr rejestru A/406),</w:t>
      </w:r>
    </w:p>
    <w:p w14:paraId="6B0D0BB3" w14:textId="77777777" w:rsidR="00104DBA" w:rsidRDefault="006F0850" w:rsidP="006F0850">
      <w:pPr>
        <w:pStyle w:val="punkty"/>
      </w:pPr>
      <w:r w:rsidRPr="006F0850">
        <w:t>Zespół urbanistyczny miasta Łęczna z trzema rynkami, siecią ulic, skalą zabudowy miejskiej, pozostałościami zamku, ogólną sylwetą miasta</w:t>
      </w:r>
      <w:r>
        <w:t xml:space="preserve"> z dominantą kościoła i bożnicy (nr rejestru A/637),</w:t>
      </w:r>
    </w:p>
    <w:p w14:paraId="6E86CF15" w14:textId="77777777" w:rsidR="00827DFC" w:rsidRDefault="006F0850" w:rsidP="00827DFC">
      <w:pPr>
        <w:pStyle w:val="punkty"/>
      </w:pPr>
      <w:r w:rsidRPr="006F0850">
        <w:t>Dawna bożnica z wystrojem architektonicznym (w tym bima i szafa na rodały), otaczający budynek niezabudowany teren (nr rejestru A/444)</w:t>
      </w:r>
      <w:r w:rsidR="00827DFC">
        <w:t>,</w:t>
      </w:r>
    </w:p>
    <w:p w14:paraId="44C3389D" w14:textId="4E8E97AE" w:rsidR="006F0850" w:rsidRDefault="00827DFC" w:rsidP="00827DFC">
      <w:pPr>
        <w:pStyle w:val="punkty"/>
      </w:pPr>
      <w:r w:rsidRPr="006F0850">
        <w:t>Obszar dawnego zespołu dworskiego Podzamcze (nr rejestru A/</w:t>
      </w:r>
      <w:r w:rsidR="009C3E55" w:rsidRPr="006F0850">
        <w:t>637)</w:t>
      </w:r>
      <w:r w:rsidR="009C3E55">
        <w:t>.</w:t>
      </w:r>
    </w:p>
    <w:p w14:paraId="105FACBD" w14:textId="77777777" w:rsidR="00A410E6" w:rsidRDefault="001A4CB7" w:rsidP="001A4CB7">
      <w:r>
        <w:t>Zespół dworsko-parkowy w świadomości mieszkańców Łęcznej funkcjonuje jako nierozłączna część Starego Miasta. Należący do obszaru zdegradowanego zespół dworsko-parkowy Podzamcze jest oddzielony od większości terenów sołectwa Podzamcze drogą wojewódzką nr 813, która stanowi naturalną granicę. Jednocześnie jest to granica wyznaczonego obszaru rewitalizacji. Dokładny przebieg granicy obszaru rewitalizacji został opi</w:t>
      </w:r>
      <w:r w:rsidR="00050549">
        <w:t>sany w </w:t>
      </w:r>
      <w:r w:rsidR="000B32F8">
        <w:t>podrozdziale powyżej nr 7</w:t>
      </w:r>
      <w:r>
        <w:t>.1.</w:t>
      </w:r>
      <w:r w:rsidR="00231C9F">
        <w:t xml:space="preserve"> </w:t>
      </w:r>
      <w:r w:rsidR="00A410E6" w:rsidRPr="00A410E6">
        <w:t>Znacząca większość parku został</w:t>
      </w:r>
      <w:r w:rsidR="00050549">
        <w:t>a zrewitalizowana. Pozostały do </w:t>
      </w:r>
      <w:r w:rsidR="00A410E6" w:rsidRPr="00A410E6">
        <w:t>rewitalizacji tereny nadrzeczne nad Świnką i Wieprzem. Inwestycji wymagają także części Parku oraz część parku po byłym boisku, które nie zostały objęt</w:t>
      </w:r>
      <w:r w:rsidR="00A410E6">
        <w:t xml:space="preserve">e działaniami rewitalizacyjnymi. </w:t>
      </w:r>
      <w:r w:rsidR="00050549">
        <w:t>W </w:t>
      </w:r>
      <w:r w:rsidR="000D685F">
        <w:t>oczach mieszkańców park jest ważnym miejscem na mapie Łęcznej, stanowi duży potencjał, jest to zielona przestrzeń dobrze dostosowana do pełnienia funkcji rekreacji, sportu i wypoczynku, ale również miejsce dogodne do zacieśnienia więzi społecznych czy organizacji wydarzeń kulturowych. Na terenie parku znajdują się również obiekty zabytkowe.</w:t>
      </w:r>
    </w:p>
    <w:p w14:paraId="41728FFF" w14:textId="62D8FF4F" w:rsidR="00685E36" w:rsidRDefault="00685E36" w:rsidP="001A4CB7">
      <w:r>
        <w:t>Zespół dworsko-parkowy odgrywa także znaczącą rolę dla rozwiązywania problemów społecznych na terenie gminy Łęczna oraz powiatu łęczyńskiego. Na jego terenie funkcjonuje Ośrodek Rewalidacyjno-Wychowawczy, który jest placówką ośw</w:t>
      </w:r>
      <w:r w:rsidR="00050549">
        <w:t>iatową dla dzieci i młodzieży z </w:t>
      </w:r>
      <w:r>
        <w:t>upośledzeniem umysłowym w stopniu głębokim, a także dzieci i młodzieży upośledzonych umysłowo ze sprzężonymi niepełnosprawnościami</w:t>
      </w:r>
      <w:r w:rsidR="00D45AEF">
        <w:t>.</w:t>
      </w:r>
      <w:r>
        <w:t xml:space="preserve"> Ośrodek realizuje obowiązek rocznego przygotowania przedszkolnego, obowiązku szkolnego i obowiązku nauki.</w:t>
      </w:r>
    </w:p>
    <w:p w14:paraId="630B1276" w14:textId="0605CAFD" w:rsidR="00685E36" w:rsidRDefault="000B32F8" w:rsidP="009056C6">
      <w:pPr>
        <w:rPr>
          <w:rFonts w:cs="Arial"/>
          <w:shd w:val="clear" w:color="auto" w:fill="FFFFFF"/>
        </w:rPr>
      </w:pPr>
      <w:r>
        <w:t>Dodatkowo n</w:t>
      </w:r>
      <w:r w:rsidR="00685E36" w:rsidRPr="009056C6">
        <w:t xml:space="preserve">a obszarze rewitalizacji </w:t>
      </w:r>
      <w:r w:rsidR="00D74CF5" w:rsidRPr="009056C6">
        <w:t>funkcjonuj</w:t>
      </w:r>
      <w:r w:rsidR="00050549">
        <w:t>e Środowiskowy Dom Samopomocy w </w:t>
      </w:r>
      <w:r w:rsidR="00E63DC3" w:rsidRPr="009056C6">
        <w:t xml:space="preserve">Łęcznej. </w:t>
      </w:r>
      <w:r w:rsidR="00863A60" w:rsidRPr="009056C6">
        <w:t xml:space="preserve"> Pomoc świadczona przez ŚDS jest skierowana do osób niepełnosprawnych intelektualnie lub z zaburzeniami psychicznymi. Misją ŚDS jest </w:t>
      </w:r>
      <w:r w:rsidR="009C3E55">
        <w:rPr>
          <w:rFonts w:cs="Arial"/>
          <w:shd w:val="clear" w:color="auto" w:fill="FFFFFF"/>
        </w:rPr>
        <w:t>p</w:t>
      </w:r>
      <w:r w:rsidR="00050549">
        <w:rPr>
          <w:rFonts w:cs="Arial"/>
          <w:shd w:val="clear" w:color="auto" w:fill="FFFFFF"/>
        </w:rPr>
        <w:t>rzywracanie osobom z </w:t>
      </w:r>
      <w:r w:rsidR="00863A60" w:rsidRPr="00E63DC3">
        <w:rPr>
          <w:rFonts w:cs="Arial"/>
          <w:shd w:val="clear" w:color="auto" w:fill="FFFFFF"/>
        </w:rPr>
        <w:t xml:space="preserve">zaburzeniami psychicznymi </w:t>
      </w:r>
      <w:r w:rsidR="00E63DC3">
        <w:rPr>
          <w:rFonts w:cs="Arial"/>
          <w:shd w:val="clear" w:color="auto" w:fill="FFFFFF"/>
        </w:rPr>
        <w:t xml:space="preserve">umiejętności </w:t>
      </w:r>
      <w:r w:rsidR="00863A60" w:rsidRPr="00E63DC3">
        <w:rPr>
          <w:rFonts w:cs="Arial"/>
          <w:shd w:val="clear" w:color="auto" w:fill="FFFFFF"/>
        </w:rPr>
        <w:t>radzenia sobie w sytuacjach życiowych na najwyższym z możliwych poziomie, stwarzanie możliwości do rozwoju ruchu samopomocowego oraz rozwój sieci oparcia społecznego we współpracy z najbliższym i dalszym otoczeniem społecznym.</w:t>
      </w:r>
    </w:p>
    <w:p w14:paraId="3AD01721" w14:textId="77777777" w:rsidR="000D685F" w:rsidRPr="009056C6" w:rsidRDefault="000D685F" w:rsidP="009056C6">
      <w:r>
        <w:rPr>
          <w:rFonts w:cs="Arial"/>
          <w:shd w:val="clear" w:color="auto" w:fill="FFFFFF"/>
        </w:rPr>
        <w:t>Osiedle Samsonowicza również postrzegane jest przez mieszkańców jako miejsce pełne zieleni</w:t>
      </w:r>
      <w:r w:rsidR="008B353D">
        <w:rPr>
          <w:rFonts w:cs="Arial"/>
          <w:shd w:val="clear" w:color="auto" w:fill="FFFFFF"/>
        </w:rPr>
        <w:t>, z dużymi przestrzeniami pomiędzy blokami</w:t>
      </w:r>
      <w:r>
        <w:rPr>
          <w:rFonts w:cs="Arial"/>
          <w:shd w:val="clear" w:color="auto" w:fill="FFFFFF"/>
        </w:rPr>
        <w:t xml:space="preserve"> i bardzo atrakcyjne pod względem zamieszkania.</w:t>
      </w:r>
      <w:r w:rsidR="008B353D">
        <w:rPr>
          <w:rFonts w:cs="Arial"/>
          <w:shd w:val="clear" w:color="auto" w:fill="FFFFFF"/>
        </w:rPr>
        <w:t xml:space="preserve"> Osiedle posiada dobre zaplecze handlowo-usługowe. Na terenie osiedla funkcjonuje biblioteka, Osiedlowy Dom Kultury oraz amfiteatr (zły stan techniczny obiektów).</w:t>
      </w:r>
    </w:p>
    <w:p w14:paraId="5C1413CB" w14:textId="77777777" w:rsidR="00695991" w:rsidRDefault="00695991" w:rsidP="00695991">
      <w:r>
        <w:t>W nieznacznej części granica obszaru rewitalizacji przebiega po śladzie ulicy Piłsudskiego łączącej centrum Starego Miasta z cmentarzem parafialnym. Ul</w:t>
      </w:r>
      <w:r w:rsidR="00050549">
        <w:t>ica od dawna pełni ważną rolę w </w:t>
      </w:r>
      <w:r>
        <w:t xml:space="preserve">rozwoju miasta. W dawnych czasach m.in. śladem ulicy Piłsudskiego przebiegał ważny szlak handlowy łączący wybrzeża Morza Czarnego z Bałtykiem, a od 1795 r. ulica Piłsudskiego stała się głównym traktem prowadzącym ze Starego Miasta na cmentarz parafialny. Na całej długości ulica przebiega przez teren osiedla Stare Miasto, w tym w znacznej części wchodzi w skład układu </w:t>
      </w:r>
      <w:r>
        <w:lastRenderedPageBreak/>
        <w:t>urbanistycznego Miasta Łęczna wpisanego do rejestru za</w:t>
      </w:r>
      <w:r w:rsidR="00050549">
        <w:t>bytków. Prowadzi do wpisanej do </w:t>
      </w:r>
      <w:r>
        <w:t>rejestru zabytków północnej części cmentarza parafialnego (A/944) oraz wpisanej do Gminnej Ewidencji Zabytków kapliczki domkowej przy cmentarzu parafialnym. Obecnie ulica także pełni funkcję miastotwórczą. Jest naturalnym i najkrótszym szlakiem łączącym osiedla Samsonowicza, Niepodległości i Bobrowniki ze Starym Miastem.</w:t>
      </w:r>
    </w:p>
    <w:p w14:paraId="0948458A" w14:textId="77777777" w:rsidR="00231C9F" w:rsidRDefault="00231C9F" w:rsidP="00695991">
      <w:r>
        <w:t>Kolejny obiekt ważny dla mieszkańców, zlokalizow</w:t>
      </w:r>
      <w:r w:rsidR="00050549">
        <w:t>any na obszarze rewitalizacji i </w:t>
      </w:r>
      <w:r>
        <w:t>stanowiący duży potencjał to boisko treningowe Stowarzyszenia GSK Górnik Łęczna. Gmina Łęczna słynie ze swoich tradycji piłkarskich, które są pieczołowicie kultywowane. Z boiska korzystają głównie dzieci i młodzież z Akademii Górnika Łęczna w wieku od 6-20 lat. Boisko jest wykorzystywane głównie do tre</w:t>
      </w:r>
      <w:r w:rsidR="009056C6">
        <w:t>ningów zawodników i zawodniczek</w:t>
      </w:r>
      <w:r w:rsidR="00050549">
        <w:t xml:space="preserve"> Akademii Górnika Łęczna, a </w:t>
      </w:r>
      <w:r>
        <w:t>także piłkarzy I zespołu Górnika. W weekendy na boisku odbywają się mecze. Obiekt jest wykorzystywany codziennie, a co tydzień z boiska korzysta ponad 400 osób – wszyscy członkowie Akademii Górnika Łęczna. Jest to zatem obiekt o szczególnym znaczeniu społecznym dla mieszkańców Gminy, stanowiąc swoiste centrum spotkań, akty</w:t>
      </w:r>
      <w:r w:rsidR="00050549">
        <w:t>wności społecznej mieszkańców i </w:t>
      </w:r>
      <w:r>
        <w:t>kultywowania pasji od najmłodszych lat.</w:t>
      </w:r>
    </w:p>
    <w:p w14:paraId="34A07D19" w14:textId="77777777" w:rsidR="008C3B96" w:rsidRDefault="008C3B96" w:rsidP="003F2178">
      <w:r>
        <w:t>Gmina Łęczna</w:t>
      </w:r>
      <w:r w:rsidRPr="006B27A9">
        <w:t xml:space="preserve"> to obszar o bogatym dziedzictwie niematerialnym i wielokulturowej tradycji. Dziedzictwo niematerialne to rodzaj dziedzictwa, który jest przekazywany z pokolenia na pokolenie i ustawicznie odtwarzany przez wspólnoty i grupy w relacji</w:t>
      </w:r>
      <w:r w:rsidR="00050549">
        <w:t xml:space="preserve"> z ich środowiskiem, historią i </w:t>
      </w:r>
      <w:r w:rsidRPr="006B27A9">
        <w:t>stosunkiem do przyrody.</w:t>
      </w:r>
      <w:r>
        <w:t xml:space="preserve"> </w:t>
      </w:r>
      <w:r w:rsidRPr="00274B2D">
        <w:t>To niematerialne dziedz</w:t>
      </w:r>
      <w:r>
        <w:t>ictwo kulturowe, przekazywane z </w:t>
      </w:r>
      <w:r w:rsidR="00050549">
        <w:t>pokolenia na </w:t>
      </w:r>
      <w:r w:rsidRPr="00274B2D">
        <w:t>pokolenie, jest stale odtwarzane przez wspólnoty i grupy w relacji z ich otoczeniem, oddziaływaniem przyrody i ich historią oraz zapewnia im poczucie tożsamości i ciągłości, przyczyniając się w ten sposób do wzrostu poszanowania dla różnorodności kultur</w:t>
      </w:r>
      <w:r>
        <w:t>owej oraz ludzkiej kreatywności</w:t>
      </w:r>
      <w:r w:rsidRPr="00274B2D">
        <w:t xml:space="preserve">. </w:t>
      </w:r>
      <w:r w:rsidRPr="00696A5B">
        <w:t>W Gminie żywe dziedzictwo promuje Towarzystwo Przyjaciół Ziemi Łęczyńskiej</w:t>
      </w:r>
      <w:r>
        <w:t xml:space="preserve"> oraz koła gospodyń wiejskich. Na terenie rewitalizacji przy ul. Tysiąclecia 10 znajduje się siedziba Towarzystwa Przyjaciół Ziemi Łęczyńskiej oraz Izba Regionalna prowadzona przez Towarzystwo.</w:t>
      </w:r>
      <w:r w:rsidRPr="008B2974">
        <w:t xml:space="preserve"> </w:t>
      </w:r>
      <w:r>
        <w:t>W izbie prezentowane są zbiory eksponatów związanych z Ziemią Łęczyńską.</w:t>
      </w:r>
    </w:p>
    <w:p w14:paraId="0BEC0A3E" w14:textId="77777777" w:rsidR="003E4500" w:rsidRDefault="00327240" w:rsidP="003F2178">
      <w:r>
        <w:t xml:space="preserve">Przez obszar rewitalizacji przebiega regionalny Szlak </w:t>
      </w:r>
      <w:r w:rsidR="00050549">
        <w:t>Pamiątek Kultury Żydowskiej, na </w:t>
      </w:r>
      <w:r>
        <w:t>którym znajduje się Synagoga w Łęcznej oraz ponadregionalny szlak turystyczny Szlak Chasydzki.</w:t>
      </w:r>
    </w:p>
    <w:p w14:paraId="79519E0C" w14:textId="77777777" w:rsidR="00327240" w:rsidRDefault="00327240" w:rsidP="003F2178">
      <w:r>
        <w:t xml:space="preserve">Lubelska Regionalna Organizacja Turystyczna w celu promocji dziedzictwa architektury regionu lubelskiego utworzyła Szlak Renesansu Lubelskiego prezentujący ponad 40 zabytkowych obiektów. Szlak przebiega również przez obszar rewitalizacji, a prezentowanym zabytkiem jest Kościół pw. </w:t>
      </w:r>
      <w:r w:rsidR="00F36B88">
        <w:t>ś</w:t>
      </w:r>
      <w:r>
        <w:t xml:space="preserve">w. Marii Magdaleny w Łęcznej. </w:t>
      </w:r>
    </w:p>
    <w:p w14:paraId="4B293509" w14:textId="274910D9" w:rsidR="008C3B96" w:rsidRDefault="008C3B96" w:rsidP="008C3B96">
      <w:r>
        <w:t xml:space="preserve">W granicach obszaru rewitalizacji zlokalizowana jest Biblioteka Główna Miejsko-Gminnej Biblioteki Publicznej, w której prowadzone są różne formy działalności kulturalnej. Miejsko-Gminna Biblioteka Publiczna </w:t>
      </w:r>
      <w:r w:rsidRPr="00D32D60">
        <w:t xml:space="preserve">im. Zbigniewa Herberta w Łęcznej </w:t>
      </w:r>
      <w:r>
        <w:t xml:space="preserve">(MGBP) </w:t>
      </w:r>
      <w:r w:rsidRPr="00D32D60">
        <w:t>służy rozwijaniu i zaspo</w:t>
      </w:r>
      <w:r>
        <w:t>kajaniu potrzeb czytelniczych i </w:t>
      </w:r>
      <w:r w:rsidRPr="00D32D60">
        <w:t>informacyjnych mieszkańców Gminy Łęczna</w:t>
      </w:r>
      <w:r w:rsidR="008B353D">
        <w:t>.</w:t>
      </w:r>
    </w:p>
    <w:p w14:paraId="06E46BB8" w14:textId="77777777" w:rsidR="00AA1679" w:rsidRDefault="00AA1679" w:rsidP="003F2178">
      <w:r>
        <w:t>Fragment wyznaczonego obszaru rewitalizacji znajduje się w granicach Nadwieprzańskiego Parku Krajobrazowego.</w:t>
      </w:r>
      <w:r w:rsidR="00F7370E">
        <w:t xml:space="preserve"> Park Krajobrazowy został utworzony w 1990 roku. Charakteryzuje się wyraźnym zróżnicowaniem typów krajobrazu. Najcenniejszym elementem objętym ochroną jest naturalna dolina rzeki Wieprz z meandrami, zakolami i starorzeczami oraz licznie położone w jej obrębie rozległe obszary podmokłe. Na nasłonecznionych zboczach doliny występują murawy kserotermiczne z rzadkimi zbiorowiskami roślinnymi.</w:t>
      </w:r>
    </w:p>
    <w:p w14:paraId="04053655" w14:textId="238C6ABF" w:rsidR="00F7370E" w:rsidRDefault="00F7370E" w:rsidP="003F2178">
      <w:r>
        <w:lastRenderedPageBreak/>
        <w:t xml:space="preserve">W granicach obszaru rewitalizacji </w:t>
      </w:r>
      <w:r w:rsidR="00827DFC">
        <w:t>mieszczą się</w:t>
      </w:r>
      <w:r>
        <w:t xml:space="preserve"> fragmenty dwóch dolin rzecznych: Wieprza i Świnki. Zagospodarowanie i odpowiednie wykorzystanie tych elementów przyrodniczych przyczyni się do poprawy jakości życia mieszkańców oraz rozwoju funkcji rekreacyjnej i turystycznej.</w:t>
      </w:r>
    </w:p>
    <w:p w14:paraId="57020F1A" w14:textId="77777777" w:rsidR="003D418D" w:rsidRDefault="00827DFC" w:rsidP="003F2178">
      <w:r>
        <w:t>O bogatym dziedzictwie środowiskowym w</w:t>
      </w:r>
      <w:r w:rsidR="003D418D">
        <w:t xml:space="preserve"> granicach obszaru rewitalizacji </w:t>
      </w:r>
      <w:r>
        <w:t>świadczy</w:t>
      </w:r>
      <w:r w:rsidR="00050549">
        <w:t xml:space="preserve"> 5 </w:t>
      </w:r>
      <w:r w:rsidR="003D418D">
        <w:t>pomników przyrody:</w:t>
      </w:r>
    </w:p>
    <w:p w14:paraId="050A4971" w14:textId="77777777" w:rsidR="003D418D" w:rsidRDefault="003D418D" w:rsidP="003D418D">
      <w:pPr>
        <w:pStyle w:val="punkty"/>
      </w:pPr>
      <w:r>
        <w:t xml:space="preserve">Strączyn żółty, </w:t>
      </w:r>
      <w:r w:rsidRPr="003D418D">
        <w:t xml:space="preserve">na terenie zabytkowego zespołu </w:t>
      </w:r>
      <w:r w:rsidR="00050549">
        <w:t>dworsko-parkowego „Podzamcze” w </w:t>
      </w:r>
      <w:r w:rsidRPr="003D418D">
        <w:t>Łęcznej</w:t>
      </w:r>
      <w:r>
        <w:t>,</w:t>
      </w:r>
    </w:p>
    <w:p w14:paraId="76B0243A" w14:textId="77777777" w:rsidR="003D418D" w:rsidRDefault="003D418D" w:rsidP="003D418D">
      <w:pPr>
        <w:pStyle w:val="punkty"/>
      </w:pPr>
      <w:r>
        <w:t xml:space="preserve">Dwie Sosny amerykańskie Wejmutki, </w:t>
      </w:r>
      <w:r w:rsidRPr="003D418D">
        <w:t>na terenie zabytkowego zespołu dworsko-parkowego „Podzamcze” w Łęczne</w:t>
      </w:r>
    </w:p>
    <w:p w14:paraId="5E6ABD67" w14:textId="77777777" w:rsidR="003D418D" w:rsidRDefault="003D418D" w:rsidP="003D418D">
      <w:pPr>
        <w:pStyle w:val="punkty"/>
      </w:pPr>
      <w:r>
        <w:t>Kasztanowiec biały na terenie prywatnej posesji przy ulicy Świętoduskiej,</w:t>
      </w:r>
    </w:p>
    <w:p w14:paraId="3FF10DD5" w14:textId="0EFD7BA9" w:rsidR="003D418D" w:rsidRDefault="00B3780C" w:rsidP="00D45AEF">
      <w:pPr>
        <w:pStyle w:val="punkty"/>
        <w:contextualSpacing w:val="0"/>
      </w:pPr>
      <w:r>
        <w:rPr>
          <w:noProof/>
          <w:lang w:eastAsia="pl-PL"/>
        </w:rPr>
        <mc:AlternateContent>
          <mc:Choice Requires="wps">
            <w:drawing>
              <wp:anchor distT="0" distB="0" distL="114300" distR="114300" simplePos="0" relativeHeight="251729408" behindDoc="0" locked="0" layoutInCell="1" allowOverlap="1" wp14:anchorId="456C98BE" wp14:editId="0C7A4885">
                <wp:simplePos x="0" y="0"/>
                <wp:positionH relativeFrom="column">
                  <wp:posOffset>-5080</wp:posOffset>
                </wp:positionH>
                <wp:positionV relativeFrom="paragraph">
                  <wp:posOffset>327660</wp:posOffset>
                </wp:positionV>
                <wp:extent cx="5645785" cy="6339840"/>
                <wp:effectExtent l="13970" t="13335" r="17145" b="19050"/>
                <wp:wrapNone/>
                <wp:docPr id="49" name="Rectangle 12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45785" cy="6339840"/>
                        </a:xfrm>
                        <a:prstGeom prst="rect">
                          <a:avLst/>
                        </a:prstGeom>
                        <a:noFill/>
                        <a:ln w="19050">
                          <a:solidFill>
                            <a:srgbClr val="FFC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B556F1" id="Rectangle 121" o:spid="_x0000_s1026" alt="&quot;&quot;" style="position:absolute;margin-left:-.4pt;margin-top:25.8pt;width:444.55pt;height:499.2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" filled="f" strokecolor="#ffc000" strokeweight="1.5pt"/>
            </w:pict>
          </mc:Fallback>
        </mc:AlternateContent>
      </w:r>
      <w:r w:rsidR="003D418D">
        <w:t>Jesion wyniosły na działce o numerze ewidencyjnym 2181/1.</w:t>
      </w:r>
    </w:p>
    <w:p w14:paraId="2FC57C55" w14:textId="27D2E534" w:rsidR="00D45AEF" w:rsidRDefault="00D45AEF" w:rsidP="00B7590B">
      <w:pPr>
        <w:pStyle w:val="punkty"/>
        <w:numPr>
          <w:ilvl w:val="0"/>
          <w:numId w:val="0"/>
        </w:numPr>
        <w:spacing w:before="240"/>
        <w:ind w:left="142"/>
        <w:contextualSpacing w:val="0"/>
      </w:pPr>
      <w:bookmarkStart w:id="61" w:name="_Hlk166749886"/>
      <w:r>
        <w:t>Podsumowując zdiagnozowano:</w:t>
      </w:r>
    </w:p>
    <w:tbl>
      <w:tblPr>
        <w:tblStyle w:val="Tabela-Siatka"/>
        <w:tblW w:w="0" w:type="auto"/>
        <w:tblInd w:w="25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Caption w:val="Podsumowanie zdiagnozowanych potencjałów obszaru rewitalizacji"/>
        <w:tblDescription w:val="P.1. Miejsca pamięci stanowiące o tożsamości miejsca obszaru rewitalizacji (miejsca spotkań, potencjał turystyczny, potencjał służący budowaniu wizerunku obszaru rewitalizacji)&#10;P.2. Miejsca rekreacji nośnikami działań animacyjnych w zakresie rekreacji na obszarze rewitalizacji, mogą działać na rzecz ożywienia społecznego. Aby w pełni wykorzystać ich potencjał konieczne jest podjęcie działań i inwestycji (w tym modernizacyjnych), które przyczynią się do rozszerzenia oferty&#10;P.3. Duża liczba potencjalnych odbiorców oferty kulturalnej i edukacyjnej na obszarze rewitalizacji&#10;P.4. Istniejąca infrastruktura do zagospodarowania - miejsca o charakterze i potencjale rozwoju usług kulturalnych, rekreacyjnych i społecznych, które poprzez działania modernizacyjne mogą przyczynić się do rozwoju obszaru oraz aktywizacji społecznej, a także dzięki odpowiedniemu zagospodarowaniu rozwiązywać problemy funkcjonalno-przestrzenne&#10;P.5. Duża liczba potencjalnych użytkowników obiektów na obszarze rewitalizacji&#10;P.6. Duże zaplecze dla ludności w zakresie opieki społecznej&#10;P.7. Prężnie działające organizacje pozarządowe&#10;P.8. Instytucje kultury mogą być nośnikami działań animacyjnych w zakresie edukacji kulturalnej na obszarze rewitalizacji, mogą działać na rzecz ożywienia społecznego. Aby w pełni wykorzystać ich potencjał konieczne jest podjęcie działań i inwestycji (w tym modernizacyjnych), które przyczynią się do   rozszerzenia oferty tych instytucji&#10;P.9. Obiekty handlu&#10;P.10. Lokalizacja obszaru rewitalizacji i dobre skomunikowanie obszaru&#10;P.11. Wysoki kapitał ludzki&#10;P.12. Funkcje centrotwórcze obszaru rewitalizacji&#10;P.13 Obiekty kultury stanowiące o tożsamości miejsca obszaru rewitalizacji (miejsca spotkań, potencjał turystyczny, potencjał służący budowaniu wizerunku obszaru rewitalizacji)&#10;P.14 Wysoki potencjał historyczno-architektoniczny obszaru rewitalizacji&#10;P.15 Atrakcyjność turystyczna i rekreacyjna terenów dolin rzecznych&#10;P.16 Rozwój turystyki i rekreacji w oparciu o zasoby przyrody&#10;P.17 Występowanie terenów i obiektów cennych przyrodniczo&#10;P.18 Zespół dworsko-parkowy stanowiący o tożsamości miejsca obszaru rewitalizacji („płuca miasta”, miejsc spotkań i rekreacji, wzrost aktywności fizycznej mieszkańców, potencjał turystyczny, potencjał służący budowaniu wizerunku obszaru rewitalizacji)&#10;P.19 Występowanie infrastruktury rekreacyjnej&#10;P.20. Historyczny układ przestrzenny trzech rynków na obszarze rewitalizacji świadczący o tożsamości i historii miasta (potencjał turystyczny)&#10;P.21. Zmodernizowany Rynek II (możliwość prowadzenia działań animacyjnych na Rynku, które wzmocnią potencjał gospodarczy, możliwość wykorzystania pustostanów wokół rynku na działania kulturalne, społeczne bądź pro gospodarcze)&#10;P.22. Obiekty sportowe na obszarze rewitalizacji (miejsce działań aktywizacji mieszkańców, imprezy sportowe integrujące mieszkańców, promocja zdrowego i aktywnego trybu życia)&#10;P.23. Szlak Pamiątek Kultury Żydowskiej (potencjał turystyczny, potencjał służący budowaniu wizerunku obszaru rewitalizacji)&#10;P.24 Przestrzenie mogące służyć budowie dróg rowerowych i ciągów spacerowych (wzmocnienie powiazań funkcjonalno-przestrzennych na obszarze rewitalizacji, rozwój aktywnego trybu życia mieszkańców)&#10;P.25. Podwórza miejskie (miejsca integracji i aktywizacji mieszkańców)"/>
      </w:tblPr>
      <w:tblGrid>
        <w:gridCol w:w="709"/>
        <w:gridCol w:w="7938"/>
      </w:tblGrid>
      <w:tr w:rsidR="00D45AEF" w14:paraId="277AE552" w14:textId="77777777" w:rsidTr="00D45AEF">
        <w:tc>
          <w:tcPr>
            <w:tcW w:w="709" w:type="dxa"/>
            <w:shd w:val="clear" w:color="auto" w:fill="DBC1A7" w:themeFill="accent4" w:themeFillTint="99"/>
            <w:vAlign w:val="center"/>
          </w:tcPr>
          <w:p w14:paraId="35CAF984" w14:textId="23C3FAB6" w:rsidR="00D45AEF" w:rsidRDefault="00D45AEF" w:rsidP="00D45AEF">
            <w:pPr>
              <w:pStyle w:val="punkty"/>
              <w:numPr>
                <w:ilvl w:val="0"/>
                <w:numId w:val="0"/>
              </w:numPr>
              <w:spacing w:before="240"/>
              <w:contextualSpacing w:val="0"/>
              <w:jc w:val="center"/>
            </w:pPr>
            <w:bookmarkStart w:id="62" w:name="_Hlk159933782"/>
            <w:r>
              <w:t>P.1.</w:t>
            </w:r>
          </w:p>
        </w:tc>
        <w:tc>
          <w:tcPr>
            <w:tcW w:w="7938" w:type="dxa"/>
          </w:tcPr>
          <w:p w14:paraId="46D2FE84" w14:textId="31C658CB" w:rsidR="00D45AEF" w:rsidRDefault="00D45AEF" w:rsidP="00D45AEF">
            <w:pPr>
              <w:pStyle w:val="punkty"/>
              <w:numPr>
                <w:ilvl w:val="0"/>
                <w:numId w:val="0"/>
              </w:numPr>
              <w:spacing w:before="240"/>
              <w:contextualSpacing w:val="0"/>
            </w:pPr>
            <w:r w:rsidRPr="00D45AEF">
              <w:t>Miejsca pamięci stanowiące o tożsamości miejsca obszaru rewitalizacji (</w:t>
            </w:r>
            <w:r>
              <w:t>m</w:t>
            </w:r>
            <w:r w:rsidRPr="00D45AEF">
              <w:t>iejsca spotkań, potencjał turystyczny, potencjał służący budowaniu wizerunku obszaru rewitalizacji)</w:t>
            </w:r>
          </w:p>
        </w:tc>
      </w:tr>
      <w:tr w:rsidR="00D45AEF" w14:paraId="442503E0" w14:textId="77777777" w:rsidTr="00D45AEF">
        <w:tc>
          <w:tcPr>
            <w:tcW w:w="709" w:type="dxa"/>
            <w:shd w:val="clear" w:color="auto" w:fill="DBC1A7" w:themeFill="accent4" w:themeFillTint="99"/>
            <w:vAlign w:val="center"/>
          </w:tcPr>
          <w:p w14:paraId="30BC4CB0" w14:textId="1A29BB40" w:rsidR="00D45AEF" w:rsidRDefault="00D45AEF" w:rsidP="00D45AEF">
            <w:pPr>
              <w:pStyle w:val="punkty"/>
              <w:numPr>
                <w:ilvl w:val="0"/>
                <w:numId w:val="0"/>
              </w:numPr>
              <w:spacing w:before="240"/>
              <w:contextualSpacing w:val="0"/>
              <w:jc w:val="center"/>
            </w:pPr>
            <w:r>
              <w:t>P.2.</w:t>
            </w:r>
          </w:p>
        </w:tc>
        <w:tc>
          <w:tcPr>
            <w:tcW w:w="7938" w:type="dxa"/>
          </w:tcPr>
          <w:p w14:paraId="42D6C3DE" w14:textId="01E22049" w:rsidR="00D45AEF" w:rsidRDefault="00D45AEF" w:rsidP="00D45AEF">
            <w:pPr>
              <w:pStyle w:val="punkty"/>
              <w:numPr>
                <w:ilvl w:val="0"/>
                <w:numId w:val="0"/>
              </w:numPr>
              <w:spacing w:before="240"/>
              <w:contextualSpacing w:val="0"/>
            </w:pPr>
            <w:r w:rsidRPr="00D45AEF">
              <w:t>Miejsca rekreacji nośnikami działań animacyjnych w zakresie rekreacji na obszarze rewitalizacji, mogą działać na rzecz ożywienia społecznego. Aby w pełni wykorzystać ich potencjał konieczne jest podjęcie działań i inwestycji (w tym modernizacyjnych), które przyczynią się do rozszerzenia oferty</w:t>
            </w:r>
          </w:p>
        </w:tc>
      </w:tr>
      <w:tr w:rsidR="00D45AEF" w14:paraId="35F2D5F9" w14:textId="77777777" w:rsidTr="00D45AEF">
        <w:tc>
          <w:tcPr>
            <w:tcW w:w="709" w:type="dxa"/>
            <w:shd w:val="clear" w:color="auto" w:fill="DBC1A7" w:themeFill="accent4" w:themeFillTint="99"/>
            <w:vAlign w:val="center"/>
          </w:tcPr>
          <w:p w14:paraId="5B127540" w14:textId="0724B2BA" w:rsidR="00D45AEF" w:rsidRDefault="00D45AEF" w:rsidP="00D45AEF">
            <w:pPr>
              <w:pStyle w:val="punkty"/>
              <w:numPr>
                <w:ilvl w:val="0"/>
                <w:numId w:val="0"/>
              </w:numPr>
              <w:spacing w:before="240"/>
              <w:contextualSpacing w:val="0"/>
              <w:jc w:val="center"/>
            </w:pPr>
            <w:r>
              <w:t>P.3.</w:t>
            </w:r>
          </w:p>
        </w:tc>
        <w:tc>
          <w:tcPr>
            <w:tcW w:w="7938" w:type="dxa"/>
          </w:tcPr>
          <w:p w14:paraId="6E290006" w14:textId="770B9257" w:rsidR="00D45AEF" w:rsidRDefault="00D45AEF" w:rsidP="00D45AEF">
            <w:pPr>
              <w:pStyle w:val="punkty"/>
              <w:numPr>
                <w:ilvl w:val="0"/>
                <w:numId w:val="0"/>
              </w:numPr>
              <w:spacing w:before="240"/>
              <w:contextualSpacing w:val="0"/>
            </w:pPr>
            <w:r w:rsidRPr="00D45AEF">
              <w:t>Duża liczba potencjalnych odbiorców oferty kulturalnej i edukacyjnej na obszarze rewitalizacji</w:t>
            </w:r>
          </w:p>
        </w:tc>
      </w:tr>
      <w:tr w:rsidR="00D45AEF" w14:paraId="5065AF1C" w14:textId="77777777" w:rsidTr="00D45AEF">
        <w:tc>
          <w:tcPr>
            <w:tcW w:w="709" w:type="dxa"/>
            <w:shd w:val="clear" w:color="auto" w:fill="DBC1A7" w:themeFill="accent4" w:themeFillTint="99"/>
            <w:vAlign w:val="center"/>
          </w:tcPr>
          <w:p w14:paraId="40078B99" w14:textId="193BED9A" w:rsidR="00D45AEF" w:rsidRDefault="00D45AEF" w:rsidP="00D45AEF">
            <w:pPr>
              <w:pStyle w:val="punkty"/>
              <w:numPr>
                <w:ilvl w:val="0"/>
                <w:numId w:val="0"/>
              </w:numPr>
              <w:spacing w:before="240"/>
              <w:contextualSpacing w:val="0"/>
              <w:jc w:val="center"/>
            </w:pPr>
            <w:r>
              <w:t>P.4.</w:t>
            </w:r>
          </w:p>
        </w:tc>
        <w:tc>
          <w:tcPr>
            <w:tcW w:w="7938" w:type="dxa"/>
          </w:tcPr>
          <w:p w14:paraId="7C8333C3" w14:textId="67EE915A" w:rsidR="00D45AEF" w:rsidRDefault="00D45AEF" w:rsidP="004758AA">
            <w:pPr>
              <w:spacing w:before="240" w:after="200" w:line="276" w:lineRule="auto"/>
              <w:ind w:firstLine="0"/>
            </w:pPr>
            <w:r w:rsidRPr="00D45AEF">
              <w:t>Istniejąca infrastruktura do zagospodarowania</w:t>
            </w:r>
            <w:r w:rsidR="004758AA">
              <w:t xml:space="preserve"> - miejsca o charakterze i potencjale rozwoju usług kulturalnych, rekreacyjnych i społecznych, które poprzez działania modernizacyjne mogą przyczynić się do rozwoju obszaru oraz aktywizacji społecznej, a także dzięki odpowiedniemu zagospodarowaniu rozwiązywać problemy funkcjonalno-przestrzenne</w:t>
            </w:r>
          </w:p>
        </w:tc>
      </w:tr>
      <w:tr w:rsidR="00D45AEF" w14:paraId="382B2FE2" w14:textId="77777777" w:rsidTr="00D45AEF">
        <w:tc>
          <w:tcPr>
            <w:tcW w:w="709" w:type="dxa"/>
            <w:shd w:val="clear" w:color="auto" w:fill="DBC1A7" w:themeFill="accent4" w:themeFillTint="99"/>
            <w:vAlign w:val="center"/>
          </w:tcPr>
          <w:p w14:paraId="67FB94F8" w14:textId="394F4B92" w:rsidR="00D45AEF" w:rsidRDefault="004758AA" w:rsidP="00D45AEF">
            <w:pPr>
              <w:pStyle w:val="punkty"/>
              <w:numPr>
                <w:ilvl w:val="0"/>
                <w:numId w:val="0"/>
              </w:numPr>
              <w:spacing w:before="240"/>
              <w:contextualSpacing w:val="0"/>
              <w:jc w:val="center"/>
            </w:pPr>
            <w:r>
              <w:t>P.5.</w:t>
            </w:r>
          </w:p>
        </w:tc>
        <w:tc>
          <w:tcPr>
            <w:tcW w:w="7938" w:type="dxa"/>
          </w:tcPr>
          <w:p w14:paraId="398ED918" w14:textId="4D39649B" w:rsidR="00D45AEF" w:rsidRDefault="004758AA" w:rsidP="00D45AEF">
            <w:pPr>
              <w:pStyle w:val="punkty"/>
              <w:numPr>
                <w:ilvl w:val="0"/>
                <w:numId w:val="0"/>
              </w:numPr>
              <w:spacing w:before="240"/>
              <w:contextualSpacing w:val="0"/>
            </w:pPr>
            <w:r w:rsidRPr="004758AA">
              <w:t>Duża liczba potencjalnych użytkowników obiektów na obszarze rewitalizacji</w:t>
            </w:r>
          </w:p>
        </w:tc>
      </w:tr>
      <w:tr w:rsidR="00D45AEF" w14:paraId="5B975964" w14:textId="77777777" w:rsidTr="00D45AEF">
        <w:tc>
          <w:tcPr>
            <w:tcW w:w="709" w:type="dxa"/>
            <w:shd w:val="clear" w:color="auto" w:fill="DBC1A7" w:themeFill="accent4" w:themeFillTint="99"/>
            <w:vAlign w:val="center"/>
          </w:tcPr>
          <w:p w14:paraId="6BD8B37C" w14:textId="4C6ADF56" w:rsidR="00D45AEF" w:rsidRDefault="004758AA" w:rsidP="00D45AEF">
            <w:pPr>
              <w:pStyle w:val="punkty"/>
              <w:numPr>
                <w:ilvl w:val="0"/>
                <w:numId w:val="0"/>
              </w:numPr>
              <w:spacing w:before="240"/>
              <w:contextualSpacing w:val="0"/>
              <w:jc w:val="center"/>
            </w:pPr>
            <w:r>
              <w:t>P.6.</w:t>
            </w:r>
          </w:p>
        </w:tc>
        <w:tc>
          <w:tcPr>
            <w:tcW w:w="7938" w:type="dxa"/>
          </w:tcPr>
          <w:p w14:paraId="736A99B3" w14:textId="64371F20" w:rsidR="00D45AEF" w:rsidRDefault="004758AA" w:rsidP="00D45AEF">
            <w:pPr>
              <w:pStyle w:val="punkty"/>
              <w:numPr>
                <w:ilvl w:val="0"/>
                <w:numId w:val="0"/>
              </w:numPr>
              <w:spacing w:before="240"/>
              <w:contextualSpacing w:val="0"/>
            </w:pPr>
            <w:r w:rsidRPr="004758AA">
              <w:t>Duże zaplecze dla ludności w zakresie</w:t>
            </w:r>
            <w:r>
              <w:t xml:space="preserve"> opieki społecznej</w:t>
            </w:r>
          </w:p>
        </w:tc>
      </w:tr>
      <w:tr w:rsidR="00D45AEF" w14:paraId="7771BE7E" w14:textId="77777777" w:rsidTr="00D45AEF">
        <w:tc>
          <w:tcPr>
            <w:tcW w:w="709" w:type="dxa"/>
            <w:shd w:val="clear" w:color="auto" w:fill="DBC1A7" w:themeFill="accent4" w:themeFillTint="99"/>
            <w:vAlign w:val="center"/>
          </w:tcPr>
          <w:p w14:paraId="584D4AC9" w14:textId="6EFB90ED" w:rsidR="00D45AEF" w:rsidRDefault="004758AA" w:rsidP="00D45AEF">
            <w:pPr>
              <w:pStyle w:val="punkty"/>
              <w:numPr>
                <w:ilvl w:val="0"/>
                <w:numId w:val="0"/>
              </w:numPr>
              <w:spacing w:before="240"/>
              <w:contextualSpacing w:val="0"/>
              <w:jc w:val="center"/>
            </w:pPr>
            <w:r>
              <w:t>P.7.</w:t>
            </w:r>
          </w:p>
        </w:tc>
        <w:tc>
          <w:tcPr>
            <w:tcW w:w="7938" w:type="dxa"/>
          </w:tcPr>
          <w:p w14:paraId="283AEBB8" w14:textId="36EFE3EA" w:rsidR="00D45AEF" w:rsidRDefault="004758AA" w:rsidP="00D45AEF">
            <w:pPr>
              <w:pStyle w:val="punkty"/>
              <w:numPr>
                <w:ilvl w:val="0"/>
                <w:numId w:val="0"/>
              </w:numPr>
              <w:spacing w:before="240"/>
              <w:contextualSpacing w:val="0"/>
            </w:pPr>
            <w:r w:rsidRPr="004758AA">
              <w:t>Prężnie działające organizacje pozarządowe</w:t>
            </w:r>
          </w:p>
        </w:tc>
      </w:tr>
      <w:tr w:rsidR="00D45AEF" w14:paraId="63528A12" w14:textId="77777777" w:rsidTr="00D45AEF">
        <w:tc>
          <w:tcPr>
            <w:tcW w:w="709" w:type="dxa"/>
            <w:shd w:val="clear" w:color="auto" w:fill="DBC1A7" w:themeFill="accent4" w:themeFillTint="99"/>
            <w:vAlign w:val="center"/>
          </w:tcPr>
          <w:p w14:paraId="61A5E101" w14:textId="24D1F3B8" w:rsidR="00D45AEF" w:rsidRDefault="004758AA" w:rsidP="00D45AEF">
            <w:pPr>
              <w:pStyle w:val="punkty"/>
              <w:numPr>
                <w:ilvl w:val="0"/>
                <w:numId w:val="0"/>
              </w:numPr>
              <w:spacing w:before="240"/>
              <w:contextualSpacing w:val="0"/>
              <w:jc w:val="center"/>
            </w:pPr>
            <w:r>
              <w:t>P.8.</w:t>
            </w:r>
          </w:p>
        </w:tc>
        <w:tc>
          <w:tcPr>
            <w:tcW w:w="7938" w:type="dxa"/>
          </w:tcPr>
          <w:p w14:paraId="33B5DFAC" w14:textId="448F2420" w:rsidR="00D45AEF" w:rsidRDefault="004758AA" w:rsidP="00D45AEF">
            <w:pPr>
              <w:pStyle w:val="punkty"/>
              <w:numPr>
                <w:ilvl w:val="0"/>
                <w:numId w:val="0"/>
              </w:numPr>
              <w:spacing w:before="240"/>
              <w:contextualSpacing w:val="0"/>
            </w:pPr>
            <w:r w:rsidRPr="004758AA">
              <w:t>Instytucje kultury mogą być nośnikami działań animacyjnych w zakresie edukacji kulturalnej na obszarze rewitalizacji, mogą działać na rzecz ożywienia społecznego. Aby w pełni wykorzystać ich potencjał konieczne jest podjęcie działań i inwestycji (w</w:t>
            </w:r>
            <w:r w:rsidR="00F621F7">
              <w:t> </w:t>
            </w:r>
            <w:r w:rsidRPr="004758AA">
              <w:t>tym modernizacyjnych), które przyczynią się do   rozszerzenia oferty tych instytucji</w:t>
            </w:r>
          </w:p>
        </w:tc>
      </w:tr>
      <w:tr w:rsidR="004758AA" w14:paraId="7BB79D81" w14:textId="77777777" w:rsidTr="00273446">
        <w:tc>
          <w:tcPr>
            <w:tcW w:w="709" w:type="dxa"/>
            <w:shd w:val="clear" w:color="auto" w:fill="DBC1A7" w:themeFill="accent4" w:themeFillTint="99"/>
            <w:vAlign w:val="center"/>
          </w:tcPr>
          <w:p w14:paraId="05D4B300" w14:textId="6455BB95" w:rsidR="004758AA" w:rsidRDefault="004758AA" w:rsidP="00273446">
            <w:pPr>
              <w:pStyle w:val="punkty"/>
              <w:numPr>
                <w:ilvl w:val="0"/>
                <w:numId w:val="0"/>
              </w:numPr>
              <w:spacing w:before="240"/>
              <w:contextualSpacing w:val="0"/>
              <w:jc w:val="center"/>
            </w:pPr>
            <w:r>
              <w:t>P.9.</w:t>
            </w:r>
          </w:p>
        </w:tc>
        <w:tc>
          <w:tcPr>
            <w:tcW w:w="7938" w:type="dxa"/>
          </w:tcPr>
          <w:p w14:paraId="4BE3C2DE" w14:textId="56103AED" w:rsidR="004758AA" w:rsidRDefault="004758AA" w:rsidP="00273446">
            <w:pPr>
              <w:pStyle w:val="punkty"/>
              <w:numPr>
                <w:ilvl w:val="0"/>
                <w:numId w:val="0"/>
              </w:numPr>
              <w:spacing w:before="240"/>
              <w:contextualSpacing w:val="0"/>
            </w:pPr>
            <w:r w:rsidRPr="004758AA">
              <w:t>Obiekty handlu</w:t>
            </w:r>
          </w:p>
        </w:tc>
      </w:tr>
      <w:tr w:rsidR="004758AA" w14:paraId="77020A18" w14:textId="77777777" w:rsidTr="00273446">
        <w:tc>
          <w:tcPr>
            <w:tcW w:w="709" w:type="dxa"/>
            <w:shd w:val="clear" w:color="auto" w:fill="DBC1A7" w:themeFill="accent4" w:themeFillTint="99"/>
            <w:vAlign w:val="center"/>
          </w:tcPr>
          <w:p w14:paraId="6173B58B" w14:textId="3E4419AB" w:rsidR="004758AA" w:rsidRDefault="000C3A41" w:rsidP="00273446">
            <w:pPr>
              <w:pStyle w:val="punkty"/>
              <w:numPr>
                <w:ilvl w:val="0"/>
                <w:numId w:val="0"/>
              </w:numPr>
              <w:spacing w:before="240"/>
              <w:contextualSpacing w:val="0"/>
              <w:jc w:val="center"/>
            </w:pPr>
            <w:r>
              <w:t>P.10.</w:t>
            </w:r>
          </w:p>
        </w:tc>
        <w:tc>
          <w:tcPr>
            <w:tcW w:w="7938" w:type="dxa"/>
          </w:tcPr>
          <w:p w14:paraId="2F089327" w14:textId="5513E1EA" w:rsidR="004758AA" w:rsidRDefault="004758AA" w:rsidP="00273446">
            <w:pPr>
              <w:pStyle w:val="punkty"/>
              <w:numPr>
                <w:ilvl w:val="0"/>
                <w:numId w:val="0"/>
              </w:numPr>
              <w:spacing w:before="240"/>
              <w:contextualSpacing w:val="0"/>
            </w:pPr>
            <w:r>
              <w:t>Lokalizacja obszaru rewitalizacji i dobre skomunikowanie obszaru</w:t>
            </w:r>
          </w:p>
        </w:tc>
      </w:tr>
      <w:tr w:rsidR="004758AA" w14:paraId="7117D028" w14:textId="77777777" w:rsidTr="00273446">
        <w:tc>
          <w:tcPr>
            <w:tcW w:w="709" w:type="dxa"/>
            <w:shd w:val="clear" w:color="auto" w:fill="DBC1A7" w:themeFill="accent4" w:themeFillTint="99"/>
            <w:vAlign w:val="center"/>
          </w:tcPr>
          <w:p w14:paraId="244A2D23" w14:textId="589EE3A4" w:rsidR="004758AA" w:rsidRDefault="000C3A41" w:rsidP="00273446">
            <w:pPr>
              <w:pStyle w:val="punkty"/>
              <w:numPr>
                <w:ilvl w:val="0"/>
                <w:numId w:val="0"/>
              </w:numPr>
              <w:spacing w:before="240"/>
              <w:contextualSpacing w:val="0"/>
              <w:jc w:val="center"/>
            </w:pPr>
            <w:r>
              <w:t>P.11.</w:t>
            </w:r>
          </w:p>
        </w:tc>
        <w:tc>
          <w:tcPr>
            <w:tcW w:w="7938" w:type="dxa"/>
          </w:tcPr>
          <w:p w14:paraId="4CB25947" w14:textId="1EDBEC34" w:rsidR="004758AA" w:rsidRDefault="004758AA" w:rsidP="00273446">
            <w:pPr>
              <w:pStyle w:val="punkty"/>
              <w:numPr>
                <w:ilvl w:val="0"/>
                <w:numId w:val="0"/>
              </w:numPr>
              <w:spacing w:before="240"/>
              <w:contextualSpacing w:val="0"/>
            </w:pPr>
            <w:r>
              <w:t>Wysoki kapitał ludzki</w:t>
            </w:r>
          </w:p>
        </w:tc>
      </w:tr>
      <w:tr w:rsidR="004758AA" w14:paraId="1EC8E430" w14:textId="77777777" w:rsidTr="00273446">
        <w:tc>
          <w:tcPr>
            <w:tcW w:w="709" w:type="dxa"/>
            <w:shd w:val="clear" w:color="auto" w:fill="DBC1A7" w:themeFill="accent4" w:themeFillTint="99"/>
            <w:vAlign w:val="center"/>
          </w:tcPr>
          <w:p w14:paraId="4DAA3104" w14:textId="6EE917DD" w:rsidR="004758AA" w:rsidRDefault="000C3A41" w:rsidP="00273446">
            <w:pPr>
              <w:pStyle w:val="punkty"/>
              <w:numPr>
                <w:ilvl w:val="0"/>
                <w:numId w:val="0"/>
              </w:numPr>
              <w:spacing w:before="240"/>
              <w:contextualSpacing w:val="0"/>
              <w:jc w:val="center"/>
            </w:pPr>
            <w:r>
              <w:lastRenderedPageBreak/>
              <w:t>P.12.</w:t>
            </w:r>
          </w:p>
        </w:tc>
        <w:tc>
          <w:tcPr>
            <w:tcW w:w="7938" w:type="dxa"/>
          </w:tcPr>
          <w:p w14:paraId="15274684" w14:textId="31120CC4" w:rsidR="004758AA" w:rsidRDefault="004758AA" w:rsidP="00273446">
            <w:pPr>
              <w:pStyle w:val="punkty"/>
              <w:numPr>
                <w:ilvl w:val="0"/>
                <w:numId w:val="0"/>
              </w:numPr>
              <w:spacing w:before="240"/>
              <w:contextualSpacing w:val="0"/>
            </w:pPr>
            <w:r>
              <w:t>Funkcje centrotwórcze obszaru rewitalizacji</w:t>
            </w:r>
          </w:p>
        </w:tc>
      </w:tr>
      <w:tr w:rsidR="004758AA" w14:paraId="0D43CC8F" w14:textId="77777777" w:rsidTr="00273446">
        <w:tc>
          <w:tcPr>
            <w:tcW w:w="709" w:type="dxa"/>
            <w:shd w:val="clear" w:color="auto" w:fill="DBC1A7" w:themeFill="accent4" w:themeFillTint="99"/>
            <w:vAlign w:val="center"/>
          </w:tcPr>
          <w:p w14:paraId="1BE6BBB0" w14:textId="1B27B9E2" w:rsidR="004758AA" w:rsidRDefault="000C3A41" w:rsidP="00273446">
            <w:pPr>
              <w:pStyle w:val="punkty"/>
              <w:numPr>
                <w:ilvl w:val="0"/>
                <w:numId w:val="0"/>
              </w:numPr>
              <w:spacing w:before="240"/>
              <w:contextualSpacing w:val="0"/>
              <w:jc w:val="center"/>
            </w:pPr>
            <w:r>
              <w:t>P.13</w:t>
            </w:r>
          </w:p>
        </w:tc>
        <w:tc>
          <w:tcPr>
            <w:tcW w:w="7938" w:type="dxa"/>
          </w:tcPr>
          <w:p w14:paraId="7DBB15E4" w14:textId="3C3D25C9" w:rsidR="004758AA" w:rsidRDefault="004758AA" w:rsidP="00273446">
            <w:pPr>
              <w:pStyle w:val="punkty"/>
              <w:numPr>
                <w:ilvl w:val="0"/>
                <w:numId w:val="0"/>
              </w:numPr>
              <w:spacing w:before="240"/>
              <w:contextualSpacing w:val="0"/>
            </w:pPr>
            <w:r w:rsidRPr="004758AA">
              <w:t>Obiekty kultury stanowiące o tożsamości miejsca obszaru rewitalizacji</w:t>
            </w:r>
            <w:r>
              <w:t xml:space="preserve"> </w:t>
            </w:r>
            <w:r w:rsidRPr="00D45AEF">
              <w:t>(</w:t>
            </w:r>
            <w:r>
              <w:t>m</w:t>
            </w:r>
            <w:r w:rsidRPr="00D45AEF">
              <w:t>iejsca spotkań, potencjał turystyczny, potencjał służący budowaniu wizerunku obszaru rewitalizacji)</w:t>
            </w:r>
          </w:p>
        </w:tc>
      </w:tr>
      <w:tr w:rsidR="004758AA" w14:paraId="0E217D1C" w14:textId="77777777" w:rsidTr="00273446">
        <w:tc>
          <w:tcPr>
            <w:tcW w:w="709" w:type="dxa"/>
            <w:shd w:val="clear" w:color="auto" w:fill="DBC1A7" w:themeFill="accent4" w:themeFillTint="99"/>
            <w:vAlign w:val="center"/>
          </w:tcPr>
          <w:p w14:paraId="7D0B3FD2" w14:textId="7740D346" w:rsidR="004758AA" w:rsidRDefault="000C3A41" w:rsidP="00273446">
            <w:pPr>
              <w:pStyle w:val="punkty"/>
              <w:numPr>
                <w:ilvl w:val="0"/>
                <w:numId w:val="0"/>
              </w:numPr>
              <w:spacing w:before="240"/>
              <w:contextualSpacing w:val="0"/>
              <w:jc w:val="center"/>
            </w:pPr>
            <w:r>
              <w:t>P.14</w:t>
            </w:r>
          </w:p>
        </w:tc>
        <w:tc>
          <w:tcPr>
            <w:tcW w:w="7938" w:type="dxa"/>
          </w:tcPr>
          <w:p w14:paraId="339C4C22" w14:textId="5B63C114" w:rsidR="004758AA" w:rsidRDefault="004758AA" w:rsidP="00273446">
            <w:pPr>
              <w:pStyle w:val="punkty"/>
              <w:numPr>
                <w:ilvl w:val="0"/>
                <w:numId w:val="0"/>
              </w:numPr>
              <w:spacing w:before="240"/>
              <w:contextualSpacing w:val="0"/>
            </w:pPr>
            <w:r>
              <w:t xml:space="preserve">Wysoki </w:t>
            </w:r>
            <w:r w:rsidRPr="004758AA">
              <w:t>potencjał historyczno-architektoniczny</w:t>
            </w:r>
            <w:r>
              <w:t xml:space="preserve"> obszaru rewitalizacji</w:t>
            </w:r>
          </w:p>
        </w:tc>
      </w:tr>
      <w:tr w:rsidR="004758AA" w14:paraId="0D7CC546" w14:textId="77777777" w:rsidTr="00273446">
        <w:tc>
          <w:tcPr>
            <w:tcW w:w="709" w:type="dxa"/>
            <w:shd w:val="clear" w:color="auto" w:fill="DBC1A7" w:themeFill="accent4" w:themeFillTint="99"/>
            <w:vAlign w:val="center"/>
          </w:tcPr>
          <w:p w14:paraId="6BEC8D05" w14:textId="473DA886" w:rsidR="004758AA" w:rsidRDefault="000C3A41" w:rsidP="00273446">
            <w:pPr>
              <w:pStyle w:val="punkty"/>
              <w:numPr>
                <w:ilvl w:val="0"/>
                <w:numId w:val="0"/>
              </w:numPr>
              <w:spacing w:before="240"/>
              <w:contextualSpacing w:val="0"/>
              <w:jc w:val="center"/>
            </w:pPr>
            <w:r>
              <w:t>P.15</w:t>
            </w:r>
          </w:p>
        </w:tc>
        <w:tc>
          <w:tcPr>
            <w:tcW w:w="7938" w:type="dxa"/>
          </w:tcPr>
          <w:p w14:paraId="6CEAF9C4" w14:textId="5E5D4AD3" w:rsidR="004758AA" w:rsidRDefault="004758AA" w:rsidP="00273446">
            <w:pPr>
              <w:pStyle w:val="punkty"/>
              <w:numPr>
                <w:ilvl w:val="0"/>
                <w:numId w:val="0"/>
              </w:numPr>
              <w:spacing w:before="240"/>
              <w:contextualSpacing w:val="0"/>
            </w:pPr>
            <w:r>
              <w:t>Atrakcyjność turystyczna i rekreacyjna terenów dolin rzecznych</w:t>
            </w:r>
          </w:p>
        </w:tc>
      </w:tr>
      <w:tr w:rsidR="004758AA" w14:paraId="6D15F6CB" w14:textId="77777777" w:rsidTr="00273446">
        <w:tc>
          <w:tcPr>
            <w:tcW w:w="709" w:type="dxa"/>
            <w:shd w:val="clear" w:color="auto" w:fill="DBC1A7" w:themeFill="accent4" w:themeFillTint="99"/>
            <w:vAlign w:val="center"/>
          </w:tcPr>
          <w:p w14:paraId="24DE6C7F" w14:textId="1C3D46E4" w:rsidR="004758AA" w:rsidRDefault="000C3A41" w:rsidP="00273446">
            <w:pPr>
              <w:pStyle w:val="punkty"/>
              <w:numPr>
                <w:ilvl w:val="0"/>
                <w:numId w:val="0"/>
              </w:numPr>
              <w:spacing w:before="240"/>
              <w:contextualSpacing w:val="0"/>
              <w:jc w:val="center"/>
            </w:pPr>
            <w:r>
              <w:t>P.16</w:t>
            </w:r>
          </w:p>
        </w:tc>
        <w:tc>
          <w:tcPr>
            <w:tcW w:w="7938" w:type="dxa"/>
          </w:tcPr>
          <w:p w14:paraId="03F51AE8" w14:textId="63D9C0C6" w:rsidR="004758AA" w:rsidRDefault="004758AA" w:rsidP="00273446">
            <w:pPr>
              <w:pStyle w:val="punkty"/>
              <w:numPr>
                <w:ilvl w:val="0"/>
                <w:numId w:val="0"/>
              </w:numPr>
              <w:spacing w:before="240"/>
              <w:contextualSpacing w:val="0"/>
            </w:pPr>
            <w:r>
              <w:t>Rozwój turystyki i rekreacji w oparciu o zasoby przyrody</w:t>
            </w:r>
          </w:p>
        </w:tc>
      </w:tr>
      <w:tr w:rsidR="004758AA" w14:paraId="77A7DEFC" w14:textId="77777777" w:rsidTr="00273446">
        <w:tc>
          <w:tcPr>
            <w:tcW w:w="709" w:type="dxa"/>
            <w:shd w:val="clear" w:color="auto" w:fill="DBC1A7" w:themeFill="accent4" w:themeFillTint="99"/>
            <w:vAlign w:val="center"/>
          </w:tcPr>
          <w:p w14:paraId="213FD76F" w14:textId="55945017" w:rsidR="004758AA" w:rsidRDefault="000C3A41" w:rsidP="00273446">
            <w:pPr>
              <w:pStyle w:val="punkty"/>
              <w:numPr>
                <w:ilvl w:val="0"/>
                <w:numId w:val="0"/>
              </w:numPr>
              <w:spacing w:before="240"/>
              <w:contextualSpacing w:val="0"/>
              <w:jc w:val="center"/>
            </w:pPr>
            <w:r>
              <w:t>P.17</w:t>
            </w:r>
          </w:p>
        </w:tc>
        <w:tc>
          <w:tcPr>
            <w:tcW w:w="7938" w:type="dxa"/>
          </w:tcPr>
          <w:p w14:paraId="29388089" w14:textId="4CD20EBA" w:rsidR="004758AA" w:rsidRDefault="004758AA" w:rsidP="00273446">
            <w:pPr>
              <w:pStyle w:val="punkty"/>
              <w:numPr>
                <w:ilvl w:val="0"/>
                <w:numId w:val="0"/>
              </w:numPr>
              <w:spacing w:before="240"/>
              <w:contextualSpacing w:val="0"/>
            </w:pPr>
            <w:r>
              <w:t>Występowanie terenów i obiektów cennych przyrodniczo</w:t>
            </w:r>
          </w:p>
        </w:tc>
      </w:tr>
      <w:tr w:rsidR="004758AA" w14:paraId="5B0EAB7C" w14:textId="77777777" w:rsidTr="00273446">
        <w:tc>
          <w:tcPr>
            <w:tcW w:w="709" w:type="dxa"/>
            <w:shd w:val="clear" w:color="auto" w:fill="DBC1A7" w:themeFill="accent4" w:themeFillTint="99"/>
            <w:vAlign w:val="center"/>
          </w:tcPr>
          <w:p w14:paraId="30A453A0" w14:textId="42EE7528" w:rsidR="004758AA" w:rsidRDefault="000C3A41" w:rsidP="00273446">
            <w:pPr>
              <w:pStyle w:val="punkty"/>
              <w:numPr>
                <w:ilvl w:val="0"/>
                <w:numId w:val="0"/>
              </w:numPr>
              <w:spacing w:before="240"/>
              <w:contextualSpacing w:val="0"/>
              <w:jc w:val="center"/>
            </w:pPr>
            <w:r>
              <w:t>P.18</w:t>
            </w:r>
          </w:p>
        </w:tc>
        <w:tc>
          <w:tcPr>
            <w:tcW w:w="7938" w:type="dxa"/>
          </w:tcPr>
          <w:p w14:paraId="2B28E610" w14:textId="034A55D5" w:rsidR="004758AA" w:rsidRDefault="004758AA" w:rsidP="00273446">
            <w:pPr>
              <w:pStyle w:val="punkty"/>
              <w:numPr>
                <w:ilvl w:val="0"/>
                <w:numId w:val="0"/>
              </w:numPr>
              <w:spacing w:before="240"/>
              <w:contextualSpacing w:val="0"/>
            </w:pPr>
            <w:r w:rsidRPr="004758AA">
              <w:t>Zespół dworsko-parkowy stanowiący o tożsamości miejsca obszaru rewitalizacji</w:t>
            </w:r>
            <w:r>
              <w:t xml:space="preserve"> </w:t>
            </w:r>
            <w:r w:rsidRPr="00D45AEF">
              <w:t>(</w:t>
            </w:r>
            <w:r w:rsidR="000C3A41">
              <w:t xml:space="preserve">„płuca miasta”, </w:t>
            </w:r>
            <w:r>
              <w:t>m</w:t>
            </w:r>
            <w:r w:rsidRPr="00D45AEF">
              <w:t>iejsc spotkań</w:t>
            </w:r>
            <w:r>
              <w:t xml:space="preserve"> i rekreacji,</w:t>
            </w:r>
            <w:r w:rsidRPr="00D45AEF">
              <w:t xml:space="preserve"> </w:t>
            </w:r>
            <w:r w:rsidR="003C2FEF">
              <w:t xml:space="preserve">wzrost aktywności fizycznej mieszkańców, </w:t>
            </w:r>
            <w:r w:rsidRPr="00D45AEF">
              <w:t>potencjał turystyczny, potencjał służący budowaniu wizerunku obszaru rewitalizacji)</w:t>
            </w:r>
          </w:p>
        </w:tc>
      </w:tr>
      <w:tr w:rsidR="000C3A41" w14:paraId="16DD9624" w14:textId="77777777" w:rsidTr="008E703C">
        <w:tc>
          <w:tcPr>
            <w:tcW w:w="709" w:type="dxa"/>
            <w:shd w:val="clear" w:color="auto" w:fill="DBC1A7" w:themeFill="accent4" w:themeFillTint="99"/>
            <w:vAlign w:val="center"/>
          </w:tcPr>
          <w:p w14:paraId="0C007B63" w14:textId="25401BBF" w:rsidR="000C3A41" w:rsidRDefault="000C3A41" w:rsidP="00273446">
            <w:pPr>
              <w:pStyle w:val="punkty"/>
              <w:numPr>
                <w:ilvl w:val="0"/>
                <w:numId w:val="0"/>
              </w:numPr>
              <w:spacing w:before="240"/>
              <w:contextualSpacing w:val="0"/>
              <w:jc w:val="center"/>
            </w:pPr>
            <w:r>
              <w:t>P.19</w:t>
            </w:r>
          </w:p>
        </w:tc>
        <w:tc>
          <w:tcPr>
            <w:tcW w:w="7938" w:type="dxa"/>
            <w:vAlign w:val="center"/>
          </w:tcPr>
          <w:p w14:paraId="098A39F1" w14:textId="280A29FB" w:rsidR="000C3A41" w:rsidRPr="004758AA" w:rsidRDefault="000C3A41" w:rsidP="008E703C">
            <w:pPr>
              <w:pStyle w:val="punkty"/>
              <w:numPr>
                <w:ilvl w:val="0"/>
                <w:numId w:val="0"/>
              </w:numPr>
              <w:spacing w:before="240"/>
              <w:contextualSpacing w:val="0"/>
              <w:jc w:val="left"/>
            </w:pPr>
            <w:r>
              <w:t>Występowanie infrastruktury rekreacyjnej</w:t>
            </w:r>
          </w:p>
        </w:tc>
      </w:tr>
      <w:tr w:rsidR="000C3A41" w14:paraId="77BE97CF" w14:textId="77777777" w:rsidTr="008E703C">
        <w:tc>
          <w:tcPr>
            <w:tcW w:w="709" w:type="dxa"/>
            <w:shd w:val="clear" w:color="auto" w:fill="DBC1A7" w:themeFill="accent4" w:themeFillTint="99"/>
            <w:vAlign w:val="center"/>
          </w:tcPr>
          <w:p w14:paraId="7868E138" w14:textId="12C1963E" w:rsidR="000C3A41" w:rsidRDefault="000E30D4" w:rsidP="00273446">
            <w:pPr>
              <w:pStyle w:val="punkty"/>
              <w:numPr>
                <w:ilvl w:val="0"/>
                <w:numId w:val="0"/>
              </w:numPr>
              <w:spacing w:before="240"/>
              <w:contextualSpacing w:val="0"/>
              <w:jc w:val="center"/>
            </w:pPr>
            <w:r>
              <w:t>P.20.</w:t>
            </w:r>
          </w:p>
        </w:tc>
        <w:tc>
          <w:tcPr>
            <w:tcW w:w="7938" w:type="dxa"/>
            <w:vAlign w:val="center"/>
          </w:tcPr>
          <w:p w14:paraId="6A952BCF" w14:textId="2D561233" w:rsidR="000C3A41" w:rsidRDefault="000C3A41" w:rsidP="008E703C">
            <w:pPr>
              <w:pStyle w:val="punkty"/>
              <w:numPr>
                <w:ilvl w:val="0"/>
                <w:numId w:val="0"/>
              </w:numPr>
              <w:spacing w:before="240"/>
              <w:contextualSpacing w:val="0"/>
              <w:jc w:val="left"/>
            </w:pPr>
            <w:r>
              <w:t>Historyczny układ przestrzenny trzech rynków na obszarze rewitalizacji świadczący o tożsamości i historii miasta (potencjał turystyczny)</w:t>
            </w:r>
          </w:p>
        </w:tc>
      </w:tr>
      <w:tr w:rsidR="000C3A41" w14:paraId="45CD55EB" w14:textId="77777777" w:rsidTr="008E703C">
        <w:tc>
          <w:tcPr>
            <w:tcW w:w="709" w:type="dxa"/>
            <w:shd w:val="clear" w:color="auto" w:fill="DBC1A7" w:themeFill="accent4" w:themeFillTint="99"/>
            <w:vAlign w:val="center"/>
          </w:tcPr>
          <w:p w14:paraId="4BA713DF" w14:textId="00B139B0" w:rsidR="000C3A41" w:rsidRDefault="000E30D4" w:rsidP="00273446">
            <w:pPr>
              <w:pStyle w:val="punkty"/>
              <w:numPr>
                <w:ilvl w:val="0"/>
                <w:numId w:val="0"/>
              </w:numPr>
              <w:spacing w:before="240"/>
              <w:contextualSpacing w:val="0"/>
              <w:jc w:val="center"/>
            </w:pPr>
            <w:r>
              <w:t>P.21.</w:t>
            </w:r>
          </w:p>
        </w:tc>
        <w:tc>
          <w:tcPr>
            <w:tcW w:w="7938" w:type="dxa"/>
            <w:vAlign w:val="center"/>
          </w:tcPr>
          <w:p w14:paraId="63B22F4C" w14:textId="37E21F95" w:rsidR="000C3A41" w:rsidRDefault="000C3A41" w:rsidP="008E703C">
            <w:pPr>
              <w:pStyle w:val="punkty"/>
              <w:numPr>
                <w:ilvl w:val="0"/>
                <w:numId w:val="0"/>
              </w:numPr>
              <w:spacing w:before="240"/>
              <w:contextualSpacing w:val="0"/>
              <w:jc w:val="left"/>
            </w:pPr>
            <w:r>
              <w:t>Zmodernizowany Rynek II (możliwość prowadzenia działań animacyjnych na Rynku, które wzmocnią potencjał gospodarczy, możliwość wykorzystania pustostanów wokół rynku na działania kulturalne, społeczne bądź pro gospodarcze)</w:t>
            </w:r>
          </w:p>
        </w:tc>
      </w:tr>
      <w:tr w:rsidR="000C3A41" w14:paraId="49DFC8F5" w14:textId="77777777" w:rsidTr="008E703C">
        <w:tc>
          <w:tcPr>
            <w:tcW w:w="709" w:type="dxa"/>
            <w:shd w:val="clear" w:color="auto" w:fill="DBC1A7" w:themeFill="accent4" w:themeFillTint="99"/>
            <w:vAlign w:val="center"/>
          </w:tcPr>
          <w:p w14:paraId="1EF00085" w14:textId="1D7B49CC" w:rsidR="000C3A41" w:rsidRDefault="000E30D4" w:rsidP="00273446">
            <w:pPr>
              <w:pStyle w:val="punkty"/>
              <w:numPr>
                <w:ilvl w:val="0"/>
                <w:numId w:val="0"/>
              </w:numPr>
              <w:spacing w:before="240"/>
              <w:contextualSpacing w:val="0"/>
              <w:jc w:val="center"/>
            </w:pPr>
            <w:r>
              <w:t>P.22.</w:t>
            </w:r>
          </w:p>
        </w:tc>
        <w:tc>
          <w:tcPr>
            <w:tcW w:w="7938" w:type="dxa"/>
            <w:vAlign w:val="center"/>
          </w:tcPr>
          <w:p w14:paraId="7850ABE8" w14:textId="23766CE9" w:rsidR="000C3A41" w:rsidRDefault="000C3A41" w:rsidP="008E703C">
            <w:pPr>
              <w:pStyle w:val="punkty"/>
              <w:numPr>
                <w:ilvl w:val="0"/>
                <w:numId w:val="0"/>
              </w:numPr>
              <w:spacing w:before="240"/>
              <w:contextualSpacing w:val="0"/>
              <w:jc w:val="left"/>
            </w:pPr>
            <w:r>
              <w:t>Obiekty sportowe na obszarze rewitalizacji (miejsce działań aktywizacji mieszkańców, imprezy sportowe integrujące mieszkańców, promocja zdrowego i</w:t>
            </w:r>
            <w:r w:rsidR="005C73AC">
              <w:t> </w:t>
            </w:r>
            <w:r>
              <w:t>aktywnego trybu życia)</w:t>
            </w:r>
          </w:p>
        </w:tc>
      </w:tr>
      <w:tr w:rsidR="003C2FEF" w14:paraId="3BEC2B87" w14:textId="77777777" w:rsidTr="008E703C">
        <w:tc>
          <w:tcPr>
            <w:tcW w:w="709" w:type="dxa"/>
            <w:shd w:val="clear" w:color="auto" w:fill="DBC1A7" w:themeFill="accent4" w:themeFillTint="99"/>
            <w:vAlign w:val="center"/>
          </w:tcPr>
          <w:p w14:paraId="6C703326" w14:textId="22457DB0" w:rsidR="003C2FEF" w:rsidRDefault="000E30D4" w:rsidP="00273446">
            <w:pPr>
              <w:pStyle w:val="punkty"/>
              <w:numPr>
                <w:ilvl w:val="0"/>
                <w:numId w:val="0"/>
              </w:numPr>
              <w:spacing w:before="240"/>
              <w:contextualSpacing w:val="0"/>
              <w:jc w:val="center"/>
            </w:pPr>
            <w:r>
              <w:t>P.23.</w:t>
            </w:r>
          </w:p>
        </w:tc>
        <w:tc>
          <w:tcPr>
            <w:tcW w:w="7938" w:type="dxa"/>
            <w:vAlign w:val="center"/>
          </w:tcPr>
          <w:p w14:paraId="27672B12" w14:textId="230F1CE7" w:rsidR="003C2FEF" w:rsidRDefault="003C2FEF" w:rsidP="008E703C">
            <w:pPr>
              <w:pStyle w:val="punkty"/>
              <w:numPr>
                <w:ilvl w:val="0"/>
                <w:numId w:val="0"/>
              </w:numPr>
              <w:spacing w:before="240"/>
              <w:contextualSpacing w:val="0"/>
              <w:jc w:val="left"/>
            </w:pPr>
            <w:r>
              <w:t>Szlak Pamiątek Kultury Żydowskiej (</w:t>
            </w:r>
            <w:r w:rsidRPr="00D45AEF">
              <w:t>potencjał turystyczny, potencjał służący budowaniu wizerunku obszaru rewitalizacji</w:t>
            </w:r>
            <w:r>
              <w:t>)</w:t>
            </w:r>
          </w:p>
        </w:tc>
      </w:tr>
      <w:tr w:rsidR="00CC77F7" w14:paraId="4D87E4F5" w14:textId="77777777" w:rsidTr="008E703C">
        <w:tc>
          <w:tcPr>
            <w:tcW w:w="709" w:type="dxa"/>
            <w:shd w:val="clear" w:color="auto" w:fill="DBC1A7" w:themeFill="accent4" w:themeFillTint="99"/>
            <w:vAlign w:val="center"/>
          </w:tcPr>
          <w:p w14:paraId="160BA5DD" w14:textId="22B0A2FA" w:rsidR="00CC77F7" w:rsidRDefault="00CC77F7" w:rsidP="00273446">
            <w:pPr>
              <w:pStyle w:val="punkty"/>
              <w:numPr>
                <w:ilvl w:val="0"/>
                <w:numId w:val="0"/>
              </w:numPr>
              <w:spacing w:before="240"/>
              <w:contextualSpacing w:val="0"/>
              <w:jc w:val="center"/>
            </w:pPr>
            <w:r>
              <w:t>P.24</w:t>
            </w:r>
          </w:p>
        </w:tc>
        <w:tc>
          <w:tcPr>
            <w:tcW w:w="7938" w:type="dxa"/>
            <w:vAlign w:val="center"/>
          </w:tcPr>
          <w:p w14:paraId="57E6D50B" w14:textId="71675C4C" w:rsidR="00CC77F7" w:rsidRDefault="00CC77F7" w:rsidP="008E703C">
            <w:pPr>
              <w:pStyle w:val="punkty"/>
              <w:numPr>
                <w:ilvl w:val="0"/>
                <w:numId w:val="0"/>
              </w:numPr>
              <w:spacing w:before="240"/>
              <w:contextualSpacing w:val="0"/>
              <w:jc w:val="left"/>
            </w:pPr>
            <w:r>
              <w:t>Przestrzenie mogące służyć budowie dróg rowerowych i ciągów spacerowych (wzmocnienie powiazań funkcjonalno-przestrzennych na obszarze rewitalizacji, rozwój aktywnego trybu życia mieszkańców)</w:t>
            </w:r>
          </w:p>
        </w:tc>
      </w:tr>
      <w:tr w:rsidR="000E30D4" w14:paraId="67615903" w14:textId="77777777" w:rsidTr="008E703C">
        <w:tc>
          <w:tcPr>
            <w:tcW w:w="709" w:type="dxa"/>
            <w:shd w:val="clear" w:color="auto" w:fill="DBC1A7" w:themeFill="accent4" w:themeFillTint="99"/>
            <w:vAlign w:val="center"/>
          </w:tcPr>
          <w:p w14:paraId="16289F5C" w14:textId="75D5CFBA" w:rsidR="000E30D4" w:rsidRDefault="000E30D4" w:rsidP="00273446">
            <w:pPr>
              <w:pStyle w:val="punkty"/>
              <w:numPr>
                <w:ilvl w:val="0"/>
                <w:numId w:val="0"/>
              </w:numPr>
              <w:spacing w:before="240"/>
              <w:contextualSpacing w:val="0"/>
              <w:jc w:val="center"/>
            </w:pPr>
            <w:r>
              <w:t>P.2</w:t>
            </w:r>
            <w:r w:rsidR="00CC77F7">
              <w:t>5</w:t>
            </w:r>
            <w:r>
              <w:t>.</w:t>
            </w:r>
          </w:p>
        </w:tc>
        <w:tc>
          <w:tcPr>
            <w:tcW w:w="7938" w:type="dxa"/>
            <w:vAlign w:val="center"/>
          </w:tcPr>
          <w:p w14:paraId="2F7645D2" w14:textId="352E6A1F" w:rsidR="000E30D4" w:rsidRDefault="000E30D4" w:rsidP="008E703C">
            <w:pPr>
              <w:pStyle w:val="punkty"/>
              <w:numPr>
                <w:ilvl w:val="0"/>
                <w:numId w:val="0"/>
              </w:numPr>
              <w:spacing w:before="240"/>
              <w:contextualSpacing w:val="0"/>
              <w:jc w:val="left"/>
            </w:pPr>
            <w:r>
              <w:t>Podwórza miejskie (miejsca integracji i aktywizacji mieszkańców)</w:t>
            </w:r>
          </w:p>
        </w:tc>
      </w:tr>
    </w:tbl>
    <w:bookmarkEnd w:id="61"/>
    <w:bookmarkEnd w:id="62"/>
    <w:p w14:paraId="4F7DD555" w14:textId="21793D0F" w:rsidR="00D45AEF" w:rsidRDefault="00B3780C" w:rsidP="00D45AEF">
      <w:pPr>
        <w:pStyle w:val="punkty"/>
        <w:numPr>
          <w:ilvl w:val="0"/>
          <w:numId w:val="0"/>
        </w:numPr>
        <w:spacing w:before="240"/>
        <w:contextualSpacing w:val="0"/>
      </w:pPr>
      <w:r>
        <w:rPr>
          <w:noProof/>
          <w:lang w:eastAsia="pl-PL"/>
        </w:rPr>
        <mc:AlternateContent>
          <mc:Choice Requires="wps">
            <w:drawing>
              <wp:anchor distT="0" distB="0" distL="114300" distR="114300" simplePos="0" relativeHeight="251730432" behindDoc="0" locked="0" layoutInCell="1" allowOverlap="1" wp14:anchorId="1543AED1" wp14:editId="4A3CC273">
                <wp:simplePos x="0" y="0"/>
                <wp:positionH relativeFrom="column">
                  <wp:posOffset>9525</wp:posOffset>
                </wp:positionH>
                <wp:positionV relativeFrom="paragraph">
                  <wp:posOffset>-6570980</wp:posOffset>
                </wp:positionV>
                <wp:extent cx="5617845" cy="6656070"/>
                <wp:effectExtent l="9525" t="10795" r="11430" b="10160"/>
                <wp:wrapNone/>
                <wp:docPr id="48" name="Rectangle 12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7845" cy="6656070"/>
                        </a:xfrm>
                        <a:prstGeom prst="rect">
                          <a:avLst/>
                        </a:prstGeom>
                        <a:noFill/>
                        <a:ln w="19050">
                          <a:solidFill>
                            <a:srgbClr val="FFC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4AA090" id="Rectangle 122" o:spid="_x0000_s1026" alt="&quot;&quot;" style="position:absolute;margin-left:.75pt;margin-top:-517.4pt;width:442.35pt;height:524.1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" filled="f" strokecolor="#ffc000" strokeweight="1.5pt"/>
            </w:pict>
          </mc:Fallback>
        </mc:AlternateContent>
      </w:r>
    </w:p>
    <w:p w14:paraId="1DAC700F" w14:textId="77777777" w:rsidR="002B16C5" w:rsidRDefault="002B16C5" w:rsidP="00873FD7">
      <w:pPr>
        <w:pStyle w:val="Nagwek2"/>
        <w:numPr>
          <w:ilvl w:val="1"/>
          <w:numId w:val="15"/>
        </w:numPr>
      </w:pPr>
      <w:bookmarkStart w:id="63" w:name="_Toc161833864"/>
      <w:r>
        <w:t>Problemy zdiagnozowane na obszarze rewitalizacji</w:t>
      </w:r>
      <w:bookmarkEnd w:id="63"/>
    </w:p>
    <w:p w14:paraId="7B53B474" w14:textId="77777777" w:rsidR="00231C9F" w:rsidRPr="0023799C" w:rsidRDefault="0079618F" w:rsidP="0079618F">
      <w:r w:rsidRPr="0023799C">
        <w:t>Mimo licznych potencjałów rozwojowych obszar rewitalizacji zmaga się z wieloma problemami. Szczególne zagrożenie dla prawidłowego funkcjonowania tego obszaru, a w związku z tym całej Gminy Łęczna, stanowią negatywne zjawiska w sferze społecznej.</w:t>
      </w:r>
      <w:r w:rsidR="00481C04" w:rsidRPr="0023799C">
        <w:t xml:space="preserve"> Poza strefą społeczną obszar boryka się również z koncentracją negatywnych zjawisk w strefie gospodarczej, przestrzenno-funkcjonalnej, technicznej i środowiskowej.</w:t>
      </w:r>
      <w:r w:rsidRPr="0023799C">
        <w:t xml:space="preserve"> </w:t>
      </w:r>
    </w:p>
    <w:p w14:paraId="553ED182" w14:textId="69B34476" w:rsidR="00231C9F" w:rsidRPr="003045AE" w:rsidRDefault="00231C9F" w:rsidP="0079618F">
      <w:r w:rsidRPr="003045AE">
        <w:t xml:space="preserve">Obszar Starego Miasta charakteryzuje się najniższą, dla obszaru miejskiego Gminy, liczbą osób w wieku przedprodukcyjnym, przy jednocześnie wysokiej wartości wskaźnika </w:t>
      </w:r>
      <w:r w:rsidR="00050549" w:rsidRPr="003045AE">
        <w:rPr>
          <w:i/>
        </w:rPr>
        <w:t xml:space="preserve">Liczba osób </w:t>
      </w:r>
      <w:r w:rsidR="00050549" w:rsidRPr="003045AE">
        <w:rPr>
          <w:i/>
        </w:rPr>
        <w:lastRenderedPageBreak/>
        <w:t>w </w:t>
      </w:r>
      <w:r w:rsidRPr="003045AE">
        <w:rPr>
          <w:i/>
        </w:rPr>
        <w:t>wieku poprodukcyjnym na 1000 ludności osiedla/sołectwa w 2020</w:t>
      </w:r>
      <w:r w:rsidRPr="003045AE">
        <w:t>. Analiza wskaźnikowa pozwoliła na unaocznienie znacznego problemu uzależnienia od pomocy społecznej, zwłaszcza</w:t>
      </w:r>
      <w:r w:rsidR="00050549" w:rsidRPr="003045AE">
        <w:t xml:space="preserve"> w </w:t>
      </w:r>
      <w:r w:rsidRPr="003045AE">
        <w:t xml:space="preserve">kwestiach bezradności w sprawach opiekuńczo-wychowawczych mieszkańców osiedla Stare Miasto i Sołectwa Podzamcze. Na Starym Mieście odnotowano bowiem jedną z najwyższych wartości wskaźnika wśród jednostek pomocniczych Gminy Łęczna. Problemem jest również przemoc w rodzinie, o czym świadczy znaczna liczba „Niebieskich kart” zakładanych rodzinom zamieszkującym Stare Miasto i sołectwo Podzamcze. Jest to </w:t>
      </w:r>
      <w:r w:rsidR="00DD7F74" w:rsidRPr="003045AE">
        <w:t>sytuacja</w:t>
      </w:r>
      <w:r w:rsidRPr="003045AE">
        <w:t xml:space="preserve"> sygnalizując</w:t>
      </w:r>
      <w:r w:rsidR="00DD7F74" w:rsidRPr="003045AE">
        <w:t>a</w:t>
      </w:r>
      <w:r w:rsidRPr="003045AE">
        <w:t xml:space="preserve"> występowanie problemów społecznych na tym obszarze, bowiem świadczyć może o występowaniu problemów towarzyszących, czy wręcz patologii społecznych. Wyniki analizy wskaźnikowej potwierdziła analiza jakościowa, w której mieszkańcy jako problemy o najwyższym natężeniu wskazywali właśnie uzależnienie od wsparcia z pomocy społecznej, starz</w:t>
      </w:r>
      <w:r w:rsidR="00050549" w:rsidRPr="003045AE">
        <w:t>enie się społeczeństwa i </w:t>
      </w:r>
      <w:r w:rsidRPr="003045AE">
        <w:t>alkoholizm. Dodatkowo, ankietowani zwracali uwagę na takie problemy jak niska aktywność społeczna i</w:t>
      </w:r>
      <w:r w:rsidR="005C73AC">
        <w:t> </w:t>
      </w:r>
      <w:r w:rsidRPr="003045AE">
        <w:t>obywatelska mieszkańców osiedla Stare Miasto. Analiza wskaźnikowa wykazała również występowanie problemów w zakresie edukacji wśród dzieci i młodzieży zamieszkującej osiedle Stare Miasto, a także w obszarze uczestnictwa w kulturze, co potwierdzać może wnioski wyciągane przez respondentów, co do problemów w zakresie niskiej aktywności społecznej mieszkańców tego osiedla.</w:t>
      </w:r>
    </w:p>
    <w:p w14:paraId="65F83C5E" w14:textId="77777777" w:rsidR="00554A25" w:rsidRPr="003045AE" w:rsidRDefault="00554A25" w:rsidP="0079618F">
      <w:r w:rsidRPr="003045AE">
        <w:t>Poważnym problemem osiedla Stare Miasto i sołectwa Podzamcze jest wysoki poziom bezrobocia, w tym znaczna liczba osób po 50 roku życia borykających się z tym problemem. Może być to jedną z przyczyn niskiej atrakcyjności osiedleńczej obszaru i dość wysokiego natężenia problemu emigracji ludzi młodych i wykształconych, wskazywanego przez mieszkańców w badaniu ankietowym i wywiadach pogłębionych</w:t>
      </w:r>
      <w:r w:rsidR="000A7A07" w:rsidRPr="003045AE">
        <w:t xml:space="preserve"> na etapie delimitacji</w:t>
      </w:r>
      <w:r w:rsidR="00050549" w:rsidRPr="003045AE">
        <w:t>. Są to poważne problemy z </w:t>
      </w:r>
      <w:r w:rsidRPr="003045AE">
        <w:t>pogranicza sfery społecznej i gospodarczej, które rzutować będą na możliwości rozwojowe Gminy Łęczna.</w:t>
      </w:r>
    </w:p>
    <w:p w14:paraId="7F30E1AC" w14:textId="77777777" w:rsidR="000A7A07" w:rsidRPr="003045AE" w:rsidRDefault="000A7A07" w:rsidP="0079618F">
      <w:r w:rsidRPr="003045AE">
        <w:t>Stare Miasto i Park Podzamcze borykają się także z problemami w sferze technicznej, przestrzennej i środowiskowej. Na tym obszarze znajduje się największa liczba budynków wybudowanych przed 1989 r. Mieszkańcy w badaniu jakościowym także wskazywali zły stan budynków, w tym użyteczności publicznej i zabytkowych, jako problem występujący na tym obszarze w wysokim i średnim natężeniu. Badani bardzo mocno podkreślali problemy w zakresie skomunikowania obszaru Starego Miasta i Parku Podzamcze, które przez mieszkańców traktowane są niemal jako jeden, spójny obszar.</w:t>
      </w:r>
      <w:r w:rsidR="000A1960" w:rsidRPr="003045AE">
        <w:t xml:space="preserve"> Mieszkańcom brakuje pieszo-rowerowego połączenia (kładki) pomiędzy Starym Miastem a Podzamczem.</w:t>
      </w:r>
    </w:p>
    <w:p w14:paraId="114E8989" w14:textId="77777777" w:rsidR="00AF6756" w:rsidRPr="003045AE" w:rsidRDefault="000A7A07" w:rsidP="0079618F">
      <w:r w:rsidRPr="003045AE">
        <w:t>Kolejnym problemem obszaru rewitalizacji</w:t>
      </w:r>
      <w:r w:rsidR="00AF6756" w:rsidRPr="003045AE">
        <w:t xml:space="preserve"> jest niska jakość i dostępność infrastruktury drogowej (</w:t>
      </w:r>
      <w:r w:rsidR="00B01D60" w:rsidRPr="003045AE">
        <w:t>głównie</w:t>
      </w:r>
      <w:r w:rsidR="00AF6756" w:rsidRPr="003045AE">
        <w:t xml:space="preserve"> chodników i ścieżek rowerowych). W sferze środowiskowej na obszarze Starego Miasta odnotowano wysoką wartość wskaźnika </w:t>
      </w:r>
      <w:r w:rsidR="00AF6756" w:rsidRPr="003045AE">
        <w:rPr>
          <w:i/>
        </w:rPr>
        <w:t>Udział powierzchni pokrytych wyrobami zawierającymi azbest w powierzchni osiedla/sołectwa w 2020 r. (%)</w:t>
      </w:r>
      <w:r w:rsidR="00AF6756" w:rsidRPr="003045AE">
        <w:t>. Dodatkowo respon</w:t>
      </w:r>
      <w:r w:rsidR="00050549" w:rsidRPr="003045AE">
        <w:t>denci w </w:t>
      </w:r>
      <w:r w:rsidR="00AF6756" w:rsidRPr="003045AE">
        <w:t>badaniu ankietowym wskazywali na wysoki stopie</w:t>
      </w:r>
      <w:r w:rsidR="00050549" w:rsidRPr="003045AE">
        <w:t>ń zanieczyszczenia środowiska i </w:t>
      </w:r>
      <w:r w:rsidR="00AF6756" w:rsidRPr="003045AE">
        <w:t xml:space="preserve">niedostateczną ilość terenów zieleni urządzonej na obszarze osiedla. Boisko Stowarzyszenia GSK Górnik Łęczna wymaga pilnych prac rewitalizacyjnych - nawierzchnia jest w fatalnym stanie technicznym, wpływając negatywnie na bezpieczeństwo użytkowników. Konieczna jest wymiana nawierzchni, wymiana oświetlenia na energooszczędne, zainstalowanie systemu nawadniania boiska. Zadaszenie obiektu również znacząco wpłynęłoby na komfort jego </w:t>
      </w:r>
      <w:r w:rsidR="00E63DC3" w:rsidRPr="003045AE">
        <w:t>użytkowania.</w:t>
      </w:r>
    </w:p>
    <w:p w14:paraId="0CFEFE9A" w14:textId="77777777" w:rsidR="00F07506" w:rsidRPr="003045AE" w:rsidRDefault="00F07506" w:rsidP="0079618F">
      <w:r w:rsidRPr="003045AE">
        <w:t>Na terenie rewitalizacji znajduje się zaniedbany cmentarz żydowski. Teren w większości jest zachowany, porośnięty częściowo dawnymi nasadz</w:t>
      </w:r>
      <w:r w:rsidR="00050549" w:rsidRPr="003045AE">
        <w:t>eniami oraz dziko krzewiącą się </w:t>
      </w:r>
      <w:r w:rsidRPr="003045AE">
        <w:t xml:space="preserve">roślinnością. Obecnie obszar stanowi ciemną enklawę potencjalnie niebezpieczną dla </w:t>
      </w:r>
      <w:r w:rsidRPr="003045AE">
        <w:lastRenderedPageBreak/>
        <w:t>mieszkańców. Przy cmentarzu znajdują się 2 budynki socjaln</w:t>
      </w:r>
      <w:r w:rsidR="00050549" w:rsidRPr="003045AE">
        <w:t>e, w których mieszkają ludzie w </w:t>
      </w:r>
      <w:r w:rsidRPr="003045AE">
        <w:t>trudnej sytuacji społecznej i ekonomicznej.</w:t>
      </w:r>
    </w:p>
    <w:p w14:paraId="2D7A0568" w14:textId="14630F64" w:rsidR="00AF6756" w:rsidRPr="003045AE" w:rsidRDefault="00AF6756" w:rsidP="0079618F">
      <w:r w:rsidRPr="003045AE">
        <w:t xml:space="preserve">Osiedle Samsonowicza boryka się z problemem </w:t>
      </w:r>
      <w:r w:rsidR="00050549" w:rsidRPr="003045AE">
        <w:t>odpływu ludności – jednostka ta </w:t>
      </w:r>
      <w:r w:rsidRPr="003045AE">
        <w:t xml:space="preserve">osiągnęła najwyższą ujemną wartość wskaźnika </w:t>
      </w:r>
      <w:r w:rsidRPr="003045AE">
        <w:rPr>
          <w:i/>
        </w:rPr>
        <w:t>Zmiana liczby ludności w latach 2015-2020 (%)</w:t>
      </w:r>
      <w:r w:rsidRPr="003045AE">
        <w:t>, przy jednoczesnej niskiej liczbie osób w wieku przedprodukcyjnym, znacznym odpływie osób w wieku produkcyjnym i wysokiej liczbie osób w wieku poprodukcyjnym oraz 60+. Świadczyć to</w:t>
      </w:r>
      <w:r w:rsidR="005C73AC">
        <w:t> </w:t>
      </w:r>
      <w:r w:rsidRPr="003045AE">
        <w:t>może z jednej strony o niskiej atrakcyjności osiedleńczej jednostki pomocniczej, a także występowaniu problemu starzejącego się społeczeństwa, który respondenci wskazywali w badaniu jakościowym, jako występujący w wysokim natężeniu na obszarze rewitalizacji.</w:t>
      </w:r>
      <w:r w:rsidR="000A1960" w:rsidRPr="003045AE">
        <w:t xml:space="preserve"> </w:t>
      </w:r>
    </w:p>
    <w:p w14:paraId="3D2E27BF" w14:textId="77777777" w:rsidR="00AF6756" w:rsidRPr="0023799C" w:rsidRDefault="00AF6756" w:rsidP="00AF6756">
      <w:r w:rsidRPr="003045AE">
        <w:t xml:space="preserve">Na obszarze osiedla odnotowano niską wartość wskaźnika </w:t>
      </w:r>
      <w:r w:rsidRPr="003045AE">
        <w:rPr>
          <w:i/>
          <w:iCs/>
        </w:rPr>
        <w:t>Liczba zarejestrowanych organizacji pozarządowych na 1000 mieszkańców osiedla/sołectwa w 2020 r</w:t>
      </w:r>
      <w:r w:rsidRPr="003045AE">
        <w:t>., co może potwierdzać problem niskiej aktywności społecznej i integracji mieszkańców, wskazywany jako zjawisko o znacznym natężeniu przez ankietowanych w ramach analizy jakościowej. Analiza wskaźnikowa wykazała również występowanie problemów w obsza</w:t>
      </w:r>
      <w:r w:rsidR="00050549" w:rsidRPr="003045AE">
        <w:t>rze uczestnictwa w kulturze, co </w:t>
      </w:r>
      <w:r w:rsidRPr="003045AE">
        <w:t xml:space="preserve">potwierdzać może wnioski wyciągane przez respondentów, co do problemów w zakresie niskiej aktywności społecznej mieszkańców tego </w:t>
      </w:r>
      <w:r w:rsidR="00E63DC3" w:rsidRPr="003045AE">
        <w:t>osiedla.</w:t>
      </w:r>
      <w:r w:rsidR="000A1960" w:rsidRPr="003045AE">
        <w:t xml:space="preserve"> Baza kulturowa obiektów dla usług kultury jest </w:t>
      </w:r>
      <w:r w:rsidR="00D61089" w:rsidRPr="003045AE">
        <w:t>niewystarczająca. Najczęściej skupia się w adaptowanych, starych, wynajmowanych pomieszczeniach o niewystarczającej powierzchni, złym stanie technicznym i niewystarczającym wyposażeniu (podobnie wygląda kwestia na terenie Starego Miasta). Obiekty publiczne – biblioteka, amfiteatr, Osiedlowy Dom Kultury są w złym stanie i wymagają prac modernizacyjnych.</w:t>
      </w:r>
    </w:p>
    <w:p w14:paraId="2EB7905F" w14:textId="77777777" w:rsidR="00AF6756" w:rsidRPr="0023799C" w:rsidRDefault="00AF6756" w:rsidP="00AF6756">
      <w:r w:rsidRPr="0023799C">
        <w:t>Podobinie jak w przypadku Starego Miasta, osiedle Samsonowicz</w:t>
      </w:r>
      <w:r w:rsidR="00050549" w:rsidRPr="0023799C">
        <w:t>a boryka się z </w:t>
      </w:r>
      <w:r w:rsidRPr="0023799C">
        <w:t>problemem znacznego poziomu bezrobocia. Dotyka on w szczególności osoby po 50 roku życia, którym szczególnie trudno znaleźć zatrudnienie. Przy wspomnianym wcześniej problemie znacznego odpływu osób w wieku produkcyjnym z obszaru osiedla, odnotowano tu przewyższającą średnią dla Gminy wartość wskaźnika Udział bezrobotnych w liczbie ludności w wieku produkcyjnym osiedla/sołectwa w 2020 r. (%).</w:t>
      </w:r>
    </w:p>
    <w:p w14:paraId="532A5903" w14:textId="77777777" w:rsidR="00AF6756" w:rsidRPr="0023799C" w:rsidRDefault="00AF6756" w:rsidP="00AF6756">
      <w:r w:rsidRPr="0023799C">
        <w:t>W sferze technicznej obszar ten cechuje znaczna liczba budynków wybudowanych przed 1989 rokiem oraz brak obiektów zabytkowych, co może negatywnie wpływać na atrakcyjność osiedleńczą terenu osiedla. Problem złego stanu budynków na tym obszarze podkreślany był również przez mieszkańców uczestniczących w badaniu ankietowym prowadzonym w ramach analizy jakościowej.</w:t>
      </w:r>
    </w:p>
    <w:p w14:paraId="1AA5B364" w14:textId="77777777" w:rsidR="00053705" w:rsidRDefault="0079618F" w:rsidP="00053705">
      <w:r w:rsidRPr="0023799C">
        <w:t>Poniższe mapy</w:t>
      </w:r>
      <w:r w:rsidR="004B37E8" w:rsidRPr="0023799C">
        <w:t xml:space="preserve"> i opisy</w:t>
      </w:r>
      <w:r w:rsidRPr="0023799C">
        <w:t xml:space="preserve"> prezentują stopień natężenia poszczególnych czynników kryzysowych na obszarze rewitalizacji na tle pozostałych terenów w Gminie. Celem zaczerpnięcia szerszych informacji dot. każdego z omawianych tu problemów zainteresowanych od</w:t>
      </w:r>
      <w:r w:rsidR="00050549" w:rsidRPr="0023799C">
        <w:t>syła się do </w:t>
      </w:r>
      <w:r w:rsidRPr="0023799C">
        <w:t>treści opracowania delimitacyjnego</w:t>
      </w:r>
      <w:r w:rsidRPr="0023799C">
        <w:rPr>
          <w:rStyle w:val="Odwoanieprzypisudolnego"/>
        </w:rPr>
        <w:footnoteReference w:id="12"/>
      </w:r>
      <w:r w:rsidRPr="0023799C">
        <w:t>.</w:t>
      </w:r>
    </w:p>
    <w:p w14:paraId="1EA135C8" w14:textId="77777777" w:rsidR="001C4D82" w:rsidRDefault="001C4D82" w:rsidP="00053705"/>
    <w:p w14:paraId="6DADE1EA" w14:textId="77777777" w:rsidR="001C4D82" w:rsidRDefault="001C4D82" w:rsidP="00053705"/>
    <w:p w14:paraId="0DF6E2E2" w14:textId="77777777" w:rsidR="001C4D82" w:rsidRDefault="001C4D82" w:rsidP="00053705"/>
    <w:p w14:paraId="50D3D5DA" w14:textId="77777777" w:rsidR="001C4D82" w:rsidRDefault="001C4D82" w:rsidP="00053705"/>
    <w:p w14:paraId="400B1FCA" w14:textId="77777777" w:rsidR="001C4D82" w:rsidRDefault="001C4D82" w:rsidP="00053705"/>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4626"/>
      </w:tblGrid>
      <w:tr w:rsidR="00EC49B7" w14:paraId="618A547E" w14:textId="77777777" w:rsidTr="00D61089">
        <w:tc>
          <w:tcPr>
            <w:tcW w:w="4606" w:type="dxa"/>
          </w:tcPr>
          <w:p w14:paraId="61DFBB00" w14:textId="7B2E7375" w:rsidR="00EC49B7" w:rsidRPr="0023799C" w:rsidRDefault="00EC49B7" w:rsidP="00053705">
            <w:pPr>
              <w:ind w:firstLine="0"/>
              <w:rPr>
                <w:b/>
                <w:sz w:val="18"/>
                <w:szCs w:val="18"/>
              </w:rPr>
            </w:pPr>
            <w:bookmarkStart w:id="64" w:name="_Toc167366473"/>
            <w:r w:rsidRPr="00EC49B7">
              <w:rPr>
                <w:b/>
                <w:color w:val="F0A22E" w:themeColor="accent1"/>
                <w:sz w:val="18"/>
                <w:szCs w:val="18"/>
              </w:rPr>
              <w:lastRenderedPageBreak/>
              <w:t xml:space="preserve">Ryc. </w:t>
            </w:r>
            <w:r w:rsidRPr="00EC49B7">
              <w:rPr>
                <w:b/>
                <w:color w:val="F0A22E" w:themeColor="accent1"/>
                <w:sz w:val="18"/>
                <w:szCs w:val="18"/>
              </w:rPr>
              <w:fldChar w:fldCharType="begin"/>
            </w:r>
            <w:r w:rsidRPr="00EC49B7">
              <w:rPr>
                <w:b/>
                <w:color w:val="F0A22E" w:themeColor="accent1"/>
                <w:sz w:val="18"/>
                <w:szCs w:val="18"/>
              </w:rPr>
              <w:instrText xml:space="preserve"> SEQ Ryc. \* ARABIC </w:instrText>
            </w:r>
            <w:r w:rsidRPr="00EC49B7">
              <w:rPr>
                <w:b/>
                <w:color w:val="F0A22E" w:themeColor="accent1"/>
                <w:sz w:val="18"/>
                <w:szCs w:val="18"/>
              </w:rPr>
              <w:fldChar w:fldCharType="separate"/>
            </w:r>
            <w:r w:rsidR="003F349D">
              <w:rPr>
                <w:b/>
                <w:noProof/>
                <w:color w:val="F0A22E" w:themeColor="accent1"/>
                <w:sz w:val="18"/>
                <w:szCs w:val="18"/>
              </w:rPr>
              <w:t>7</w:t>
            </w:r>
            <w:r w:rsidRPr="00EC49B7">
              <w:rPr>
                <w:b/>
                <w:noProof/>
                <w:color w:val="F0A22E" w:themeColor="accent1"/>
                <w:sz w:val="18"/>
                <w:szCs w:val="18"/>
              </w:rPr>
              <w:fldChar w:fldCharType="end"/>
            </w:r>
            <w:r w:rsidRPr="00EC49B7">
              <w:rPr>
                <w:b/>
                <w:color w:val="F0A22E" w:themeColor="accent1"/>
                <w:sz w:val="18"/>
                <w:szCs w:val="18"/>
              </w:rPr>
              <w:t>.Zmiana liczby ludności w latach 2015-2020 (%)</w:t>
            </w:r>
            <w:bookmarkEnd w:id="64"/>
            <w:r w:rsidRPr="00EC49B7">
              <w:rPr>
                <w:b/>
                <w:color w:val="F0A22E" w:themeColor="accent1"/>
                <w:sz w:val="18"/>
                <w:szCs w:val="18"/>
              </w:rPr>
              <w:br w:type="column"/>
            </w:r>
          </w:p>
        </w:tc>
        <w:tc>
          <w:tcPr>
            <w:tcW w:w="4626" w:type="dxa"/>
          </w:tcPr>
          <w:p w14:paraId="5F15C744" w14:textId="4C71836C" w:rsidR="00EC49B7" w:rsidRPr="0023799C" w:rsidRDefault="00EC49B7" w:rsidP="00053705">
            <w:pPr>
              <w:ind w:firstLine="0"/>
              <w:rPr>
                <w:b/>
                <w:sz w:val="18"/>
                <w:szCs w:val="18"/>
              </w:rPr>
            </w:pPr>
            <w:bookmarkStart w:id="65" w:name="_Toc167366474"/>
            <w:r w:rsidRPr="00EC49B7">
              <w:rPr>
                <w:b/>
                <w:color w:val="F0A22E" w:themeColor="accent1"/>
                <w:sz w:val="18"/>
                <w:szCs w:val="18"/>
              </w:rPr>
              <w:t xml:space="preserve">Ryc. </w:t>
            </w:r>
            <w:r w:rsidRPr="00EC49B7">
              <w:rPr>
                <w:b/>
                <w:color w:val="F0A22E" w:themeColor="accent1"/>
                <w:sz w:val="18"/>
                <w:szCs w:val="18"/>
              </w:rPr>
              <w:fldChar w:fldCharType="begin"/>
            </w:r>
            <w:r w:rsidRPr="00EC49B7">
              <w:rPr>
                <w:b/>
                <w:color w:val="F0A22E" w:themeColor="accent1"/>
                <w:sz w:val="18"/>
                <w:szCs w:val="18"/>
              </w:rPr>
              <w:instrText xml:space="preserve"> SEQ Ryc. \* ARABIC </w:instrText>
            </w:r>
            <w:r w:rsidRPr="00EC49B7">
              <w:rPr>
                <w:b/>
                <w:color w:val="F0A22E" w:themeColor="accent1"/>
                <w:sz w:val="18"/>
                <w:szCs w:val="18"/>
              </w:rPr>
              <w:fldChar w:fldCharType="separate"/>
            </w:r>
            <w:r w:rsidR="003F349D">
              <w:rPr>
                <w:b/>
                <w:noProof/>
                <w:color w:val="F0A22E" w:themeColor="accent1"/>
                <w:sz w:val="18"/>
                <w:szCs w:val="18"/>
              </w:rPr>
              <w:t>8</w:t>
            </w:r>
            <w:r w:rsidRPr="00EC49B7">
              <w:rPr>
                <w:b/>
                <w:noProof/>
                <w:color w:val="F0A22E" w:themeColor="accent1"/>
                <w:sz w:val="18"/>
                <w:szCs w:val="18"/>
              </w:rPr>
              <w:fldChar w:fldCharType="end"/>
            </w:r>
            <w:r w:rsidRPr="00EC49B7">
              <w:rPr>
                <w:b/>
                <w:color w:val="F0A22E" w:themeColor="accent1"/>
                <w:sz w:val="18"/>
                <w:szCs w:val="18"/>
              </w:rPr>
              <w:t>. Liczba osób w wieku przedprodukcyjnym na 1000 ludności osiedla/sołectwa w 2020 r</w:t>
            </w:r>
            <w:bookmarkEnd w:id="65"/>
            <w:r w:rsidR="00071371">
              <w:rPr>
                <w:b/>
                <w:color w:val="F0A22E" w:themeColor="accent1"/>
                <w:sz w:val="18"/>
                <w:szCs w:val="18"/>
              </w:rPr>
              <w:t>.</w:t>
            </w:r>
          </w:p>
        </w:tc>
      </w:tr>
      <w:tr w:rsidR="00EC49B7" w14:paraId="281A1C7A" w14:textId="77777777" w:rsidTr="00D61089">
        <w:tc>
          <w:tcPr>
            <w:tcW w:w="4606" w:type="dxa"/>
          </w:tcPr>
          <w:p w14:paraId="12D848FB" w14:textId="45887297" w:rsidR="00EC49B7" w:rsidRPr="0023799C" w:rsidRDefault="00B3780C" w:rsidP="00053705">
            <w:pPr>
              <w:ind w:firstLine="0"/>
            </w:pPr>
            <w:r>
              <w:rPr>
                <w:noProof/>
                <w:lang w:eastAsia="pl-PL"/>
              </w:rPr>
              <mc:AlternateContent>
                <mc:Choice Requires="wps">
                  <w:drawing>
                    <wp:anchor distT="0" distB="0" distL="114300" distR="114300" simplePos="0" relativeHeight="251621888" behindDoc="0" locked="0" layoutInCell="1" allowOverlap="1" wp14:anchorId="5A5A9D48" wp14:editId="17FC8F18">
                      <wp:simplePos x="0" y="0"/>
                      <wp:positionH relativeFrom="column">
                        <wp:posOffset>1441450</wp:posOffset>
                      </wp:positionH>
                      <wp:positionV relativeFrom="paragraph">
                        <wp:posOffset>941705</wp:posOffset>
                      </wp:positionV>
                      <wp:extent cx="390525" cy="375920"/>
                      <wp:effectExtent l="0" t="0" r="28575" b="24130"/>
                      <wp:wrapNone/>
                      <wp:docPr id="47" name="Elipsa 4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0525" cy="375920"/>
                              </a:xfrm>
                              <a:prstGeom prst="ellipse">
                                <a:avLst/>
                              </a:prstGeom>
                              <a:noFill/>
                              <a:ln>
                                <a:solidFill>
                                  <a:srgbClr val="FF000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74D378F" id="Elipsa 47" o:spid="_x0000_s1026" alt="&quot;&quot;" style="position:absolute;margin-left:113.5pt;margin-top:74.15pt;width:30.75pt;height:29.6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" filled="f" strokecolor="red" strokeweight="2pt">
                      <v:path arrowok="t"/>
                    </v:oval>
                  </w:pict>
                </mc:Fallback>
              </mc:AlternateContent>
            </w:r>
            <w:r w:rsidR="00EC49B7">
              <w:rPr>
                <w:noProof/>
                <w:lang w:eastAsia="pl-PL"/>
              </w:rPr>
              <w:drawing>
                <wp:inline distT="0" distB="0" distL="0" distR="0" wp14:anchorId="455AF2FF" wp14:editId="6D2FA01B">
                  <wp:extent cx="2768600" cy="2768600"/>
                  <wp:effectExtent l="0" t="0" r="0" b="0"/>
                  <wp:docPr id="10323" name="Obraz 10323" descr="Rycina obrazująca kartogram prezentujący średnią wartość wskaźnika: Zmiana liczby ludności w latach 2015-2020(%) w podziale na jednostki badawcze w Gminie Łęczna. Dodatkowo czerwonym okręgiem zaznaczono orientacyjną lokalizację obszaru rewitaliza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3" name="Obraz 10323" descr="Rycina obrazująca kartogram prezentujący średnią wartość wskaźnika: Zmiana liczby ludności w latach 2015-2020(%) w podziale na jednostki badawcze w Gminie Łęczna. Dodatkowo czerwonym okręgiem zaznaczono orientacyjną lokalizację obszaru rewitalizacji."/>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68405" cy="2768405"/>
                          </a:xfrm>
                          <a:prstGeom prst="rect">
                            <a:avLst/>
                          </a:prstGeom>
                        </pic:spPr>
                      </pic:pic>
                    </a:graphicData>
                  </a:graphic>
                </wp:inline>
              </w:drawing>
            </w:r>
          </w:p>
        </w:tc>
        <w:tc>
          <w:tcPr>
            <w:tcW w:w="4626" w:type="dxa"/>
          </w:tcPr>
          <w:p w14:paraId="0E748B8B" w14:textId="57E79DF2" w:rsidR="00EC49B7" w:rsidRPr="0023799C" w:rsidRDefault="00B3780C" w:rsidP="00053705">
            <w:pPr>
              <w:ind w:firstLine="0"/>
            </w:pPr>
            <w:r>
              <w:rPr>
                <w:noProof/>
                <w:lang w:eastAsia="pl-PL"/>
              </w:rPr>
              <mc:AlternateContent>
                <mc:Choice Requires="wps">
                  <w:drawing>
                    <wp:anchor distT="0" distB="0" distL="114300" distR="114300" simplePos="0" relativeHeight="251622912" behindDoc="0" locked="0" layoutInCell="1" allowOverlap="1" wp14:anchorId="56FC8C67" wp14:editId="5A1E10B1">
                      <wp:simplePos x="0" y="0"/>
                      <wp:positionH relativeFrom="column">
                        <wp:posOffset>1422400</wp:posOffset>
                      </wp:positionH>
                      <wp:positionV relativeFrom="paragraph">
                        <wp:posOffset>942975</wp:posOffset>
                      </wp:positionV>
                      <wp:extent cx="394970" cy="385445"/>
                      <wp:effectExtent l="0" t="0" r="24130" b="14605"/>
                      <wp:wrapNone/>
                      <wp:docPr id="46" name="Elipsa 4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4970" cy="385445"/>
                              </a:xfrm>
                              <a:prstGeom prst="ellipse">
                                <a:avLst/>
                              </a:prstGeom>
                              <a:noFill/>
                              <a:ln>
                                <a:solidFill>
                                  <a:srgbClr val="FF000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75D2DE" id="Elipsa 46" o:spid="_x0000_s1026" alt="&quot;&quot;" style="position:absolute;margin-left:112pt;margin-top:74.25pt;width:31.1pt;height:30.35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" filled="f" strokecolor="red" strokeweight="2pt">
                      <v:path arrowok="t"/>
                    </v:oval>
                  </w:pict>
                </mc:Fallback>
              </mc:AlternateContent>
            </w:r>
            <w:r w:rsidR="00EC49B7">
              <w:rPr>
                <w:noProof/>
                <w:lang w:eastAsia="pl-PL"/>
              </w:rPr>
              <w:drawing>
                <wp:inline distT="0" distB="0" distL="0" distR="0" wp14:anchorId="39659D40" wp14:editId="25551774">
                  <wp:extent cx="2794000" cy="2794000"/>
                  <wp:effectExtent l="0" t="0" r="6350" b="6350"/>
                  <wp:docPr id="10324" name="Obraz 10324" descr="Rycina obrazująca kartogram prezentujący średnią wartość wskaźnika: Liczba osób w wieku przedprodukcyjnym na 1000 ludności osiedla/sołectwa w 2020 r. w podziale na jednostki badawcze w Gminie Łęczna. Dodatkowo czerwonym okręgiem zaznaczono orientacyjną lokalizację obszaru rewitaliza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4" name="Obraz 10324" descr="Rycina obrazująca kartogram prezentujący średnią wartość wskaźnika: Liczba osób w wieku przedprodukcyjnym na 1000 ludności osiedla/sołectwa w 2020 r. w podziale na jednostki badawcze w Gminie Łęczna. Dodatkowo czerwonym okręgiem zaznaczono orientacyjną lokalizację obszaru rewitalizacji."/>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97904" cy="2797904"/>
                          </a:xfrm>
                          <a:prstGeom prst="rect">
                            <a:avLst/>
                          </a:prstGeom>
                        </pic:spPr>
                      </pic:pic>
                    </a:graphicData>
                  </a:graphic>
                </wp:inline>
              </w:drawing>
            </w:r>
          </w:p>
        </w:tc>
      </w:tr>
    </w:tbl>
    <w:p w14:paraId="0CC34B04" w14:textId="3A46EE34" w:rsidR="00053705" w:rsidRPr="0023799C" w:rsidRDefault="00B308A1" w:rsidP="00EC49B7">
      <w:pPr>
        <w:spacing w:before="240"/>
      </w:pPr>
      <w:r w:rsidRPr="0023799C">
        <w:t xml:space="preserve">Analiza zmiany liczby ludności </w:t>
      </w:r>
      <w:r>
        <w:t xml:space="preserve">pozwala </w:t>
      </w:r>
      <w:r w:rsidRPr="002F5493">
        <w:t xml:space="preserve">określić </w:t>
      </w:r>
      <w:r>
        <w:t>poziom zainteresowania</w:t>
      </w:r>
      <w:r w:rsidRPr="002F5493">
        <w:t xml:space="preserve"> ludności osiedlaniem się </w:t>
      </w:r>
      <w:r>
        <w:t xml:space="preserve">na obszarze Gminy i na obszarze rewitalizacji. </w:t>
      </w:r>
      <w:r w:rsidRPr="0023799C">
        <w:t xml:space="preserve">Wartość wskaźnika potwierdza spadek liczby ludności na terenie Gminy Łęczna. </w:t>
      </w:r>
      <w:r w:rsidR="00157EC3" w:rsidRPr="0023799C">
        <w:t xml:space="preserve">Gmina charakteryzuje się dość dużym zróżnicowaniem pod względem zmiany liczby ludności w latach 2015 – 2020. Obszar rewitalizacji </w:t>
      </w:r>
      <w:r w:rsidRPr="0023799C">
        <w:t>odznacza</w:t>
      </w:r>
      <w:r w:rsidR="00157EC3" w:rsidRPr="0023799C">
        <w:t xml:space="preserve"> się </w:t>
      </w:r>
      <w:r w:rsidRPr="0023799C">
        <w:t>niską wartością wskaźnika</w:t>
      </w:r>
      <w:r w:rsidR="00157EC3" w:rsidRPr="0023799C">
        <w:t xml:space="preserve"> (dużym odpływem ludności)</w:t>
      </w:r>
      <w:r w:rsidR="004274F5">
        <w:t>, szczególnie w obrębie Starego Miasta i Osiedla Samsonowicza</w:t>
      </w:r>
      <w:r w:rsidR="00157EC3" w:rsidRPr="0023799C">
        <w:t>. Zmiana ta stanowi wynikową szeregu czynników społeczno-gospodarczych, które zachodzą na tym terenie od wielu lat. Niska wartość wskaźnika świadczy o znaczącym spadku zainteresowania ludności osiedlaniem się na stałe w granicach obszaru rewitalizacji. Na terenie Osiedla Samsonowicza odnotowano najbardziej widoczny odpływ ludności. Warto również zauważyć, iż wartość wskaźnika dla obszaru miejskiego jest zdecydowanie niższa niż dla obszaru wiejskiego Gminy, co potwierdza obserwowany od kilku lat trend odpływu ludności z miast.</w:t>
      </w:r>
    </w:p>
    <w:p w14:paraId="3B219200" w14:textId="77777777" w:rsidR="00B308A1" w:rsidRDefault="00B308A1" w:rsidP="00157EC3">
      <w:r>
        <w:t>Pogłębiające się stopniowo zjawisko depopulacji (wyludniania się społeczeństwa) pociąga za sobą szereg innych problemów. Najpoważniejszymi mogą być zahamowanie lokalnej gospodarki czy dodatkowe zmniejszenie popytu na usługi publiczne – szkoły, placówki kulturalne itp. W rezultacie, kolejni mieszkańcy zaczną rozważać wyprowadzkę poza obszar rewitalizacji pogłębiając tym samym zjawisko depopulacji.</w:t>
      </w:r>
    </w:p>
    <w:p w14:paraId="11EAD0A9" w14:textId="6AA48920" w:rsidR="004879AA" w:rsidRPr="0023799C" w:rsidRDefault="004879AA" w:rsidP="00157EC3">
      <w:r w:rsidRPr="0023799C">
        <w:t>Kolejnym problemem</w:t>
      </w:r>
      <w:r w:rsidR="00B62755" w:rsidRPr="0023799C">
        <w:t xml:space="preserve"> silnie związanym ze spadkiem liczby ludności</w:t>
      </w:r>
      <w:r w:rsidRPr="0023799C">
        <w:t>, z którym boryka się obszar rewitalizacji</w:t>
      </w:r>
      <w:r w:rsidR="004274F5">
        <w:t xml:space="preserve">, </w:t>
      </w:r>
      <w:r w:rsidRPr="0023799C">
        <w:t>jest niska liczba osób w wieku przedprodukcyjnym przypadająca na 1000 mieszkańców jednostki badawczej. Potencjał demograficzny, przejaw</w:t>
      </w:r>
      <w:r w:rsidR="00050549" w:rsidRPr="0023799C">
        <w:t>iający się dużą liczbą dzieci i </w:t>
      </w:r>
      <w:r w:rsidRPr="0023799C">
        <w:t xml:space="preserve">osób młodych, </w:t>
      </w:r>
      <w:r w:rsidR="004274F5">
        <w:t xml:space="preserve">jest </w:t>
      </w:r>
      <w:r w:rsidRPr="0023799C">
        <w:t>bardzo istotny</w:t>
      </w:r>
      <w:r w:rsidR="004274F5">
        <w:t>m</w:t>
      </w:r>
      <w:r w:rsidRPr="0023799C">
        <w:t xml:space="preserve"> czynnik</w:t>
      </w:r>
      <w:r w:rsidR="004274F5">
        <w:t>iem</w:t>
      </w:r>
      <w:r w:rsidRPr="0023799C">
        <w:t xml:space="preserve"> determinujący</w:t>
      </w:r>
      <w:r w:rsidR="004274F5">
        <w:t>m</w:t>
      </w:r>
      <w:r w:rsidRPr="0023799C">
        <w:t xml:space="preserve"> przyszłe możliwości rozwojowe danego obszaru. Osoby w wieku przedprodukcyjnym stanowią bowiem swoisty kapitał ludzki, który stanowić będzie o kształcie zamieszkiwanego przez siebie miejsca. Niska wartość wskaźnika potwierdza potrzebę wprowadzania na obszarze rewital</w:t>
      </w:r>
      <w:r w:rsidR="00050549" w:rsidRPr="0023799C">
        <w:t>izacji działań zmierzających do </w:t>
      </w:r>
      <w:r w:rsidRPr="0023799C">
        <w:t>ograniczenia emigracji ludzi młodych. Na obszarze rewitalizacji odnotowano jedne z</w:t>
      </w:r>
      <w:r w:rsidR="00050549" w:rsidRPr="0023799C">
        <w:t> </w:t>
      </w:r>
      <w:r w:rsidRPr="0023799C">
        <w:t>najniższych wartości wskaźnika</w:t>
      </w:r>
      <w:r w:rsidR="004274F5">
        <w:t>, szczególnie w obrębie Starego Miasta i Osiedla Samsonowicza</w:t>
      </w:r>
      <w:r w:rsidRPr="0023799C">
        <w:t>. Odpływ ludzi młodych prowadzi w przyszłości do zmniejszenia liczby osób aktywnych zawodowo. Pociąga to za sobą szereg problemów</w:t>
      </w:r>
      <w:r w:rsidR="00B62755" w:rsidRPr="0023799C">
        <w:t xml:space="preserve"> społeczno-gospodarczych</w:t>
      </w:r>
      <w:r w:rsidRPr="0023799C">
        <w:t>, szczególnie w powiązaniu z</w:t>
      </w:r>
      <w:r w:rsidR="009C3E55">
        <w:t> </w:t>
      </w:r>
      <w:r w:rsidRPr="0023799C">
        <w:t>pozo</w:t>
      </w:r>
      <w:r w:rsidR="00B62755" w:rsidRPr="0023799C">
        <w:t>stałymi sytuacjami kryzysowymi.</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644"/>
      </w:tblGrid>
      <w:tr w:rsidR="00EC49B7" w14:paraId="43A872F7" w14:textId="77777777" w:rsidTr="00563BC1">
        <w:trPr>
          <w:cantSplit/>
        </w:trPr>
        <w:tc>
          <w:tcPr>
            <w:tcW w:w="4644" w:type="dxa"/>
          </w:tcPr>
          <w:p w14:paraId="7853A1E2" w14:textId="231D192E" w:rsidR="00EC49B7" w:rsidRPr="0023799C" w:rsidRDefault="00EC49B7" w:rsidP="00601B86">
            <w:pPr>
              <w:pStyle w:val="Legenda"/>
              <w:ind w:firstLine="0"/>
            </w:pPr>
            <w:bookmarkStart w:id="66" w:name="_Toc167366475"/>
            <w:r w:rsidRPr="00563BC1">
              <w:lastRenderedPageBreak/>
              <w:t xml:space="preserve">Ryc. </w:t>
            </w:r>
            <w:r>
              <w:fldChar w:fldCharType="begin"/>
            </w:r>
            <w:r>
              <w:instrText xml:space="preserve"> SEQ Ryc. \* ARABIC </w:instrText>
            </w:r>
            <w:r>
              <w:fldChar w:fldCharType="separate"/>
            </w:r>
            <w:r w:rsidR="003F349D">
              <w:rPr>
                <w:noProof/>
              </w:rPr>
              <w:t>9</w:t>
            </w:r>
            <w:r>
              <w:rPr>
                <w:noProof/>
              </w:rPr>
              <w:fldChar w:fldCharType="end"/>
            </w:r>
            <w:r w:rsidRPr="00563BC1">
              <w:t>. Zmiana liczby ludności w wieku produkcyjnym w latach 2015-2020 (%)</w:t>
            </w:r>
            <w:bookmarkEnd w:id="66"/>
          </w:p>
        </w:tc>
        <w:tc>
          <w:tcPr>
            <w:tcW w:w="4644" w:type="dxa"/>
          </w:tcPr>
          <w:p w14:paraId="3B7647AC" w14:textId="4FF154A3" w:rsidR="00EC49B7" w:rsidRPr="0023799C" w:rsidRDefault="00EC49B7" w:rsidP="00601B86">
            <w:pPr>
              <w:pStyle w:val="Legenda"/>
              <w:ind w:firstLine="0"/>
            </w:pPr>
            <w:bookmarkStart w:id="67" w:name="_Toc167366476"/>
            <w:r w:rsidRPr="00563BC1">
              <w:t xml:space="preserve">Ryc. </w:t>
            </w:r>
            <w:r>
              <w:fldChar w:fldCharType="begin"/>
            </w:r>
            <w:r>
              <w:instrText xml:space="preserve"> SEQ Ryc. \* ARABIC </w:instrText>
            </w:r>
            <w:r>
              <w:fldChar w:fldCharType="separate"/>
            </w:r>
            <w:r w:rsidR="003F349D">
              <w:rPr>
                <w:noProof/>
              </w:rPr>
              <w:t>10</w:t>
            </w:r>
            <w:r>
              <w:rPr>
                <w:noProof/>
              </w:rPr>
              <w:fldChar w:fldCharType="end"/>
            </w:r>
            <w:r w:rsidRPr="00563BC1">
              <w:t>. Liczba osób w wieku poprodukcyjnym na 1000 ludności osiedla/sołectwa w 2020 r</w:t>
            </w:r>
            <w:bookmarkEnd w:id="67"/>
            <w:r w:rsidR="00E675E7">
              <w:t>.</w:t>
            </w:r>
          </w:p>
        </w:tc>
      </w:tr>
      <w:tr w:rsidR="00EC49B7" w14:paraId="662120E7" w14:textId="77777777" w:rsidTr="00563BC1">
        <w:trPr>
          <w:cantSplit/>
        </w:trPr>
        <w:tc>
          <w:tcPr>
            <w:tcW w:w="4644" w:type="dxa"/>
          </w:tcPr>
          <w:p w14:paraId="304F53A2" w14:textId="69567684" w:rsidR="00EC49B7" w:rsidRPr="0023799C" w:rsidRDefault="00B3780C" w:rsidP="00157EC3">
            <w:pPr>
              <w:ind w:firstLine="0"/>
            </w:pPr>
            <w:r>
              <w:rPr>
                <w:noProof/>
                <w:lang w:eastAsia="pl-PL"/>
              </w:rPr>
              <mc:AlternateContent>
                <mc:Choice Requires="wps">
                  <w:drawing>
                    <wp:anchor distT="0" distB="0" distL="114300" distR="114300" simplePos="0" relativeHeight="251623936" behindDoc="0" locked="0" layoutInCell="1" allowOverlap="1" wp14:anchorId="066D093C" wp14:editId="4C3D1DEF">
                      <wp:simplePos x="0" y="0"/>
                      <wp:positionH relativeFrom="column">
                        <wp:posOffset>1483360</wp:posOffset>
                      </wp:positionH>
                      <wp:positionV relativeFrom="paragraph">
                        <wp:posOffset>966470</wp:posOffset>
                      </wp:positionV>
                      <wp:extent cx="390525" cy="375920"/>
                      <wp:effectExtent l="0" t="0" r="28575" b="24130"/>
                      <wp:wrapNone/>
                      <wp:docPr id="45" name="Elipsa 4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0525" cy="375920"/>
                              </a:xfrm>
                              <a:prstGeom prst="ellipse">
                                <a:avLst/>
                              </a:prstGeom>
                              <a:noFill/>
                              <a:ln>
                                <a:solidFill>
                                  <a:srgbClr val="FF000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1A327A1" id="Elipsa 45" o:spid="_x0000_s1026" alt="&quot;&quot;" style="position:absolute;margin-left:116.8pt;margin-top:76.1pt;width:30.75pt;height:29.6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" filled="f" strokecolor="red" strokeweight="2pt">
                      <v:path arrowok="t"/>
                    </v:oval>
                  </w:pict>
                </mc:Fallback>
              </mc:AlternateContent>
            </w:r>
            <w:r w:rsidR="00EC49B7">
              <w:rPr>
                <w:noProof/>
                <w:lang w:eastAsia="pl-PL"/>
              </w:rPr>
              <w:drawing>
                <wp:inline distT="0" distB="0" distL="0" distR="0" wp14:anchorId="7E332718" wp14:editId="2BE5B38A">
                  <wp:extent cx="2840182" cy="2840182"/>
                  <wp:effectExtent l="0" t="0" r="0" b="0"/>
                  <wp:docPr id="10325" name="Obraz 10325" descr="Rycina obrazująca kartogram prezentujący średnią wartość wskaźnika: Zmiana liczby ludności w wieku produkcyjnym w latach 2015-2020 (%) w podziale na jednostki badawcze w Gminie Łęczna. Dodatkowo czerwonym okręgiem zaznaczono orientacyjną lokalizację obszaru rewitaliza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5" name="Obraz 10325" descr="Rycina obrazująca kartogram prezentujący średnią wartość wskaźnika: Zmiana liczby ludności w wieku produkcyjnym w latach 2015-2020 (%) w podziale na jednostki badawcze w Gminie Łęczna. Dodatkowo czerwonym okręgiem zaznaczono orientacyjną lokalizację obszaru rewitalizacji."/>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38977" cy="2838977"/>
                          </a:xfrm>
                          <a:prstGeom prst="rect">
                            <a:avLst/>
                          </a:prstGeom>
                        </pic:spPr>
                      </pic:pic>
                    </a:graphicData>
                  </a:graphic>
                </wp:inline>
              </w:drawing>
            </w:r>
          </w:p>
        </w:tc>
        <w:tc>
          <w:tcPr>
            <w:tcW w:w="4644" w:type="dxa"/>
          </w:tcPr>
          <w:p w14:paraId="6E4848E3" w14:textId="177517A8" w:rsidR="00EC49B7" w:rsidRPr="0023799C" w:rsidRDefault="00B3780C" w:rsidP="00157EC3">
            <w:pPr>
              <w:ind w:firstLine="0"/>
            </w:pPr>
            <w:r>
              <w:rPr>
                <w:noProof/>
                <w:lang w:eastAsia="pl-PL"/>
              </w:rPr>
              <mc:AlternateContent>
                <mc:Choice Requires="wps">
                  <w:drawing>
                    <wp:anchor distT="0" distB="0" distL="114300" distR="114300" simplePos="0" relativeHeight="251624960" behindDoc="0" locked="0" layoutInCell="1" allowOverlap="1" wp14:anchorId="37581AD2" wp14:editId="5FB22D98">
                      <wp:simplePos x="0" y="0"/>
                      <wp:positionH relativeFrom="column">
                        <wp:posOffset>1484630</wp:posOffset>
                      </wp:positionH>
                      <wp:positionV relativeFrom="paragraph">
                        <wp:posOffset>966470</wp:posOffset>
                      </wp:positionV>
                      <wp:extent cx="390525" cy="375920"/>
                      <wp:effectExtent l="0" t="0" r="28575" b="24130"/>
                      <wp:wrapNone/>
                      <wp:docPr id="44" name="Elipsa 4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0525" cy="375920"/>
                              </a:xfrm>
                              <a:prstGeom prst="ellipse">
                                <a:avLst/>
                              </a:prstGeom>
                              <a:noFill/>
                              <a:ln>
                                <a:solidFill>
                                  <a:srgbClr val="FF000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C5CCF4A" id="Elipsa 44" o:spid="_x0000_s1026" alt="&quot;&quot;" style="position:absolute;margin-left:116.9pt;margin-top:76.1pt;width:30.75pt;height:29.6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" filled="f" strokecolor="red" strokeweight="2pt">
                      <v:path arrowok="t"/>
                    </v:oval>
                  </w:pict>
                </mc:Fallback>
              </mc:AlternateContent>
            </w:r>
            <w:r w:rsidR="00EC49B7">
              <w:rPr>
                <w:noProof/>
                <w:lang w:eastAsia="pl-PL"/>
              </w:rPr>
              <w:drawing>
                <wp:inline distT="0" distB="0" distL="0" distR="0" wp14:anchorId="5AB33B5C" wp14:editId="1FA05241">
                  <wp:extent cx="2840182" cy="2840182"/>
                  <wp:effectExtent l="0" t="0" r="0" b="0"/>
                  <wp:docPr id="10326" name="Obraz 10326" descr="Rycina obrazująca kartogram prezentujący średnią wartość wskaźnika: Liczba osób w wieku poprodukcyjnym na 1000 ludności osiedla/sołectwa w 2020 r. w podziale na jednostki badawcze w Gminie Łęczna. Dodatkowo czerwonym okręgiem zaznaczono orientacyjną lokalizację obszaru rewitaliza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6" name="Obraz 10326" descr="Rycina obrazująca kartogram prezentujący średnią wartość wskaźnika: Liczba osób w wieku poprodukcyjnym na 1000 ludności osiedla/sołectwa w 2020 r. w podziale na jednostki badawcze w Gminie Łęczna. Dodatkowo czerwonym okręgiem zaznaczono orientacyjną lokalizację obszaru rewitalizacji."/>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40771" cy="2840771"/>
                          </a:xfrm>
                          <a:prstGeom prst="rect">
                            <a:avLst/>
                          </a:prstGeom>
                        </pic:spPr>
                      </pic:pic>
                    </a:graphicData>
                  </a:graphic>
                </wp:inline>
              </w:drawing>
            </w:r>
          </w:p>
        </w:tc>
      </w:tr>
    </w:tbl>
    <w:p w14:paraId="1FF82240" w14:textId="7FF1A87F" w:rsidR="00B62755" w:rsidRDefault="00B62755" w:rsidP="00EC49B7">
      <w:pPr>
        <w:spacing w:before="240"/>
        <w:rPr>
          <w:rFonts w:cstheme="minorHAnsi"/>
        </w:rPr>
      </w:pPr>
      <w:r w:rsidRPr="0023799C">
        <w:t>Szczególnie istotną grupę wiekową w lokalnej społeczności stanowią osoby w wieku produkcyjnym. Grupa ta stanowi główną siłę roboczą napędzającą gospodarkę danej jednostki, jednocześnie ze względu na siłę wieku, zdobytą edukację i doświadczenie, jest to część społeczności lokalnej pełniąca kluczowe funkcje społeczne. W tej grupie bowiem będą osoby zakładające rodziny, już wychowujące dzieci, ale także opiekujące się osobami starszymi. Mają one zatem bezpośredni wpływ na budowanie i kształtowanie społeczności gminy.</w:t>
      </w:r>
      <w:r w:rsidR="00810B41" w:rsidRPr="0023799C">
        <w:t xml:space="preserve"> Obszar rewitalizacji boryka się ze spadkiem liczby ludności w wieku produkcyjnym, co ma istotne znaczenie z punktu widzenia funkcjonowania i możliwości rozwojowych gminy.</w:t>
      </w:r>
      <w:r w:rsidR="004274F5">
        <w:t xml:space="preserve"> Szczególne natężenie problemu widoczne jest na Osiedlu Samsonowicza.</w:t>
      </w:r>
      <w:r w:rsidR="00810B41" w:rsidRPr="0023799C">
        <w:t xml:space="preserve"> </w:t>
      </w:r>
      <w:r w:rsidR="004274F5">
        <w:t xml:space="preserve">Powodem takiego stanu rzeczy jest migracja młodych ludzi za wykształceniem i wyższymi zarobkami oraz niewystarczająco rozwinięta infrastruktura gminna, co negatywnie wpływa na jakość życia i nie stwarza konkurencyjnych warunków do osiedlania się na stałe. </w:t>
      </w:r>
      <w:r w:rsidR="00810B41" w:rsidRPr="0023799C">
        <w:t xml:space="preserve">Na tej grupie społecznej spoczywa ciężar utrzymania </w:t>
      </w:r>
      <w:r w:rsidR="00810B41" w:rsidRPr="00EF138B">
        <w:rPr>
          <w:rFonts w:cstheme="minorHAnsi"/>
        </w:rPr>
        <w:t>pozostałych grup społecznych, tj. dzieci i seniorów, którzy ze względu na swój wiek nie mogą podjąć pracy.</w:t>
      </w:r>
      <w:r w:rsidR="00810B41">
        <w:rPr>
          <w:rFonts w:cstheme="minorHAnsi"/>
        </w:rPr>
        <w:t xml:space="preserve"> </w:t>
      </w:r>
      <w:r w:rsidR="00810B41" w:rsidRPr="00EF138B">
        <w:rPr>
          <w:rFonts w:cstheme="minorHAnsi"/>
        </w:rPr>
        <w:t>W związku z powyższym obszar rewitalizacji</w:t>
      </w:r>
      <w:r w:rsidR="00810B41">
        <w:rPr>
          <w:rFonts w:cstheme="minorHAnsi"/>
        </w:rPr>
        <w:t xml:space="preserve"> Gminy Łęczna </w:t>
      </w:r>
      <w:r w:rsidR="00810B41" w:rsidRPr="00EF138B">
        <w:rPr>
          <w:rFonts w:cstheme="minorHAnsi"/>
        </w:rPr>
        <w:t>zagrożony jest wystąpieniem w niedalekiej przyszłości problemu niestabilności finansowej oraz załamaniem systemu emerytalnego, zdrowotnego czy socjalnego</w:t>
      </w:r>
      <w:r w:rsidR="00810B41">
        <w:rPr>
          <w:rFonts w:cstheme="minorHAnsi"/>
        </w:rPr>
        <w:t xml:space="preserve">. Koszty utrzymania młodzieży i </w:t>
      </w:r>
      <w:r w:rsidR="00810B41" w:rsidRPr="00EF138B">
        <w:rPr>
          <w:rFonts w:cstheme="minorHAnsi"/>
        </w:rPr>
        <w:t>seniorów mogą okazać się tak duże, że nie podoła im aktualny system po</w:t>
      </w:r>
      <w:r w:rsidR="00810B41">
        <w:rPr>
          <w:rFonts w:cstheme="minorHAnsi"/>
        </w:rPr>
        <w:t>mocy instytucjonalnej i</w:t>
      </w:r>
      <w:r w:rsidR="009C3E55">
        <w:rPr>
          <w:rFonts w:cstheme="minorHAnsi"/>
        </w:rPr>
        <w:t> </w:t>
      </w:r>
      <w:r w:rsidR="00810B41" w:rsidRPr="00EF138B">
        <w:rPr>
          <w:rFonts w:cstheme="minorHAnsi"/>
        </w:rPr>
        <w:t xml:space="preserve">środowiskowej. To z kolei spowodować może dodatkowe zmniejszenie liczby aktywnych zawodowo osób, które przez wzgląd na niewydolność pomocy społecznej będą zmuszone </w:t>
      </w:r>
      <w:r w:rsidR="00810B41" w:rsidRPr="00FF77D4">
        <w:rPr>
          <w:rFonts w:cstheme="minorHAnsi"/>
        </w:rPr>
        <w:t>samodzielnie borykać się z trudami opieki, zaniedbując inne sfery życia.</w:t>
      </w:r>
    </w:p>
    <w:p w14:paraId="0D46AD0C" w14:textId="0550E5C8" w:rsidR="00810B41" w:rsidRDefault="00810B41" w:rsidP="00B551FF">
      <w:pPr>
        <w:rPr>
          <w:rFonts w:cstheme="minorHAnsi"/>
          <w:color w:val="000000"/>
        </w:rPr>
      </w:pPr>
      <w:r w:rsidRPr="0023799C">
        <w:t>Kolejnym problemem społecznym, z którym boryka się obszar rewitalizacji Gminy Łęczna stanowi niepokojący trend globalny. Jest to starzenie się społeczeństwa.</w:t>
      </w:r>
      <w:r w:rsidR="00B551FF" w:rsidRPr="0023799C">
        <w:t xml:space="preserve"> </w:t>
      </w:r>
      <w:r w:rsidR="00B551FF" w:rsidRPr="00B551FF">
        <w:rPr>
          <w:rFonts w:cstheme="minorHAnsi"/>
          <w:color w:val="000000"/>
        </w:rPr>
        <w:t xml:space="preserve">Wysokie wartości wskaźnika </w:t>
      </w:r>
      <w:r w:rsidR="00B551FF" w:rsidRPr="00B551FF">
        <w:rPr>
          <w:rFonts w:cstheme="minorHAnsi"/>
          <w:i/>
          <w:color w:val="000000"/>
        </w:rPr>
        <w:t>Liczba osób w wieku poprodukcyjnym na 1000 ludności</w:t>
      </w:r>
      <w:r w:rsidR="00B551FF">
        <w:rPr>
          <w:rFonts w:cstheme="minorHAnsi"/>
          <w:i/>
          <w:color w:val="000000"/>
        </w:rPr>
        <w:t xml:space="preserve"> świadczą właśnie o</w:t>
      </w:r>
      <w:r w:rsidR="00B551FF" w:rsidRPr="00B551FF">
        <w:rPr>
          <w:rFonts w:cstheme="minorHAnsi"/>
          <w:color w:val="000000"/>
        </w:rPr>
        <w:t xml:space="preserve"> starości demograficznej ludności zamieszkującej obszar rewitalizacji, osiągając jedne z najwyższych wartości w granicach Osiedla Samsonowicza</w:t>
      </w:r>
      <w:r w:rsidR="006E5589">
        <w:rPr>
          <w:rFonts w:cstheme="minorHAnsi"/>
          <w:color w:val="000000"/>
        </w:rPr>
        <w:t xml:space="preserve"> oraz Starego Miasta</w:t>
      </w:r>
      <w:r w:rsidR="00B551FF" w:rsidRPr="00B551FF">
        <w:rPr>
          <w:rFonts w:cstheme="minorHAnsi"/>
          <w:color w:val="000000"/>
        </w:rPr>
        <w:t>.</w:t>
      </w:r>
      <w:r w:rsidR="00B551FF">
        <w:rPr>
          <w:rFonts w:cstheme="minorHAnsi"/>
          <w:color w:val="000000"/>
        </w:rPr>
        <w:t xml:space="preserve"> </w:t>
      </w:r>
      <w:r w:rsidR="00B551FF" w:rsidRPr="00B551FF">
        <w:rPr>
          <w:rFonts w:cstheme="minorHAnsi"/>
          <w:color w:val="000000"/>
        </w:rPr>
        <w:t>Osoby w podeszłym wieku są zazwyczaj mniej zaangażowane w sprawy społeczności lokalnej oraz wymagają, nieraz stałej, opieki członków rodziny, co ogranicza im podejmowanie i kontynuację pracy zarobkowej. Dlatego też istotnym jest prowadzenie działań aktywizujących tą grupę wiekową, by osoby starsze jak najdłużej prowadziły aktywny tryb życia oraz zapewnianie różnorodnych form opieki osobom, które takowej potrzebują.</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1"/>
        <w:gridCol w:w="4667"/>
      </w:tblGrid>
      <w:tr w:rsidR="00EA4B20" w14:paraId="34A489BE" w14:textId="77777777" w:rsidTr="00C544FA">
        <w:trPr>
          <w:cantSplit/>
        </w:trPr>
        <w:tc>
          <w:tcPr>
            <w:tcW w:w="4621" w:type="dxa"/>
          </w:tcPr>
          <w:p w14:paraId="6B6956E2" w14:textId="37027E4F" w:rsidR="00EA4B20" w:rsidRPr="00601B86" w:rsidRDefault="00EA4B20" w:rsidP="00601B86">
            <w:pPr>
              <w:pStyle w:val="Legenda"/>
              <w:ind w:firstLine="0"/>
            </w:pPr>
            <w:bookmarkStart w:id="68" w:name="_Toc167366477"/>
            <w:r w:rsidRPr="00601B86">
              <w:lastRenderedPageBreak/>
              <w:t xml:space="preserve">Ryc. </w:t>
            </w:r>
            <w:r>
              <w:fldChar w:fldCharType="begin"/>
            </w:r>
            <w:r>
              <w:instrText xml:space="preserve"> SEQ Ryc. \* ARABIC </w:instrText>
            </w:r>
            <w:r>
              <w:fldChar w:fldCharType="separate"/>
            </w:r>
            <w:r w:rsidR="003F349D">
              <w:rPr>
                <w:noProof/>
              </w:rPr>
              <w:t>11</w:t>
            </w:r>
            <w:r>
              <w:rPr>
                <w:noProof/>
              </w:rPr>
              <w:fldChar w:fldCharType="end"/>
            </w:r>
            <w:r w:rsidRPr="00601B86">
              <w:t>. Liczba osób w grupie wiekowej 60+ na 1000 ludności osiedla/sołectwa w 2020 r.</w:t>
            </w:r>
            <w:bookmarkEnd w:id="68"/>
          </w:p>
        </w:tc>
        <w:tc>
          <w:tcPr>
            <w:tcW w:w="4667" w:type="dxa"/>
          </w:tcPr>
          <w:p w14:paraId="43371EC7" w14:textId="3D358EE7" w:rsidR="00EA4B20" w:rsidRPr="00601B86" w:rsidRDefault="00EA4B20" w:rsidP="00601B86">
            <w:pPr>
              <w:pStyle w:val="Legenda"/>
              <w:ind w:firstLine="0"/>
            </w:pPr>
            <w:bookmarkStart w:id="69" w:name="_Toc167366478"/>
            <w:r w:rsidRPr="00601B86">
              <w:t xml:space="preserve">Ryc. </w:t>
            </w:r>
            <w:r>
              <w:fldChar w:fldCharType="begin"/>
            </w:r>
            <w:r>
              <w:instrText xml:space="preserve"> SEQ Ryc. \* ARABIC </w:instrText>
            </w:r>
            <w:r>
              <w:fldChar w:fldCharType="separate"/>
            </w:r>
            <w:r w:rsidR="003F349D">
              <w:rPr>
                <w:noProof/>
              </w:rPr>
              <w:t>12</w:t>
            </w:r>
            <w:r>
              <w:rPr>
                <w:noProof/>
              </w:rPr>
              <w:fldChar w:fldCharType="end"/>
            </w:r>
            <w:r w:rsidRPr="00601B86">
              <w:t>. Liczba osób niepełnosprawnych korzystających z pomocy MOPS na 1000 ludności osiedla/sołectwa w 2020 r.</w:t>
            </w:r>
            <w:bookmarkEnd w:id="69"/>
          </w:p>
        </w:tc>
      </w:tr>
      <w:tr w:rsidR="00EA4B20" w14:paraId="08318F8F" w14:textId="77777777" w:rsidTr="00C544FA">
        <w:trPr>
          <w:cantSplit/>
        </w:trPr>
        <w:tc>
          <w:tcPr>
            <w:tcW w:w="4621" w:type="dxa"/>
          </w:tcPr>
          <w:p w14:paraId="27450282" w14:textId="262DDADF" w:rsidR="00EA4B20" w:rsidRDefault="00B3780C" w:rsidP="00BD4607">
            <w:pPr>
              <w:pStyle w:val="Legenda"/>
              <w:keepNext/>
              <w:ind w:firstLine="0"/>
            </w:pPr>
            <w:r>
              <w:rPr>
                <w:noProof/>
                <w:lang w:eastAsia="pl-PL"/>
              </w:rPr>
              <mc:AlternateContent>
                <mc:Choice Requires="wps">
                  <w:drawing>
                    <wp:anchor distT="0" distB="0" distL="114300" distR="114300" simplePos="0" relativeHeight="251625984" behindDoc="0" locked="0" layoutInCell="1" allowOverlap="1" wp14:anchorId="01C4BAEF" wp14:editId="518BFCE8">
                      <wp:simplePos x="0" y="0"/>
                      <wp:positionH relativeFrom="column">
                        <wp:posOffset>1433830</wp:posOffset>
                      </wp:positionH>
                      <wp:positionV relativeFrom="paragraph">
                        <wp:posOffset>956945</wp:posOffset>
                      </wp:positionV>
                      <wp:extent cx="463550" cy="450215"/>
                      <wp:effectExtent l="0" t="0" r="12700" b="26035"/>
                      <wp:wrapNone/>
                      <wp:docPr id="43" name="Elipsa 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3550" cy="450215"/>
                              </a:xfrm>
                              <a:prstGeom prst="ellipse">
                                <a:avLst/>
                              </a:prstGeom>
                              <a:noFill/>
                              <a:ln>
                                <a:solidFill>
                                  <a:srgbClr val="FF000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70B2704" id="Elipsa 43" o:spid="_x0000_s1026" alt="&quot;&quot;" style="position:absolute;margin-left:112.9pt;margin-top:75.35pt;width:36.5pt;height:35.4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" filled="f" strokecolor="red" strokeweight="2pt">
                      <v:path arrowok="t"/>
                    </v:oval>
                  </w:pict>
                </mc:Fallback>
              </mc:AlternateContent>
            </w:r>
            <w:r w:rsidR="00EA4B20">
              <w:rPr>
                <w:b w:val="0"/>
                <w:noProof/>
                <w:color w:val="FFFFFF" w:themeColor="background1"/>
                <w:lang w:eastAsia="pl-PL"/>
              </w:rPr>
              <w:drawing>
                <wp:inline distT="0" distB="0" distL="0" distR="0" wp14:anchorId="75D9CA89" wp14:editId="3A70C66D">
                  <wp:extent cx="2847110" cy="2847110"/>
                  <wp:effectExtent l="0" t="0" r="0" b="0"/>
                  <wp:docPr id="10328" name="Obraz 10328" descr="Rycina obrazująca kartogram prezentujący średnią wartość wskaźnika: Liczba osób w grupie wiekowej 60+ na 1000 ludności osiedla/sołectwa w 2020 r. w podziale na jednostki badawcze w Gminie Łęczna. Dodatkowo czerwonym okręgiem zaznaczono orientacyjną lokalizację obszaru rewitaliza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8" name="Obraz 10328" descr="Rycina obrazująca kartogram prezentujący średnią wartość wskaźnika: Liczba osób w grupie wiekowej 60+ na 1000 ludności osiedla/sołectwa w 2020 r. w podziale na jednostki badawcze w Gminie Łęczna. Dodatkowo czerwonym okręgiem zaznaczono orientacyjną lokalizację obszaru rewitalizacji."/>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45215" cy="2845215"/>
                          </a:xfrm>
                          <a:prstGeom prst="rect">
                            <a:avLst/>
                          </a:prstGeom>
                        </pic:spPr>
                      </pic:pic>
                    </a:graphicData>
                  </a:graphic>
                </wp:inline>
              </w:drawing>
            </w:r>
          </w:p>
        </w:tc>
        <w:tc>
          <w:tcPr>
            <w:tcW w:w="4667" w:type="dxa"/>
          </w:tcPr>
          <w:p w14:paraId="1D7E0FD1" w14:textId="2CF7B762" w:rsidR="00EA4B20" w:rsidRDefault="00B3780C" w:rsidP="00BD4607">
            <w:pPr>
              <w:pStyle w:val="Legenda"/>
              <w:keepNext/>
              <w:ind w:firstLine="0"/>
            </w:pPr>
            <w:r>
              <w:rPr>
                <w:noProof/>
                <w:lang w:eastAsia="pl-PL"/>
              </w:rPr>
              <mc:AlternateContent>
                <mc:Choice Requires="wps">
                  <w:drawing>
                    <wp:anchor distT="0" distB="0" distL="114300" distR="114300" simplePos="0" relativeHeight="251627008" behindDoc="0" locked="0" layoutInCell="1" allowOverlap="1" wp14:anchorId="18E4054A" wp14:editId="02721E36">
                      <wp:simplePos x="0" y="0"/>
                      <wp:positionH relativeFrom="column">
                        <wp:posOffset>1471295</wp:posOffset>
                      </wp:positionH>
                      <wp:positionV relativeFrom="paragraph">
                        <wp:posOffset>965200</wp:posOffset>
                      </wp:positionV>
                      <wp:extent cx="450215" cy="443230"/>
                      <wp:effectExtent l="0" t="0" r="26035" b="13970"/>
                      <wp:wrapNone/>
                      <wp:docPr id="42" name="Elipsa 4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0215" cy="443230"/>
                              </a:xfrm>
                              <a:prstGeom prst="ellipse">
                                <a:avLst/>
                              </a:prstGeom>
                              <a:noFill/>
                              <a:ln>
                                <a:solidFill>
                                  <a:srgbClr val="FF000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497322" id="Elipsa 42" o:spid="_x0000_s1026" alt="&quot;&quot;" style="position:absolute;margin-left:115.85pt;margin-top:76pt;width:35.45pt;height:34.9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" filled="f" strokecolor="red" strokeweight="2pt">
                      <v:path arrowok="t"/>
                    </v:oval>
                  </w:pict>
                </mc:Fallback>
              </mc:AlternateContent>
            </w:r>
            <w:r w:rsidR="00EA4B20">
              <w:rPr>
                <w:noProof/>
                <w:lang w:eastAsia="pl-PL"/>
              </w:rPr>
              <w:drawing>
                <wp:inline distT="0" distB="0" distL="0" distR="0" wp14:anchorId="7718F7F5" wp14:editId="1AF0A1D8">
                  <wp:extent cx="2867890" cy="2867890"/>
                  <wp:effectExtent l="0" t="0" r="8890" b="8890"/>
                  <wp:docPr id="10329" name="Obraz 10329" descr="Rycina obrazująca kartogram prezentujący średnią wartość wskaźnika: Liczba osób niepełnosprawnych korzystających z pomocy MOPS na 1000 ludności osiedla/sołectwa w 2020 r. w podziale na jednostki badawcze w Gminie Łęczna. Dodatkowo czerwonym okręgiem zaznaczono orientacyjną lokalizację obszaru rewitaliza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9" name="Obraz 10329" descr="Rycina obrazująca kartogram prezentujący średnią wartość wskaźnika: Liczba osób niepełnosprawnych korzystających z pomocy MOPS na 1000 ludności osiedla/sołectwa w 2020 r. w podziale na jednostki badawcze w Gminie Łęczna. Dodatkowo czerwonym okręgiem zaznaczono orientacyjną lokalizację obszaru rewitalizacji."/>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69578" cy="2869578"/>
                          </a:xfrm>
                          <a:prstGeom prst="rect">
                            <a:avLst/>
                          </a:prstGeom>
                        </pic:spPr>
                      </pic:pic>
                    </a:graphicData>
                  </a:graphic>
                </wp:inline>
              </w:drawing>
            </w:r>
          </w:p>
        </w:tc>
      </w:tr>
    </w:tbl>
    <w:p w14:paraId="705D1120" w14:textId="63866100" w:rsidR="00B62755" w:rsidRPr="0023799C" w:rsidRDefault="001535D9" w:rsidP="00EA4B20">
      <w:pPr>
        <w:spacing w:before="240"/>
      </w:pPr>
      <w:r w:rsidRPr="008346E3">
        <w:t>Kwestią nierozerwalnie związaną ze zjawiskiem starzenia się społeczeństwa, która ma miejsce na obszarze rewitalizacji jest wzrost liczby osób w grupie wiekowej 60+. Problem należy rozpatrywać nie tylko z ekonomicznego punktu widzenia - możliwości świadczenia pracy, jak przyjmuje się w przypadku wskaźnika Liczba osób w wieku poprodukcyjnym na 1000 ludności osiedla/ sołectwa, ale również pod kątem tego, iż jest to grupa społeczna wymagająca zwrócenia uwagi na większą dostępność, zarówno w kontekście przestrzennym, ale także społecznym. Są to w większości osoby nieaktywne już zawodowo</w:t>
      </w:r>
      <w:r w:rsidRPr="001535D9">
        <w:t>, które zaczynają zmagać się ze schorzeniami wieku podeszłego.</w:t>
      </w:r>
      <w:r w:rsidR="008A7B3B">
        <w:t xml:space="preserve"> </w:t>
      </w:r>
      <w:r w:rsidR="008A7B3B">
        <w:rPr>
          <w:rFonts w:ascii="Calibri" w:eastAsia="Times New Roman" w:hAnsi="Calibri" w:cs="Calibri"/>
          <w:color w:val="000000"/>
          <w:lang w:eastAsia="pl-PL"/>
        </w:rPr>
        <w:t>O</w:t>
      </w:r>
      <w:r w:rsidR="008A7B3B" w:rsidRPr="00970905">
        <w:rPr>
          <w:rFonts w:cstheme="minorHAnsi"/>
        </w:rPr>
        <w:t>soby starsze najczęściej skarżą się na zaburzenia pamięci, wahania nastroju, zaburzenia mowy i spowolnienie ruchowe (lub kłopoty z poruszan</w:t>
      </w:r>
      <w:r w:rsidR="00050549">
        <w:rPr>
          <w:rFonts w:cstheme="minorHAnsi"/>
        </w:rPr>
        <w:t>iem się), problemy ze słuchem i </w:t>
      </w:r>
      <w:r w:rsidR="008A7B3B" w:rsidRPr="00970905">
        <w:rPr>
          <w:rFonts w:cstheme="minorHAnsi"/>
        </w:rPr>
        <w:t xml:space="preserve">pogorszenie wzroku. Problem stanowią także dolegliwości </w:t>
      </w:r>
      <w:r w:rsidR="00050549">
        <w:rPr>
          <w:rFonts w:cstheme="minorHAnsi"/>
        </w:rPr>
        <w:t>sercowe i układu krążenia i </w:t>
      </w:r>
      <w:r w:rsidR="008A7B3B" w:rsidRPr="00970905">
        <w:rPr>
          <w:rFonts w:cstheme="minorHAnsi"/>
        </w:rPr>
        <w:t>oddechowe.</w:t>
      </w:r>
      <w:r w:rsidR="008A7B3B">
        <w:rPr>
          <w:rFonts w:cstheme="minorHAnsi"/>
        </w:rPr>
        <w:t xml:space="preserve"> </w:t>
      </w:r>
      <w:r w:rsidRPr="001535D9">
        <w:t>Działania aktywizujące osoby w wieku senioralnym m</w:t>
      </w:r>
      <w:r w:rsidRPr="0023799C">
        <w:t>ogą w sposób istotny wpływać na ich dłuższą aktywność społeczną i zawodową stanowiącą ogromną wartość dla młodszych pokoleń. Zaniechanie tego typu działań doprowadzić może do pogłębiania się problemu obciążenia demograficznego. Niska aktywność społeczna osób starszych prowadzić może do ich społecznej marginalizacji oraz wcześniejszej konieczności objęc</w:t>
      </w:r>
      <w:r w:rsidR="00050549" w:rsidRPr="0023799C">
        <w:t>ia ich, nieraz stałą, opieką ze </w:t>
      </w:r>
      <w:r w:rsidRPr="0023799C">
        <w:t>strony członków rodziny lub instytucjonalną</w:t>
      </w:r>
      <w:r w:rsidR="008A7B3B" w:rsidRPr="0023799C">
        <w:t>. Ze względu na różnego rodzaju problemy zdrowotne</w:t>
      </w:r>
      <w:r w:rsidR="006E5589">
        <w:t>,</w:t>
      </w:r>
      <w:r w:rsidR="008A7B3B" w:rsidRPr="0023799C">
        <w:t xml:space="preserve"> </w:t>
      </w:r>
      <w:r w:rsidR="006E5589">
        <w:t>m</w:t>
      </w:r>
      <w:r w:rsidR="008A7B3B">
        <w:rPr>
          <w:rFonts w:cstheme="minorHAnsi"/>
        </w:rPr>
        <w:t xml:space="preserve">ając na </w:t>
      </w:r>
      <w:r w:rsidR="009C3E55">
        <w:rPr>
          <w:rFonts w:cstheme="minorHAnsi"/>
        </w:rPr>
        <w:t>uwadze</w:t>
      </w:r>
      <w:r w:rsidR="008A7B3B">
        <w:rPr>
          <w:rFonts w:cstheme="minorHAnsi"/>
        </w:rPr>
        <w:t xml:space="preserve"> tą grupę społeczn</w:t>
      </w:r>
      <w:r w:rsidR="009C3E55">
        <w:rPr>
          <w:rFonts w:cstheme="minorHAnsi"/>
        </w:rPr>
        <w:t>ą</w:t>
      </w:r>
      <w:r w:rsidR="008A7B3B">
        <w:rPr>
          <w:rFonts w:cstheme="minorHAnsi"/>
        </w:rPr>
        <w:t xml:space="preserve"> należy dostosować przestrzeń i</w:t>
      </w:r>
      <w:r w:rsidR="008346E3">
        <w:rPr>
          <w:rFonts w:cstheme="minorHAnsi"/>
        </w:rPr>
        <w:t xml:space="preserve"> </w:t>
      </w:r>
      <w:r w:rsidR="008A7B3B">
        <w:rPr>
          <w:rFonts w:cstheme="minorHAnsi"/>
        </w:rPr>
        <w:t xml:space="preserve">obiekty publiczne do ich potrzeb. Należy zwrócić szczególną uwagę na wyposażenie obiektów kultury oraz obiektów </w:t>
      </w:r>
      <w:r w:rsidR="00C9110B">
        <w:rPr>
          <w:rFonts w:cstheme="minorHAnsi"/>
        </w:rPr>
        <w:t>infrastruktury publicznej i opieki społecznej</w:t>
      </w:r>
      <w:r w:rsidR="008A7B3B">
        <w:rPr>
          <w:rFonts w:cstheme="minorHAnsi"/>
        </w:rPr>
        <w:t xml:space="preserve">. </w:t>
      </w:r>
      <w:r w:rsidR="008A7B3B" w:rsidRPr="00970905">
        <w:rPr>
          <w:rFonts w:cstheme="minorHAnsi"/>
        </w:rPr>
        <w:t>W sołectwach, w których odnotowano najwyższe wartości wskaźnika</w:t>
      </w:r>
      <w:r w:rsidR="008A7B3B">
        <w:rPr>
          <w:rFonts w:cstheme="minorHAnsi"/>
        </w:rPr>
        <w:t>, w tym również na obszarze rewitalizacji,</w:t>
      </w:r>
      <w:r w:rsidR="008A7B3B" w:rsidRPr="00970905">
        <w:rPr>
          <w:rFonts w:cstheme="minorHAnsi"/>
        </w:rPr>
        <w:t xml:space="preserve"> nal</w:t>
      </w:r>
      <w:r w:rsidR="00050549">
        <w:rPr>
          <w:rFonts w:cstheme="minorHAnsi"/>
        </w:rPr>
        <w:t>eży zwrócić szczególną uwagę na </w:t>
      </w:r>
      <w:r w:rsidR="008A7B3B" w:rsidRPr="00970905">
        <w:rPr>
          <w:rFonts w:cstheme="minorHAnsi"/>
        </w:rPr>
        <w:t>srebrną gospodarkę, czyli szczególny system zwrócony ku potrzebom osób starszych zaspokajający ich potrzeby b</w:t>
      </w:r>
      <w:r w:rsidR="008A7B3B">
        <w:rPr>
          <w:rFonts w:cstheme="minorHAnsi"/>
        </w:rPr>
        <w:t>ytowe, zdrowotne i</w:t>
      </w:r>
      <w:r w:rsidR="008346E3">
        <w:rPr>
          <w:rFonts w:cstheme="minorHAnsi"/>
        </w:rPr>
        <w:t xml:space="preserve"> </w:t>
      </w:r>
      <w:r w:rsidR="008A7B3B">
        <w:rPr>
          <w:rFonts w:cstheme="minorHAnsi"/>
        </w:rPr>
        <w:t>konsumpcyjne.</w:t>
      </w:r>
      <w:r w:rsidR="006E5589">
        <w:rPr>
          <w:rFonts w:cstheme="minorHAnsi"/>
        </w:rPr>
        <w:t xml:space="preserve"> Na obszarze rewitalizacji największe natężenie sytuacji kryzysowej odnotowane zostało na terenie Osiedla Samsonowicza. Powodem sytuacji kryzysowej jest m.in. to, iż ludzie młodzi z terenu osiedla przeprowadzają się chętnie do budownictwa nowszego pozostawiając emerytowanych rodziców w dotychczasowych mieszkaniach. Jest to osiedle interesujące dla seniorów ze względu na dużą ilość zieleni, przestrzenie między budynkami i względny spokój w przestrzeni publicznej.</w:t>
      </w:r>
    </w:p>
    <w:p w14:paraId="3D66F0F6" w14:textId="24A1EA8F" w:rsidR="00EA4B20" w:rsidRPr="0023799C" w:rsidRDefault="00050952" w:rsidP="00EA4B20">
      <w:r w:rsidRPr="00050952">
        <w:t>Istotną z punktu widzenia problemu dostępności</w:t>
      </w:r>
      <w:r w:rsidR="00050549">
        <w:t xml:space="preserve"> jest również liczebność osób z </w:t>
      </w:r>
      <w:r w:rsidRPr="00050952">
        <w:t>niepełnosprawnościami na danym obszarze.</w:t>
      </w:r>
      <w:r>
        <w:rPr>
          <w:rFonts w:cstheme="minorHAnsi"/>
          <w:color w:val="000000"/>
          <w:sz w:val="18"/>
          <w:szCs w:val="18"/>
        </w:rPr>
        <w:t xml:space="preserve"> </w:t>
      </w:r>
      <w:r w:rsidRPr="0023799C">
        <w:t xml:space="preserve">Duża liczba osób niepełnosprawnych </w:t>
      </w:r>
      <w:r w:rsidRPr="0023799C">
        <w:lastRenderedPageBreak/>
        <w:t xml:space="preserve">zamieszkujący dany obszar ma istotne znaczenie z punktu widzenia rozwoju przestrzennego oraz opieki społecznej. </w:t>
      </w:r>
      <w:r w:rsidRPr="00050952">
        <w:t xml:space="preserve">Potrzeby takich osób powinny </w:t>
      </w:r>
      <w:r w:rsidRPr="00C9110B">
        <w:t xml:space="preserve">być brane pod uwagę przy realizacji wszelkich przedsięwzięć celu publicznego, zarówno w kontekście dostępności technicznej czy przestrzennej, jak i społeczno-kulturalnej, co wiąże się ze </w:t>
      </w:r>
      <w:r w:rsidR="00C9110B" w:rsidRPr="00C9110B">
        <w:t>znacznymi nakładami finansowymi oraz z potrzebą wprowadzenia m.in.: działań integracyjno-aktywizacyjnych, zajęć rehabilitacyjnych i rozwiązań ułatwiających dostęp do infrastruktury.</w:t>
      </w:r>
      <w:r w:rsidRPr="0023799C">
        <w:t xml:space="preserve"> Ponadto, znaczną część osób niepełnosprawnych stanowią z reguły seniorzy, u których z wiekiem pojawiły się </w:t>
      </w:r>
      <w:r w:rsidR="00050549" w:rsidRPr="0023799C">
        <w:t xml:space="preserve">pewne ograniczenia zdrowotne. </w:t>
      </w:r>
      <w:r w:rsidR="006E5589">
        <w:t xml:space="preserve">Dlatego też, podobnie jak we wskaźnikach omówionych powyżej i dotyczących liczby osób starszych, natężenie sytuacji kryzysowej na obszarze rewitalizacji ma miejsce w granicach Starego Miasta i Osiedla Samsonowicza. </w:t>
      </w:r>
      <w:r w:rsidR="00050549" w:rsidRPr="0023799C">
        <w:t>W </w:t>
      </w:r>
      <w:r w:rsidRPr="0023799C">
        <w:t>związku z tym wzrasta zapotrzebowanie na opiekę medyczną i</w:t>
      </w:r>
      <w:r w:rsidR="008C1619">
        <w:t> </w:t>
      </w:r>
      <w:r w:rsidRPr="0023799C">
        <w:t>społeczną w miejscu zamieszkania takich osób. Dążenie do zapewnienie możliwości funkcjonowania osób o obniżonej sprawności na równi z pozostałymi członkami lokalnej społeczności, na tyle na ile jest to możliwe, powinno być kwestią priorytetową w nowoczesnych społecznościach. Co istotne Wartość wskaźnika dla miasta jest wyższa niż średnia dla obszaru wiejskiego, co może sugerować wyższą koncentrację problemu w obszarze miejskim. Na obszarze rewitalizacji wskaźnik osiąga najwyższe wa</w:t>
      </w:r>
      <w:r w:rsidR="00EA4B20" w:rsidRPr="0023799C">
        <w:t>rtości w mieście.</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4"/>
        <w:gridCol w:w="4614"/>
      </w:tblGrid>
      <w:tr w:rsidR="00EA4B20" w14:paraId="0491A63C" w14:textId="77777777" w:rsidTr="00EA4B20">
        <w:tc>
          <w:tcPr>
            <w:tcW w:w="4606" w:type="dxa"/>
          </w:tcPr>
          <w:p w14:paraId="3136DC6B" w14:textId="1E37656F" w:rsidR="00EA4B20" w:rsidRPr="0023799C" w:rsidRDefault="00EA4B20" w:rsidP="00601B86">
            <w:pPr>
              <w:pStyle w:val="Legenda"/>
              <w:ind w:firstLine="0"/>
            </w:pPr>
            <w:bookmarkStart w:id="70" w:name="_Toc167366479"/>
            <w:r w:rsidRPr="00EA4B20">
              <w:t xml:space="preserve">Ryc. </w:t>
            </w:r>
            <w:r>
              <w:fldChar w:fldCharType="begin"/>
            </w:r>
            <w:r>
              <w:instrText xml:space="preserve"> SEQ Ryc. \* ARABIC </w:instrText>
            </w:r>
            <w:r>
              <w:fldChar w:fldCharType="separate"/>
            </w:r>
            <w:r w:rsidR="003F349D">
              <w:rPr>
                <w:noProof/>
              </w:rPr>
              <w:t>13</w:t>
            </w:r>
            <w:r>
              <w:rPr>
                <w:noProof/>
              </w:rPr>
              <w:fldChar w:fldCharType="end"/>
            </w:r>
            <w:r w:rsidRPr="00EA4B20">
              <w:t>. Osoby korzystające z pomocy społecznej z powodu bezradności w sprawach opiekuńczo-wychowawczych - rodzina niepełna na 1000 ludności osiedla/sołectwa w 2020 r</w:t>
            </w:r>
            <w:bookmarkEnd w:id="70"/>
            <w:r w:rsidR="00E675E7">
              <w:t>.</w:t>
            </w:r>
          </w:p>
        </w:tc>
        <w:tc>
          <w:tcPr>
            <w:tcW w:w="4606" w:type="dxa"/>
          </w:tcPr>
          <w:p w14:paraId="20B2C08D" w14:textId="561B9741" w:rsidR="00EA4B20" w:rsidRPr="0023799C" w:rsidRDefault="00EA4B20" w:rsidP="00601B86">
            <w:pPr>
              <w:pStyle w:val="Legenda"/>
              <w:ind w:firstLine="4"/>
            </w:pPr>
            <w:bookmarkStart w:id="71" w:name="_Toc167366480"/>
            <w:r w:rsidRPr="00EA4B20">
              <w:t xml:space="preserve">Ryc. </w:t>
            </w:r>
            <w:r>
              <w:fldChar w:fldCharType="begin"/>
            </w:r>
            <w:r>
              <w:instrText xml:space="preserve"> SEQ Ryc. \* ARABIC </w:instrText>
            </w:r>
            <w:r>
              <w:fldChar w:fldCharType="separate"/>
            </w:r>
            <w:r w:rsidR="003F349D">
              <w:rPr>
                <w:noProof/>
              </w:rPr>
              <w:t>14</w:t>
            </w:r>
            <w:r>
              <w:rPr>
                <w:noProof/>
              </w:rPr>
              <w:fldChar w:fldCharType="end"/>
            </w:r>
            <w:r w:rsidRPr="00EA4B20">
              <w:t>. Liczba dziec</w:t>
            </w:r>
            <w:r w:rsidR="00601B86">
              <w:t xml:space="preserve">i, </w:t>
            </w:r>
            <w:r w:rsidRPr="00EA4B20">
              <w:t>na które otrzymano zasiłek rodzinny na 1000 ludności osiedla/sołectwa w 2020 r.</w:t>
            </w:r>
            <w:bookmarkEnd w:id="71"/>
          </w:p>
        </w:tc>
      </w:tr>
      <w:tr w:rsidR="00EA4B20" w14:paraId="207B4A8C" w14:textId="77777777" w:rsidTr="00EA4B20">
        <w:tc>
          <w:tcPr>
            <w:tcW w:w="4606" w:type="dxa"/>
          </w:tcPr>
          <w:p w14:paraId="62A30A6F" w14:textId="44BE1F28" w:rsidR="00EA4B20" w:rsidRPr="0023799C" w:rsidRDefault="00B3780C" w:rsidP="00157EC3">
            <w:pPr>
              <w:ind w:firstLine="0"/>
            </w:pPr>
            <w:r>
              <w:rPr>
                <w:noProof/>
                <w:lang w:eastAsia="pl-PL"/>
              </w:rPr>
              <mc:AlternateContent>
                <mc:Choice Requires="wps">
                  <w:drawing>
                    <wp:anchor distT="0" distB="0" distL="114300" distR="114300" simplePos="0" relativeHeight="251628032" behindDoc="0" locked="0" layoutInCell="1" allowOverlap="1" wp14:anchorId="24E39759" wp14:editId="6EFDAD7E">
                      <wp:simplePos x="0" y="0"/>
                      <wp:positionH relativeFrom="column">
                        <wp:posOffset>1461135</wp:posOffset>
                      </wp:positionH>
                      <wp:positionV relativeFrom="paragraph">
                        <wp:posOffset>951230</wp:posOffset>
                      </wp:positionV>
                      <wp:extent cx="463550" cy="450215"/>
                      <wp:effectExtent l="0" t="0" r="12700" b="26035"/>
                      <wp:wrapNone/>
                      <wp:docPr id="41" name="Elipsa 4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3550" cy="450215"/>
                              </a:xfrm>
                              <a:prstGeom prst="ellipse">
                                <a:avLst/>
                              </a:prstGeom>
                              <a:noFill/>
                              <a:ln>
                                <a:solidFill>
                                  <a:srgbClr val="FF000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55ADEAA" id="Elipsa 41" o:spid="_x0000_s1026" alt="&quot;&quot;" style="position:absolute;margin-left:115.05pt;margin-top:74.9pt;width:36.5pt;height:35.4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" filled="f" strokecolor="red" strokeweight="2pt">
                      <v:path arrowok="t"/>
                    </v:oval>
                  </w:pict>
                </mc:Fallback>
              </mc:AlternateContent>
            </w:r>
            <w:r w:rsidR="00EA4B20">
              <w:rPr>
                <w:noProof/>
                <w:lang w:eastAsia="pl-PL"/>
              </w:rPr>
              <w:drawing>
                <wp:inline distT="0" distB="0" distL="0" distR="0" wp14:anchorId="1876BF3E" wp14:editId="5027B429">
                  <wp:extent cx="2854037" cy="2854037"/>
                  <wp:effectExtent l="0" t="0" r="3810" b="3810"/>
                  <wp:docPr id="10330" name="Obraz 10330" descr="Rycina obrazująca kartogram prezentujący średnią wartość wskaźnika: Osoby korzystające z pomocy społecznej z powodu bezradności w sprawach opiekuńczo-wychowawczych - rodzina niepełna na 1000 ludności osiedla/sołectwa w 2020 r. w podziale na jednostki badawcze w Gminie Łęczna. Dodatkowo czerwonym okręgiem zaznaczono orientacyjną lokalizację obszaru rewitaliza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0" name="Obraz 10330" descr="Rycina obrazująca kartogram prezentujący średnią wartość wskaźnika: Osoby korzystające z pomocy społecznej z powodu bezradności w sprawach opiekuńczo-wychowawczych - rodzina niepełna na 1000 ludności osiedla/sołectwa w 2020 r. w podziale na jednostki badawcze w Gminie Łęczna. Dodatkowo czerwonym okręgiem zaznaczono orientacyjną lokalizację obszaru rewitalizacji."/>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52807" cy="2852807"/>
                          </a:xfrm>
                          <a:prstGeom prst="rect">
                            <a:avLst/>
                          </a:prstGeom>
                        </pic:spPr>
                      </pic:pic>
                    </a:graphicData>
                  </a:graphic>
                </wp:inline>
              </w:drawing>
            </w:r>
          </w:p>
        </w:tc>
        <w:tc>
          <w:tcPr>
            <w:tcW w:w="4606" w:type="dxa"/>
          </w:tcPr>
          <w:p w14:paraId="23D43ED6" w14:textId="60A316A6" w:rsidR="00EA4B20" w:rsidRPr="0023799C" w:rsidRDefault="00B3780C" w:rsidP="00157EC3">
            <w:pPr>
              <w:ind w:firstLine="0"/>
            </w:pPr>
            <w:r>
              <w:rPr>
                <w:noProof/>
                <w:lang w:eastAsia="pl-PL"/>
              </w:rPr>
              <mc:AlternateContent>
                <mc:Choice Requires="wps">
                  <w:drawing>
                    <wp:anchor distT="0" distB="0" distL="114300" distR="114300" simplePos="0" relativeHeight="251629056" behindDoc="0" locked="0" layoutInCell="1" allowOverlap="1" wp14:anchorId="15554B9F" wp14:editId="14F5BD9B">
                      <wp:simplePos x="0" y="0"/>
                      <wp:positionH relativeFrom="column">
                        <wp:posOffset>1395730</wp:posOffset>
                      </wp:positionH>
                      <wp:positionV relativeFrom="paragraph">
                        <wp:posOffset>951230</wp:posOffset>
                      </wp:positionV>
                      <wp:extent cx="463550" cy="450215"/>
                      <wp:effectExtent l="0" t="0" r="12700" b="26035"/>
                      <wp:wrapNone/>
                      <wp:docPr id="40" name="Elipsa 4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3550" cy="450215"/>
                              </a:xfrm>
                              <a:prstGeom prst="ellipse">
                                <a:avLst/>
                              </a:prstGeom>
                              <a:noFill/>
                              <a:ln>
                                <a:solidFill>
                                  <a:srgbClr val="FF000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55C993E" id="Elipsa 40" o:spid="_x0000_s1026" alt="&quot;&quot;" style="position:absolute;margin-left:109.9pt;margin-top:74.9pt;width:36.5pt;height:35.4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" filled="f" strokecolor="red" strokeweight="2pt">
                      <v:path arrowok="t"/>
                    </v:oval>
                  </w:pict>
                </mc:Fallback>
              </mc:AlternateContent>
            </w:r>
            <w:r w:rsidR="00EA4B20">
              <w:rPr>
                <w:b/>
                <w:noProof/>
                <w:color w:val="FFFFFF" w:themeColor="background1"/>
                <w:lang w:eastAsia="pl-PL"/>
              </w:rPr>
              <w:drawing>
                <wp:inline distT="0" distB="0" distL="0" distR="0" wp14:anchorId="162B381E" wp14:editId="2E9ACD62">
                  <wp:extent cx="2812473" cy="2812473"/>
                  <wp:effectExtent l="0" t="0" r="6985" b="6985"/>
                  <wp:docPr id="10331" name="Obraz 10331" descr="Rycina obrazująca kartogram prezentujący średnią wartość wskaźnika: Liczba dzieci, na które otrzymano zasiłek rodzinny na 1000 ludności osiedla/sołectwa w 2020 r. w podziale na jednostki badawcze w Gminie Łęczna. Dodatkowo czerwonym okręgiem zaznaczono orientacyjną lokalizację obszaru rewitaliza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 name="Obraz 10331" descr="Rycina obrazująca kartogram prezentujący średnią wartość wskaźnika: Liczba dzieci, na które otrzymano zasiłek rodzinny na 1000 ludności osiedla/sołectwa w 2020 r. w podziale na jednostki badawcze w Gminie Łęczna. Dodatkowo czerwonym okręgiem zaznaczono orientacyjną lokalizację obszaru rewitalizacji."/>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10602" cy="2810602"/>
                          </a:xfrm>
                          <a:prstGeom prst="rect">
                            <a:avLst/>
                          </a:prstGeom>
                        </pic:spPr>
                      </pic:pic>
                    </a:graphicData>
                  </a:graphic>
                </wp:inline>
              </w:drawing>
            </w:r>
          </w:p>
        </w:tc>
      </w:tr>
    </w:tbl>
    <w:p w14:paraId="34E7962E" w14:textId="5B42CAB8" w:rsidR="00310B25" w:rsidRPr="00E63DC3" w:rsidRDefault="00C9110B" w:rsidP="00EA4B20">
      <w:pPr>
        <w:spacing w:before="240"/>
        <w:rPr>
          <w:color w:val="000000"/>
          <w:shd w:val="clear" w:color="auto" w:fill="FFFFFF"/>
        </w:rPr>
      </w:pPr>
      <w:r w:rsidRPr="0023799C">
        <w:t>Obszar rewitalizacji charakteryzuje się wysoką liczbą osób korzystających z pomocy społecznej z powodu bezradności w sprawach opiekuńczo-wychowawczych – rodzina niepełna.</w:t>
      </w:r>
      <w:r w:rsidR="002607CE">
        <w:t xml:space="preserve"> Natężenie sytuacji kryzysowej na obszarze rewitalizacji jest szczególnie widoczne w granicach Starego Miasta.</w:t>
      </w:r>
      <w:r w:rsidRPr="0023799C">
        <w:t xml:space="preserve"> </w:t>
      </w:r>
      <w:r w:rsidR="00A358B4" w:rsidRPr="00E63DC3">
        <w:t>Bezradność w sprawach o</w:t>
      </w:r>
      <w:r w:rsidR="00310B25" w:rsidRPr="00E63DC3">
        <w:t>piekuńczo-wychowawczych rodziców</w:t>
      </w:r>
      <w:r w:rsidR="00A358B4" w:rsidRPr="00E63DC3">
        <w:t xml:space="preserve"> oznacza sytuację, w której rodzice (lub opiekunowie) nie sprawują odpowiedniej opieki nad dziećmi; kiedy nie mogą, nie umieją lub nie chcą wypełniać swoich funkcji opiekuńczych i wychowawczych wobec dzieci w</w:t>
      </w:r>
      <w:r w:rsidR="008C1619">
        <w:t> </w:t>
      </w:r>
      <w:r w:rsidR="00A358B4" w:rsidRPr="00E63DC3">
        <w:t>sposób społecznie akceptowany. Należy zauważyć, że bezradność rozumiana, jako obiektywna niemożność poradzenia sobie w trudnej sytuacji z powodu ograniczonych środków nie jest sytuacją pozwalającą ubiegać się o świadczenie, taką możliwość daje sytuacja, kiedy bezradność wynika z nieumiejętności wykonywania funkcji opiekuńczo-</w:t>
      </w:r>
      <w:r w:rsidR="00310B25" w:rsidRPr="00E63DC3">
        <w:t xml:space="preserve">wychowawczych, </w:t>
      </w:r>
      <w:r w:rsidR="00050549">
        <w:t>zwłaszcza w </w:t>
      </w:r>
      <w:r w:rsidR="00A358B4" w:rsidRPr="00E63DC3">
        <w:t>rodzina</w:t>
      </w:r>
      <w:r w:rsidR="00310B25" w:rsidRPr="00E63DC3">
        <w:t xml:space="preserve">ch niepełnych i wielodzietnych. Wszelka pomoc w takim wypadku powinna zmierzać do udzielania rodzinie wsparcia w odbudowie prawidłowych relacji i umacniania prawidłowych postaw </w:t>
      </w:r>
      <w:r w:rsidR="00310B25" w:rsidRPr="00E63DC3">
        <w:lastRenderedPageBreak/>
        <w:t>rodzicielskich.</w:t>
      </w:r>
      <w:r w:rsidR="00A358B4" w:rsidRPr="00E63DC3">
        <w:t xml:space="preserve"> </w:t>
      </w:r>
      <w:r w:rsidR="00310B25" w:rsidRPr="00E63DC3">
        <w:rPr>
          <w:color w:val="000000"/>
          <w:shd w:val="clear" w:color="auto" w:fill="FFFFFF"/>
        </w:rPr>
        <w:t>Rodzina powinna otrzymać wsparcie poprzez działania instytucji i podmiotów, które działają na rzecz dziecka i rodziny, a także placówek wsparcia dziennego oraz rodzin wspierających. Wspieranie rodziny prowadzone jest w formi</w:t>
      </w:r>
      <w:r w:rsidR="00050549">
        <w:rPr>
          <w:color w:val="000000"/>
          <w:shd w:val="clear" w:color="auto" w:fill="FFFFFF"/>
        </w:rPr>
        <w:t>e pracy z rodziną oraz pomocy w </w:t>
      </w:r>
      <w:r w:rsidR="00310B25" w:rsidRPr="00E63DC3">
        <w:rPr>
          <w:color w:val="000000"/>
          <w:shd w:val="clear" w:color="auto" w:fill="FFFFFF"/>
        </w:rPr>
        <w:t xml:space="preserve">opiece i wychowywaniu dziecka. </w:t>
      </w:r>
      <w:r w:rsidR="00310B25" w:rsidRPr="0023799C">
        <w:t xml:space="preserve">Pomoc społeczna jest jednym z najważniejszych aspektów funkcjonowania społeczności lokalnej. Umożliwia ona rozwiązanie trudnych sytuacji życiowych osób niezdolnych do ich samodzielnego przezwyciężenia. </w:t>
      </w:r>
    </w:p>
    <w:p w14:paraId="33793AD4" w14:textId="3B2BF53D" w:rsidR="00591E03" w:rsidRDefault="00485485" w:rsidP="00157EC3">
      <w:r w:rsidRPr="0023799C">
        <w:t>Na obszarze rewitalizacji obserwuje się również w miarę wysoki wskaźnik</w:t>
      </w:r>
      <w:r w:rsidR="00310B25" w:rsidRPr="0023799C">
        <w:t xml:space="preserve"> liczby </w:t>
      </w:r>
      <w:r w:rsidR="00050549" w:rsidRPr="0023799C">
        <w:t>dzieci, na </w:t>
      </w:r>
      <w:r w:rsidR="00310B25" w:rsidRPr="0023799C">
        <w:t xml:space="preserve">które otrzymano zasiłek rodzinny na 1000 ludności. </w:t>
      </w:r>
      <w:r w:rsidR="003534CE">
        <w:t xml:space="preserve">Największe natężenie sytuacji kryzysowej na obszarze rewitalizacji odnotowano na Starym Mieście i Podzamczu. </w:t>
      </w:r>
      <w:r w:rsidR="00310B25" w:rsidRPr="0023799C">
        <w:t xml:space="preserve">Celem wsparcia ze strony pomocy społecznej w formie zasiłku rodzinnego jest częściowe pokrycie wydatków na utrzymanie dziecka. Przyznanie </w:t>
      </w:r>
      <w:r w:rsidR="00310B25" w:rsidRPr="00591E03">
        <w:t>prawa do zasiłku rodzinnego uzależnione jest m.in. od spełnienia kryterium dochodowego, zatem o zasiłek ten ubiegać się mogą rodziny borykające się z problemem ubóstwa. Ubóstwo w rodzinie jest istotnym problemem społecznym, implikować bowiem może powstawanie szeregu innych problemów, np. przedwczesnego kończenia edukacji, czy problemy wychowawcze.</w:t>
      </w:r>
      <w:r w:rsidR="00591E03" w:rsidRPr="00591E03">
        <w:t xml:space="preserve"> Niestety beneficjenci bardzo łatwo uzależniają</w:t>
      </w:r>
      <w:r w:rsidR="00050549">
        <w:t xml:space="preserve"> się od otrzymywanej pomocy, co </w:t>
      </w:r>
      <w:r w:rsidR="00591E03" w:rsidRPr="00591E03">
        <w:t>może prowadzić do szerzenia się patologii społecznych i powstawania tzw. marginesu społecznego. Problem ubóstwa jest powszechny</w:t>
      </w:r>
      <w:r w:rsidR="00591E03">
        <w:t>,</w:t>
      </w:r>
      <w:r w:rsidR="00591E03" w:rsidRPr="00591E03">
        <w:t xml:space="preserve"> ale niezwykle złożony, który dotyka również kraje rozwinięte. </w:t>
      </w:r>
      <w:r w:rsidR="003534CE">
        <w:t xml:space="preserve">Przyczyną natężenia sytuacji może być niedostateczna aktywność gospodarcza na terenie rewitalizacji. </w:t>
      </w:r>
      <w:r w:rsidR="00591E03" w:rsidRPr="00591E03">
        <w:t>Na ubóstwo mieszkańców mają wpływ nie tylko problemy na lokalnym rynku pracy</w:t>
      </w:r>
      <w:r w:rsidR="00591E03">
        <w:t>,</w:t>
      </w:r>
      <w:r w:rsidR="00591E03" w:rsidRPr="00591E03">
        <w:t xml:space="preserve"> ale również brak poczucia własnej wartości wynikający często z niskiego wykształcenia oraz wykluczenia społecznego. Prowadzi to natomiast to braku możliwości zapewnienia sobie i rodzinie podstawowych warunków do życia (pożywienia, dostępu do mediów, miejsca do życia). Niebezpiecznym zjawiskiem, który dotyka takie rodziny jest „dziedziczenie ubóstwa”, czyli powielanie utrwalonych wzorców z powodu niedostatecznego dostępu do edukacji i odrzucenia społecznego. Zjawisko to jest bardzo trudne do przezwyciężenia</w:t>
      </w:r>
      <w:r w:rsidR="00591E03">
        <w:t>,</w:t>
      </w:r>
      <w:r w:rsidR="00591E03" w:rsidRPr="00591E03">
        <w:t xml:space="preserve"> dlatego instytucje starają się podnieść poziom życia tej grupy społecznej, stale ich aktywizując.</w:t>
      </w:r>
    </w:p>
    <w:p w14:paraId="4CD2A1DE" w14:textId="77777777" w:rsidR="00050952" w:rsidRDefault="00591E03" w:rsidP="00157EC3">
      <w:r w:rsidRPr="00591E03">
        <w:t xml:space="preserve">Podsumowując dwa </w:t>
      </w:r>
      <w:r w:rsidR="00EA4B20">
        <w:t>powyżej opisane</w:t>
      </w:r>
      <w:r w:rsidRPr="00591E03">
        <w:t xml:space="preserve"> wskaźniki warto zauważyć, iż rosnąca liczba osób korzystających z pomocy społecznej może skutkować ogólnym pogorszeniem kondycji społecznej Gminy oraz obniżeniem poziomu życia mieszkańców. Należy zatem dążyć do zminimalizowania liczby beneficjentów lub przynajmniej niedopuszczenia do jej wzrostu.</w:t>
      </w:r>
    </w:p>
    <w:p w14:paraId="30024D1C" w14:textId="77777777" w:rsidR="00787F97" w:rsidRDefault="00787F97" w:rsidP="00157EC3"/>
    <w:p w14:paraId="69741D43" w14:textId="77777777" w:rsidR="00787F97" w:rsidRDefault="00787F97" w:rsidP="00157EC3"/>
    <w:p w14:paraId="62E02199" w14:textId="77777777" w:rsidR="00787F97" w:rsidRDefault="00787F97" w:rsidP="00157EC3"/>
    <w:p w14:paraId="56DF4F49" w14:textId="77777777" w:rsidR="00787F97" w:rsidRDefault="00787F97" w:rsidP="00157EC3"/>
    <w:p w14:paraId="61BEA634" w14:textId="77777777" w:rsidR="001C4D82" w:rsidRDefault="001C4D82" w:rsidP="00157EC3"/>
    <w:p w14:paraId="2E67D6C6" w14:textId="77777777" w:rsidR="001C4D82" w:rsidRDefault="001C4D82" w:rsidP="00157EC3"/>
    <w:p w14:paraId="099B085E" w14:textId="77777777" w:rsidR="001C4D82" w:rsidRDefault="001C4D82" w:rsidP="00157EC3"/>
    <w:p w14:paraId="0E308E34" w14:textId="77777777" w:rsidR="00787F97" w:rsidRDefault="00787F97" w:rsidP="00157EC3"/>
    <w:p w14:paraId="18C3D609" w14:textId="77777777" w:rsidR="00787F97" w:rsidRDefault="00787F97" w:rsidP="00157EC3"/>
    <w:p w14:paraId="3ADFE7B3" w14:textId="77777777" w:rsidR="00787F97" w:rsidRDefault="00787F97" w:rsidP="00157EC3"/>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0"/>
        <w:gridCol w:w="4648"/>
      </w:tblGrid>
      <w:tr w:rsidR="00EA4B20" w14:paraId="7E11CA8A" w14:textId="77777777" w:rsidTr="005E4614">
        <w:tc>
          <w:tcPr>
            <w:tcW w:w="4640" w:type="dxa"/>
          </w:tcPr>
          <w:p w14:paraId="19A91EBF" w14:textId="6DC3A4D7" w:rsidR="00EA4B20" w:rsidRPr="00EA4B20" w:rsidRDefault="00EA4B20" w:rsidP="00601B86">
            <w:pPr>
              <w:pStyle w:val="Legenda"/>
              <w:ind w:firstLine="0"/>
            </w:pPr>
            <w:bookmarkStart w:id="72" w:name="_Toc167366481"/>
            <w:r w:rsidRPr="00EA4B20">
              <w:lastRenderedPageBreak/>
              <w:t xml:space="preserve">Ryc. </w:t>
            </w:r>
            <w:r>
              <w:fldChar w:fldCharType="begin"/>
            </w:r>
            <w:r>
              <w:instrText xml:space="preserve"> SEQ Ryc. \* ARABIC </w:instrText>
            </w:r>
            <w:r>
              <w:fldChar w:fldCharType="separate"/>
            </w:r>
            <w:r w:rsidR="003F349D">
              <w:rPr>
                <w:noProof/>
              </w:rPr>
              <w:t>15</w:t>
            </w:r>
            <w:r>
              <w:rPr>
                <w:noProof/>
              </w:rPr>
              <w:fldChar w:fldCharType="end"/>
            </w:r>
            <w:r w:rsidRPr="00EA4B20">
              <w:t>. Liczba zarejestrowanych organizacji pozarządowych na 1000 mieszkańców osiedla/sołectwa w 2020 r.</w:t>
            </w:r>
            <w:bookmarkEnd w:id="72"/>
            <w:r w:rsidRPr="00EA4B20">
              <w:br w:type="column"/>
            </w:r>
          </w:p>
        </w:tc>
        <w:tc>
          <w:tcPr>
            <w:tcW w:w="4648" w:type="dxa"/>
          </w:tcPr>
          <w:p w14:paraId="080D375E" w14:textId="3A5A69AC" w:rsidR="00EA4B20" w:rsidRPr="00EA4B20" w:rsidRDefault="00EA4B20" w:rsidP="00601B86">
            <w:pPr>
              <w:pStyle w:val="Legenda"/>
              <w:ind w:left="38" w:firstLine="0"/>
            </w:pPr>
            <w:bookmarkStart w:id="73" w:name="_Toc167366482"/>
            <w:r w:rsidRPr="00EA4B20">
              <w:t xml:space="preserve">Ryc. </w:t>
            </w:r>
            <w:r>
              <w:fldChar w:fldCharType="begin"/>
            </w:r>
            <w:r>
              <w:instrText xml:space="preserve"> SEQ Ryc. \* ARABIC </w:instrText>
            </w:r>
            <w:r>
              <w:fldChar w:fldCharType="separate"/>
            </w:r>
            <w:r w:rsidR="003F349D">
              <w:rPr>
                <w:noProof/>
              </w:rPr>
              <w:t>16</w:t>
            </w:r>
            <w:r>
              <w:rPr>
                <w:noProof/>
              </w:rPr>
              <w:fldChar w:fldCharType="end"/>
            </w:r>
            <w:r w:rsidRPr="00EA4B20">
              <w:t>. Liczba niebieskich kart na 1000 ludności osiedla/sołectwa w 2020 r.</w:t>
            </w:r>
            <w:bookmarkEnd w:id="73"/>
          </w:p>
        </w:tc>
      </w:tr>
      <w:tr w:rsidR="00EA4B20" w14:paraId="4292B29D" w14:textId="77777777" w:rsidTr="005E4614">
        <w:tc>
          <w:tcPr>
            <w:tcW w:w="4640" w:type="dxa"/>
          </w:tcPr>
          <w:p w14:paraId="0B941595" w14:textId="1680FEC5" w:rsidR="00EA4B20" w:rsidRDefault="00B3780C" w:rsidP="00157EC3">
            <w:pPr>
              <w:ind w:firstLine="0"/>
            </w:pPr>
            <w:r>
              <w:rPr>
                <w:noProof/>
                <w:lang w:eastAsia="pl-PL"/>
              </w:rPr>
              <mc:AlternateContent>
                <mc:Choice Requires="wps">
                  <w:drawing>
                    <wp:anchor distT="0" distB="0" distL="114300" distR="114300" simplePos="0" relativeHeight="251630080" behindDoc="0" locked="0" layoutInCell="1" allowOverlap="1" wp14:anchorId="45001029" wp14:editId="32778D0B">
                      <wp:simplePos x="0" y="0"/>
                      <wp:positionH relativeFrom="column">
                        <wp:posOffset>1495425</wp:posOffset>
                      </wp:positionH>
                      <wp:positionV relativeFrom="paragraph">
                        <wp:posOffset>921385</wp:posOffset>
                      </wp:positionV>
                      <wp:extent cx="463550" cy="450215"/>
                      <wp:effectExtent l="0" t="0" r="12700" b="26035"/>
                      <wp:wrapNone/>
                      <wp:docPr id="39" name="Elipsa 3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3550" cy="450215"/>
                              </a:xfrm>
                              <a:prstGeom prst="ellipse">
                                <a:avLst/>
                              </a:prstGeom>
                              <a:noFill/>
                              <a:ln>
                                <a:solidFill>
                                  <a:srgbClr val="FF000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DB1FCD" id="Elipsa 39" o:spid="_x0000_s1026" alt="&quot;&quot;" style="position:absolute;margin-left:117.75pt;margin-top:72.55pt;width:36.5pt;height:35.4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" filled="f" strokecolor="red" strokeweight="2pt">
                      <v:path arrowok="t"/>
                    </v:oval>
                  </w:pict>
                </mc:Fallback>
              </mc:AlternateContent>
            </w:r>
            <w:r w:rsidR="00EA4B20">
              <w:rPr>
                <w:noProof/>
                <w:lang w:eastAsia="pl-PL"/>
              </w:rPr>
              <w:drawing>
                <wp:inline distT="0" distB="0" distL="0" distR="0" wp14:anchorId="151341CD" wp14:editId="611850F1">
                  <wp:extent cx="2867891" cy="2867891"/>
                  <wp:effectExtent l="0" t="0" r="8890" b="8890"/>
                  <wp:docPr id="10332" name="Obraz 10332" descr="Rycina obrazująca kartogram prezentujący średnią wartość wskaźnika: Liczba zarejestrowanych organizacji pozarządowych na 1000 mieszkańców osiedla/sołectwa w 2020 r. w podziale na jednostki badawcze w Gminie Łęczna. Dodatkowo czerwonym okręgiem zaznaczono orientacyjną lokalizację obszaru rewitaliza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2" name="Obraz 10332" descr="Rycina obrazująca kartogram prezentujący średnią wartość wskaźnika: Liczba zarejestrowanych organizacji pozarządowych na 1000 mieszkańców osiedla/sołectwa w 2020 r. w podziale na jednostki badawcze w Gminie Łęczna. Dodatkowo czerwonym okręgiem zaznaczono orientacyjną lokalizację obszaru rewitalizacji."/>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66653" cy="2866653"/>
                          </a:xfrm>
                          <a:prstGeom prst="rect">
                            <a:avLst/>
                          </a:prstGeom>
                        </pic:spPr>
                      </pic:pic>
                    </a:graphicData>
                  </a:graphic>
                </wp:inline>
              </w:drawing>
            </w:r>
          </w:p>
        </w:tc>
        <w:tc>
          <w:tcPr>
            <w:tcW w:w="4648" w:type="dxa"/>
          </w:tcPr>
          <w:p w14:paraId="4B0CBBF0" w14:textId="2F33B565" w:rsidR="00EA4B20" w:rsidRDefault="00B3780C" w:rsidP="00157EC3">
            <w:pPr>
              <w:ind w:firstLine="0"/>
            </w:pPr>
            <w:r>
              <w:rPr>
                <w:noProof/>
                <w:lang w:eastAsia="pl-PL"/>
              </w:rPr>
              <mc:AlternateContent>
                <mc:Choice Requires="wps">
                  <w:drawing>
                    <wp:anchor distT="0" distB="0" distL="114300" distR="114300" simplePos="0" relativeHeight="251631104" behindDoc="0" locked="0" layoutInCell="1" allowOverlap="1" wp14:anchorId="558C5C5E" wp14:editId="2F6ABF81">
                      <wp:simplePos x="0" y="0"/>
                      <wp:positionH relativeFrom="column">
                        <wp:posOffset>1492885</wp:posOffset>
                      </wp:positionH>
                      <wp:positionV relativeFrom="paragraph">
                        <wp:posOffset>969010</wp:posOffset>
                      </wp:positionV>
                      <wp:extent cx="463550" cy="450215"/>
                      <wp:effectExtent l="0" t="0" r="12700" b="26035"/>
                      <wp:wrapNone/>
                      <wp:docPr id="38" name="Elipsa 3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3550" cy="450215"/>
                              </a:xfrm>
                              <a:prstGeom prst="ellipse">
                                <a:avLst/>
                              </a:prstGeom>
                              <a:noFill/>
                              <a:ln>
                                <a:solidFill>
                                  <a:srgbClr val="FF000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271F31" id="Elipsa 38" o:spid="_x0000_s1026" alt="&quot;&quot;" style="position:absolute;margin-left:117.55pt;margin-top:76.3pt;width:36.5pt;height:35.4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" filled="f" strokecolor="red" strokeweight="2pt">
                      <v:path arrowok="t"/>
                    </v:oval>
                  </w:pict>
                </mc:Fallback>
              </mc:AlternateContent>
            </w:r>
            <w:r w:rsidR="00EA4B20">
              <w:rPr>
                <w:noProof/>
                <w:lang w:eastAsia="pl-PL"/>
              </w:rPr>
              <w:drawing>
                <wp:inline distT="0" distB="0" distL="0" distR="0" wp14:anchorId="2FDFADD6" wp14:editId="723ABA9D">
                  <wp:extent cx="2881745" cy="2881745"/>
                  <wp:effectExtent l="0" t="0" r="0" b="0"/>
                  <wp:docPr id="10333" name="Obraz 10333" descr="Rycina obrazująca kartogram prezentujący średnią wartość wskaźnika: Liczba niebieskich kart na 1000 ludności osiedla/sołectwa w 2020 r. w podziale na jednostki badawcze w Gminie Łęczna. Dodatkowo czerwonym okręgiem zaznaczono orientacyjną lokalizację obszaru rewitaliza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 name="Obraz 10333" descr="Rycina obrazująca kartogram prezentujący średnią wartość wskaźnika: Liczba niebieskich kart na 1000 ludności osiedla/sołectwa w 2020 r. w podziale na jednostki badawcze w Gminie Łęczna. Dodatkowo czerwonym okręgiem zaznaczono orientacyjną lokalizację obszaru rewitalizacji."/>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2343" cy="2882343"/>
                          </a:xfrm>
                          <a:prstGeom prst="rect">
                            <a:avLst/>
                          </a:prstGeom>
                        </pic:spPr>
                      </pic:pic>
                    </a:graphicData>
                  </a:graphic>
                </wp:inline>
              </w:drawing>
            </w:r>
          </w:p>
        </w:tc>
      </w:tr>
    </w:tbl>
    <w:p w14:paraId="10DB155E" w14:textId="72B03F25" w:rsidR="00591E03" w:rsidRDefault="00591E03" w:rsidP="00262CD2">
      <w:pPr>
        <w:spacing w:before="240"/>
      </w:pPr>
      <w:r w:rsidRPr="002E34DC">
        <w:t>Działalność organizacji pozarządowych na obszarze Gminy świadczy o aktywności mieszkańców i ich społecznym zaangażowaniu. Organizacje takie powstają z potrzeb</w:t>
      </w:r>
      <w:r>
        <w:t>y i chęci wspólnego działania i </w:t>
      </w:r>
      <w:r w:rsidRPr="002E34DC">
        <w:t>realizacji wspólnych celów.</w:t>
      </w:r>
      <w:r>
        <w:t xml:space="preserve"> Wartość wskaźnika poniżej średniej na obszarze rewitalizacji charakteryzuje Osiedl Samsonowicza osiągając wartość 2,12 przy średniej dla Gminy 4,18.</w:t>
      </w:r>
      <w:r w:rsidR="00262CD2">
        <w:t xml:space="preserve"> Również na Podzamczu odnotowano sytuację kryzysową. Za czynniki powodujące niższą aktywność mieszkańców w życiu społecznym uznaje się brak wystarczającej liczby miejsc w</w:t>
      </w:r>
      <w:r w:rsidR="008C1619">
        <w:t> </w:t>
      </w:r>
      <w:r w:rsidR="00262CD2">
        <w:t>placówkach opiekuńczych, umożliwiających opiekunom prawnym na powrót do pracy i do życia społecznego oraz braki w infrastrukturze społecznej</w:t>
      </w:r>
      <w:r w:rsidR="008C1619">
        <w:t>.</w:t>
      </w:r>
      <w:r w:rsidR="000A605F">
        <w:t xml:space="preserve"> </w:t>
      </w:r>
      <w:r w:rsidR="000A605F" w:rsidRPr="000A605F">
        <w:t>Niski poziom aktywności mieszkańców w tym zakresie może prowadzić do ogólnego marazmu, braku zainteresowania problemami dotykającymi lokalną społeczność, a także niskiej aktywności obywatelskiej. Wspieranie działalności i współpraca z istniejącymi organizacjami typu NGO, a także wspieranie tworzenia nowych, stanowi również ważny element działalności Władz Gminy budujący zaufanie społeczności lokalnej poprzez współuczestniczenie w podejmowaniu kluczowych dla Gminy decyzji.</w:t>
      </w:r>
    </w:p>
    <w:p w14:paraId="3FCF72F1" w14:textId="5083E08D" w:rsidR="000A605F" w:rsidRDefault="000A605F" w:rsidP="000A605F">
      <w:r>
        <w:t>Wskaźnik dotyczący liczby niebieskich kart na 1000 ludności osiedla/sołectwa reprezentuje i analizuje zagadnienie</w:t>
      </w:r>
      <w:r w:rsidR="00812C15">
        <w:t xml:space="preserve"> poczucia</w:t>
      </w:r>
      <w:r>
        <w:t xml:space="preserve"> bezpieczeństwa na terenie Gminy. W wypadku analizowanego zagadnienia na obszarze rewitalizacji gorzej wygląda sytuacja na terenie Starego Miasta oraz Podzamcza. </w:t>
      </w:r>
      <w:r w:rsidR="00262CD2">
        <w:t>Ze względu na swój charakter wskaźnik pozostaje w korelacji ze wskaźnikiem: l</w:t>
      </w:r>
      <w:r w:rsidR="00262CD2" w:rsidRPr="00EA4B20">
        <w:t>iczba dziec</w:t>
      </w:r>
      <w:r w:rsidR="00262CD2">
        <w:t xml:space="preserve">i, </w:t>
      </w:r>
      <w:r w:rsidR="00262CD2" w:rsidRPr="00EA4B20">
        <w:t>na które otrzymano zasiłek rodzinny na 1000 ludności osiedla/sołectwa w 2020 r.</w:t>
      </w:r>
      <w:r w:rsidR="00262CD2">
        <w:t xml:space="preserve"> </w:t>
      </w:r>
      <w:r w:rsidRPr="000A605F">
        <w:t>Liczba przyznanych „Niebieskich Kart” pozwala wnioskować o skali zjawiska jakim jest przemoc w rodzinie. Każda osoba dotknięta przemocą ma prawo do pomocy poprzez spisanie tzw. „Niebieskiej Karty”, która służy dok</w:t>
      </w:r>
      <w:r w:rsidR="00050549">
        <w:t>umentowaniu faktów związanych z </w:t>
      </w:r>
      <w:r w:rsidRPr="000A605F">
        <w:t>przemocą w danej rodzinie oraz ocenie zagrożenia dalszą przemocą. Przemoc w rodzinie zazwyczaj współistnieje ze zjawiskiem nadużywania lub uzależnienia od alkoholu, problemów bytowych, problemów opiekuńczo – wychowawczych i chorób psychicznych.</w:t>
      </w:r>
      <w:r>
        <w:t xml:space="preserve"> Brak odpowiedniej interwencji w zakresie przeciwdziałania przemocy w rodzinach, prowadzić może m.in. do wzrostu patologii, a finalnie do całkowitej degradacji społecznej analizowanego obszaru. Naturalnym następstwem będzie też narastanie kryzysu w jednostkach sąsiednich.</w:t>
      </w:r>
    </w:p>
    <w:p w14:paraId="14795F72" w14:textId="422BD93F" w:rsidR="00812C15" w:rsidRDefault="00812C15" w:rsidP="00812C15">
      <w:pPr>
        <w:pStyle w:val="Legenda"/>
        <w:keepNext/>
        <w:spacing w:after="0"/>
      </w:pPr>
      <w:bookmarkStart w:id="74" w:name="_Toc167366483"/>
      <w:r>
        <w:lastRenderedPageBreak/>
        <w:t xml:space="preserve">Ryc. </w:t>
      </w:r>
      <w:r>
        <w:fldChar w:fldCharType="begin"/>
      </w:r>
      <w:r>
        <w:instrText xml:space="preserve"> SEQ Ryc. \* ARABIC </w:instrText>
      </w:r>
      <w:r>
        <w:fldChar w:fldCharType="separate"/>
      </w:r>
      <w:r w:rsidR="003F349D">
        <w:rPr>
          <w:noProof/>
        </w:rPr>
        <w:t>17</w:t>
      </w:r>
      <w:r>
        <w:rPr>
          <w:noProof/>
        </w:rPr>
        <w:fldChar w:fldCharType="end"/>
      </w:r>
      <w:r>
        <w:t xml:space="preserve">. </w:t>
      </w:r>
      <w:r w:rsidRPr="007A66F5">
        <w:t>Średnie wyniki z egzaminu ósmoklasisty rok szkolny 2019/2020</w:t>
      </w:r>
      <w:bookmarkEnd w:id="74"/>
    </w:p>
    <w:p w14:paraId="0F4F4E5E" w14:textId="30C0029E" w:rsidR="00812C15" w:rsidRDefault="00B3780C" w:rsidP="00812C15">
      <w:pPr>
        <w:ind w:firstLine="0"/>
      </w:pPr>
      <w:r>
        <w:rPr>
          <w:noProof/>
          <w:lang w:eastAsia="pl-PL"/>
        </w:rPr>
        <mc:AlternateContent>
          <mc:Choice Requires="wps">
            <w:drawing>
              <wp:anchor distT="0" distB="0" distL="114300" distR="114300" simplePos="0" relativeHeight="251633152" behindDoc="0" locked="0" layoutInCell="1" allowOverlap="1" wp14:anchorId="3ACCFB6F" wp14:editId="4F0A52FA">
                <wp:simplePos x="0" y="0"/>
                <wp:positionH relativeFrom="column">
                  <wp:posOffset>2957195</wp:posOffset>
                </wp:positionH>
                <wp:positionV relativeFrom="paragraph">
                  <wp:posOffset>827405</wp:posOffset>
                </wp:positionV>
                <wp:extent cx="361950" cy="331470"/>
                <wp:effectExtent l="0" t="0" r="19050" b="11430"/>
                <wp:wrapNone/>
                <wp:docPr id="37" name="Elipsa 3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1950" cy="331470"/>
                        </a:xfrm>
                        <a:prstGeom prst="ellipse">
                          <a:avLst/>
                        </a:prstGeom>
                        <a:noFill/>
                        <a:ln>
                          <a:solidFill>
                            <a:srgbClr val="FF000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E3F7B42" id="Elipsa 37" o:spid="_x0000_s1026" alt="&quot;&quot;" style="position:absolute;margin-left:232.85pt;margin-top:65.15pt;width:28.5pt;height:26.1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" filled="f" strokecolor="red" strokeweight="2pt">
                <v:path arrowok="t"/>
              </v:oval>
            </w:pict>
          </mc:Fallback>
        </mc:AlternateContent>
      </w:r>
      <w:r>
        <w:rPr>
          <w:noProof/>
          <w:lang w:eastAsia="pl-PL"/>
        </w:rPr>
        <mc:AlternateContent>
          <mc:Choice Requires="wps">
            <w:drawing>
              <wp:anchor distT="0" distB="0" distL="114300" distR="114300" simplePos="0" relativeHeight="251634176" behindDoc="0" locked="0" layoutInCell="1" allowOverlap="1" wp14:anchorId="53134DDA" wp14:editId="2D418FE8">
                <wp:simplePos x="0" y="0"/>
                <wp:positionH relativeFrom="column">
                  <wp:posOffset>4890770</wp:posOffset>
                </wp:positionH>
                <wp:positionV relativeFrom="paragraph">
                  <wp:posOffset>842010</wp:posOffset>
                </wp:positionV>
                <wp:extent cx="362585" cy="332105"/>
                <wp:effectExtent l="0" t="0" r="18415" b="10795"/>
                <wp:wrapNone/>
                <wp:docPr id="36" name="Elipsa 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2585" cy="332105"/>
                        </a:xfrm>
                        <a:prstGeom prst="ellipse">
                          <a:avLst/>
                        </a:prstGeom>
                        <a:noFill/>
                        <a:ln>
                          <a:solidFill>
                            <a:srgbClr val="FF000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FDD88A" id="Elipsa 36" o:spid="_x0000_s1026" alt="&quot;&quot;" style="position:absolute;margin-left:385.1pt;margin-top:66.3pt;width:28.55pt;height:26.1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" filled="f" strokecolor="red" strokeweight="2pt">
                <v:path arrowok="t"/>
              </v:oval>
            </w:pict>
          </mc:Fallback>
        </mc:AlternateContent>
      </w:r>
      <w:r>
        <w:rPr>
          <w:noProof/>
          <w:lang w:eastAsia="pl-PL"/>
        </w:rPr>
        <mc:AlternateContent>
          <mc:Choice Requires="wps">
            <w:drawing>
              <wp:anchor distT="0" distB="0" distL="114300" distR="114300" simplePos="0" relativeHeight="251632128" behindDoc="0" locked="0" layoutInCell="1" allowOverlap="1" wp14:anchorId="027BC72D" wp14:editId="473A7B2B">
                <wp:simplePos x="0" y="0"/>
                <wp:positionH relativeFrom="column">
                  <wp:posOffset>1066800</wp:posOffset>
                </wp:positionH>
                <wp:positionV relativeFrom="paragraph">
                  <wp:posOffset>883285</wp:posOffset>
                </wp:positionV>
                <wp:extent cx="362585" cy="332105"/>
                <wp:effectExtent l="0" t="0" r="18415" b="10795"/>
                <wp:wrapNone/>
                <wp:docPr id="35" name="Elipsa 3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2585" cy="332105"/>
                        </a:xfrm>
                        <a:prstGeom prst="ellipse">
                          <a:avLst/>
                        </a:prstGeom>
                        <a:noFill/>
                        <a:ln>
                          <a:solidFill>
                            <a:srgbClr val="FF000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872039" id="Elipsa 35" o:spid="_x0000_s1026" alt="&quot;&quot;" style="position:absolute;margin-left:84pt;margin-top:69.55pt;width:28.55pt;height:26.1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" filled="f" strokecolor="red" strokeweight="2pt">
                <v:path arrowok="t"/>
              </v:oval>
            </w:pict>
          </mc:Fallback>
        </mc:AlternateContent>
      </w:r>
      <w:r w:rsidR="00812C15">
        <w:rPr>
          <w:noProof/>
          <w:lang w:eastAsia="pl-PL"/>
        </w:rPr>
        <w:drawing>
          <wp:inline distT="0" distB="0" distL="0" distR="0" wp14:anchorId="4EFF631F" wp14:editId="15810E07">
            <wp:extent cx="5805055" cy="2423345"/>
            <wp:effectExtent l="0" t="0" r="5715" b="0"/>
            <wp:docPr id="10306" name="Obraz 10306" descr="Rycina obrazująca kartogram prezentujący wartość wskaźnika: Średnie wyniki z egzaminu ósmoklasisty rok szkolny 2019/2020 w podziale na jednostki badawcze w Gminie Łęczna. Dodatkowo czerwonym okręgiem zaznaczono orientacyjną lokalizację obszaru rewitalizacji. Rycina przedstawia 3 mapy z kartogramami prezentujące wyniki z języka polskiego, z matematyki oraz języka angiel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6" name="Obraz 10306" descr="Rycina obrazująca kartogram prezentujący wartość wskaźnika: Średnie wyniki z egzaminu ósmoklasisty rok szkolny 2019/2020 w podziale na jednostki badawcze w Gminie Łęczna. Dodatkowo czerwonym okręgiem zaznaczono orientacyjną lokalizację obszaru rewitalizacji. Rycina przedstawia 3 mapy z kartogramami prezentujące wyniki z języka polskiego, z matematyki oraz języka angielskiego."/>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08072" cy="2424605"/>
                    </a:xfrm>
                    <a:prstGeom prst="rect">
                      <a:avLst/>
                    </a:prstGeom>
                    <a:noFill/>
                  </pic:spPr>
                </pic:pic>
              </a:graphicData>
            </a:graphic>
          </wp:inline>
        </w:drawing>
      </w:r>
    </w:p>
    <w:p w14:paraId="707E173B" w14:textId="77777777" w:rsidR="00591E03" w:rsidRDefault="00812C15" w:rsidP="00591E03">
      <w:pPr>
        <w:ind w:firstLine="0"/>
      </w:pPr>
      <w:r w:rsidRPr="00812C15">
        <w:t>Wskaźnik obrazujący wyniki w nauce osiągane przez uczniów zamieszkujących poszczególne jednostki pomocnicze Gminy Łęczna, jest próbą nieco innego spojrzenia na problemy społeczne obszaru, zwłaszcza dotykające dzieci i młodzież. Niskie, czy pogarszające się wyniki w nauce są bowiem często jednym z pierwszych sygnałów zauważanych przez pedagogów dziecka, świadczących o problemach w rodzinie czy negatywnym wpływie naj</w:t>
      </w:r>
      <w:r w:rsidR="00050549">
        <w:t>bliższego otoczenia na dzieci i </w:t>
      </w:r>
      <w:r w:rsidRPr="00812C15">
        <w:t xml:space="preserve">młodzież. Takie sytuacje problemowe powodują u dzieci nadmierną pobudliwość i nerwowość lub przeciwnie – wyciszenie i swego rodzaju wycofanie, </w:t>
      </w:r>
      <w:r>
        <w:t xml:space="preserve">rzutujące na </w:t>
      </w:r>
      <w:r w:rsidRPr="00812C15">
        <w:t>problemy ze skupieniem i</w:t>
      </w:r>
      <w:r w:rsidR="00050549">
        <w:t> </w:t>
      </w:r>
      <w:r>
        <w:t>przyswajaniem wiedzy, która w sprzyjających warunkach nie stanowiłaby dla dziecka nadmiernego wyzwania. Średnie wyniki uzyskane przez uczniów Gminy Łęczna są zadowalające, przewyższają bowiem lub są na poziomie średnich wyników ogłoszonych przez Centralną Komisję Edukacyjną z egzaminu ósmoklasisty w roku szkolnym 2019/2020 (j. polski – 59%, matematyka 46%, j. angielski 54%). Analizując jednak nieco wnikliwiej wyniki uzyskane przez uczniów zamieszkujących poszczególne jednostki pomocnicze, zwłaszcza w kontekście innych wskaźników obrazujących problemy społeczne Gminy analizowanych w niniejszym dokumencie, można zauważyć pewną prawidłowość. Wyniki niższe niż średnia dla Gminy osiągnęli uczniowie zamieszkujący osiedla i sołectwa, w których zdiagnozowano występowanie kumulacji innych problemów społecznych, a należy do nich również obszar Starego Miasta i Podzamcza – czyli część obszaru rewitalizacji.</w:t>
      </w:r>
    </w:p>
    <w:p w14:paraId="304E1D48" w14:textId="44AA6D7B" w:rsidR="00C544FA" w:rsidRDefault="00C544FA" w:rsidP="00591E03">
      <w:pPr>
        <w:ind w:firstLine="0"/>
      </w:pPr>
    </w:p>
    <w:p w14:paraId="3FC62DE5" w14:textId="77777777" w:rsidR="00C544FA" w:rsidRDefault="00C544FA" w:rsidP="00591E03">
      <w:pPr>
        <w:ind w:firstLine="0"/>
      </w:pPr>
    </w:p>
    <w:p w14:paraId="30DB82C2" w14:textId="77777777" w:rsidR="00C544FA" w:rsidRDefault="00C544FA" w:rsidP="00591E03">
      <w:pPr>
        <w:ind w:firstLine="0"/>
      </w:pPr>
    </w:p>
    <w:p w14:paraId="70341AC6" w14:textId="77777777" w:rsidR="00C544FA" w:rsidRDefault="00C544FA" w:rsidP="00591E03">
      <w:pPr>
        <w:ind w:firstLine="0"/>
      </w:pPr>
    </w:p>
    <w:p w14:paraId="19F41704" w14:textId="77777777" w:rsidR="00C544FA" w:rsidRDefault="00C544FA" w:rsidP="00591E03">
      <w:pPr>
        <w:ind w:firstLine="0"/>
      </w:pPr>
    </w:p>
    <w:p w14:paraId="4423BC4F" w14:textId="77777777" w:rsidR="00C544FA" w:rsidRDefault="00C544FA" w:rsidP="00591E03">
      <w:pPr>
        <w:ind w:firstLine="0"/>
      </w:pPr>
    </w:p>
    <w:p w14:paraId="29FC03F5" w14:textId="77777777" w:rsidR="00C544FA" w:rsidRDefault="00C544FA" w:rsidP="00591E03">
      <w:pPr>
        <w:ind w:firstLine="0"/>
      </w:pPr>
    </w:p>
    <w:p w14:paraId="44309F00" w14:textId="77777777" w:rsidR="00C544FA" w:rsidRDefault="00C544FA" w:rsidP="00591E03">
      <w:pPr>
        <w:ind w:firstLine="0"/>
      </w:pPr>
    </w:p>
    <w:p w14:paraId="1850AA67" w14:textId="77777777" w:rsidR="00C544FA" w:rsidRDefault="00C544FA" w:rsidP="00591E03">
      <w:pPr>
        <w:ind w:firstLine="0"/>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5"/>
      </w:tblGrid>
      <w:tr w:rsidR="005663F7" w14:paraId="7871F87F" w14:textId="77777777" w:rsidTr="005663F7">
        <w:tc>
          <w:tcPr>
            <w:tcW w:w="4606" w:type="dxa"/>
          </w:tcPr>
          <w:p w14:paraId="69A5FE5E" w14:textId="44AA6D7B" w:rsidR="005663F7" w:rsidRDefault="005663F7" w:rsidP="005663F7">
            <w:pPr>
              <w:pStyle w:val="Legenda"/>
              <w:ind w:firstLine="0"/>
            </w:pPr>
            <w:bookmarkStart w:id="75" w:name="_Toc167366484"/>
            <w:r>
              <w:lastRenderedPageBreak/>
              <w:t xml:space="preserve">Ryc. </w:t>
            </w:r>
            <w:r>
              <w:fldChar w:fldCharType="begin"/>
            </w:r>
            <w:r>
              <w:instrText xml:space="preserve"> SEQ Ryc. \* ARABIC </w:instrText>
            </w:r>
            <w:r>
              <w:fldChar w:fldCharType="separate"/>
            </w:r>
            <w:r w:rsidR="003F349D">
              <w:rPr>
                <w:noProof/>
              </w:rPr>
              <w:t>18</w:t>
            </w:r>
            <w:r>
              <w:rPr>
                <w:noProof/>
              </w:rPr>
              <w:fldChar w:fldCharType="end"/>
            </w:r>
            <w:r>
              <w:t xml:space="preserve">. </w:t>
            </w:r>
            <w:r w:rsidRPr="00F80937">
              <w:t>Liczba czytelników korzystających z bibliotek na 1000 mieszkańców osiedla/sołectwa w 2020 r.</w:t>
            </w:r>
            <w:bookmarkEnd w:id="75"/>
            <w:r w:rsidRPr="00E63B61">
              <w:t xml:space="preserve"> </w:t>
            </w:r>
            <w:r>
              <w:br w:type="column"/>
            </w:r>
          </w:p>
        </w:tc>
        <w:tc>
          <w:tcPr>
            <w:tcW w:w="4606" w:type="dxa"/>
          </w:tcPr>
          <w:p w14:paraId="201C4AE5" w14:textId="3A8759D3" w:rsidR="005663F7" w:rsidRDefault="005663F7" w:rsidP="005663F7">
            <w:pPr>
              <w:pStyle w:val="Legenda"/>
              <w:ind w:firstLine="35"/>
            </w:pPr>
            <w:bookmarkStart w:id="76" w:name="_Toc167366485"/>
            <w:r>
              <w:t xml:space="preserve">Ryc. </w:t>
            </w:r>
            <w:r>
              <w:fldChar w:fldCharType="begin"/>
            </w:r>
            <w:r>
              <w:instrText xml:space="preserve"> SEQ Ryc. \* ARABIC </w:instrText>
            </w:r>
            <w:r>
              <w:fldChar w:fldCharType="separate"/>
            </w:r>
            <w:r w:rsidR="003F349D">
              <w:rPr>
                <w:noProof/>
              </w:rPr>
              <w:t>19</w:t>
            </w:r>
            <w:r>
              <w:rPr>
                <w:noProof/>
              </w:rPr>
              <w:fldChar w:fldCharType="end"/>
            </w:r>
            <w:r>
              <w:t xml:space="preserve">. </w:t>
            </w:r>
            <w:r w:rsidRPr="00800F47">
              <w:t>Liczba uczestników zajęć w Centrum Kultury na 1000 mieszkańców osiedla/sołectwa sezon 2019/2020</w:t>
            </w:r>
            <w:bookmarkEnd w:id="76"/>
          </w:p>
        </w:tc>
      </w:tr>
      <w:tr w:rsidR="005663F7" w14:paraId="607FE532" w14:textId="77777777" w:rsidTr="005663F7">
        <w:tc>
          <w:tcPr>
            <w:tcW w:w="4606" w:type="dxa"/>
          </w:tcPr>
          <w:p w14:paraId="47572103" w14:textId="06FA9AEB" w:rsidR="005663F7" w:rsidRDefault="00B3780C" w:rsidP="00591E03">
            <w:pPr>
              <w:ind w:firstLine="0"/>
            </w:pPr>
            <w:r>
              <w:rPr>
                <w:noProof/>
                <w:lang w:eastAsia="pl-PL"/>
              </w:rPr>
              <mc:AlternateContent>
                <mc:Choice Requires="wps">
                  <w:drawing>
                    <wp:anchor distT="0" distB="0" distL="114300" distR="114300" simplePos="0" relativeHeight="251641344" behindDoc="0" locked="0" layoutInCell="1" allowOverlap="1" wp14:anchorId="086D4508" wp14:editId="2993E9D4">
                      <wp:simplePos x="0" y="0"/>
                      <wp:positionH relativeFrom="column">
                        <wp:posOffset>1432560</wp:posOffset>
                      </wp:positionH>
                      <wp:positionV relativeFrom="paragraph">
                        <wp:posOffset>929640</wp:posOffset>
                      </wp:positionV>
                      <wp:extent cx="463550" cy="450215"/>
                      <wp:effectExtent l="0" t="0" r="12700" b="26035"/>
                      <wp:wrapNone/>
                      <wp:docPr id="32" name="Elipsa 3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3550" cy="450215"/>
                              </a:xfrm>
                              <a:prstGeom prst="ellipse">
                                <a:avLst/>
                              </a:prstGeom>
                              <a:noFill/>
                              <a:ln>
                                <a:solidFill>
                                  <a:srgbClr val="FF000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9350A71" id="Elipsa 32" o:spid="_x0000_s1026" alt="&quot;&quot;" style="position:absolute;margin-left:112.8pt;margin-top:73.2pt;width:36.5pt;height:35.4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" filled="f" strokecolor="red" strokeweight="2pt">
                      <v:path arrowok="t"/>
                    </v:oval>
                  </w:pict>
                </mc:Fallback>
              </mc:AlternateContent>
            </w:r>
            <w:r w:rsidR="005663F7">
              <w:rPr>
                <w:noProof/>
                <w:lang w:eastAsia="pl-PL"/>
              </w:rPr>
              <w:drawing>
                <wp:inline distT="0" distB="0" distL="0" distR="0" wp14:anchorId="78493BF8" wp14:editId="1D4C3EF4">
                  <wp:extent cx="2833255" cy="2833255"/>
                  <wp:effectExtent l="0" t="0" r="5715" b="5715"/>
                  <wp:docPr id="10334" name="Obraz 10334" descr="Rycina obrazująca kartogram prezentujący średnią wartość wskaźnika: Liczba czytelników korzystających z bibliotek na 1000 mieszkańców osiedla/sołectwa w 2020 r. w podziale na jednostki badawcze w Gminie Łęczna. Dodatkowo czerwonym okręgiem zaznaczono orientacyjną lokalizację obszaru rewitaliza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4" name="Obraz 10334" descr="Rycina obrazująca kartogram prezentujący średnią wartość wskaźnika: Liczba czytelników korzystających z bibliotek na 1000 mieszkańców osiedla/sołectwa w 2020 r. w podziale na jednostki badawcze w Gminie Łęczna. Dodatkowo czerwonym okręgiem zaznaczono orientacyjną lokalizację obszaru rewitalizacji."/>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32075" cy="2832075"/>
                          </a:xfrm>
                          <a:prstGeom prst="rect">
                            <a:avLst/>
                          </a:prstGeom>
                        </pic:spPr>
                      </pic:pic>
                    </a:graphicData>
                  </a:graphic>
                </wp:inline>
              </w:drawing>
            </w:r>
          </w:p>
        </w:tc>
        <w:tc>
          <w:tcPr>
            <w:tcW w:w="4606" w:type="dxa"/>
          </w:tcPr>
          <w:p w14:paraId="749A5A1C" w14:textId="07ABA28D" w:rsidR="005663F7" w:rsidRDefault="00B3780C" w:rsidP="00591E03">
            <w:pPr>
              <w:ind w:firstLine="0"/>
            </w:pPr>
            <w:r>
              <w:rPr>
                <w:noProof/>
                <w:lang w:eastAsia="pl-PL"/>
              </w:rPr>
              <mc:AlternateContent>
                <mc:Choice Requires="wps">
                  <w:drawing>
                    <wp:anchor distT="0" distB="0" distL="114300" distR="114300" simplePos="0" relativeHeight="251640320" behindDoc="0" locked="0" layoutInCell="1" allowOverlap="1" wp14:anchorId="2148E9F2" wp14:editId="2A7E2F40">
                      <wp:simplePos x="0" y="0"/>
                      <wp:positionH relativeFrom="column">
                        <wp:posOffset>1442720</wp:posOffset>
                      </wp:positionH>
                      <wp:positionV relativeFrom="paragraph">
                        <wp:posOffset>929640</wp:posOffset>
                      </wp:positionV>
                      <wp:extent cx="463550" cy="450215"/>
                      <wp:effectExtent l="0" t="0" r="12700" b="26035"/>
                      <wp:wrapNone/>
                      <wp:docPr id="31" name="Elipsa 3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3550" cy="450215"/>
                              </a:xfrm>
                              <a:prstGeom prst="ellipse">
                                <a:avLst/>
                              </a:prstGeom>
                              <a:noFill/>
                              <a:ln>
                                <a:solidFill>
                                  <a:srgbClr val="FF000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21DF016" id="Elipsa 31" o:spid="_x0000_s1026" alt="&quot;&quot;" style="position:absolute;margin-left:113.6pt;margin-top:73.2pt;width:36.5pt;height:35.4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" filled="f" strokecolor="red" strokeweight="2pt">
                      <v:path arrowok="t"/>
                    </v:oval>
                  </w:pict>
                </mc:Fallback>
              </mc:AlternateContent>
            </w:r>
            <w:r w:rsidR="005663F7">
              <w:rPr>
                <w:noProof/>
                <w:lang w:eastAsia="pl-PL"/>
              </w:rPr>
              <w:drawing>
                <wp:inline distT="0" distB="0" distL="0" distR="0" wp14:anchorId="73C73F5C" wp14:editId="068AF195">
                  <wp:extent cx="2840182" cy="2840182"/>
                  <wp:effectExtent l="0" t="0" r="0" b="0"/>
                  <wp:docPr id="675" name="Obraz 675" descr="Rycina obrazująca kartogram prezentujący średnią wartość wskaźnika: Liczba uczestników zajęć w Centrum Kultury na 1000 mieszkańców osiedla/sołectwa sezon 2019/2020 w podziale na jednostki badawcze w Gminie Łęczna. Dodatkowo czerwonym okręgiem zaznaczono orientacyjną lokalizację obszaru rewitaliza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Obraz 675" descr="Rycina obrazująca kartogram prezentujący średnią wartość wskaźnika: Liczba uczestników zajęć w Centrum Kultury na 1000 mieszkańców osiedla/sołectwa sezon 2019/2020 w podziale na jednostki badawcze w Gminie Łęczna. Dodatkowo czerwonym okręgiem zaznaczono orientacyjną lokalizację obszaru rewitalizacji."/>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40117" cy="2840117"/>
                          </a:xfrm>
                          <a:prstGeom prst="rect">
                            <a:avLst/>
                          </a:prstGeom>
                        </pic:spPr>
                      </pic:pic>
                    </a:graphicData>
                  </a:graphic>
                </wp:inline>
              </w:drawing>
            </w:r>
          </w:p>
        </w:tc>
      </w:tr>
    </w:tbl>
    <w:p w14:paraId="2588A747" w14:textId="0ECA291D" w:rsidR="009056C6" w:rsidRDefault="009056C6" w:rsidP="005663F7">
      <w:pPr>
        <w:spacing w:before="240"/>
        <w:ind w:firstLine="0"/>
      </w:pPr>
      <w:r>
        <w:t>Obszar rewitalizacji cechuje niski stopień czytelnictwa wśród mieszkańców. Wskaźnik l</w:t>
      </w:r>
      <w:r w:rsidRPr="00225F8E">
        <w:t>iczba czytelników biblioteki na 1000 mieszkańców w 2020 roku</w:t>
      </w:r>
      <w:r>
        <w:t xml:space="preserve"> mieści się w zakresie od 148,1 do 254,7.</w:t>
      </w:r>
      <w:r w:rsidR="00262CD2">
        <w:t xml:space="preserve"> Sytuacja kryzysowa na obszarze rewitalizacji zauważalna jest</w:t>
      </w:r>
      <w:r w:rsidR="005B45A3">
        <w:t xml:space="preserve"> na obszarze Starego Miasta oraz Osiedla Samsonowicza.</w:t>
      </w:r>
      <w:r>
        <w:t xml:space="preserve"> Czytelnictwo stanowi ważny aspekt sfery społecznej, kształtujący rozwój intelektualny człowieka, jego poglądy i postawy, a także oddziałujący na emocje i</w:t>
      </w:r>
      <w:r w:rsidR="008C1619">
        <w:t> </w:t>
      </w:r>
      <w:r>
        <w:t>pomagający zrozumieć otaczający go świat. Obecnie obserwuje się ogólne załamanie czytelnictwa, czego potwierdzeniem jest sytuacja panująca w Gminie Łęczna.</w:t>
      </w:r>
      <w:r w:rsidR="00262CD2">
        <w:t xml:space="preserve"> Fakt ten może wynikać z niewystarczającej infrastruktury bibliotek i ograniczonego dostępu do nowości literackich, jak również z powodu </w:t>
      </w:r>
      <w:r w:rsidR="005B45A3">
        <w:t>niewystarczająco intensywnej</w:t>
      </w:r>
      <w:r w:rsidR="00262CD2">
        <w:t xml:space="preserve"> promocji czytelnictwa.</w:t>
      </w:r>
      <w:r>
        <w:t xml:space="preserve"> Niska i wciąż malejąca liczba osób korzyst</w:t>
      </w:r>
      <w:r w:rsidR="00050549">
        <w:t>ających z </w:t>
      </w:r>
      <w:r>
        <w:t>biblioteki na obszarze rewitalizacji skutkować może zubożeniem wiedzy wśród lokalnej społeczności, trudnościami w samodzielnym myśleniu czy brakiem kreatywności i innowacyjności. W dalszej perspektywie upadek czytelnictwa doprowadzić może do zmniejszenia wydajności pracy i degradacji relacji społecznych.</w:t>
      </w:r>
    </w:p>
    <w:p w14:paraId="068608CB" w14:textId="701FE361" w:rsidR="008E0B49" w:rsidRDefault="009056C6" w:rsidP="008E0B49">
      <w:pPr>
        <w:ind w:firstLine="0"/>
      </w:pPr>
      <w:r w:rsidRPr="009056C6">
        <w:t>Jedną z przesłanek świadczących o poziomie rozwoju społeczności l</w:t>
      </w:r>
      <w:r w:rsidR="00050549">
        <w:t>okalnej jest jej uczestnictwo w </w:t>
      </w:r>
      <w:r w:rsidRPr="009056C6">
        <w:t>życiu publicznym i kulturalnym</w:t>
      </w:r>
      <w:r>
        <w:t xml:space="preserve">. Poza kwestią czytelnictwa uczestnictwo obrazuje również </w:t>
      </w:r>
      <w:r>
        <w:rPr>
          <w:i/>
        </w:rPr>
        <w:t>l</w:t>
      </w:r>
      <w:r w:rsidRPr="009056C6">
        <w:rPr>
          <w:i/>
        </w:rPr>
        <w:t>iczba uczestników zajęć w Centrum Kultury na 1000 mieszkańców osiedla/sołectwa</w:t>
      </w:r>
      <w:r>
        <w:rPr>
          <w:i/>
        </w:rPr>
        <w:t xml:space="preserve">. </w:t>
      </w:r>
      <w:r w:rsidR="00050549">
        <w:t>Zainteresowanie i </w:t>
      </w:r>
      <w:r w:rsidRPr="009056C6">
        <w:t>wysoki poziom aktywności mieszkańców w zakresie kultury świadczy o wyższym poziomie świadomości społecznej, gdzie mieszkańcy oczekują dalszego rozwoju miejsca, w którym</w:t>
      </w:r>
      <w:r w:rsidR="00050549">
        <w:t xml:space="preserve"> żyją, a </w:t>
      </w:r>
      <w:r w:rsidRPr="009056C6">
        <w:t>nie wyłącznie reagowania na problemy społeczne uchodzące za podstawowe. Gmina Łęczna podejmuje wiele działań promujących kulturę i czytelnictwo.</w:t>
      </w:r>
      <w:r>
        <w:t xml:space="preserve"> </w:t>
      </w:r>
      <w:r w:rsidR="008E0B49">
        <w:t>Jednakże w</w:t>
      </w:r>
      <w:r>
        <w:t>artość analizowanego wskaźnika na obszarze rewitalizacji pozwala</w:t>
      </w:r>
      <w:r>
        <w:rPr>
          <w:rFonts w:cstheme="minorHAnsi"/>
          <w:color w:val="000000"/>
          <w:sz w:val="18"/>
          <w:szCs w:val="18"/>
        </w:rPr>
        <w:t xml:space="preserve"> </w:t>
      </w:r>
      <w:r w:rsidRPr="009056C6">
        <w:t>wnioskować, iż poziom uczestnictwa</w:t>
      </w:r>
      <w:r>
        <w:t xml:space="preserve"> w zajęciach</w:t>
      </w:r>
      <w:r w:rsidRPr="009056C6">
        <w:t xml:space="preserve"> nie jest zbyt wysoki, bowiem na 1000 mieszkańców </w:t>
      </w:r>
      <w:r w:rsidR="008E0B49">
        <w:t xml:space="preserve">na terenie Starego Miasta około 12, a na terenie Osiedla Samsonowicza około 10 osób </w:t>
      </w:r>
      <w:r w:rsidRPr="009056C6">
        <w:t>uczestniczy w zajęciach organ</w:t>
      </w:r>
      <w:r w:rsidR="008E0B49">
        <w:t>izowanych przez Centrum Kultury (przy średniej dla Gminy wynoszącej 15,67).</w:t>
      </w:r>
      <w:r w:rsidR="005B45A3">
        <w:t xml:space="preserve"> Na całym obszarze rewitalizacji odnotowano sytuację kryzysową.</w:t>
      </w:r>
    </w:p>
    <w:p w14:paraId="6CD7A852" w14:textId="77777777" w:rsidR="008C1619" w:rsidRDefault="008C1619" w:rsidP="008E0B49">
      <w:pPr>
        <w:ind w:firstLine="0"/>
      </w:pPr>
    </w:p>
    <w:p w14:paraId="33AE0768" w14:textId="77777777" w:rsidR="008C1619" w:rsidRDefault="008C1619" w:rsidP="008E0B49">
      <w:pPr>
        <w:ind w:firstLine="0"/>
      </w:pPr>
    </w:p>
    <w:p w14:paraId="7BBD77BE" w14:textId="77777777" w:rsidR="005E4614" w:rsidRDefault="005E4614" w:rsidP="008E0B49">
      <w:pPr>
        <w:ind w:firstLine="0"/>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9"/>
        <w:gridCol w:w="4629"/>
      </w:tblGrid>
      <w:tr w:rsidR="005663F7" w14:paraId="0A40DA67" w14:textId="77777777" w:rsidTr="005E4614">
        <w:tc>
          <w:tcPr>
            <w:tcW w:w="4659" w:type="dxa"/>
          </w:tcPr>
          <w:p w14:paraId="2EA79E6D" w14:textId="7FA80408" w:rsidR="005663F7" w:rsidRDefault="005663F7" w:rsidP="005663F7">
            <w:pPr>
              <w:pStyle w:val="Legenda"/>
              <w:ind w:firstLine="0"/>
            </w:pPr>
            <w:bookmarkStart w:id="77" w:name="_Toc167366486"/>
            <w:r>
              <w:lastRenderedPageBreak/>
              <w:t xml:space="preserve">Ryc. </w:t>
            </w:r>
            <w:r>
              <w:fldChar w:fldCharType="begin"/>
            </w:r>
            <w:r>
              <w:instrText xml:space="preserve"> SEQ Ryc. \* ARABIC </w:instrText>
            </w:r>
            <w:r>
              <w:fldChar w:fldCharType="separate"/>
            </w:r>
            <w:r w:rsidR="003F349D">
              <w:rPr>
                <w:noProof/>
              </w:rPr>
              <w:t>20</w:t>
            </w:r>
            <w:r>
              <w:rPr>
                <w:noProof/>
              </w:rPr>
              <w:fldChar w:fldCharType="end"/>
            </w:r>
            <w:r>
              <w:t xml:space="preserve">. </w:t>
            </w:r>
            <w:r w:rsidRPr="00171752">
              <w:t>Liczba bezrobotnych na 1000 mieszkańców osiedla/sołectwa w 2020 r.</w:t>
            </w:r>
            <w:bookmarkEnd w:id="77"/>
            <w:r>
              <w:br w:type="column"/>
            </w:r>
          </w:p>
        </w:tc>
        <w:tc>
          <w:tcPr>
            <w:tcW w:w="4629" w:type="dxa"/>
          </w:tcPr>
          <w:p w14:paraId="6F758374" w14:textId="522B3EBC" w:rsidR="005663F7" w:rsidRDefault="005663F7" w:rsidP="005663F7">
            <w:pPr>
              <w:pStyle w:val="Legenda"/>
              <w:ind w:firstLine="0"/>
            </w:pPr>
            <w:bookmarkStart w:id="78" w:name="_Toc167366487"/>
            <w:r>
              <w:t xml:space="preserve">Ryc. </w:t>
            </w:r>
            <w:r>
              <w:fldChar w:fldCharType="begin"/>
            </w:r>
            <w:r>
              <w:instrText xml:space="preserve"> SEQ Ryc. \* ARABIC </w:instrText>
            </w:r>
            <w:r>
              <w:fldChar w:fldCharType="separate"/>
            </w:r>
            <w:r w:rsidR="003F349D">
              <w:rPr>
                <w:noProof/>
              </w:rPr>
              <w:t>21</w:t>
            </w:r>
            <w:r>
              <w:rPr>
                <w:noProof/>
              </w:rPr>
              <w:fldChar w:fldCharType="end"/>
            </w:r>
            <w:r>
              <w:t xml:space="preserve">. </w:t>
            </w:r>
            <w:r w:rsidRPr="00E80E84">
              <w:t>Udział bezrobotnych w liczbie ludności w wieku produkcyjnym osiedla/sołectwa w 2020 r. (%)</w:t>
            </w:r>
            <w:bookmarkEnd w:id="78"/>
          </w:p>
        </w:tc>
      </w:tr>
      <w:tr w:rsidR="005663F7" w14:paraId="7A364A81" w14:textId="77777777" w:rsidTr="005E4614">
        <w:tc>
          <w:tcPr>
            <w:tcW w:w="4659" w:type="dxa"/>
          </w:tcPr>
          <w:p w14:paraId="75074C33" w14:textId="3148BBDB" w:rsidR="005663F7" w:rsidRDefault="00B3780C" w:rsidP="008E0B49">
            <w:pPr>
              <w:ind w:firstLine="0"/>
            </w:pPr>
            <w:r>
              <w:rPr>
                <w:noProof/>
                <w:lang w:eastAsia="pl-PL"/>
              </w:rPr>
              <mc:AlternateContent>
                <mc:Choice Requires="wps">
                  <w:drawing>
                    <wp:anchor distT="0" distB="0" distL="114300" distR="114300" simplePos="0" relativeHeight="251635200" behindDoc="0" locked="0" layoutInCell="1" allowOverlap="1" wp14:anchorId="5B7084AD" wp14:editId="45E77DCC">
                      <wp:simplePos x="0" y="0"/>
                      <wp:positionH relativeFrom="column">
                        <wp:posOffset>1467485</wp:posOffset>
                      </wp:positionH>
                      <wp:positionV relativeFrom="paragraph">
                        <wp:posOffset>966470</wp:posOffset>
                      </wp:positionV>
                      <wp:extent cx="463550" cy="450215"/>
                      <wp:effectExtent l="0" t="0" r="12700" b="26035"/>
                      <wp:wrapNone/>
                      <wp:docPr id="30" name="Elipsa 3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3550" cy="450215"/>
                              </a:xfrm>
                              <a:prstGeom prst="ellipse">
                                <a:avLst/>
                              </a:prstGeom>
                              <a:noFill/>
                              <a:ln>
                                <a:solidFill>
                                  <a:srgbClr val="FF000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59A9416" id="Elipsa 30" o:spid="_x0000_s1026" alt="&quot;&quot;" style="position:absolute;margin-left:115.55pt;margin-top:76.1pt;width:36.5pt;height:35.4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" filled="f" strokecolor="red" strokeweight="2pt">
                      <v:path arrowok="t"/>
                    </v:oval>
                  </w:pict>
                </mc:Fallback>
              </mc:AlternateContent>
            </w:r>
            <w:r w:rsidR="005663F7">
              <w:rPr>
                <w:noProof/>
                <w:lang w:eastAsia="pl-PL"/>
              </w:rPr>
              <w:drawing>
                <wp:inline distT="0" distB="0" distL="0" distR="0" wp14:anchorId="6CC6892E" wp14:editId="1238D9E8">
                  <wp:extent cx="2874819" cy="2874819"/>
                  <wp:effectExtent l="0" t="0" r="1905" b="1905"/>
                  <wp:docPr id="33" name="Obraz 33" descr="Rycina obrazująca kartogram prezentujący średnią wartość wskaźnika: Liczba bezrobotnych na 1000 mieszkańców osiedla/sołectwa w 2020 r. w podziale na jednostki badawcze w Gminie Łęczna. Dodatkowo czerwonym okręgiem zaznaczono orientacyjną lokalizację obszaru rewitaliza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Obraz 33" descr="Rycina obrazująca kartogram prezentujący średnią wartość wskaźnika: Liczba bezrobotnych na 1000 mieszkańców osiedla/sołectwa w 2020 r. w podziale na jednostki badawcze w Gminie Łęczna. Dodatkowo czerwonym okręgiem zaznaczono orientacyjną lokalizację obszaru rewitalizacji."/>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76378" cy="2876378"/>
                          </a:xfrm>
                          <a:prstGeom prst="rect">
                            <a:avLst/>
                          </a:prstGeom>
                        </pic:spPr>
                      </pic:pic>
                    </a:graphicData>
                  </a:graphic>
                </wp:inline>
              </w:drawing>
            </w:r>
          </w:p>
        </w:tc>
        <w:tc>
          <w:tcPr>
            <w:tcW w:w="4629" w:type="dxa"/>
          </w:tcPr>
          <w:p w14:paraId="340335DE" w14:textId="3DB3BEE7" w:rsidR="005663F7" w:rsidRDefault="00B3780C" w:rsidP="008E0B49">
            <w:pPr>
              <w:ind w:firstLine="0"/>
            </w:pPr>
            <w:r>
              <w:rPr>
                <w:noProof/>
                <w:lang w:eastAsia="pl-PL"/>
              </w:rPr>
              <mc:AlternateContent>
                <mc:Choice Requires="wps">
                  <w:drawing>
                    <wp:anchor distT="0" distB="0" distL="114300" distR="114300" simplePos="0" relativeHeight="251638272" behindDoc="0" locked="0" layoutInCell="1" allowOverlap="1" wp14:anchorId="0E9AF3D9" wp14:editId="762E7F1D">
                      <wp:simplePos x="0" y="0"/>
                      <wp:positionH relativeFrom="column">
                        <wp:posOffset>1482725</wp:posOffset>
                      </wp:positionH>
                      <wp:positionV relativeFrom="paragraph">
                        <wp:posOffset>947420</wp:posOffset>
                      </wp:positionV>
                      <wp:extent cx="463550" cy="450215"/>
                      <wp:effectExtent l="0" t="0" r="12700" b="26035"/>
                      <wp:wrapNone/>
                      <wp:docPr id="29" name="Elipsa 2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3550" cy="450215"/>
                              </a:xfrm>
                              <a:prstGeom prst="ellipse">
                                <a:avLst/>
                              </a:prstGeom>
                              <a:noFill/>
                              <a:ln>
                                <a:solidFill>
                                  <a:srgbClr val="FF000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63EA1EF" id="Elipsa 29" o:spid="_x0000_s1026" alt="&quot;&quot;" style="position:absolute;margin-left:116.75pt;margin-top:74.6pt;width:36.5pt;height:35.4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" filled="f" strokecolor="red" strokeweight="2pt">
                      <v:path arrowok="t"/>
                    </v:oval>
                  </w:pict>
                </mc:Fallback>
              </mc:AlternateContent>
            </w:r>
            <w:r w:rsidR="005663F7">
              <w:rPr>
                <w:noProof/>
                <w:lang w:eastAsia="pl-PL"/>
              </w:rPr>
              <w:drawing>
                <wp:inline distT="0" distB="0" distL="0" distR="0" wp14:anchorId="170BEA8C" wp14:editId="33EB86B5">
                  <wp:extent cx="2854036" cy="2854036"/>
                  <wp:effectExtent l="0" t="0" r="3810" b="3810"/>
                  <wp:docPr id="34" name="Obraz 34" descr="Rycina obrazująca kartogram prezentujący średnią wartość wskaźnika: Udział bezrobotnych w liczbie ludności w wieku produkcyjnym osiedla/sołectwa w 2020 r. (%) w podziale na jednostki badawcze w Gminie Łęczna. Dodatkowo czerwonym okręgiem zaznaczono orientacyjną lokalizację obszaru rewitaliza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Obraz 34" descr="Rycina obrazująca kartogram prezentujący średnią wartość wskaźnika: Udział bezrobotnych w liczbie ludności w wieku produkcyjnym osiedla/sołectwa w 2020 r. (%) w podziale na jednostki badawcze w Gminie Łęczna. Dodatkowo czerwonym okręgiem zaznaczono orientacyjną lokalizację obszaru rewitalizacji."/>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53972" cy="2853972"/>
                          </a:xfrm>
                          <a:prstGeom prst="rect">
                            <a:avLst/>
                          </a:prstGeom>
                        </pic:spPr>
                      </pic:pic>
                    </a:graphicData>
                  </a:graphic>
                </wp:inline>
              </w:drawing>
            </w:r>
          </w:p>
        </w:tc>
      </w:tr>
    </w:tbl>
    <w:p w14:paraId="0FD5344C" w14:textId="613A5308" w:rsidR="008E0B49" w:rsidRDefault="008E0B49" w:rsidP="008E0B49">
      <w:pPr>
        <w:pStyle w:val="Legenda"/>
        <w:keepNext/>
        <w:spacing w:after="0"/>
        <w:jc w:val="center"/>
      </w:pPr>
      <w:bookmarkStart w:id="79" w:name="_Toc167366488"/>
      <w:r>
        <w:t xml:space="preserve">Ryc. </w:t>
      </w:r>
      <w:r>
        <w:fldChar w:fldCharType="begin"/>
      </w:r>
      <w:r>
        <w:instrText xml:space="preserve"> SEQ Ryc. \* ARABIC </w:instrText>
      </w:r>
      <w:r>
        <w:fldChar w:fldCharType="separate"/>
      </w:r>
      <w:r w:rsidR="003F349D">
        <w:rPr>
          <w:noProof/>
        </w:rPr>
        <w:t>22</w:t>
      </w:r>
      <w:r>
        <w:rPr>
          <w:noProof/>
        </w:rPr>
        <w:fldChar w:fldCharType="end"/>
      </w:r>
      <w:r>
        <w:t xml:space="preserve">. </w:t>
      </w:r>
      <w:r w:rsidRPr="00B57C5D">
        <w:t xml:space="preserve">Udział bezrobotnych w wieku powyżej 50 roku </w:t>
      </w:r>
      <w:r w:rsidR="00F76501" w:rsidRPr="00B57C5D">
        <w:t>życia w</w:t>
      </w:r>
      <w:r w:rsidRPr="00B57C5D">
        <w:t xml:space="preserve"> ogólnej liczbie ludności osiedla/sołectwa w 2020 r. (%)</w:t>
      </w:r>
      <w:bookmarkEnd w:id="79"/>
    </w:p>
    <w:p w14:paraId="0143FDC9" w14:textId="711912A6" w:rsidR="008E0B49" w:rsidRDefault="00B3780C" w:rsidP="008E0B49">
      <w:pPr>
        <w:ind w:firstLine="0"/>
        <w:jc w:val="center"/>
      </w:pPr>
      <w:r>
        <w:rPr>
          <w:noProof/>
          <w:lang w:eastAsia="pl-PL"/>
        </w:rPr>
        <mc:AlternateContent>
          <mc:Choice Requires="wps">
            <w:drawing>
              <wp:anchor distT="0" distB="0" distL="114300" distR="114300" simplePos="0" relativeHeight="251639296" behindDoc="0" locked="0" layoutInCell="1" allowOverlap="1" wp14:anchorId="206F4DB2" wp14:editId="5CD1C2E4">
                <wp:simplePos x="0" y="0"/>
                <wp:positionH relativeFrom="column">
                  <wp:posOffset>2908300</wp:posOffset>
                </wp:positionH>
                <wp:positionV relativeFrom="paragraph">
                  <wp:posOffset>979170</wp:posOffset>
                </wp:positionV>
                <wp:extent cx="463550" cy="450215"/>
                <wp:effectExtent l="0" t="0" r="12700" b="26035"/>
                <wp:wrapNone/>
                <wp:docPr id="28" name="Elipsa 2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3550" cy="450215"/>
                        </a:xfrm>
                        <a:prstGeom prst="ellipse">
                          <a:avLst/>
                        </a:prstGeom>
                        <a:noFill/>
                        <a:ln>
                          <a:solidFill>
                            <a:srgbClr val="FF000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D871A3" id="Elipsa 28" o:spid="_x0000_s1026" alt="&quot;&quot;" style="position:absolute;margin-left:229pt;margin-top:77.1pt;width:36.5pt;height:35.4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" filled="f" strokecolor="red" strokeweight="2pt">
                <v:path arrowok="t"/>
              </v:oval>
            </w:pict>
          </mc:Fallback>
        </mc:AlternateContent>
      </w:r>
      <w:r w:rsidR="008E0B49">
        <w:rPr>
          <w:noProof/>
          <w:lang w:eastAsia="pl-PL"/>
        </w:rPr>
        <w:drawing>
          <wp:inline distT="0" distB="0" distL="0" distR="0" wp14:anchorId="73C49CB1" wp14:editId="27FBB837">
            <wp:extent cx="2923309" cy="2923309"/>
            <wp:effectExtent l="0" t="0" r="0" b="0"/>
            <wp:docPr id="10319" name="Obraz 10319" descr="Rycina obrazująca kartogram prezentujący średnią wartość wskaźnika: Udział bezrobotnych w wieku powyżej 50 roku życia w ogólnej liczbie ludności osiedla/sołectwa w 2020 r. (%) w podziale na jednostki badawcze w Gminie Łęczna. Dodatkowo czerwonym okręgiem zaznaczono orientacyjną lokalizację obszaru rewitaliza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 name="Obraz 10319" descr="Rycina obrazująca kartogram prezentujący średnią wartość wskaźnika: Udział bezrobotnych w wieku powyżej 50 roku życia w ogólnej liczbie ludności osiedla/sołectwa w 2020 r. (%) w podziale na jednostki badawcze w Gminie Łęczna. Dodatkowo czerwonym okręgiem zaznaczono orientacyjną lokalizację obszaru rewitalizacji."/>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22853" cy="2922853"/>
                    </a:xfrm>
                    <a:prstGeom prst="rect">
                      <a:avLst/>
                    </a:prstGeom>
                    <a:noFill/>
                  </pic:spPr>
                </pic:pic>
              </a:graphicData>
            </a:graphic>
          </wp:inline>
        </w:drawing>
      </w:r>
    </w:p>
    <w:p w14:paraId="286BC803" w14:textId="5337EA9D" w:rsidR="00F76501" w:rsidRDefault="00F76501" w:rsidP="00F76501">
      <w:r w:rsidRPr="00F76501">
        <w:t>Problem bezrobocia jest poważną przeszkodą w rozwo</w:t>
      </w:r>
      <w:r w:rsidR="00050549">
        <w:t>ju społecznym i gospodarczym, z </w:t>
      </w:r>
      <w:r w:rsidRPr="00F76501">
        <w:t>którą boryka się gospodarka kraju na każdym szczeblu. Dlatego też w niniejszym opracowaniu skupiono się na trzech wskaźnikach obrazujących ten problem. Jest to bowiem istotne, negatywne zjawisko społeczne, które zarazem jest jednym z najtrudniejszych do zwalczenia. Problem bezrobocia powoduje szereg negatywnych skutków ekonomic</w:t>
      </w:r>
      <w:r w:rsidR="00050549">
        <w:t>znych, polityczno-społecznych i </w:t>
      </w:r>
      <w:r w:rsidRPr="00F76501">
        <w:t>gospodarczych. Zjawisko to może przyczynić się do wystąpienia i nawarstwienia wielu problemów społecznych: ubóstwa i pogorszenia warunków życia, patologii, przestępczości oraz izolacji społecznej. W celu zminimalizowania problemu bezrobocia koniecznym jest podjęcie wszelkich działań zmierzających do włączenia społecznego, poprawy warunków i rozwoju przedsiębiorczości, które sprzyjają tworzeniu nowych miejsc pracy.</w:t>
      </w:r>
      <w:r w:rsidR="00C6017D">
        <w:t xml:space="preserve"> Zjawisko </w:t>
      </w:r>
      <w:r w:rsidR="00DC3AF0">
        <w:t>bezrobocia</w:t>
      </w:r>
      <w:r w:rsidR="00C6017D">
        <w:t xml:space="preserve"> </w:t>
      </w:r>
      <w:r w:rsidR="00C55403">
        <w:t xml:space="preserve">w największym natężeniu </w:t>
      </w:r>
      <w:r w:rsidR="00050549">
        <w:t>na </w:t>
      </w:r>
      <w:r w:rsidR="00C6017D">
        <w:t>terenie Gminy Łęczna dotyczy głównie obszaru rewitalizacji</w:t>
      </w:r>
      <w:r w:rsidR="001C7A78">
        <w:t xml:space="preserve">. Spowodowane jest to niedostateczną aktywnością gospodarczą na obszarze rewitalizacji, brakiem odpowiednich kwalifikacji mieszkańców poszukujących pracy, negatywnymi czynnikami demograficznymi oraz </w:t>
      </w:r>
      <w:r w:rsidR="001C7A78">
        <w:lastRenderedPageBreak/>
        <w:t>wysokim wskaźnikiem emigracji mieszkańców w wieku produkcyjnym. Na obszarze rewitalizacji brakuje również zakładów pracy zatrudniających dużą liczbę pracowników.</w:t>
      </w:r>
    </w:p>
    <w:p w14:paraId="49E4D336" w14:textId="77777777" w:rsidR="00C55403" w:rsidRDefault="00C55403" w:rsidP="00C55403">
      <w:r w:rsidRPr="00C55403">
        <w:t xml:space="preserve">Analizując problem bezrobocia, warto przyjrzeć się stosunkowi liczby osób bezrobotnych do liczby osób w wieku produkcyjnym, który definiowany jest jako wiek aktywności ekonomicznej. Pozwala to bowiem wyciągnąć wnioski co do sytuacji gospodarczej danego obszaru. Osoby nieaktywne zawodowo potrzebują wsparcia finansowego, które pochodzi ze środków publicznych. Dlatego też osoby takie stanowią obciążenie dla gospodarki Gminy i osób pracujących, które płaconymi przez siebie podatkami zasilają budżet państwa. Na obszarze rewitalizacji występuje sytuacja kryzysowa obrazowana przez wskaźnik </w:t>
      </w:r>
      <w:r w:rsidRPr="00C55403">
        <w:rPr>
          <w:i/>
        </w:rPr>
        <w:t xml:space="preserve">Udział bezrobotnych w liczbie ludności w wieku produkcyjnym osiedla/sołectwa w 2020 r. (%). </w:t>
      </w:r>
      <w:r w:rsidRPr="00C55403">
        <w:t>Obszary o wysokim poziomie tego wskaźnika, mierzą się z problemami społecznymi i gospodarczymi towarzyszącymi temu zjawisku, takimi jak wyludnianie się obszaru, pogłębienie problemu starzenia społeczeństwa, czy brak wykwalifikowanych pracowników na lokalnym rynku pracy.</w:t>
      </w:r>
    </w:p>
    <w:p w14:paraId="6A87A5D4" w14:textId="77777777" w:rsidR="00C55403" w:rsidRPr="00C55403" w:rsidRDefault="00C55403" w:rsidP="00C55403">
      <w:r>
        <w:t>Osoby powyżej 50 roku życia znajdują się w wyjątkowo tru</w:t>
      </w:r>
      <w:r w:rsidR="00050549">
        <w:t>dnej sytuacji na rynku pracy. W </w:t>
      </w:r>
      <w:r>
        <w:t>każdej gałęzi gospodarki na przestrzeni lat następują zmiany tec</w:t>
      </w:r>
      <w:r w:rsidR="00050549">
        <w:t>hnologiczne i organizacyjne, do </w:t>
      </w:r>
      <w:r>
        <w:t>których osobom starszym trudno jest się zaadaptować. Porównując z osobami młodszymi, którzy mają dużą łatwość w przyswajaniu i posługiwaniu się nowymi technologiami, dla osób starszych może stanowić to problem, który przeszkodzi w funkcjonowaniu na rynku pracy osób powyżej 50 roku życia. Od strony pracodawców najczęściej występu</w:t>
      </w:r>
      <w:r w:rsidR="00050549">
        <w:t>je jednak problem ze </w:t>
      </w:r>
      <w:r>
        <w:t xml:space="preserve">stereotypowym postrzeganiem osób starszych na rynku pracy. W ich opinii osoby mają trudności z dokształcaniem się i poznawaniem nowych technologii, są mniej energiczni i częściej maja problemy ze zdrowiem. Wyszkolenie pracownika zajmuje też sporo czasu i wielu pracodawców uważa, iż lepiej zainwestować czas i pieniądze </w:t>
      </w:r>
      <w:r w:rsidR="00050549">
        <w:t>w młodego pracownika a niżeli w </w:t>
      </w:r>
      <w:r>
        <w:t>osobę, której do przekroczenia wieku emerytalnego pozostało kilka lat. Jednakże osoby starsze posiadają często wieloletnie doświadczenie, które jest obecnie niezwykle cenne oraz wykazują znaczne przywiązanie do miejsca pracy w porównaniu do osób młodszych. Dlatego ważne jest, aby zapewnić takim osobom wsparcie aktywizujące oraz doszkalające lub przekwalifikujące.</w:t>
      </w:r>
      <w:r w:rsidR="000D759E">
        <w:t xml:space="preserve"> Niestety problem ten w wysokim nasileniu dotyczy również obszaru rewitalizacji.</w:t>
      </w:r>
    </w:p>
    <w:p w14:paraId="70F1AB0D" w14:textId="7D3BB422" w:rsidR="00CF5D70" w:rsidRDefault="00CF5D70" w:rsidP="00CF5D70">
      <w:pPr>
        <w:pStyle w:val="Legenda"/>
        <w:keepNext/>
        <w:spacing w:after="0"/>
      </w:pPr>
      <w:bookmarkStart w:id="80" w:name="_Toc167366537"/>
      <w:r>
        <w:t xml:space="preserve">Tabela </w:t>
      </w:r>
      <w:r>
        <w:fldChar w:fldCharType="begin"/>
      </w:r>
      <w:r>
        <w:instrText xml:space="preserve"> SEQ Tabela \* ARABIC </w:instrText>
      </w:r>
      <w:r>
        <w:fldChar w:fldCharType="separate"/>
      </w:r>
      <w:r w:rsidR="003F349D">
        <w:rPr>
          <w:noProof/>
        </w:rPr>
        <w:t>9</w:t>
      </w:r>
      <w:r>
        <w:rPr>
          <w:noProof/>
        </w:rPr>
        <w:fldChar w:fldCharType="end"/>
      </w:r>
      <w:r>
        <w:t>. Negatywne zjawiska występujące w obrębie obszaru rewitalizacji</w:t>
      </w:r>
      <w:bookmarkEnd w:id="80"/>
    </w:p>
    <w:tbl>
      <w:tblPr>
        <w:tblStyle w:val="Jasnasiatkaakcent4"/>
        <w:tblW w:w="0" w:type="auto"/>
        <w:tblLook w:val="04A0" w:firstRow="1" w:lastRow="0" w:firstColumn="1" w:lastColumn="0" w:noHBand="0" w:noVBand="1"/>
        <w:tblCaption w:val="Negatywne zjawiska występujące w obrębie obszaru rewitalizacji"/>
        <w:tblDescription w:val="Zdiagnozowane negatywne zjawiska na obszarze rewitalizacji w podziale na sfery i ich opis. Sfera przestrzenno-funkcjonalna: • Duże zagęszczenie zabudowy&#10;• Wysoki udział dróg nieutwardzonych&#10;• Przestrzeń publiczna nie jest dostosowana do potrzeb osób o szczególnych potrzebach&#10;Sfera techniczna: • Znaczny udział budynków wybudowanych przed 1989 rokiem&#10;• Niskie wyposażenie w infrastrukturę poprawiającej jakość życia i stan środowiska naturalnego&#10;• Utrudnienia dla osób ze szczególnymi potrzebami w tym osób niepełnosprawnych  - słaba dostępność do budynków użyteczności publicznej&#10;Sfera środowiskowa: • niewielka powierzchnia obszarów prawnie chronionych&#10;• znaczna ilość wyrobów azbestowych pozostałych do unieszkodliwienia&#10;• obszary szczególnego zagrożenia powodzią"/>
      </w:tblPr>
      <w:tblGrid>
        <w:gridCol w:w="9212"/>
      </w:tblGrid>
      <w:tr w:rsidR="0079618F" w14:paraId="53F05535" w14:textId="77777777" w:rsidTr="007961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Borders>
              <w:bottom w:val="single" w:sz="4" w:space="0" w:color="C3986D" w:themeColor="accent4"/>
            </w:tcBorders>
            <w:shd w:val="clear" w:color="auto" w:fill="F0E7E5" w:themeFill="accent3" w:themeFillTint="33"/>
          </w:tcPr>
          <w:p w14:paraId="023C074A" w14:textId="77777777" w:rsidR="0079618F" w:rsidRDefault="000B4B4D" w:rsidP="00EA186C">
            <w:pPr>
              <w:ind w:firstLine="0"/>
              <w:jc w:val="center"/>
            </w:pPr>
            <w:r>
              <w:t>Sfera</w:t>
            </w:r>
            <w:r w:rsidR="0079618F">
              <w:t xml:space="preserve"> </w:t>
            </w:r>
            <w:r w:rsidR="00EA186C">
              <w:t>przestrzenno-funkcjonalna</w:t>
            </w:r>
          </w:p>
        </w:tc>
      </w:tr>
      <w:tr w:rsidR="0079618F" w14:paraId="04915082" w14:textId="77777777" w:rsidTr="007961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Borders>
              <w:top w:val="single" w:sz="4" w:space="0" w:color="C3986D" w:themeColor="accent4"/>
            </w:tcBorders>
            <w:shd w:val="clear" w:color="auto" w:fill="FFFFFF" w:themeFill="background1"/>
          </w:tcPr>
          <w:p w14:paraId="4601BC5B" w14:textId="77777777" w:rsidR="0079618F" w:rsidRPr="00896D0B" w:rsidRDefault="00453317" w:rsidP="00896D0B">
            <w:pPr>
              <w:pStyle w:val="punkty"/>
              <w:spacing w:before="240" w:after="200"/>
              <w:rPr>
                <w:rFonts w:asciiTheme="minorHAnsi" w:hAnsiTheme="minorHAnsi"/>
                <w:b w:val="0"/>
              </w:rPr>
            </w:pPr>
            <w:r w:rsidRPr="00896D0B">
              <w:rPr>
                <w:rFonts w:asciiTheme="minorHAnsi" w:hAnsiTheme="minorHAnsi"/>
                <w:b w:val="0"/>
              </w:rPr>
              <w:t>Duże zagęszczenie zabudowy</w:t>
            </w:r>
          </w:p>
          <w:p w14:paraId="4BA3C154" w14:textId="77777777" w:rsidR="00453317" w:rsidRPr="00896D0B" w:rsidRDefault="00453317" w:rsidP="00896D0B">
            <w:pPr>
              <w:pStyle w:val="punkty"/>
              <w:spacing w:before="240" w:after="200"/>
              <w:rPr>
                <w:rFonts w:asciiTheme="minorHAnsi" w:hAnsiTheme="minorHAnsi"/>
                <w:b w:val="0"/>
              </w:rPr>
            </w:pPr>
            <w:r w:rsidRPr="00896D0B">
              <w:rPr>
                <w:rFonts w:asciiTheme="minorHAnsi" w:hAnsiTheme="minorHAnsi"/>
                <w:b w:val="0"/>
              </w:rPr>
              <w:t xml:space="preserve">Wysoki </w:t>
            </w:r>
            <w:r w:rsidR="00896D0B" w:rsidRPr="00896D0B">
              <w:rPr>
                <w:rFonts w:asciiTheme="minorHAnsi" w:hAnsiTheme="minorHAnsi"/>
                <w:b w:val="0"/>
              </w:rPr>
              <w:t>udział dróg</w:t>
            </w:r>
            <w:r w:rsidRPr="00896D0B">
              <w:rPr>
                <w:rFonts w:asciiTheme="minorHAnsi" w:hAnsiTheme="minorHAnsi"/>
                <w:b w:val="0"/>
              </w:rPr>
              <w:t xml:space="preserve"> nieutwardzonych</w:t>
            </w:r>
          </w:p>
          <w:p w14:paraId="643C9E49" w14:textId="77777777" w:rsidR="00896D0B" w:rsidRDefault="00896D0B" w:rsidP="00896D0B">
            <w:pPr>
              <w:pStyle w:val="punkty"/>
              <w:spacing w:before="240" w:after="200"/>
            </w:pPr>
            <w:r w:rsidRPr="00896D0B">
              <w:rPr>
                <w:rFonts w:asciiTheme="minorHAnsi" w:hAnsiTheme="minorHAnsi"/>
                <w:b w:val="0"/>
              </w:rPr>
              <w:t>Przestrzeń publiczna nie jest dostosowana do potrzeb osób o szczególnych potrzebach</w:t>
            </w:r>
          </w:p>
        </w:tc>
      </w:tr>
      <w:tr w:rsidR="0079618F" w14:paraId="3A5AB71B" w14:textId="77777777" w:rsidTr="0079618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Pr>
          <w:p w14:paraId="55CA339D" w14:textId="28368BBE" w:rsidR="0079618F" w:rsidRPr="00896D0B" w:rsidRDefault="00453317" w:rsidP="00896D0B">
            <w:pPr>
              <w:rPr>
                <w:rFonts w:asciiTheme="minorHAnsi" w:hAnsiTheme="minorHAnsi"/>
                <w:b w:val="0"/>
              </w:rPr>
            </w:pPr>
            <w:r w:rsidRPr="00896D0B">
              <w:rPr>
                <w:rFonts w:asciiTheme="minorHAnsi" w:hAnsiTheme="minorHAnsi"/>
                <w:b w:val="0"/>
              </w:rPr>
              <w:t>Gęstość zabudowy na danym obszarze wpływa na jakość życia jej mieszkańców. Dąży się do świadomego planowania przestrzeni publicznych i zabudowy, w tym dbania o cechy charakterystyczne układu urbanistycznego, czy budynków zabytkowych. Jest to szczególnie istotne na takich obszarach jak Gmina Łęczna, mogących się poszczycić unikalnym, historycznym układem urbanistycznym. Na terenach o dużej intensywności zabudowy, trudno jest wprowadzić i utrzymać ład przestrzenny oraz zapewnić mieszkańcom zielone tereny rekreacyjne, co w znaczący sposób obniża jakość życia i atrakcyjność osiedleńczą. Problem ten dotyczy całego obszaru rewitalizacji, ale jego skutki odczuwalne są w większym stopniu na obszarze Osiedla Stare Miasto.</w:t>
            </w:r>
            <w:r w:rsidR="001C7A78">
              <w:rPr>
                <w:rFonts w:asciiTheme="minorHAnsi" w:hAnsiTheme="minorHAnsi"/>
                <w:b w:val="0"/>
              </w:rPr>
              <w:t xml:space="preserve"> Wynika to z historycznego układu przestrzennego tej części miasta.</w:t>
            </w:r>
          </w:p>
          <w:p w14:paraId="492AE434" w14:textId="2201EF4E" w:rsidR="00453317" w:rsidRPr="00896D0B" w:rsidRDefault="00453317" w:rsidP="00896D0B">
            <w:pPr>
              <w:rPr>
                <w:rFonts w:asciiTheme="minorHAnsi" w:hAnsiTheme="minorHAnsi"/>
                <w:b w:val="0"/>
              </w:rPr>
            </w:pPr>
            <w:r w:rsidRPr="00896D0B">
              <w:rPr>
                <w:rFonts w:asciiTheme="minorHAnsi" w:hAnsiTheme="minorHAnsi"/>
                <w:b w:val="0"/>
              </w:rPr>
              <w:t xml:space="preserve">Stan infrastruktury drogowej jest istotnym czynnikiem wpływającym na komfort zamieszkiwania na danym terenie, ale także stanowi ważny aspekt atrakcyjności inwestycyjnej obszaru. W skali gminy kluczową rolę pełnią nie tylko powiązania zewnętrzne, ale i wewnętrzne – pomiędzy poszczególnymi miejscowościami. Drogi w dobrym stanie są to bezpieczeństwo ich użytkowników, ale niekiedy także warunek determinujący możliwość prowadzenia określonego </w:t>
            </w:r>
            <w:r w:rsidRPr="00896D0B">
              <w:rPr>
                <w:rFonts w:asciiTheme="minorHAnsi" w:hAnsiTheme="minorHAnsi"/>
                <w:b w:val="0"/>
              </w:rPr>
              <w:lastRenderedPageBreak/>
              <w:t>rodzaju działalności gospodarczej.</w:t>
            </w:r>
            <w:r w:rsidR="00896D0B" w:rsidRPr="00896D0B">
              <w:rPr>
                <w:rFonts w:asciiTheme="minorHAnsi" w:hAnsiTheme="minorHAnsi"/>
                <w:b w:val="0"/>
              </w:rPr>
              <w:t xml:space="preserve"> Problem ten dotyczy tylko części obszaru </w:t>
            </w:r>
            <w:r w:rsidR="004B37E8" w:rsidRPr="00896D0B">
              <w:rPr>
                <w:rFonts w:asciiTheme="minorHAnsi" w:hAnsiTheme="minorHAnsi"/>
                <w:b w:val="0"/>
              </w:rPr>
              <w:t>rewitalizacji</w:t>
            </w:r>
            <w:r w:rsidR="00896D0B" w:rsidRPr="00896D0B">
              <w:rPr>
                <w:rFonts w:asciiTheme="minorHAnsi" w:hAnsiTheme="minorHAnsi"/>
                <w:b w:val="0"/>
              </w:rPr>
              <w:t xml:space="preserve"> – Osiedla Stare Miasto oraz </w:t>
            </w:r>
            <w:r w:rsidR="00E63DC3" w:rsidRPr="00896D0B">
              <w:rPr>
                <w:rFonts w:asciiTheme="minorHAnsi" w:hAnsiTheme="minorHAnsi"/>
                <w:b w:val="0"/>
              </w:rPr>
              <w:t>Podzamc</w:t>
            </w:r>
            <w:r w:rsidR="00E63DC3">
              <w:rPr>
                <w:rFonts w:asciiTheme="minorHAnsi" w:hAnsiTheme="minorHAnsi"/>
                <w:b w:val="0"/>
              </w:rPr>
              <w:t>z</w:t>
            </w:r>
            <w:r w:rsidR="00E63DC3" w:rsidRPr="00896D0B">
              <w:rPr>
                <w:rFonts w:asciiTheme="minorHAnsi" w:hAnsiTheme="minorHAnsi"/>
                <w:b w:val="0"/>
              </w:rPr>
              <w:t>a.</w:t>
            </w:r>
            <w:r w:rsidR="00C544FA">
              <w:rPr>
                <w:rFonts w:asciiTheme="minorHAnsi" w:hAnsiTheme="minorHAnsi"/>
                <w:b w:val="0"/>
              </w:rPr>
              <w:t xml:space="preserve"> Kwestia nieutwardzonych powierzchni dróg uległa zauważalnej poprawie po zakończeniu drugiego etapu prac rewitalizacyjnych w latach 2017-20202. Problem związany z komunikacją to również brak połączeń Starego Miasta z Podzamczem (brak kładki) oraz niska dostępność przystanków komunikacyjnych.</w:t>
            </w:r>
            <w:r w:rsidR="001C7A78">
              <w:rPr>
                <w:rFonts w:asciiTheme="minorHAnsi" w:hAnsiTheme="minorHAnsi"/>
                <w:b w:val="0"/>
              </w:rPr>
              <w:t xml:space="preserve"> Wysoki udział dróg nieutwardzonych spowodowany jest ograniczonymi środkami finansowymi na ich budowę i utrzymanie.</w:t>
            </w:r>
          </w:p>
          <w:p w14:paraId="0D817463" w14:textId="77777777" w:rsidR="00896D0B" w:rsidRDefault="00896D0B" w:rsidP="00EA186C">
            <w:r w:rsidRPr="00896D0B">
              <w:rPr>
                <w:rFonts w:asciiTheme="minorHAnsi" w:hAnsiTheme="minorHAnsi"/>
                <w:b w:val="0"/>
              </w:rPr>
              <w:t xml:space="preserve">Trzeci problem w obszarze </w:t>
            </w:r>
            <w:r w:rsidR="00EA186C">
              <w:rPr>
                <w:rFonts w:asciiTheme="minorHAnsi" w:hAnsiTheme="minorHAnsi"/>
                <w:b w:val="0"/>
              </w:rPr>
              <w:t>przestrzenno-funkcjonalnym</w:t>
            </w:r>
            <w:r w:rsidRPr="00896D0B">
              <w:rPr>
                <w:rFonts w:asciiTheme="minorHAnsi" w:hAnsiTheme="minorHAnsi"/>
                <w:b w:val="0"/>
              </w:rPr>
              <w:t xml:space="preserve"> również dotyka tylko fragmentu obszaru rewitalizacji i w przeciwieństwie do tych wyżej opisanych jego występowanie skupia się głównie na terenie </w:t>
            </w:r>
            <w:r w:rsidR="00E63DC3">
              <w:rPr>
                <w:rFonts w:asciiTheme="minorHAnsi" w:hAnsiTheme="minorHAnsi"/>
                <w:b w:val="0"/>
              </w:rPr>
              <w:t>Osiedla</w:t>
            </w:r>
            <w:r w:rsidRPr="00896D0B">
              <w:rPr>
                <w:rFonts w:asciiTheme="minorHAnsi" w:hAnsiTheme="minorHAnsi"/>
                <w:b w:val="0"/>
              </w:rPr>
              <w:t xml:space="preserve"> Samsonowicza. Szeroko rozumiana infrastruktura społeczna i miejsca rekreacji wpływają na </w:t>
            </w:r>
            <w:r>
              <w:rPr>
                <w:rFonts w:asciiTheme="minorHAnsi" w:hAnsiTheme="minorHAnsi"/>
                <w:b w:val="0"/>
              </w:rPr>
              <w:t>podniesienie</w:t>
            </w:r>
            <w:r w:rsidRPr="00896D0B">
              <w:rPr>
                <w:rFonts w:asciiTheme="minorHAnsi" w:hAnsiTheme="minorHAnsi"/>
                <w:b w:val="0"/>
              </w:rPr>
              <w:t xml:space="preserve"> jakości życia mieszkańców oraz uatrakcyjnienie wizerunku gminy jako potencjalnego miejsca do osiedlenia się i życia. Co szczególnie istotne, infrastruktura taka powinna być dostępna również dla mieszkańców o obniżonej sprawności. Tereny te zapewniają mieszkańcom możliwość aktywnego spędzania czasu i odgrywają niebanalną rolę w procesie integracji i włączenia społecznego osób zagrożonych wykluczeniem. Dlatego też istotnym elementem planowania takich miejsc jest uwzględnienie zasad uniwersalnego projektowania ze zwróceniem uwagi na osoby ze szczególnymi potrzebami – osoby z niepełnosprawnościami, opiekunowie małych dzieci czy seniorzy.</w:t>
            </w:r>
          </w:p>
        </w:tc>
      </w:tr>
      <w:tr w:rsidR="0079618F" w14:paraId="46DD837E" w14:textId="77777777" w:rsidTr="007961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F0E7E5" w:themeFill="accent3" w:themeFillTint="33"/>
          </w:tcPr>
          <w:p w14:paraId="452F690A" w14:textId="77777777" w:rsidR="0079618F" w:rsidRDefault="000B4B4D" w:rsidP="0079618F">
            <w:pPr>
              <w:ind w:firstLine="0"/>
              <w:jc w:val="center"/>
            </w:pPr>
            <w:r>
              <w:lastRenderedPageBreak/>
              <w:t>Sfera</w:t>
            </w:r>
            <w:r w:rsidR="0079618F">
              <w:t xml:space="preserve"> techniczna</w:t>
            </w:r>
          </w:p>
        </w:tc>
      </w:tr>
      <w:tr w:rsidR="0079618F" w14:paraId="38C39C35" w14:textId="77777777" w:rsidTr="0079618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FFFFFF" w:themeFill="background1"/>
          </w:tcPr>
          <w:p w14:paraId="3B0A50F7" w14:textId="77777777" w:rsidR="0079618F" w:rsidRPr="00DC0729" w:rsidRDefault="00896D0B" w:rsidP="00DC0729">
            <w:pPr>
              <w:pStyle w:val="punkty"/>
              <w:spacing w:before="240" w:after="200"/>
              <w:rPr>
                <w:rFonts w:asciiTheme="minorHAnsi" w:hAnsiTheme="minorHAnsi"/>
                <w:b w:val="0"/>
              </w:rPr>
            </w:pPr>
            <w:r w:rsidRPr="00DC0729">
              <w:rPr>
                <w:rFonts w:asciiTheme="minorHAnsi" w:hAnsiTheme="minorHAnsi"/>
                <w:b w:val="0"/>
              </w:rPr>
              <w:t>Znaczny udział budynków wybudowanych przed 1989 rokiem</w:t>
            </w:r>
          </w:p>
          <w:p w14:paraId="15D0E58E" w14:textId="77777777" w:rsidR="00DC0729" w:rsidRPr="00F9136A" w:rsidRDefault="00DC0729" w:rsidP="00DC0729">
            <w:pPr>
              <w:pStyle w:val="punkty"/>
              <w:spacing w:before="240" w:after="200"/>
              <w:rPr>
                <w:rFonts w:asciiTheme="minorHAnsi" w:hAnsiTheme="minorHAnsi"/>
                <w:b w:val="0"/>
              </w:rPr>
            </w:pPr>
            <w:r w:rsidRPr="00F9136A">
              <w:rPr>
                <w:rFonts w:asciiTheme="minorHAnsi" w:hAnsiTheme="minorHAnsi"/>
                <w:b w:val="0"/>
              </w:rPr>
              <w:t>Niskie wyposażenie w infrastrukturę poprawiającej jakość życia i stan środowiska naturalnego</w:t>
            </w:r>
          </w:p>
          <w:p w14:paraId="0A03398D" w14:textId="77777777" w:rsidR="00DC0729" w:rsidRDefault="00DC0729" w:rsidP="00DC0729">
            <w:pPr>
              <w:pStyle w:val="punkty"/>
              <w:spacing w:before="240" w:after="200"/>
            </w:pPr>
            <w:r w:rsidRPr="00F9136A">
              <w:rPr>
                <w:rFonts w:asciiTheme="minorHAnsi" w:hAnsiTheme="minorHAnsi"/>
                <w:b w:val="0"/>
              </w:rPr>
              <w:t>Utrudnienia dla osób ze szczególnymi potrzebami w tym osób niepełnosprawnych  - słaba dostępność do budynków użyteczności publicznej</w:t>
            </w:r>
          </w:p>
        </w:tc>
      </w:tr>
      <w:tr w:rsidR="0079618F" w14:paraId="68D6719C" w14:textId="77777777" w:rsidTr="00CF5D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FFFFFF" w:themeFill="background1"/>
          </w:tcPr>
          <w:p w14:paraId="434C69C1" w14:textId="365EFAD9" w:rsidR="00F9136A" w:rsidRDefault="00F9136A" w:rsidP="004B37E8">
            <w:pPr>
              <w:rPr>
                <w:rFonts w:asciiTheme="minorHAnsi" w:hAnsiTheme="minorHAnsi"/>
                <w:b w:val="0"/>
              </w:rPr>
            </w:pPr>
            <w:r w:rsidRPr="004B37E8">
              <w:rPr>
                <w:rFonts w:asciiTheme="minorHAnsi" w:hAnsiTheme="minorHAnsi"/>
                <w:b w:val="0"/>
              </w:rPr>
              <w:t xml:space="preserve">Stan infrastruktury mieszkaniowej ma znaczący wpływ na jakość życia mieszkańców Gminy. Im starsze budynki, tym </w:t>
            </w:r>
            <w:r w:rsidR="004B37E8" w:rsidRPr="004B37E8">
              <w:rPr>
                <w:rFonts w:asciiTheme="minorHAnsi" w:hAnsiTheme="minorHAnsi"/>
                <w:b w:val="0"/>
              </w:rPr>
              <w:t xml:space="preserve">wymagają </w:t>
            </w:r>
            <w:r w:rsidRPr="004B37E8">
              <w:rPr>
                <w:rFonts w:asciiTheme="minorHAnsi" w:hAnsiTheme="minorHAnsi"/>
                <w:b w:val="0"/>
              </w:rPr>
              <w:t>większych nakładów finansowych</w:t>
            </w:r>
            <w:r w:rsidR="004B37E8" w:rsidRPr="004B37E8">
              <w:rPr>
                <w:rFonts w:asciiTheme="minorHAnsi" w:hAnsiTheme="minorHAnsi"/>
                <w:b w:val="0"/>
              </w:rPr>
              <w:t xml:space="preserve"> na ich utrzymanie i  konieczność remontów</w:t>
            </w:r>
            <w:r w:rsidRPr="004B37E8">
              <w:rPr>
                <w:rFonts w:asciiTheme="minorHAnsi" w:hAnsiTheme="minorHAnsi"/>
                <w:b w:val="0"/>
              </w:rPr>
              <w:t>. Budynki takie często cechują się również niską efektywnością energetyczną, co znacząco wpływa na warunki życia ich właścicieli, ale także odbija się negatywnie na środowisku naturalnym obszaru, w którym koncentracja starszej zabudowy jest większa.</w:t>
            </w:r>
            <w:r w:rsidR="001C7A78">
              <w:rPr>
                <w:rFonts w:asciiTheme="minorHAnsi" w:hAnsiTheme="minorHAnsi"/>
                <w:b w:val="0"/>
              </w:rPr>
              <w:t xml:space="preserve"> Sytuacja kryzysowa w największym stopniu dotyczy obszaru Starego Miasta, ale również Osiedla Samsonowicza. Są to jedne z najstarszych fragmentów miasta, gdzie dominuje zabudowa oryginalna, nie zastąpiona nowymi budynkami.</w:t>
            </w:r>
          </w:p>
          <w:p w14:paraId="6581FC69" w14:textId="77777777" w:rsidR="00C544FA" w:rsidRPr="00BD34B4" w:rsidRDefault="00C544FA" w:rsidP="00C544FA">
            <w:pPr>
              <w:rPr>
                <w:rFonts w:asciiTheme="minorHAnsi" w:hAnsiTheme="minorHAnsi"/>
                <w:b w:val="0"/>
              </w:rPr>
            </w:pPr>
            <w:r w:rsidRPr="00BD34B4">
              <w:rPr>
                <w:rFonts w:asciiTheme="minorHAnsi" w:hAnsiTheme="minorHAnsi"/>
                <w:b w:val="0"/>
              </w:rPr>
              <w:t xml:space="preserve">Dużym problemem jest również zły stan obiektów, w których znajdują się infrastruktura przedszkolna, infrastruktura biblioteczna oraz kulturowa. </w:t>
            </w:r>
            <w:r w:rsidR="00BD34B4" w:rsidRPr="00BD34B4">
              <w:rPr>
                <w:rFonts w:asciiTheme="minorHAnsi" w:hAnsiTheme="minorHAnsi"/>
                <w:b w:val="0"/>
              </w:rPr>
              <w:t>Problem stanowi również za mały pod względem liczebnym, zasób takich obiektów. Brakuje np. Centrum Kultury.</w:t>
            </w:r>
          </w:p>
          <w:p w14:paraId="46BD262E" w14:textId="77777777" w:rsidR="004B37E8" w:rsidRPr="004B37E8" w:rsidRDefault="004B37E8" w:rsidP="004B37E8">
            <w:pPr>
              <w:rPr>
                <w:rFonts w:asciiTheme="minorHAnsi" w:hAnsiTheme="minorHAnsi"/>
                <w:b w:val="0"/>
              </w:rPr>
            </w:pPr>
            <w:r w:rsidRPr="004B37E8">
              <w:rPr>
                <w:rFonts w:asciiTheme="minorHAnsi" w:hAnsiTheme="minorHAnsi"/>
                <w:b w:val="0"/>
              </w:rPr>
              <w:t>Dostęp do wszelkiego rodzaju infrastruktury technicznej na terenie gminy podnosi atrakcyjność osiedleńczą obszaru, dając mieszkańcom wyższy komfort życia. Obecnie bardzo istotnym problemem infrastrukturalnym jest brak dostępu do instalacji sieciowych m.in. sieci wodociągowej i kanalizacyjnej. Dostępność sieci wodociągowej na terenie Gminy Łęczna można ocenić jako dobrą. Mimo to niemal 18% budynków mieszkalnych na terenie Gminy nie posiada podłączania do sieci wodociągowej. Problem ten dotyczy również fragmentu obszaru rewitalizacji – Osiedla Stare Miasto.</w:t>
            </w:r>
          </w:p>
          <w:p w14:paraId="616E8AFA" w14:textId="28575154" w:rsidR="0079618F" w:rsidRPr="004B37E8" w:rsidRDefault="00F9136A" w:rsidP="004B37E8">
            <w:pPr>
              <w:rPr>
                <w:rFonts w:asciiTheme="minorHAnsi" w:hAnsiTheme="minorHAnsi"/>
                <w:b w:val="0"/>
              </w:rPr>
            </w:pPr>
            <w:r w:rsidRPr="004B37E8">
              <w:rPr>
                <w:rFonts w:asciiTheme="minorHAnsi" w:hAnsiTheme="minorHAnsi"/>
                <w:b w:val="0"/>
              </w:rPr>
              <w:t>O</w:t>
            </w:r>
            <w:r w:rsidR="00DC0729" w:rsidRPr="004B37E8">
              <w:rPr>
                <w:rFonts w:asciiTheme="minorHAnsi" w:hAnsiTheme="minorHAnsi"/>
                <w:b w:val="0"/>
              </w:rPr>
              <w:t xml:space="preserve"> kryzysie w sferze technicznej świadczy również brak niezbędnych udogodnień w budynkach użyteczności publicznej oraz ich najbliższym otoczeniu pozwalających korzystać z nich w sposób </w:t>
            </w:r>
            <w:r w:rsidRPr="004B37E8">
              <w:rPr>
                <w:rFonts w:asciiTheme="minorHAnsi" w:hAnsiTheme="minorHAnsi"/>
                <w:b w:val="0"/>
              </w:rPr>
              <w:t>swobodny osobom</w:t>
            </w:r>
            <w:r w:rsidR="00DC0729" w:rsidRPr="004B37E8">
              <w:rPr>
                <w:rFonts w:asciiTheme="minorHAnsi" w:hAnsiTheme="minorHAnsi"/>
                <w:b w:val="0"/>
              </w:rPr>
              <w:t xml:space="preserve"> mającym problem w poruszaniu się. </w:t>
            </w:r>
            <w:r w:rsidR="004B14CC">
              <w:rPr>
                <w:rFonts w:asciiTheme="minorHAnsi" w:hAnsiTheme="minorHAnsi"/>
                <w:b w:val="0"/>
              </w:rPr>
              <w:t xml:space="preserve">Problem dotyczy głównie obszaru Starego Miasta. Ze względu na okres budowania tych budynków, nie zostały one odpowiednio dostosowane do potrzeb </w:t>
            </w:r>
            <w:r w:rsidR="00054F43">
              <w:rPr>
                <w:rFonts w:asciiTheme="minorHAnsi" w:hAnsiTheme="minorHAnsi"/>
                <w:b w:val="0"/>
              </w:rPr>
              <w:t xml:space="preserve">osób z niepełnosprawnościami. </w:t>
            </w:r>
            <w:r w:rsidRPr="004B37E8">
              <w:rPr>
                <w:rFonts w:asciiTheme="minorHAnsi" w:hAnsiTheme="minorHAnsi"/>
                <w:b w:val="0"/>
              </w:rPr>
              <w:t>U</w:t>
            </w:r>
            <w:r w:rsidR="00DC0729" w:rsidRPr="004B37E8">
              <w:rPr>
                <w:rFonts w:asciiTheme="minorHAnsi" w:hAnsiTheme="minorHAnsi"/>
                <w:b w:val="0"/>
              </w:rPr>
              <w:t xml:space="preserve">niemożliwia </w:t>
            </w:r>
            <w:r w:rsidRPr="004B37E8">
              <w:rPr>
                <w:rFonts w:asciiTheme="minorHAnsi" w:hAnsiTheme="minorHAnsi"/>
                <w:b w:val="0"/>
              </w:rPr>
              <w:t xml:space="preserve">to </w:t>
            </w:r>
            <w:r w:rsidR="00DC0729" w:rsidRPr="004B37E8">
              <w:rPr>
                <w:rFonts w:asciiTheme="minorHAnsi" w:hAnsiTheme="minorHAnsi"/>
                <w:b w:val="0"/>
              </w:rPr>
              <w:t xml:space="preserve">uczestniczenie tych osób we wszelakich sferach życia na równych zasadach względem reszty społeczeństwa. Do takich osób należą m.in.: osoby z niepełnosprawnościami, opiekunowie małych dzieci oraz seniorzy. Aby umożliwić im samodzielne korzystanie z obiektów publicznych należy wykorzystać istniejące rozwiązania (ciągi piesze z obniżonymi krawężnikami, podjazdy/ pochylnie przy schodach, </w:t>
            </w:r>
            <w:r w:rsidRPr="004B37E8">
              <w:rPr>
                <w:rFonts w:asciiTheme="minorHAnsi" w:hAnsiTheme="minorHAnsi"/>
                <w:b w:val="0"/>
              </w:rPr>
              <w:t xml:space="preserve">odpowiedniej szerokości drzwi, </w:t>
            </w:r>
            <w:r w:rsidR="00DC0729" w:rsidRPr="004B37E8">
              <w:rPr>
                <w:rFonts w:asciiTheme="minorHAnsi" w:hAnsiTheme="minorHAnsi"/>
                <w:b w:val="0"/>
              </w:rPr>
              <w:t>windy, plany tyflograficzne, tablice multisensoryczne i wykorzystujące dźwięk, kioski multimedialne, uchwyty).</w:t>
            </w:r>
          </w:p>
        </w:tc>
      </w:tr>
      <w:tr w:rsidR="0079618F" w14:paraId="4A188E18" w14:textId="77777777" w:rsidTr="00CF5D7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F0E5DA"/>
          </w:tcPr>
          <w:p w14:paraId="05D150E1" w14:textId="77777777" w:rsidR="0079618F" w:rsidRPr="004B37E8" w:rsidRDefault="000B4B4D" w:rsidP="0079618F">
            <w:pPr>
              <w:ind w:firstLine="0"/>
              <w:jc w:val="center"/>
            </w:pPr>
            <w:r>
              <w:lastRenderedPageBreak/>
              <w:t>Sfera</w:t>
            </w:r>
            <w:r w:rsidR="0079618F" w:rsidRPr="004B37E8">
              <w:t xml:space="preserve"> środowiskowa</w:t>
            </w:r>
          </w:p>
        </w:tc>
      </w:tr>
      <w:tr w:rsidR="0079618F" w14:paraId="28980897" w14:textId="77777777" w:rsidTr="00CF5D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FFFFFF" w:themeFill="background1"/>
          </w:tcPr>
          <w:p w14:paraId="2B101E10" w14:textId="77777777" w:rsidR="006E0087" w:rsidRPr="004B37E8" w:rsidRDefault="006E0087" w:rsidP="006E0087">
            <w:pPr>
              <w:pStyle w:val="punkty"/>
              <w:spacing w:before="240" w:after="200"/>
              <w:rPr>
                <w:rFonts w:asciiTheme="minorHAnsi" w:hAnsiTheme="minorHAnsi"/>
                <w:b w:val="0"/>
              </w:rPr>
            </w:pPr>
            <w:r w:rsidRPr="004B37E8">
              <w:rPr>
                <w:rFonts w:asciiTheme="minorHAnsi" w:hAnsiTheme="minorHAnsi"/>
                <w:b w:val="0"/>
              </w:rPr>
              <w:t>niewielka powierzchnia obszarów prawnie chronionych</w:t>
            </w:r>
          </w:p>
          <w:p w14:paraId="245E2282" w14:textId="77777777" w:rsidR="0079618F" w:rsidRDefault="006E0087" w:rsidP="006E0087">
            <w:pPr>
              <w:pStyle w:val="punkty"/>
              <w:spacing w:before="240" w:after="200"/>
              <w:rPr>
                <w:rFonts w:asciiTheme="minorHAnsi" w:hAnsiTheme="minorHAnsi"/>
                <w:b w:val="0"/>
              </w:rPr>
            </w:pPr>
            <w:r w:rsidRPr="004B37E8">
              <w:rPr>
                <w:rFonts w:asciiTheme="minorHAnsi" w:hAnsiTheme="minorHAnsi"/>
                <w:b w:val="0"/>
              </w:rPr>
              <w:t>znaczna ilość wyrobów azbestowych pozostałych do unieszkodliwienia</w:t>
            </w:r>
          </w:p>
          <w:p w14:paraId="4A5E8EC5" w14:textId="77777777" w:rsidR="00EB19A2" w:rsidRPr="004B37E8" w:rsidRDefault="00EB19A2" w:rsidP="006E0087">
            <w:pPr>
              <w:pStyle w:val="punkty"/>
              <w:spacing w:before="240" w:after="200"/>
              <w:rPr>
                <w:rFonts w:asciiTheme="minorHAnsi" w:hAnsiTheme="minorHAnsi"/>
                <w:b w:val="0"/>
              </w:rPr>
            </w:pPr>
            <w:r>
              <w:rPr>
                <w:rFonts w:asciiTheme="minorHAnsi" w:hAnsiTheme="minorHAnsi"/>
                <w:b w:val="0"/>
              </w:rPr>
              <w:t>obszary szczególnego zagrożenia powodzią</w:t>
            </w:r>
          </w:p>
        </w:tc>
      </w:tr>
      <w:tr w:rsidR="0079618F" w14:paraId="29FABEF0" w14:textId="77777777" w:rsidTr="0079618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FFFFFF" w:themeFill="background1"/>
          </w:tcPr>
          <w:p w14:paraId="6B8E4758" w14:textId="77777777" w:rsidR="006E0087" w:rsidRPr="004B37E8" w:rsidRDefault="006E0087" w:rsidP="006E0087">
            <w:pPr>
              <w:rPr>
                <w:rFonts w:asciiTheme="minorHAnsi" w:hAnsiTheme="minorHAnsi"/>
                <w:b w:val="0"/>
              </w:rPr>
            </w:pPr>
            <w:r w:rsidRPr="004B37E8">
              <w:rPr>
                <w:rFonts w:asciiTheme="minorHAnsi" w:hAnsiTheme="minorHAnsi"/>
                <w:b w:val="0"/>
              </w:rPr>
              <w:t>Problemy występujące na obszarze rewitalizacji dotykają w znacznym zakresie jedynie jego części, pierwszy dotyczy Osiedla Samsonowicza, drugi natomiast Osiedla Starego Miasta i Podzamcza. Wymienione powyżej negatywne zjawiska o charakterze środowiskowym pociągają za sobą szereg konsekwencji, skutkiem których degradacji ulec może zarówno przyroda jak i lokalna gospodarka. Obszary Gminy, w których terenów chronionych jest niewiele lub nie występują znajdują się w gorszej sytuacji. Może to bowiem świadczyć o stosunkowo przeciętnej lub nawet niskiej jakości środowiska naturalnego, w którym rzadko występujące gatunki roślin i zwierząt nie przetrwają.</w:t>
            </w:r>
            <w:r w:rsidRPr="004B37E8">
              <w:rPr>
                <w:rFonts w:asciiTheme="minorHAnsi" w:hAnsiTheme="minorHAnsi" w:cstheme="minorHAnsi"/>
                <w:b w:val="0"/>
                <w:color w:val="000000"/>
                <w:sz w:val="18"/>
                <w:szCs w:val="18"/>
              </w:rPr>
              <w:t xml:space="preserve"> </w:t>
            </w:r>
            <w:r w:rsidRPr="004B37E8">
              <w:rPr>
                <w:rFonts w:asciiTheme="minorHAnsi" w:hAnsiTheme="minorHAnsi"/>
                <w:b w:val="0"/>
              </w:rPr>
              <w:t>Niewielka powierzchnia obszarów chronionych może prowadzić do utraty bioróżnorodności w obrębie Osiedla Samsonowicza, a także wpływa niekorzystnie na rozwój turystyki, w tym kształtowanie lokalnego produktu turystycznego czy też rozwój turystyki przyrodniczej.</w:t>
            </w:r>
          </w:p>
          <w:p w14:paraId="4C53E78A" w14:textId="77777777" w:rsidR="0079618F" w:rsidRDefault="006E0087" w:rsidP="00664EC6">
            <w:pPr>
              <w:rPr>
                <w:rFonts w:asciiTheme="minorHAnsi" w:hAnsiTheme="minorHAnsi"/>
                <w:b w:val="0"/>
              </w:rPr>
            </w:pPr>
            <w:r w:rsidRPr="004B37E8">
              <w:rPr>
                <w:rFonts w:asciiTheme="minorHAnsi" w:hAnsiTheme="minorHAnsi"/>
                <w:b w:val="0"/>
              </w:rPr>
              <w:t>Występujące znaczne ilości wyrobów azbestowych o udowodnionym działaniu rakotwórczym i toksycznym wpływają negatywnie na ogólne zanieczyszczenie środowiska, zdrowie ludzi i jakość zamieszkiwania. Azbest to szczególnie niebezpieczny materiał, spotykany naj</w:t>
            </w:r>
            <w:r w:rsidR="00664EC6">
              <w:rPr>
                <w:rFonts w:asciiTheme="minorHAnsi" w:hAnsiTheme="minorHAnsi"/>
                <w:b w:val="0"/>
              </w:rPr>
              <w:t>częściej w pokryciach dachowych</w:t>
            </w:r>
            <w:r w:rsidRPr="004B37E8">
              <w:rPr>
                <w:rFonts w:asciiTheme="minorHAnsi" w:hAnsiTheme="minorHAnsi"/>
                <w:b w:val="0"/>
              </w:rPr>
              <w:t xml:space="preserve">. Niezabezpieczone płyty </w:t>
            </w:r>
            <w:r w:rsidR="00664EC6">
              <w:rPr>
                <w:rFonts w:asciiTheme="minorHAnsi" w:hAnsiTheme="minorHAnsi"/>
                <w:b w:val="0"/>
              </w:rPr>
              <w:t xml:space="preserve">azbestowe </w:t>
            </w:r>
            <w:r w:rsidRPr="004B37E8">
              <w:rPr>
                <w:rFonts w:asciiTheme="minorHAnsi" w:hAnsiTheme="minorHAnsi"/>
                <w:b w:val="0"/>
              </w:rPr>
              <w:t>są szkodliwe, bowiem deszcze wymywają z nich spoiwo cementowe, przez co wiązki włókien azbestu zostają odsłonięte, rozszczepiają się i uwalniają do środowiska.</w:t>
            </w:r>
          </w:p>
          <w:p w14:paraId="49E67A9D" w14:textId="77777777" w:rsidR="00EB19A2" w:rsidRPr="004B37E8" w:rsidRDefault="00EB19A2" w:rsidP="00664EC6">
            <w:pPr>
              <w:rPr>
                <w:rFonts w:asciiTheme="minorHAnsi" w:hAnsiTheme="minorHAnsi"/>
                <w:b w:val="0"/>
              </w:rPr>
            </w:pPr>
            <w:r>
              <w:rPr>
                <w:rFonts w:asciiTheme="minorHAnsi" w:hAnsiTheme="minorHAnsi"/>
                <w:b w:val="0"/>
              </w:rPr>
              <w:t>W granicach obszaru rewitalizacji znajdują się obszary szczególnego zagrożenia powodzią. Tereny te zostały wyznaczone w sąsiedztwie rzeki Wieprz oraz Świnki.</w:t>
            </w:r>
          </w:p>
        </w:tc>
      </w:tr>
    </w:tbl>
    <w:p w14:paraId="137BD83A" w14:textId="06A92F8D" w:rsidR="0079618F" w:rsidRPr="00CF5D70" w:rsidRDefault="00B3780C" w:rsidP="00E53A7F">
      <w:pPr>
        <w:jc w:val="right"/>
        <w:rPr>
          <w:i/>
          <w:sz w:val="18"/>
        </w:rPr>
      </w:pPr>
      <w:r>
        <w:rPr>
          <w:i/>
          <w:noProof/>
          <w:sz w:val="18"/>
          <w:lang w:eastAsia="pl-PL"/>
        </w:rPr>
        <mc:AlternateContent>
          <mc:Choice Requires="wps">
            <w:drawing>
              <wp:anchor distT="0" distB="0" distL="114300" distR="114300" simplePos="0" relativeHeight="251731456" behindDoc="0" locked="0" layoutInCell="1" allowOverlap="1" wp14:anchorId="6E390571" wp14:editId="70CF7704">
                <wp:simplePos x="0" y="0"/>
                <wp:positionH relativeFrom="column">
                  <wp:posOffset>-96520</wp:posOffset>
                </wp:positionH>
                <wp:positionV relativeFrom="paragraph">
                  <wp:posOffset>201930</wp:posOffset>
                </wp:positionV>
                <wp:extent cx="5902325" cy="4779645"/>
                <wp:effectExtent l="17780" t="11430" r="13970" b="9525"/>
                <wp:wrapNone/>
                <wp:docPr id="27" name="Rectangle 1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2325" cy="4779645"/>
                        </a:xfrm>
                        <a:prstGeom prst="rect">
                          <a:avLst/>
                        </a:prstGeom>
                        <a:noFill/>
                        <a:ln w="19050">
                          <a:solidFill>
                            <a:srgbClr val="FFC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3FF5EF" id="Rectangle 123" o:spid="_x0000_s1026" alt="&quot;&quot;" style="position:absolute;margin-left:-7.6pt;margin-top:15.9pt;width:464.75pt;height:376.3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" filled="f" strokecolor="#ffc000" strokeweight="1.5pt"/>
            </w:pict>
          </mc:Fallback>
        </mc:AlternateContent>
      </w:r>
      <w:r w:rsidR="00CF5D70" w:rsidRPr="00CF5D70">
        <w:rPr>
          <w:i/>
          <w:sz w:val="18"/>
        </w:rPr>
        <w:t>Źródło: opracowanie własne na podstawie danych</w:t>
      </w:r>
      <w:r w:rsidR="00CF5D70">
        <w:rPr>
          <w:i/>
          <w:sz w:val="18"/>
        </w:rPr>
        <w:t xml:space="preserve"> Urzędu Miejskiego w Łęcznej</w:t>
      </w:r>
    </w:p>
    <w:p w14:paraId="7BEAED1C" w14:textId="1C5BECC4" w:rsidR="00B7590B" w:rsidRPr="001E297A" w:rsidRDefault="00BE51A1" w:rsidP="00BE51A1">
      <w:bookmarkStart w:id="81" w:name="_Hlk166749930"/>
      <w:r>
        <w:t xml:space="preserve">Podsumowując </w:t>
      </w:r>
      <w:r w:rsidR="002D47BC">
        <w:t xml:space="preserve">na obszarze rewitalizacji </w:t>
      </w:r>
      <w:r>
        <w:t xml:space="preserve">zdiagnozowano </w:t>
      </w:r>
      <w:r w:rsidR="002D47BC">
        <w:t xml:space="preserve">szereg </w:t>
      </w:r>
      <w:r>
        <w:t>problem</w:t>
      </w:r>
      <w:r w:rsidR="002D47BC">
        <w:t xml:space="preserve">ów. </w:t>
      </w:r>
      <w:r w:rsidR="002D47BC" w:rsidRPr="002D47BC">
        <w:t>Podsumowane poniżej problemy wynikają zarówno z przeprowadzonej analizy ilościowej – analizy danych statystycznych, jak również analizy jakościowej opartej na partycypacji społecznej prowadzonej w trakcie prac nad diagnozą i delimitacją obszaru rewitalizacji.</w:t>
      </w:r>
    </w:p>
    <w:tbl>
      <w:tblPr>
        <w:tblStyle w:val="Tabela-Siatka"/>
        <w:tblW w:w="0" w:type="auto"/>
        <w:tblInd w:w="25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Caption w:val="Podsumowanie zdiagnozowanych problemów na obszarze rewitalizacji"/>
        <w:tblDescription w:val="PR.1. Wysoki stopień uzależnienia mieszkańców od pomocy społecznej&#10;PR.2. Niewystarczający udział mieszkańców w życiu publicznym&#10;PR.3. Ograniczony dostęp do wydarzeń kulturalnych - brak możliwości spędzania czasu wolnego w interesujący sposób&#10;PR.4. Potrzeba w zakresie modernizacji obiektów kulturowych&#10;PR.5. Niska znajomość oferty kulturalnej instytucji kultury&#10;PR.6. Brak zaangażowania mieszkańców w życie publiczne, marazm&#10;PR.7. Niezadowalający poziom edukacji&#10;PR.8. Brak dostępności do przestrzeni i obiektów publicznych dla osób ze szczególnymi potrzebami&#10;PR.9. Niewystarczające działania socjalizujące i integrujące&#10;PR.10. Potrzeba w zakresie modernizacji obiektów użyteczności publicznej&#10;PR.11. Odpływ ludzi młodych i niska atrakcyjność osiedleńcza obszaru&#10;PR.12 Starzenie się społeczeństwa&#10;PR. 13 Wysoki poziom bezrobocia&#10;PR.14. Zły stan techniczny obiektów budowlanych, w tym obiektów zabytkowych&#10;PR.15 Słabo rozwinięta infrastruktura techniczna&#10;PR.16 Zdegradowana przestrzeń publiczna&#10;PR.17 Nieatrakcyjność miejsca dla prowadzenia działalności gospodarczej&#10;PR.18 Występowanie wyrobów zagrażających środowisku i zdrowiu człowieka&#10;PR.19 Występowanie barier architektonicznych w przestrzeni publicznej&#10;PR.20 Oferta opiekuńczo- edukacyjna nieadekwatna do zapotrzebowania&#10;PR.21 Niska jakość zieleni towarzyszącej obszarom zabudowy mieszkaniowej (związane z intensywnością zabudowy)&#10;PR.22 Niewystarczające skomunikowanie pomiędzy poszczególnymi fragmentami obszaru Rewitalizacji (Stare Miasto i Podzamcze)&#10;PR.23. Niewystarczająca infrastruktura rekreacji, wypoczynku i sportowa"/>
      </w:tblPr>
      <w:tblGrid>
        <w:gridCol w:w="842"/>
        <w:gridCol w:w="7938"/>
      </w:tblGrid>
      <w:tr w:rsidR="00BE51A1" w14:paraId="793D6B33" w14:textId="77777777" w:rsidTr="000B7BD6">
        <w:tc>
          <w:tcPr>
            <w:tcW w:w="842" w:type="dxa"/>
            <w:shd w:val="clear" w:color="auto" w:fill="EA7676"/>
            <w:vAlign w:val="center"/>
          </w:tcPr>
          <w:p w14:paraId="0ED4FC64" w14:textId="0B32D16E" w:rsidR="00BE51A1" w:rsidRDefault="00BE51A1" w:rsidP="00273446">
            <w:pPr>
              <w:pStyle w:val="punkty"/>
              <w:numPr>
                <w:ilvl w:val="0"/>
                <w:numId w:val="0"/>
              </w:numPr>
              <w:spacing w:before="240"/>
              <w:contextualSpacing w:val="0"/>
              <w:jc w:val="center"/>
            </w:pPr>
            <w:bookmarkStart w:id="82" w:name="_Hlk164934363"/>
            <w:r>
              <w:t>PR.1.</w:t>
            </w:r>
          </w:p>
        </w:tc>
        <w:tc>
          <w:tcPr>
            <w:tcW w:w="7938" w:type="dxa"/>
          </w:tcPr>
          <w:p w14:paraId="1BE34792" w14:textId="494B931B" w:rsidR="00BE51A1" w:rsidRDefault="00BE51A1" w:rsidP="000B7BD6">
            <w:pPr>
              <w:pStyle w:val="punkty"/>
              <w:numPr>
                <w:ilvl w:val="0"/>
                <w:numId w:val="0"/>
              </w:numPr>
              <w:spacing w:before="240"/>
              <w:contextualSpacing w:val="0"/>
            </w:pPr>
            <w:r w:rsidRPr="00BE51A1">
              <w:t>Wysoki stopień uzależnienia mieszkańców od pomocy społecznej</w:t>
            </w:r>
          </w:p>
        </w:tc>
      </w:tr>
      <w:tr w:rsidR="00BE51A1" w14:paraId="1351D88E" w14:textId="77777777" w:rsidTr="000B7BD6">
        <w:tc>
          <w:tcPr>
            <w:tcW w:w="842" w:type="dxa"/>
            <w:shd w:val="clear" w:color="auto" w:fill="EA7676"/>
            <w:vAlign w:val="center"/>
          </w:tcPr>
          <w:p w14:paraId="44468873" w14:textId="37990E0D" w:rsidR="00BE51A1" w:rsidRDefault="00BE51A1" w:rsidP="00273446">
            <w:pPr>
              <w:pStyle w:val="punkty"/>
              <w:numPr>
                <w:ilvl w:val="0"/>
                <w:numId w:val="0"/>
              </w:numPr>
              <w:spacing w:before="240"/>
              <w:contextualSpacing w:val="0"/>
              <w:jc w:val="center"/>
            </w:pPr>
            <w:r>
              <w:t>PR.2.</w:t>
            </w:r>
          </w:p>
        </w:tc>
        <w:tc>
          <w:tcPr>
            <w:tcW w:w="7938" w:type="dxa"/>
          </w:tcPr>
          <w:p w14:paraId="60ED869B" w14:textId="0527B50A" w:rsidR="00BE51A1" w:rsidRDefault="00BE51A1" w:rsidP="000B7BD6">
            <w:pPr>
              <w:pStyle w:val="punkty"/>
              <w:numPr>
                <w:ilvl w:val="0"/>
                <w:numId w:val="0"/>
              </w:numPr>
              <w:spacing w:before="240"/>
              <w:contextualSpacing w:val="0"/>
            </w:pPr>
            <w:r w:rsidRPr="00BE51A1">
              <w:t>Niewystarczający udział mieszkańców w życiu publicznym</w:t>
            </w:r>
          </w:p>
        </w:tc>
      </w:tr>
      <w:tr w:rsidR="00BE51A1" w14:paraId="3DE762F8" w14:textId="77777777" w:rsidTr="000B7BD6">
        <w:tc>
          <w:tcPr>
            <w:tcW w:w="842" w:type="dxa"/>
            <w:shd w:val="clear" w:color="auto" w:fill="EA7676"/>
            <w:vAlign w:val="center"/>
          </w:tcPr>
          <w:p w14:paraId="45ED76CF" w14:textId="05BCDF32" w:rsidR="00BE51A1" w:rsidRDefault="00BE51A1" w:rsidP="00273446">
            <w:pPr>
              <w:pStyle w:val="punkty"/>
              <w:numPr>
                <w:ilvl w:val="0"/>
                <w:numId w:val="0"/>
              </w:numPr>
              <w:spacing w:before="240"/>
              <w:contextualSpacing w:val="0"/>
              <w:jc w:val="center"/>
            </w:pPr>
            <w:r>
              <w:t>PR.3.</w:t>
            </w:r>
          </w:p>
        </w:tc>
        <w:tc>
          <w:tcPr>
            <w:tcW w:w="7938" w:type="dxa"/>
          </w:tcPr>
          <w:p w14:paraId="41F3B805" w14:textId="74738C9E" w:rsidR="00BE51A1" w:rsidRDefault="00BE51A1" w:rsidP="000B7BD6">
            <w:pPr>
              <w:pStyle w:val="punkty"/>
              <w:numPr>
                <w:ilvl w:val="0"/>
                <w:numId w:val="0"/>
              </w:numPr>
              <w:spacing w:before="240"/>
              <w:contextualSpacing w:val="0"/>
            </w:pPr>
            <w:r w:rsidRPr="00BE51A1">
              <w:t>Ograniczony dostęp do wydarzeń kulturalnych - brak możliwości spędzania czasu wolnego w interesujący sposób</w:t>
            </w:r>
          </w:p>
        </w:tc>
      </w:tr>
      <w:tr w:rsidR="00BE51A1" w14:paraId="63884C36" w14:textId="77777777" w:rsidTr="000B7BD6">
        <w:tc>
          <w:tcPr>
            <w:tcW w:w="842" w:type="dxa"/>
            <w:shd w:val="clear" w:color="auto" w:fill="EA7676"/>
            <w:vAlign w:val="center"/>
          </w:tcPr>
          <w:p w14:paraId="70CCA50C" w14:textId="39CB25CE" w:rsidR="00BE51A1" w:rsidRDefault="00BE51A1" w:rsidP="00273446">
            <w:pPr>
              <w:pStyle w:val="punkty"/>
              <w:numPr>
                <w:ilvl w:val="0"/>
                <w:numId w:val="0"/>
              </w:numPr>
              <w:spacing w:before="240"/>
              <w:contextualSpacing w:val="0"/>
              <w:jc w:val="center"/>
            </w:pPr>
            <w:r>
              <w:t>PR.4.</w:t>
            </w:r>
          </w:p>
        </w:tc>
        <w:tc>
          <w:tcPr>
            <w:tcW w:w="7938" w:type="dxa"/>
          </w:tcPr>
          <w:p w14:paraId="75E4BF35" w14:textId="6ACEBF9B" w:rsidR="00BE51A1" w:rsidRDefault="00BE51A1" w:rsidP="000B7BD6">
            <w:pPr>
              <w:spacing w:before="240" w:after="200" w:line="276" w:lineRule="auto"/>
              <w:ind w:firstLine="0"/>
            </w:pPr>
            <w:r w:rsidRPr="00BE51A1">
              <w:t>Potrzeba w zakresie modernizacji obiektów kulturowych</w:t>
            </w:r>
          </w:p>
        </w:tc>
      </w:tr>
      <w:tr w:rsidR="00BE51A1" w14:paraId="65BD3D78" w14:textId="77777777" w:rsidTr="000B7BD6">
        <w:tc>
          <w:tcPr>
            <w:tcW w:w="842" w:type="dxa"/>
            <w:shd w:val="clear" w:color="auto" w:fill="EA7676"/>
            <w:vAlign w:val="center"/>
          </w:tcPr>
          <w:p w14:paraId="7EE0AC79" w14:textId="417622DB" w:rsidR="00BE51A1" w:rsidRDefault="00BE51A1" w:rsidP="00273446">
            <w:pPr>
              <w:pStyle w:val="punkty"/>
              <w:numPr>
                <w:ilvl w:val="0"/>
                <w:numId w:val="0"/>
              </w:numPr>
              <w:spacing w:before="240"/>
              <w:contextualSpacing w:val="0"/>
              <w:jc w:val="center"/>
            </w:pPr>
            <w:r>
              <w:t>PR.5.</w:t>
            </w:r>
          </w:p>
        </w:tc>
        <w:tc>
          <w:tcPr>
            <w:tcW w:w="7938" w:type="dxa"/>
          </w:tcPr>
          <w:p w14:paraId="0C459DA3" w14:textId="3F3B11D0" w:rsidR="00BE51A1" w:rsidRDefault="00BE51A1" w:rsidP="000B7BD6">
            <w:pPr>
              <w:pStyle w:val="punkty"/>
              <w:numPr>
                <w:ilvl w:val="0"/>
                <w:numId w:val="0"/>
              </w:numPr>
              <w:spacing w:before="240"/>
              <w:contextualSpacing w:val="0"/>
            </w:pPr>
            <w:r w:rsidRPr="00BE51A1">
              <w:t>Niska znajomość oferty kulturalnej instytucji kultury</w:t>
            </w:r>
          </w:p>
        </w:tc>
      </w:tr>
      <w:tr w:rsidR="00BE51A1" w14:paraId="2B070997" w14:textId="77777777" w:rsidTr="000B7BD6">
        <w:tc>
          <w:tcPr>
            <w:tcW w:w="842" w:type="dxa"/>
            <w:shd w:val="clear" w:color="auto" w:fill="EA7676"/>
            <w:vAlign w:val="center"/>
          </w:tcPr>
          <w:p w14:paraId="27EC1AD5" w14:textId="6C240F49" w:rsidR="00BE51A1" w:rsidRDefault="00BE51A1" w:rsidP="00273446">
            <w:pPr>
              <w:pStyle w:val="punkty"/>
              <w:numPr>
                <w:ilvl w:val="0"/>
                <w:numId w:val="0"/>
              </w:numPr>
              <w:spacing w:before="240"/>
              <w:contextualSpacing w:val="0"/>
              <w:jc w:val="center"/>
            </w:pPr>
            <w:r>
              <w:t>PR.6.</w:t>
            </w:r>
          </w:p>
        </w:tc>
        <w:tc>
          <w:tcPr>
            <w:tcW w:w="7938" w:type="dxa"/>
          </w:tcPr>
          <w:p w14:paraId="27CE28FC" w14:textId="7CF1828D" w:rsidR="00BE51A1" w:rsidRDefault="000B7BD6" w:rsidP="000B7BD6">
            <w:pPr>
              <w:pStyle w:val="punkty"/>
              <w:numPr>
                <w:ilvl w:val="0"/>
                <w:numId w:val="0"/>
              </w:numPr>
              <w:spacing w:before="240"/>
              <w:contextualSpacing w:val="0"/>
            </w:pPr>
            <w:r w:rsidRPr="000B7BD6">
              <w:t>Brak zaangażowania mieszkańców w życie publiczne, marazm</w:t>
            </w:r>
          </w:p>
        </w:tc>
      </w:tr>
      <w:tr w:rsidR="00BE51A1" w14:paraId="6F87134E" w14:textId="77777777" w:rsidTr="000B7BD6">
        <w:tc>
          <w:tcPr>
            <w:tcW w:w="842" w:type="dxa"/>
            <w:shd w:val="clear" w:color="auto" w:fill="EA7676"/>
            <w:vAlign w:val="center"/>
          </w:tcPr>
          <w:p w14:paraId="4807A89E" w14:textId="3E6B5AA8" w:rsidR="00BE51A1" w:rsidRDefault="00BE51A1" w:rsidP="00273446">
            <w:pPr>
              <w:pStyle w:val="punkty"/>
              <w:numPr>
                <w:ilvl w:val="0"/>
                <w:numId w:val="0"/>
              </w:numPr>
              <w:spacing w:before="240"/>
              <w:contextualSpacing w:val="0"/>
              <w:jc w:val="center"/>
            </w:pPr>
            <w:r>
              <w:t>PR.7.</w:t>
            </w:r>
          </w:p>
        </w:tc>
        <w:tc>
          <w:tcPr>
            <w:tcW w:w="7938" w:type="dxa"/>
          </w:tcPr>
          <w:p w14:paraId="68DC892B" w14:textId="7B50003E" w:rsidR="00BE51A1" w:rsidRDefault="000B7BD6" w:rsidP="000B7BD6">
            <w:pPr>
              <w:pStyle w:val="punkty"/>
              <w:numPr>
                <w:ilvl w:val="0"/>
                <w:numId w:val="0"/>
              </w:numPr>
              <w:spacing w:before="240"/>
              <w:contextualSpacing w:val="0"/>
            </w:pPr>
            <w:r w:rsidRPr="000B7BD6">
              <w:t>Niezadowalający poziom edukacji</w:t>
            </w:r>
          </w:p>
        </w:tc>
      </w:tr>
      <w:tr w:rsidR="00BE51A1" w14:paraId="1F42A59D" w14:textId="77777777" w:rsidTr="000B7BD6">
        <w:tc>
          <w:tcPr>
            <w:tcW w:w="842" w:type="dxa"/>
            <w:shd w:val="clear" w:color="auto" w:fill="EA7676"/>
            <w:vAlign w:val="center"/>
          </w:tcPr>
          <w:p w14:paraId="2BFC8BA0" w14:textId="3781B1AE" w:rsidR="00BE51A1" w:rsidRDefault="00BE51A1" w:rsidP="00273446">
            <w:pPr>
              <w:pStyle w:val="punkty"/>
              <w:numPr>
                <w:ilvl w:val="0"/>
                <w:numId w:val="0"/>
              </w:numPr>
              <w:spacing w:before="240"/>
              <w:contextualSpacing w:val="0"/>
              <w:jc w:val="center"/>
            </w:pPr>
            <w:r>
              <w:t>PR.8.</w:t>
            </w:r>
          </w:p>
        </w:tc>
        <w:tc>
          <w:tcPr>
            <w:tcW w:w="7938" w:type="dxa"/>
          </w:tcPr>
          <w:p w14:paraId="12854F5F" w14:textId="522D0B71" w:rsidR="00BE51A1" w:rsidRDefault="000B7BD6" w:rsidP="000B7BD6">
            <w:pPr>
              <w:pStyle w:val="punkty"/>
              <w:numPr>
                <w:ilvl w:val="0"/>
                <w:numId w:val="0"/>
              </w:numPr>
              <w:spacing w:before="240"/>
              <w:contextualSpacing w:val="0"/>
            </w:pPr>
            <w:r w:rsidRPr="000B7BD6">
              <w:t>Brak dostępności do przestrzeni i obiektów publicznych dla osób ze szczególnymi potrzebami</w:t>
            </w:r>
          </w:p>
        </w:tc>
      </w:tr>
      <w:tr w:rsidR="00BE51A1" w14:paraId="27C609A4" w14:textId="77777777" w:rsidTr="000B7BD6">
        <w:tc>
          <w:tcPr>
            <w:tcW w:w="842" w:type="dxa"/>
            <w:shd w:val="clear" w:color="auto" w:fill="EA7676"/>
            <w:vAlign w:val="center"/>
          </w:tcPr>
          <w:p w14:paraId="5AD8310E" w14:textId="058A211A" w:rsidR="00BE51A1" w:rsidRDefault="00BE51A1" w:rsidP="00273446">
            <w:pPr>
              <w:pStyle w:val="punkty"/>
              <w:numPr>
                <w:ilvl w:val="0"/>
                <w:numId w:val="0"/>
              </w:numPr>
              <w:spacing w:before="240"/>
              <w:contextualSpacing w:val="0"/>
              <w:jc w:val="center"/>
            </w:pPr>
            <w:r>
              <w:t>PR.9.</w:t>
            </w:r>
          </w:p>
        </w:tc>
        <w:tc>
          <w:tcPr>
            <w:tcW w:w="7938" w:type="dxa"/>
          </w:tcPr>
          <w:p w14:paraId="32DEC8B1" w14:textId="039DFF5E" w:rsidR="00BE51A1" w:rsidRDefault="000B7BD6" w:rsidP="000B7BD6">
            <w:pPr>
              <w:pStyle w:val="punkty"/>
              <w:numPr>
                <w:ilvl w:val="0"/>
                <w:numId w:val="0"/>
              </w:numPr>
              <w:spacing w:before="240"/>
              <w:contextualSpacing w:val="0"/>
            </w:pPr>
            <w:r w:rsidRPr="000B7BD6">
              <w:t>Niewystarczające działania socjalizujące i integrujące</w:t>
            </w:r>
          </w:p>
        </w:tc>
      </w:tr>
      <w:tr w:rsidR="00BE51A1" w14:paraId="7B09C86E" w14:textId="77777777" w:rsidTr="000B7BD6">
        <w:tc>
          <w:tcPr>
            <w:tcW w:w="842" w:type="dxa"/>
            <w:shd w:val="clear" w:color="auto" w:fill="EA7676"/>
            <w:vAlign w:val="center"/>
          </w:tcPr>
          <w:p w14:paraId="736C9C29" w14:textId="1F24A176" w:rsidR="00BE51A1" w:rsidRDefault="00BE51A1" w:rsidP="00273446">
            <w:pPr>
              <w:pStyle w:val="punkty"/>
              <w:numPr>
                <w:ilvl w:val="0"/>
                <w:numId w:val="0"/>
              </w:numPr>
              <w:spacing w:before="240"/>
              <w:contextualSpacing w:val="0"/>
              <w:jc w:val="center"/>
            </w:pPr>
            <w:r>
              <w:t>PR.10.</w:t>
            </w:r>
          </w:p>
        </w:tc>
        <w:tc>
          <w:tcPr>
            <w:tcW w:w="7938" w:type="dxa"/>
          </w:tcPr>
          <w:p w14:paraId="28AFCAF4" w14:textId="2250975D" w:rsidR="00BE51A1" w:rsidRDefault="000B7BD6" w:rsidP="000B7BD6">
            <w:pPr>
              <w:pStyle w:val="punkty"/>
              <w:numPr>
                <w:ilvl w:val="0"/>
                <w:numId w:val="0"/>
              </w:numPr>
              <w:spacing w:before="240"/>
              <w:contextualSpacing w:val="0"/>
            </w:pPr>
            <w:r w:rsidRPr="000B7BD6">
              <w:t>Potrzeba w zakresie modernizacji obiektów użyteczności publicznej</w:t>
            </w:r>
          </w:p>
        </w:tc>
      </w:tr>
      <w:tr w:rsidR="000B7BD6" w14:paraId="0066670F" w14:textId="77777777" w:rsidTr="000B7BD6">
        <w:tc>
          <w:tcPr>
            <w:tcW w:w="842" w:type="dxa"/>
            <w:shd w:val="clear" w:color="auto" w:fill="EA7676"/>
            <w:vAlign w:val="center"/>
          </w:tcPr>
          <w:p w14:paraId="415B2357" w14:textId="5B52FC7D" w:rsidR="000B7BD6" w:rsidRDefault="000B7BD6" w:rsidP="000B7BD6">
            <w:pPr>
              <w:pStyle w:val="punkty"/>
              <w:numPr>
                <w:ilvl w:val="0"/>
                <w:numId w:val="0"/>
              </w:numPr>
              <w:spacing w:before="240"/>
              <w:contextualSpacing w:val="0"/>
              <w:jc w:val="center"/>
            </w:pPr>
            <w:r>
              <w:lastRenderedPageBreak/>
              <w:t>PR.11.</w:t>
            </w:r>
          </w:p>
        </w:tc>
        <w:tc>
          <w:tcPr>
            <w:tcW w:w="7938" w:type="dxa"/>
          </w:tcPr>
          <w:p w14:paraId="6067925A" w14:textId="7FEEEEC2" w:rsidR="000B7BD6" w:rsidRDefault="00762E83" w:rsidP="000B7BD6">
            <w:pPr>
              <w:pStyle w:val="punkty"/>
              <w:numPr>
                <w:ilvl w:val="0"/>
                <w:numId w:val="0"/>
              </w:numPr>
              <w:spacing w:before="240"/>
              <w:contextualSpacing w:val="0"/>
            </w:pPr>
            <w:r>
              <w:t xml:space="preserve">Odpływ ludzi młodych i </w:t>
            </w:r>
            <w:r w:rsidR="002C484D">
              <w:t>niska atrakcyjność osiedleńcza obszaru</w:t>
            </w:r>
          </w:p>
        </w:tc>
      </w:tr>
      <w:tr w:rsidR="002C484D" w14:paraId="4F1AC74C" w14:textId="77777777" w:rsidTr="000B7BD6">
        <w:tc>
          <w:tcPr>
            <w:tcW w:w="842" w:type="dxa"/>
            <w:shd w:val="clear" w:color="auto" w:fill="EA7676"/>
            <w:vAlign w:val="center"/>
          </w:tcPr>
          <w:p w14:paraId="3ED9809E" w14:textId="27B51FE9" w:rsidR="002C484D" w:rsidRDefault="002C484D" w:rsidP="000B7BD6">
            <w:pPr>
              <w:pStyle w:val="punkty"/>
              <w:numPr>
                <w:ilvl w:val="0"/>
                <w:numId w:val="0"/>
              </w:numPr>
              <w:spacing w:before="240"/>
              <w:contextualSpacing w:val="0"/>
              <w:jc w:val="center"/>
            </w:pPr>
            <w:r>
              <w:t>PR.12</w:t>
            </w:r>
          </w:p>
        </w:tc>
        <w:tc>
          <w:tcPr>
            <w:tcW w:w="7938" w:type="dxa"/>
          </w:tcPr>
          <w:p w14:paraId="3928037E" w14:textId="0E8B02F3" w:rsidR="002C484D" w:rsidRDefault="002C484D" w:rsidP="000B7BD6">
            <w:pPr>
              <w:pStyle w:val="punkty"/>
              <w:numPr>
                <w:ilvl w:val="0"/>
                <w:numId w:val="0"/>
              </w:numPr>
              <w:spacing w:before="240"/>
              <w:contextualSpacing w:val="0"/>
            </w:pPr>
            <w:r>
              <w:t>Starzenie się społeczeństwa</w:t>
            </w:r>
          </w:p>
        </w:tc>
      </w:tr>
      <w:tr w:rsidR="002C484D" w14:paraId="0C30CBEC" w14:textId="77777777" w:rsidTr="000B7BD6">
        <w:tc>
          <w:tcPr>
            <w:tcW w:w="842" w:type="dxa"/>
            <w:shd w:val="clear" w:color="auto" w:fill="EA7676"/>
            <w:vAlign w:val="center"/>
          </w:tcPr>
          <w:p w14:paraId="3CF209C6" w14:textId="0AA54143" w:rsidR="002C484D" w:rsidRDefault="002C484D" w:rsidP="000B7BD6">
            <w:pPr>
              <w:pStyle w:val="punkty"/>
              <w:numPr>
                <w:ilvl w:val="0"/>
                <w:numId w:val="0"/>
              </w:numPr>
              <w:spacing w:before="240"/>
              <w:contextualSpacing w:val="0"/>
              <w:jc w:val="center"/>
            </w:pPr>
            <w:r>
              <w:t>PR. 13</w:t>
            </w:r>
          </w:p>
        </w:tc>
        <w:tc>
          <w:tcPr>
            <w:tcW w:w="7938" w:type="dxa"/>
          </w:tcPr>
          <w:p w14:paraId="2C6DD27D" w14:textId="6C021D4F" w:rsidR="002C484D" w:rsidRDefault="002C484D" w:rsidP="000B7BD6">
            <w:pPr>
              <w:pStyle w:val="punkty"/>
              <w:numPr>
                <w:ilvl w:val="0"/>
                <w:numId w:val="0"/>
              </w:numPr>
              <w:spacing w:before="240"/>
              <w:contextualSpacing w:val="0"/>
            </w:pPr>
            <w:r>
              <w:t>Wysoki poziom bezrobocia</w:t>
            </w:r>
          </w:p>
        </w:tc>
      </w:tr>
      <w:tr w:rsidR="000B7BD6" w14:paraId="6F72764D" w14:textId="77777777" w:rsidTr="000B7BD6">
        <w:tc>
          <w:tcPr>
            <w:tcW w:w="842" w:type="dxa"/>
            <w:shd w:val="clear" w:color="auto" w:fill="EA7676"/>
            <w:vAlign w:val="center"/>
          </w:tcPr>
          <w:p w14:paraId="738C4E30" w14:textId="30BAD8C2" w:rsidR="000B7BD6" w:rsidRDefault="000B7BD6" w:rsidP="000B7BD6">
            <w:pPr>
              <w:pStyle w:val="punkty"/>
              <w:numPr>
                <w:ilvl w:val="0"/>
                <w:numId w:val="0"/>
              </w:numPr>
              <w:spacing w:before="240"/>
              <w:contextualSpacing w:val="0"/>
              <w:jc w:val="center"/>
            </w:pPr>
            <w:r>
              <w:t>PR.1</w:t>
            </w:r>
            <w:r w:rsidR="002C484D">
              <w:t>4</w:t>
            </w:r>
            <w:r>
              <w:t>.</w:t>
            </w:r>
          </w:p>
        </w:tc>
        <w:tc>
          <w:tcPr>
            <w:tcW w:w="7938" w:type="dxa"/>
          </w:tcPr>
          <w:p w14:paraId="68A079ED" w14:textId="22070AA1" w:rsidR="000B7BD6" w:rsidRDefault="000B7BD6" w:rsidP="000B7BD6">
            <w:pPr>
              <w:pStyle w:val="punkty"/>
              <w:numPr>
                <w:ilvl w:val="0"/>
                <w:numId w:val="0"/>
              </w:numPr>
              <w:spacing w:before="240"/>
              <w:contextualSpacing w:val="0"/>
            </w:pPr>
            <w:r w:rsidRPr="00704A18">
              <w:t>Zły stan techniczny obiektów budowlanych</w:t>
            </w:r>
            <w:r>
              <w:t>, w tym obiektów zabytkowych</w:t>
            </w:r>
          </w:p>
        </w:tc>
      </w:tr>
      <w:tr w:rsidR="000B7BD6" w14:paraId="04BDF9BD" w14:textId="77777777" w:rsidTr="000B7BD6">
        <w:tc>
          <w:tcPr>
            <w:tcW w:w="842" w:type="dxa"/>
            <w:shd w:val="clear" w:color="auto" w:fill="EA7676"/>
            <w:vAlign w:val="center"/>
          </w:tcPr>
          <w:p w14:paraId="153155D2" w14:textId="0EB83267" w:rsidR="000B7BD6" w:rsidRDefault="000B7BD6" w:rsidP="000B7BD6">
            <w:pPr>
              <w:pStyle w:val="punkty"/>
              <w:numPr>
                <w:ilvl w:val="0"/>
                <w:numId w:val="0"/>
              </w:numPr>
              <w:spacing w:before="240"/>
              <w:contextualSpacing w:val="0"/>
              <w:jc w:val="center"/>
            </w:pPr>
            <w:r>
              <w:t>PR.1</w:t>
            </w:r>
            <w:r w:rsidR="002C484D">
              <w:t>5</w:t>
            </w:r>
          </w:p>
        </w:tc>
        <w:tc>
          <w:tcPr>
            <w:tcW w:w="7938" w:type="dxa"/>
          </w:tcPr>
          <w:p w14:paraId="20B617DB" w14:textId="5F4DCD59" w:rsidR="000B7BD6" w:rsidRDefault="000B7BD6" w:rsidP="000B7BD6">
            <w:pPr>
              <w:pStyle w:val="punkty"/>
              <w:numPr>
                <w:ilvl w:val="0"/>
                <w:numId w:val="0"/>
              </w:numPr>
              <w:spacing w:before="240"/>
              <w:contextualSpacing w:val="0"/>
            </w:pPr>
            <w:r w:rsidRPr="00704A18">
              <w:t>Słabo rozwinięta infrastruktura techniczna</w:t>
            </w:r>
          </w:p>
        </w:tc>
      </w:tr>
      <w:tr w:rsidR="000B7BD6" w14:paraId="43941953" w14:textId="77777777" w:rsidTr="000B7BD6">
        <w:tc>
          <w:tcPr>
            <w:tcW w:w="842" w:type="dxa"/>
            <w:shd w:val="clear" w:color="auto" w:fill="EA7676"/>
            <w:vAlign w:val="center"/>
          </w:tcPr>
          <w:p w14:paraId="07227E96" w14:textId="7E1D4AD8" w:rsidR="000B7BD6" w:rsidRDefault="000B7BD6" w:rsidP="000B7BD6">
            <w:pPr>
              <w:pStyle w:val="punkty"/>
              <w:numPr>
                <w:ilvl w:val="0"/>
                <w:numId w:val="0"/>
              </w:numPr>
              <w:spacing w:before="240"/>
              <w:contextualSpacing w:val="0"/>
              <w:jc w:val="center"/>
            </w:pPr>
            <w:r>
              <w:t>PR.1</w:t>
            </w:r>
            <w:r w:rsidR="002C484D">
              <w:t>6</w:t>
            </w:r>
          </w:p>
        </w:tc>
        <w:tc>
          <w:tcPr>
            <w:tcW w:w="7938" w:type="dxa"/>
          </w:tcPr>
          <w:p w14:paraId="515EF970" w14:textId="46CBC20C" w:rsidR="000B7BD6" w:rsidRDefault="000B7BD6" w:rsidP="000B7BD6">
            <w:pPr>
              <w:pStyle w:val="punkty"/>
              <w:numPr>
                <w:ilvl w:val="0"/>
                <w:numId w:val="0"/>
              </w:numPr>
              <w:spacing w:before="240"/>
              <w:contextualSpacing w:val="0"/>
            </w:pPr>
            <w:r w:rsidRPr="00704A18">
              <w:t>Zdegradowana przestrzeń publiczna</w:t>
            </w:r>
          </w:p>
        </w:tc>
      </w:tr>
      <w:tr w:rsidR="000B7BD6" w14:paraId="61DFAE1A" w14:textId="77777777" w:rsidTr="000B7BD6">
        <w:tc>
          <w:tcPr>
            <w:tcW w:w="842" w:type="dxa"/>
            <w:shd w:val="clear" w:color="auto" w:fill="EA7676"/>
            <w:vAlign w:val="center"/>
          </w:tcPr>
          <w:p w14:paraId="239C649D" w14:textId="0EC1547B" w:rsidR="000B7BD6" w:rsidRDefault="000B7BD6" w:rsidP="000B7BD6">
            <w:pPr>
              <w:pStyle w:val="punkty"/>
              <w:numPr>
                <w:ilvl w:val="0"/>
                <w:numId w:val="0"/>
              </w:numPr>
              <w:spacing w:before="240"/>
              <w:contextualSpacing w:val="0"/>
              <w:jc w:val="center"/>
            </w:pPr>
            <w:r>
              <w:t>PR.1</w:t>
            </w:r>
            <w:r w:rsidR="002C484D">
              <w:t>7</w:t>
            </w:r>
          </w:p>
        </w:tc>
        <w:tc>
          <w:tcPr>
            <w:tcW w:w="7938" w:type="dxa"/>
          </w:tcPr>
          <w:p w14:paraId="41CC9E3F" w14:textId="11E023B9" w:rsidR="000B7BD6" w:rsidRDefault="000B7BD6" w:rsidP="000B7BD6">
            <w:pPr>
              <w:pStyle w:val="punkty"/>
              <w:numPr>
                <w:ilvl w:val="0"/>
                <w:numId w:val="0"/>
              </w:numPr>
              <w:spacing w:before="240"/>
              <w:contextualSpacing w:val="0"/>
            </w:pPr>
            <w:r w:rsidRPr="00704A18">
              <w:t>Nieatrakcyjność miejsca dla prowadzenia działalności gospodarczej</w:t>
            </w:r>
          </w:p>
        </w:tc>
      </w:tr>
      <w:tr w:rsidR="000B7BD6" w14:paraId="6F7C0822" w14:textId="77777777" w:rsidTr="000B7BD6">
        <w:tc>
          <w:tcPr>
            <w:tcW w:w="842" w:type="dxa"/>
            <w:shd w:val="clear" w:color="auto" w:fill="EA7676"/>
            <w:vAlign w:val="center"/>
          </w:tcPr>
          <w:p w14:paraId="5D2705C4" w14:textId="1431428F" w:rsidR="000B7BD6" w:rsidRDefault="000B7BD6" w:rsidP="000B7BD6">
            <w:pPr>
              <w:pStyle w:val="punkty"/>
              <w:numPr>
                <w:ilvl w:val="0"/>
                <w:numId w:val="0"/>
              </w:numPr>
              <w:spacing w:before="240"/>
              <w:contextualSpacing w:val="0"/>
              <w:jc w:val="center"/>
            </w:pPr>
            <w:r>
              <w:t>PR.1</w:t>
            </w:r>
            <w:r w:rsidR="002C484D">
              <w:t>8</w:t>
            </w:r>
          </w:p>
        </w:tc>
        <w:tc>
          <w:tcPr>
            <w:tcW w:w="7938" w:type="dxa"/>
          </w:tcPr>
          <w:p w14:paraId="3D1526BD" w14:textId="5EC7301F" w:rsidR="000B7BD6" w:rsidRDefault="000B7BD6" w:rsidP="000B7BD6">
            <w:pPr>
              <w:pStyle w:val="punkty"/>
              <w:numPr>
                <w:ilvl w:val="0"/>
                <w:numId w:val="0"/>
              </w:numPr>
              <w:spacing w:before="240"/>
              <w:contextualSpacing w:val="0"/>
            </w:pPr>
            <w:r w:rsidRPr="00704A18">
              <w:t>Występowanie wyrobów zagrażających środowisku i zdrowiu człowieka</w:t>
            </w:r>
          </w:p>
        </w:tc>
      </w:tr>
      <w:tr w:rsidR="000B7BD6" w14:paraId="2F0E2501" w14:textId="77777777" w:rsidTr="000B7BD6">
        <w:tc>
          <w:tcPr>
            <w:tcW w:w="842" w:type="dxa"/>
            <w:shd w:val="clear" w:color="auto" w:fill="EA7676"/>
            <w:vAlign w:val="center"/>
          </w:tcPr>
          <w:p w14:paraId="0450FAA3" w14:textId="7C4BE7BA" w:rsidR="000B7BD6" w:rsidRDefault="000B7BD6" w:rsidP="000B7BD6">
            <w:pPr>
              <w:pStyle w:val="punkty"/>
              <w:numPr>
                <w:ilvl w:val="0"/>
                <w:numId w:val="0"/>
              </w:numPr>
              <w:spacing w:before="240"/>
              <w:contextualSpacing w:val="0"/>
              <w:jc w:val="center"/>
            </w:pPr>
            <w:r>
              <w:t>PR.1</w:t>
            </w:r>
            <w:r w:rsidR="002C484D">
              <w:t>9</w:t>
            </w:r>
          </w:p>
        </w:tc>
        <w:tc>
          <w:tcPr>
            <w:tcW w:w="7938" w:type="dxa"/>
          </w:tcPr>
          <w:p w14:paraId="31AC037A" w14:textId="3B7F347B" w:rsidR="000B7BD6" w:rsidRDefault="000B7BD6" w:rsidP="000B7BD6">
            <w:pPr>
              <w:pStyle w:val="punkty"/>
              <w:numPr>
                <w:ilvl w:val="0"/>
                <w:numId w:val="0"/>
              </w:numPr>
              <w:spacing w:before="240"/>
              <w:contextualSpacing w:val="0"/>
            </w:pPr>
            <w:r w:rsidRPr="000B7BD6">
              <w:t>Występowanie barier architektonicznych w przestrzeni publicznej</w:t>
            </w:r>
          </w:p>
        </w:tc>
      </w:tr>
      <w:tr w:rsidR="000B7BD6" w14:paraId="6FB71ADB" w14:textId="77777777" w:rsidTr="000B7BD6">
        <w:tc>
          <w:tcPr>
            <w:tcW w:w="842" w:type="dxa"/>
            <w:shd w:val="clear" w:color="auto" w:fill="EA7676"/>
            <w:vAlign w:val="center"/>
          </w:tcPr>
          <w:p w14:paraId="4CAE6E5B" w14:textId="68A5F053" w:rsidR="000B7BD6" w:rsidRDefault="000B7BD6" w:rsidP="000B7BD6">
            <w:pPr>
              <w:pStyle w:val="punkty"/>
              <w:numPr>
                <w:ilvl w:val="0"/>
                <w:numId w:val="0"/>
              </w:numPr>
              <w:spacing w:before="240"/>
              <w:contextualSpacing w:val="0"/>
              <w:jc w:val="center"/>
            </w:pPr>
            <w:r>
              <w:t>PR.</w:t>
            </w:r>
            <w:r w:rsidR="002C484D">
              <w:t>20</w:t>
            </w:r>
          </w:p>
        </w:tc>
        <w:tc>
          <w:tcPr>
            <w:tcW w:w="7938" w:type="dxa"/>
          </w:tcPr>
          <w:p w14:paraId="5ACC6E7A" w14:textId="3160F130" w:rsidR="000B7BD6" w:rsidRDefault="000B7BD6" w:rsidP="000B7BD6">
            <w:pPr>
              <w:pStyle w:val="punkty"/>
              <w:numPr>
                <w:ilvl w:val="0"/>
                <w:numId w:val="0"/>
              </w:numPr>
              <w:spacing w:before="240"/>
              <w:contextualSpacing w:val="0"/>
            </w:pPr>
            <w:r w:rsidRPr="000B7BD6">
              <w:t>Oferta opiekuńczo- edukacyjna nieadekwatna do zapotrzebowania</w:t>
            </w:r>
          </w:p>
        </w:tc>
      </w:tr>
      <w:tr w:rsidR="000B7BD6" w14:paraId="5C2CC371" w14:textId="77777777" w:rsidTr="000B7BD6">
        <w:tc>
          <w:tcPr>
            <w:tcW w:w="842" w:type="dxa"/>
            <w:shd w:val="clear" w:color="auto" w:fill="EA7676"/>
            <w:vAlign w:val="center"/>
          </w:tcPr>
          <w:p w14:paraId="5E8E29E9" w14:textId="37C70C20" w:rsidR="000B7BD6" w:rsidRDefault="000B7BD6" w:rsidP="000B7BD6">
            <w:pPr>
              <w:pStyle w:val="punkty"/>
              <w:numPr>
                <w:ilvl w:val="0"/>
                <w:numId w:val="0"/>
              </w:numPr>
              <w:spacing w:before="240"/>
              <w:contextualSpacing w:val="0"/>
              <w:jc w:val="center"/>
            </w:pPr>
            <w:r>
              <w:t>PR.</w:t>
            </w:r>
            <w:r w:rsidR="002C484D">
              <w:t>21</w:t>
            </w:r>
          </w:p>
        </w:tc>
        <w:tc>
          <w:tcPr>
            <w:tcW w:w="7938" w:type="dxa"/>
          </w:tcPr>
          <w:p w14:paraId="0EEAAE48" w14:textId="32845824" w:rsidR="000B7BD6" w:rsidRPr="004758AA" w:rsidRDefault="000B7BD6" w:rsidP="000B7BD6">
            <w:pPr>
              <w:pStyle w:val="punkty"/>
              <w:numPr>
                <w:ilvl w:val="0"/>
                <w:numId w:val="0"/>
              </w:numPr>
              <w:spacing w:before="240"/>
              <w:contextualSpacing w:val="0"/>
            </w:pPr>
            <w:r w:rsidRPr="000B7BD6">
              <w:t>Niska jakość zieleni towarzyszącej obszarom zabudowy mieszkaniowej (związane z intensywnością zabudowy)</w:t>
            </w:r>
          </w:p>
        </w:tc>
      </w:tr>
      <w:tr w:rsidR="002C484D" w14:paraId="351CC7EA" w14:textId="77777777" w:rsidTr="000B7BD6">
        <w:tc>
          <w:tcPr>
            <w:tcW w:w="842" w:type="dxa"/>
            <w:shd w:val="clear" w:color="auto" w:fill="EA7676"/>
            <w:vAlign w:val="center"/>
          </w:tcPr>
          <w:p w14:paraId="72877F1D" w14:textId="5BB55DDC" w:rsidR="002C484D" w:rsidRDefault="002C484D" w:rsidP="000B7BD6">
            <w:pPr>
              <w:pStyle w:val="punkty"/>
              <w:numPr>
                <w:ilvl w:val="0"/>
                <w:numId w:val="0"/>
              </w:numPr>
              <w:spacing w:before="240"/>
              <w:contextualSpacing w:val="0"/>
              <w:jc w:val="center"/>
            </w:pPr>
            <w:r>
              <w:t>PR.22</w:t>
            </w:r>
          </w:p>
        </w:tc>
        <w:tc>
          <w:tcPr>
            <w:tcW w:w="7938" w:type="dxa"/>
          </w:tcPr>
          <w:p w14:paraId="53245D51" w14:textId="56523ADB" w:rsidR="002C484D" w:rsidRPr="000B7BD6" w:rsidRDefault="002C484D" w:rsidP="000B7BD6">
            <w:pPr>
              <w:pStyle w:val="punkty"/>
              <w:numPr>
                <w:ilvl w:val="0"/>
                <w:numId w:val="0"/>
              </w:numPr>
              <w:spacing w:before="240"/>
              <w:contextualSpacing w:val="0"/>
            </w:pPr>
            <w:r>
              <w:t>Niewystarczające skomunikowanie pomiędzy poszczególnymi fragmentami obszar</w:t>
            </w:r>
            <w:r w:rsidR="00B631EC">
              <w:t>u</w:t>
            </w:r>
            <w:r>
              <w:t xml:space="preserve"> Rewitalizacji (Stare Miasto i Podzamcze)</w:t>
            </w:r>
          </w:p>
        </w:tc>
      </w:tr>
      <w:tr w:rsidR="00BE51A1" w14:paraId="6DCF688C" w14:textId="77777777" w:rsidTr="000B7BD6">
        <w:tc>
          <w:tcPr>
            <w:tcW w:w="842" w:type="dxa"/>
            <w:shd w:val="clear" w:color="auto" w:fill="EA7676"/>
            <w:vAlign w:val="center"/>
          </w:tcPr>
          <w:p w14:paraId="3C52A43C" w14:textId="0BEDC6D5" w:rsidR="00BE51A1" w:rsidRDefault="00BE51A1" w:rsidP="00273446">
            <w:pPr>
              <w:pStyle w:val="punkty"/>
              <w:numPr>
                <w:ilvl w:val="0"/>
                <w:numId w:val="0"/>
              </w:numPr>
              <w:spacing w:before="240"/>
              <w:contextualSpacing w:val="0"/>
              <w:jc w:val="center"/>
            </w:pPr>
            <w:r>
              <w:t>PR.</w:t>
            </w:r>
            <w:r w:rsidR="002C484D">
              <w:t>23</w:t>
            </w:r>
            <w:r>
              <w:t>.</w:t>
            </w:r>
          </w:p>
        </w:tc>
        <w:tc>
          <w:tcPr>
            <w:tcW w:w="7938" w:type="dxa"/>
            <w:vAlign w:val="center"/>
          </w:tcPr>
          <w:p w14:paraId="49737800" w14:textId="1214D4D9" w:rsidR="00BE51A1" w:rsidRDefault="000B7BD6" w:rsidP="000B7BD6">
            <w:pPr>
              <w:pStyle w:val="punkty"/>
              <w:numPr>
                <w:ilvl w:val="0"/>
                <w:numId w:val="0"/>
              </w:numPr>
              <w:spacing w:before="240"/>
              <w:contextualSpacing w:val="0"/>
            </w:pPr>
            <w:r>
              <w:t>Niewystarczająca infrastruktura rekreacji, wypoczynku i sportowa</w:t>
            </w:r>
          </w:p>
        </w:tc>
      </w:tr>
    </w:tbl>
    <w:bookmarkEnd w:id="81"/>
    <w:bookmarkEnd w:id="82"/>
    <w:p w14:paraId="018868F5" w14:textId="321A2EF0" w:rsidR="00B7590B" w:rsidRDefault="00B3780C" w:rsidP="00B7590B">
      <w:r>
        <w:rPr>
          <w:noProof/>
          <w:lang w:eastAsia="pl-PL"/>
        </w:rPr>
        <mc:AlternateContent>
          <mc:Choice Requires="wps">
            <w:drawing>
              <wp:anchor distT="0" distB="0" distL="114300" distR="114300" simplePos="0" relativeHeight="251732480" behindDoc="0" locked="0" layoutInCell="1" allowOverlap="1" wp14:anchorId="5FFD50A5" wp14:editId="6215BB7A">
                <wp:simplePos x="0" y="0"/>
                <wp:positionH relativeFrom="column">
                  <wp:posOffset>14605</wp:posOffset>
                </wp:positionH>
                <wp:positionV relativeFrom="paragraph">
                  <wp:posOffset>-4543425</wp:posOffset>
                </wp:positionV>
                <wp:extent cx="5624830" cy="4613275"/>
                <wp:effectExtent l="14605" t="9525" r="18415" b="15875"/>
                <wp:wrapNone/>
                <wp:docPr id="26" name="Rectangle 12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24830" cy="4613275"/>
                        </a:xfrm>
                        <a:prstGeom prst="rect">
                          <a:avLst/>
                        </a:prstGeom>
                        <a:noFill/>
                        <a:ln w="19050">
                          <a:solidFill>
                            <a:srgbClr val="FFC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5F3BFE" id="Rectangle 124" o:spid="_x0000_s1026" alt="&quot;&quot;" style="position:absolute;margin-left:1.15pt;margin-top:-357.75pt;width:442.9pt;height:363.2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" filled="f" strokecolor="#ffc000" strokeweight="1.5pt"/>
            </w:pict>
          </mc:Fallback>
        </mc:AlternateContent>
      </w:r>
    </w:p>
    <w:p w14:paraId="1122F726" w14:textId="33A92B32" w:rsidR="002B16C5" w:rsidRDefault="002B16C5" w:rsidP="00873FD7">
      <w:pPr>
        <w:pStyle w:val="Nagwek2"/>
        <w:numPr>
          <w:ilvl w:val="1"/>
          <w:numId w:val="15"/>
        </w:numPr>
      </w:pPr>
      <w:bookmarkStart w:id="83" w:name="_Toc161833865"/>
      <w:r>
        <w:t>Inwentaryzacja stanu zagospodarowania i zabudowy na obszarze rewitalizacji</w:t>
      </w:r>
      <w:bookmarkEnd w:id="83"/>
    </w:p>
    <w:p w14:paraId="05702AA0" w14:textId="77777777" w:rsidR="00B92B97" w:rsidRDefault="00B92B97" w:rsidP="00B92B97">
      <w:r>
        <w:t>Szczególnie istotnym elementem niniejszej diagnozy obszaru rewitalizacji, który przesądza o konieczności (bądź nie) realizacji projektów o charakterze infrastrukturalnym, jest inwentaryzacja stanu zagospodarowania i zabudowy. Zagospodarowanie obszaru rewitalizacji Gminy Łęczna poddano dokładnej analizie, na podstawie której oceniono stan techniczny poszczególnych obiektów oraz poziom, w jakim zaspokajają one potrzeby lokalnej społeczności.</w:t>
      </w:r>
    </w:p>
    <w:p w14:paraId="3B1FE9FB" w14:textId="77777777" w:rsidR="002B16C5" w:rsidRDefault="00B92B97" w:rsidP="00B92B97">
      <w:r>
        <w:t xml:space="preserve">W ujęciu ogólnym stwierdza się, iż stan techniczny analizowanych obiektów w większości jest zadowalający, jednakże zagospodarowanie na obszarze rewitalizacji nie zaspokaja w pełni potrzeb jego mieszkańców. Interwencji wymagają przede wszystkim tereny zielone oraz </w:t>
      </w:r>
      <w:r w:rsidR="00CE175D">
        <w:t>dostępność przystanków komunikacji publicznej czy brak połączenia komunikacyjnego pomiędzy poszczególnymi fragmentami obszaru rewitalizacji, konkretnie brak kładki zapewniającej połączenie piesze Starego Miasta z Podzamczem. Zauważalne</w:t>
      </w:r>
      <w:r w:rsidR="00050549">
        <w:t xml:space="preserve"> są również potrzeby związane z </w:t>
      </w:r>
      <w:r w:rsidR="00CE175D">
        <w:t>poprawą stanu technicznego oraz powstaniem nowej infrastruktury przedszkolnej, jak również bibliotecznej i kulturalnej.</w:t>
      </w:r>
      <w:r>
        <w:t xml:space="preserve"> Powiększona powinna zostać ró</w:t>
      </w:r>
      <w:r w:rsidR="00EE3848">
        <w:t>wnież baza sportowo</w:t>
      </w:r>
      <w:r w:rsidR="004F76DF">
        <w:t xml:space="preserve"> </w:t>
      </w:r>
      <w:r w:rsidR="00EE3848">
        <w:t>-</w:t>
      </w:r>
      <w:r w:rsidR="00E63DC3" w:rsidRPr="00E63DC3">
        <w:t xml:space="preserve"> </w:t>
      </w:r>
      <w:r w:rsidR="00E63DC3">
        <w:t>rekreacyjna.</w:t>
      </w:r>
    </w:p>
    <w:p w14:paraId="52602251" w14:textId="77777777" w:rsidR="00C867A2" w:rsidRDefault="00C867A2" w:rsidP="00B92B97">
      <w:pPr>
        <w:sectPr w:rsidR="00C867A2" w:rsidSect="00524A21">
          <w:headerReference w:type="default" r:id="rId34"/>
          <w:footerReference w:type="default" r:id="rId35"/>
          <w:footerReference w:type="first" r:id="rId36"/>
          <w:type w:val="continuous"/>
          <w:pgSz w:w="11906" w:h="16838"/>
          <w:pgMar w:top="1417" w:right="1417" w:bottom="1417" w:left="1417" w:header="708" w:footer="708" w:gutter="0"/>
          <w:cols w:space="708"/>
          <w:docGrid w:linePitch="360"/>
        </w:sectPr>
      </w:pPr>
    </w:p>
    <w:p w14:paraId="4D1158FD" w14:textId="77777777" w:rsidR="002F45D4" w:rsidRDefault="002F45D4" w:rsidP="002F45D4">
      <w:pPr>
        <w:pStyle w:val="Legenda"/>
        <w:keepNext/>
        <w:spacing w:after="0"/>
      </w:pPr>
      <w:bookmarkStart w:id="84" w:name="_Toc167366538"/>
      <w:r>
        <w:lastRenderedPageBreak/>
        <w:t xml:space="preserve">Tabela </w:t>
      </w:r>
      <w:r>
        <w:fldChar w:fldCharType="begin"/>
      </w:r>
      <w:r>
        <w:instrText xml:space="preserve"> SEQ Tabela \* ARABIC </w:instrText>
      </w:r>
      <w:r>
        <w:fldChar w:fldCharType="separate"/>
      </w:r>
      <w:r w:rsidR="003F349D">
        <w:rPr>
          <w:noProof/>
        </w:rPr>
        <w:t>10</w:t>
      </w:r>
      <w:r>
        <w:rPr>
          <w:noProof/>
        </w:rPr>
        <w:fldChar w:fldCharType="end"/>
      </w:r>
      <w:r>
        <w:t>. Inwentaryzacja stanu zagospodarowania i zabudowy na obszarze rewitalizacji</w:t>
      </w:r>
      <w:bookmarkEnd w:id="84"/>
    </w:p>
    <w:tbl>
      <w:tblPr>
        <w:tblStyle w:val="Jasnasiatkaakcent4"/>
        <w:tblW w:w="14286" w:type="dxa"/>
        <w:tblLayout w:type="fixed"/>
        <w:tblLook w:val="04A0" w:firstRow="1" w:lastRow="0" w:firstColumn="1" w:lastColumn="0" w:noHBand="0" w:noVBand="1"/>
        <w:tblCaption w:val="Inwentaryzacja stanu zagospodarowania i zabudowy na obszarze rewitalizacji"/>
        <w:tblDescription w:val="Inwentaryzacja obszaru rewitalizacji: rodzaj zagospodarowania, lokalizacja obiektu, Liczba obiektów w danej grupie, nazwa, data wybudowania stan techniczny i uwagi. Rodzaj zagospodarowania podzielono na kategorie: obiekty użyteczności publicznej, tereny zielone, przestrzenie publiczne, zasób mieszkaniowy, obiekty zamieszkania zbiorowego."/>
      </w:tblPr>
      <w:tblGrid>
        <w:gridCol w:w="675"/>
        <w:gridCol w:w="1418"/>
        <w:gridCol w:w="2693"/>
        <w:gridCol w:w="851"/>
        <w:gridCol w:w="410"/>
        <w:gridCol w:w="2283"/>
        <w:gridCol w:w="1701"/>
        <w:gridCol w:w="1276"/>
        <w:gridCol w:w="2979"/>
      </w:tblGrid>
      <w:tr w:rsidR="00C867A2" w:rsidRPr="007074BF" w14:paraId="513182E9" w14:textId="77777777" w:rsidTr="003B2A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gridSpan w:val="2"/>
            <w:shd w:val="clear" w:color="auto" w:fill="F0E5DA"/>
            <w:vAlign w:val="center"/>
          </w:tcPr>
          <w:p w14:paraId="2D8FBA67" w14:textId="77777777" w:rsidR="00C867A2" w:rsidRPr="007074BF" w:rsidRDefault="00C867A2" w:rsidP="00C867A2">
            <w:pPr>
              <w:ind w:firstLine="0"/>
              <w:jc w:val="center"/>
              <w:rPr>
                <w:rFonts w:asciiTheme="minorHAnsi" w:hAnsiTheme="minorHAnsi"/>
                <w:sz w:val="16"/>
                <w:szCs w:val="16"/>
              </w:rPr>
            </w:pPr>
            <w:r w:rsidRPr="007074BF">
              <w:rPr>
                <w:rFonts w:asciiTheme="minorHAnsi" w:hAnsiTheme="minorHAnsi"/>
                <w:sz w:val="16"/>
                <w:szCs w:val="16"/>
              </w:rPr>
              <w:t>Rodzaj zagospodarowania</w:t>
            </w:r>
          </w:p>
        </w:tc>
        <w:tc>
          <w:tcPr>
            <w:tcW w:w="2693" w:type="dxa"/>
            <w:shd w:val="clear" w:color="auto" w:fill="F0E5DA"/>
            <w:vAlign w:val="center"/>
          </w:tcPr>
          <w:p w14:paraId="7DEEC8BF" w14:textId="77777777" w:rsidR="00C867A2" w:rsidRPr="007074BF" w:rsidRDefault="00C867A2" w:rsidP="00C867A2">
            <w:pPr>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7074BF">
              <w:rPr>
                <w:rFonts w:asciiTheme="minorHAnsi" w:hAnsiTheme="minorHAnsi"/>
                <w:sz w:val="16"/>
                <w:szCs w:val="16"/>
              </w:rPr>
              <w:t>Lokalizacja</w:t>
            </w:r>
          </w:p>
        </w:tc>
        <w:tc>
          <w:tcPr>
            <w:tcW w:w="851" w:type="dxa"/>
            <w:shd w:val="clear" w:color="auto" w:fill="F0E5DA"/>
            <w:vAlign w:val="center"/>
          </w:tcPr>
          <w:p w14:paraId="4C984497" w14:textId="77777777" w:rsidR="00C867A2" w:rsidRPr="007074BF" w:rsidRDefault="00C867A2" w:rsidP="00C867A2">
            <w:pPr>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7074BF">
              <w:rPr>
                <w:rFonts w:asciiTheme="minorHAnsi" w:hAnsiTheme="minorHAnsi"/>
                <w:sz w:val="16"/>
                <w:szCs w:val="16"/>
              </w:rPr>
              <w:t>Liczba obiektów</w:t>
            </w:r>
          </w:p>
        </w:tc>
        <w:tc>
          <w:tcPr>
            <w:tcW w:w="2693" w:type="dxa"/>
            <w:gridSpan w:val="2"/>
            <w:shd w:val="clear" w:color="auto" w:fill="F0E5DA"/>
            <w:vAlign w:val="center"/>
          </w:tcPr>
          <w:p w14:paraId="088C42C7" w14:textId="77777777" w:rsidR="00C867A2" w:rsidRPr="007074BF" w:rsidRDefault="00C867A2" w:rsidP="00C867A2">
            <w:pPr>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7074BF">
              <w:rPr>
                <w:rFonts w:asciiTheme="minorHAnsi" w:hAnsiTheme="minorHAnsi"/>
                <w:sz w:val="16"/>
                <w:szCs w:val="16"/>
              </w:rPr>
              <w:t>Nazwa</w:t>
            </w:r>
          </w:p>
        </w:tc>
        <w:tc>
          <w:tcPr>
            <w:tcW w:w="1701" w:type="dxa"/>
            <w:shd w:val="clear" w:color="auto" w:fill="F0E5DA"/>
            <w:vAlign w:val="center"/>
          </w:tcPr>
          <w:p w14:paraId="07EA91AE" w14:textId="77777777" w:rsidR="00C867A2" w:rsidRPr="007074BF" w:rsidRDefault="00C867A2" w:rsidP="00C867A2">
            <w:pPr>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7074BF">
              <w:rPr>
                <w:rFonts w:asciiTheme="minorHAnsi" w:hAnsiTheme="minorHAnsi"/>
                <w:sz w:val="16"/>
                <w:szCs w:val="16"/>
              </w:rPr>
              <w:t>Data wybudowania</w:t>
            </w:r>
          </w:p>
        </w:tc>
        <w:tc>
          <w:tcPr>
            <w:tcW w:w="1276" w:type="dxa"/>
            <w:shd w:val="clear" w:color="auto" w:fill="F0E5DA"/>
            <w:vAlign w:val="center"/>
          </w:tcPr>
          <w:p w14:paraId="4CE37B54" w14:textId="77777777" w:rsidR="00C867A2" w:rsidRPr="007074BF" w:rsidRDefault="00C867A2" w:rsidP="00C867A2">
            <w:pPr>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7074BF">
              <w:rPr>
                <w:rFonts w:asciiTheme="minorHAnsi" w:hAnsiTheme="minorHAnsi"/>
                <w:sz w:val="16"/>
                <w:szCs w:val="16"/>
              </w:rPr>
              <w:t>Stan techniczny</w:t>
            </w:r>
          </w:p>
        </w:tc>
        <w:tc>
          <w:tcPr>
            <w:tcW w:w="2979" w:type="dxa"/>
            <w:shd w:val="clear" w:color="auto" w:fill="F0E5DA"/>
            <w:vAlign w:val="center"/>
          </w:tcPr>
          <w:p w14:paraId="4DFF2B6B" w14:textId="77777777" w:rsidR="00C867A2" w:rsidRPr="007074BF" w:rsidRDefault="00C867A2" w:rsidP="00C867A2">
            <w:pPr>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7074BF">
              <w:rPr>
                <w:rFonts w:asciiTheme="minorHAnsi" w:hAnsiTheme="minorHAnsi"/>
                <w:sz w:val="16"/>
                <w:szCs w:val="16"/>
              </w:rPr>
              <w:t>Uwagi</w:t>
            </w:r>
          </w:p>
        </w:tc>
      </w:tr>
      <w:tr w:rsidR="003E2F7F" w:rsidRPr="007074BF" w14:paraId="5275222D" w14:textId="77777777" w:rsidTr="006F00CA">
        <w:trPr>
          <w:cnfStyle w:val="000000100000" w:firstRow="0" w:lastRow="0" w:firstColumn="0" w:lastColumn="0" w:oddVBand="0" w:evenVBand="0" w:oddHBand="1"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675" w:type="dxa"/>
            <w:vMerge w:val="restart"/>
            <w:shd w:val="clear" w:color="auto" w:fill="F0E5DA"/>
            <w:textDirection w:val="btLr"/>
            <w:vAlign w:val="center"/>
          </w:tcPr>
          <w:p w14:paraId="7377F2B8" w14:textId="77777777" w:rsidR="003E2F7F" w:rsidRPr="007074BF" w:rsidRDefault="003E2F7F" w:rsidP="00CE175D">
            <w:pPr>
              <w:ind w:left="113" w:right="113" w:firstLine="0"/>
              <w:jc w:val="center"/>
              <w:rPr>
                <w:sz w:val="16"/>
                <w:szCs w:val="16"/>
              </w:rPr>
            </w:pPr>
            <w:r w:rsidRPr="007074BF">
              <w:rPr>
                <w:sz w:val="16"/>
                <w:szCs w:val="16"/>
              </w:rPr>
              <w:t>Obiekty użyteczności publicznej</w:t>
            </w:r>
          </w:p>
        </w:tc>
        <w:tc>
          <w:tcPr>
            <w:tcW w:w="1418" w:type="dxa"/>
            <w:vMerge w:val="restart"/>
            <w:shd w:val="clear" w:color="auto" w:fill="FFFFFF" w:themeFill="background1"/>
            <w:vAlign w:val="center"/>
          </w:tcPr>
          <w:p w14:paraId="5BA76106"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Budynki administracji publicznej</w:t>
            </w:r>
          </w:p>
        </w:tc>
        <w:tc>
          <w:tcPr>
            <w:tcW w:w="2693" w:type="dxa"/>
            <w:tcBorders>
              <w:bottom w:val="single" w:sz="8" w:space="0" w:color="F0A22E" w:themeColor="accent1"/>
            </w:tcBorders>
            <w:shd w:val="clear" w:color="auto" w:fill="FFFFFF" w:themeFill="background1"/>
            <w:vAlign w:val="center"/>
          </w:tcPr>
          <w:p w14:paraId="3F41F779"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Plac Kościuszki 5 (os. Stare Miasto)</w:t>
            </w:r>
          </w:p>
        </w:tc>
        <w:tc>
          <w:tcPr>
            <w:tcW w:w="851" w:type="dxa"/>
            <w:vMerge w:val="restart"/>
            <w:shd w:val="clear" w:color="auto" w:fill="FFFFFF" w:themeFill="background1"/>
            <w:vAlign w:val="center"/>
          </w:tcPr>
          <w:p w14:paraId="60BFC40F"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5</w:t>
            </w:r>
          </w:p>
        </w:tc>
        <w:tc>
          <w:tcPr>
            <w:tcW w:w="2693" w:type="dxa"/>
            <w:gridSpan w:val="2"/>
            <w:tcBorders>
              <w:bottom w:val="single" w:sz="8" w:space="0" w:color="F0A22E" w:themeColor="accent1"/>
            </w:tcBorders>
            <w:shd w:val="clear" w:color="auto" w:fill="FFFFFF" w:themeFill="background1"/>
            <w:vAlign w:val="center"/>
          </w:tcPr>
          <w:p w14:paraId="37D14AE4"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Urząd Miejski w Łęcznej</w:t>
            </w:r>
          </w:p>
        </w:tc>
        <w:tc>
          <w:tcPr>
            <w:tcW w:w="1701" w:type="dxa"/>
            <w:vMerge w:val="restart"/>
            <w:shd w:val="clear" w:color="auto" w:fill="FFFFFF" w:themeFill="background1"/>
            <w:vAlign w:val="center"/>
          </w:tcPr>
          <w:p w14:paraId="7332E5B1"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Brak danych</w:t>
            </w:r>
          </w:p>
        </w:tc>
        <w:tc>
          <w:tcPr>
            <w:tcW w:w="1276" w:type="dxa"/>
            <w:vMerge w:val="restart"/>
            <w:shd w:val="clear" w:color="auto" w:fill="FFFFFF" w:themeFill="background1"/>
            <w:vAlign w:val="center"/>
          </w:tcPr>
          <w:p w14:paraId="02A2A17A" w14:textId="77777777" w:rsidR="003E2F7F" w:rsidRPr="007074BF" w:rsidRDefault="006F00CA" w:rsidP="006F00CA">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brak danych</w:t>
            </w:r>
          </w:p>
        </w:tc>
        <w:tc>
          <w:tcPr>
            <w:tcW w:w="2979" w:type="dxa"/>
            <w:vMerge w:val="restart"/>
            <w:shd w:val="clear" w:color="auto" w:fill="FFFFFF" w:themeFill="background1"/>
          </w:tcPr>
          <w:p w14:paraId="341987A2"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4278E8B8" w14:textId="77777777" w:rsidTr="003B2A20">
        <w:trPr>
          <w:cnfStyle w:val="000000010000" w:firstRow="0" w:lastRow="0" w:firstColumn="0" w:lastColumn="0" w:oddVBand="0" w:evenVBand="0" w:oddHBand="0" w:evenHBand="1"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72ACFE66"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71A87807"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71190D0"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Plac Kościuszki 22 </w:t>
            </w:r>
            <w:r w:rsidRPr="007074BF">
              <w:rPr>
                <w:sz w:val="16"/>
                <w:szCs w:val="16"/>
              </w:rPr>
              <w:t>(os. Stare Miasto)</w:t>
            </w:r>
          </w:p>
        </w:tc>
        <w:tc>
          <w:tcPr>
            <w:tcW w:w="851" w:type="dxa"/>
            <w:vMerge/>
            <w:shd w:val="clear" w:color="auto" w:fill="FFFFFF" w:themeFill="background1"/>
            <w:vAlign w:val="center"/>
          </w:tcPr>
          <w:p w14:paraId="27ED6789"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9A9C2CB"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Urząd Miejski w Łęcznej/Rada Miejska</w:t>
            </w:r>
          </w:p>
        </w:tc>
        <w:tc>
          <w:tcPr>
            <w:tcW w:w="1701" w:type="dxa"/>
            <w:vMerge/>
            <w:shd w:val="clear" w:color="auto" w:fill="FFFFFF" w:themeFill="background1"/>
          </w:tcPr>
          <w:p w14:paraId="60A2BF49"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5E912FAE"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02DF1017"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5938453E" w14:textId="77777777" w:rsidTr="003B2A20">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3384B4B0"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05148641"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F6F1592"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 xml:space="preserve">Plac Kościuszki 28 </w:t>
            </w:r>
            <w:r w:rsidRPr="007074BF">
              <w:rPr>
                <w:sz w:val="16"/>
                <w:szCs w:val="16"/>
              </w:rPr>
              <w:t>(os. Stare Miasto)</w:t>
            </w:r>
          </w:p>
        </w:tc>
        <w:tc>
          <w:tcPr>
            <w:tcW w:w="851" w:type="dxa"/>
            <w:vMerge/>
            <w:shd w:val="clear" w:color="auto" w:fill="FFFFFF" w:themeFill="background1"/>
            <w:vAlign w:val="center"/>
          </w:tcPr>
          <w:p w14:paraId="639B7773"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E4268E4"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Urząd Stanu Cywilnego</w:t>
            </w:r>
          </w:p>
        </w:tc>
        <w:tc>
          <w:tcPr>
            <w:tcW w:w="1701" w:type="dxa"/>
            <w:vMerge/>
            <w:shd w:val="clear" w:color="auto" w:fill="FFFFFF" w:themeFill="background1"/>
          </w:tcPr>
          <w:p w14:paraId="34BEE52B"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1A6A8382"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0343C063"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3B87ED9F" w14:textId="77777777" w:rsidTr="003B2A20">
        <w:trPr>
          <w:cnfStyle w:val="000000010000" w:firstRow="0" w:lastRow="0" w:firstColumn="0" w:lastColumn="0" w:oddVBand="0" w:evenVBand="0" w:oddHBand="0" w:evenHBand="1"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5EC54CF7"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522690B9"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C8ADFC0"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Staszica 9 (os. Samsonowicza)</w:t>
            </w:r>
          </w:p>
        </w:tc>
        <w:tc>
          <w:tcPr>
            <w:tcW w:w="851" w:type="dxa"/>
            <w:vMerge/>
            <w:shd w:val="clear" w:color="auto" w:fill="FFFFFF" w:themeFill="background1"/>
            <w:vAlign w:val="center"/>
          </w:tcPr>
          <w:p w14:paraId="66B69AB8"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65A7A1C"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Powiatowe Centrum Pomocy Rodzinie</w:t>
            </w:r>
          </w:p>
        </w:tc>
        <w:tc>
          <w:tcPr>
            <w:tcW w:w="1701" w:type="dxa"/>
            <w:vMerge/>
            <w:shd w:val="clear" w:color="auto" w:fill="FFFFFF" w:themeFill="background1"/>
          </w:tcPr>
          <w:p w14:paraId="580B41E9"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42EC7B42"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0541773C"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715D7AC7" w14:textId="77777777" w:rsidTr="003B2A20">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68B3C8C6"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542A2FDE"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tcBorders>
            <w:shd w:val="clear" w:color="auto" w:fill="FFFFFF" w:themeFill="background1"/>
            <w:vAlign w:val="center"/>
          </w:tcPr>
          <w:p w14:paraId="717B2C9D"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Górnicza 3 (os. Samsonowicza)</w:t>
            </w:r>
          </w:p>
        </w:tc>
        <w:tc>
          <w:tcPr>
            <w:tcW w:w="851" w:type="dxa"/>
            <w:vMerge/>
            <w:shd w:val="clear" w:color="auto" w:fill="FFFFFF" w:themeFill="background1"/>
            <w:vAlign w:val="center"/>
          </w:tcPr>
          <w:p w14:paraId="1D6B827E"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tcBorders>
            <w:shd w:val="clear" w:color="auto" w:fill="FFFFFF" w:themeFill="background1"/>
            <w:vAlign w:val="center"/>
          </w:tcPr>
          <w:p w14:paraId="4079CE33"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Komornik Sądowy</w:t>
            </w:r>
          </w:p>
        </w:tc>
        <w:tc>
          <w:tcPr>
            <w:tcW w:w="1701" w:type="dxa"/>
            <w:vMerge/>
            <w:shd w:val="clear" w:color="auto" w:fill="FFFFFF" w:themeFill="background1"/>
          </w:tcPr>
          <w:p w14:paraId="1BE85DBC"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3C60BBA8"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660BE502"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5B759AD2" w14:textId="77777777" w:rsidTr="003B2A2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A3C2A91" w14:textId="77777777" w:rsidR="003E2F7F" w:rsidRPr="007074BF" w:rsidRDefault="003E2F7F" w:rsidP="00B92B97">
            <w:pPr>
              <w:ind w:firstLine="0"/>
              <w:rPr>
                <w:sz w:val="16"/>
                <w:szCs w:val="16"/>
              </w:rPr>
            </w:pPr>
          </w:p>
        </w:tc>
        <w:tc>
          <w:tcPr>
            <w:tcW w:w="1418" w:type="dxa"/>
            <w:shd w:val="clear" w:color="auto" w:fill="FFFFFF" w:themeFill="background1"/>
            <w:vAlign w:val="center"/>
          </w:tcPr>
          <w:p w14:paraId="6139C355"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Banki</w:t>
            </w:r>
          </w:p>
        </w:tc>
        <w:tc>
          <w:tcPr>
            <w:tcW w:w="2693" w:type="dxa"/>
            <w:shd w:val="clear" w:color="auto" w:fill="FFFFFF" w:themeFill="background1"/>
            <w:vAlign w:val="center"/>
          </w:tcPr>
          <w:p w14:paraId="000778BD"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ul. Partyzancka 17 (os. Stare Miasto)</w:t>
            </w:r>
          </w:p>
        </w:tc>
        <w:tc>
          <w:tcPr>
            <w:tcW w:w="851" w:type="dxa"/>
            <w:shd w:val="clear" w:color="auto" w:fill="FFFFFF" w:themeFill="background1"/>
            <w:vAlign w:val="center"/>
          </w:tcPr>
          <w:p w14:paraId="39AF8A81"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1</w:t>
            </w:r>
          </w:p>
        </w:tc>
        <w:tc>
          <w:tcPr>
            <w:tcW w:w="2693" w:type="dxa"/>
            <w:gridSpan w:val="2"/>
            <w:shd w:val="clear" w:color="auto" w:fill="FFFFFF" w:themeFill="background1"/>
            <w:vAlign w:val="center"/>
          </w:tcPr>
          <w:p w14:paraId="1E615846"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Bank Spółdzielczy</w:t>
            </w:r>
          </w:p>
        </w:tc>
        <w:tc>
          <w:tcPr>
            <w:tcW w:w="1701" w:type="dxa"/>
            <w:shd w:val="clear" w:color="auto" w:fill="FFFFFF" w:themeFill="background1"/>
            <w:vAlign w:val="center"/>
          </w:tcPr>
          <w:p w14:paraId="17843BA4"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Brak danych</w:t>
            </w:r>
          </w:p>
        </w:tc>
        <w:tc>
          <w:tcPr>
            <w:tcW w:w="1276" w:type="dxa"/>
            <w:shd w:val="clear" w:color="auto" w:fill="FFFFFF" w:themeFill="background1"/>
            <w:vAlign w:val="center"/>
          </w:tcPr>
          <w:p w14:paraId="46F0BD9F"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dobry (2020 gruntowny remont)</w:t>
            </w:r>
          </w:p>
        </w:tc>
        <w:tc>
          <w:tcPr>
            <w:tcW w:w="2979" w:type="dxa"/>
            <w:shd w:val="clear" w:color="auto" w:fill="FFFFFF" w:themeFill="background1"/>
          </w:tcPr>
          <w:p w14:paraId="1CA75BB3" w14:textId="77777777" w:rsidR="003E2F7F" w:rsidRPr="007074BF" w:rsidRDefault="003E2F7F" w:rsidP="00CE175D">
            <w:pPr>
              <w:ind w:firstLine="0"/>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Uzupełnienie stanowią placówki na obszarze miasta Łęczna, poza obszarem rewitalizacji</w:t>
            </w:r>
          </w:p>
        </w:tc>
      </w:tr>
      <w:tr w:rsidR="003E2F7F" w:rsidRPr="007074BF" w14:paraId="62D9F29F" w14:textId="77777777" w:rsidTr="003B2A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9C15E5A" w14:textId="77777777" w:rsidR="003E2F7F" w:rsidRPr="007074BF" w:rsidRDefault="003E2F7F" w:rsidP="00B92B97">
            <w:pPr>
              <w:ind w:firstLine="0"/>
              <w:rPr>
                <w:sz w:val="16"/>
                <w:szCs w:val="16"/>
              </w:rPr>
            </w:pPr>
          </w:p>
        </w:tc>
        <w:tc>
          <w:tcPr>
            <w:tcW w:w="1418" w:type="dxa"/>
            <w:shd w:val="clear" w:color="auto" w:fill="FFFFFF" w:themeFill="background1"/>
            <w:vAlign w:val="center"/>
          </w:tcPr>
          <w:p w14:paraId="1A4D8A66"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Szkoły</w:t>
            </w:r>
          </w:p>
        </w:tc>
        <w:tc>
          <w:tcPr>
            <w:tcW w:w="2693" w:type="dxa"/>
            <w:shd w:val="clear" w:color="auto" w:fill="FFFFFF" w:themeFill="background1"/>
            <w:vAlign w:val="center"/>
          </w:tcPr>
          <w:p w14:paraId="2BC32D85"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 xml:space="preserve">ul. Szkolna 53 </w:t>
            </w:r>
            <w:r w:rsidRPr="007074BF">
              <w:rPr>
                <w:rFonts w:cs="Calibri"/>
                <w:color w:val="000000"/>
                <w:sz w:val="16"/>
                <w:szCs w:val="16"/>
              </w:rPr>
              <w:t>(os. Samsonowicza)</w:t>
            </w:r>
          </w:p>
        </w:tc>
        <w:tc>
          <w:tcPr>
            <w:tcW w:w="851" w:type="dxa"/>
            <w:shd w:val="clear" w:color="auto" w:fill="FFFFFF" w:themeFill="background1"/>
            <w:vAlign w:val="center"/>
          </w:tcPr>
          <w:p w14:paraId="79B5FF36"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1</w:t>
            </w:r>
          </w:p>
        </w:tc>
        <w:tc>
          <w:tcPr>
            <w:tcW w:w="2693" w:type="dxa"/>
            <w:gridSpan w:val="2"/>
            <w:shd w:val="clear" w:color="auto" w:fill="FFFFFF" w:themeFill="background1"/>
            <w:vAlign w:val="center"/>
          </w:tcPr>
          <w:p w14:paraId="560CA7C9"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Szkoła Podstawowa Nr 2 im. Tadeusza Kościuszki</w:t>
            </w:r>
          </w:p>
        </w:tc>
        <w:tc>
          <w:tcPr>
            <w:tcW w:w="1701" w:type="dxa"/>
            <w:shd w:val="clear" w:color="auto" w:fill="FFFFFF" w:themeFill="background1"/>
            <w:vAlign w:val="center"/>
          </w:tcPr>
          <w:p w14:paraId="3E8DBCE3"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1981</w:t>
            </w:r>
          </w:p>
        </w:tc>
        <w:tc>
          <w:tcPr>
            <w:tcW w:w="1276" w:type="dxa"/>
            <w:shd w:val="clear" w:color="auto" w:fill="FFFFFF" w:themeFill="background1"/>
            <w:vAlign w:val="center"/>
          </w:tcPr>
          <w:p w14:paraId="5E941566"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dobry</w:t>
            </w:r>
          </w:p>
        </w:tc>
        <w:tc>
          <w:tcPr>
            <w:tcW w:w="2979" w:type="dxa"/>
            <w:shd w:val="clear" w:color="auto" w:fill="FFFFFF" w:themeFill="background1"/>
            <w:vAlign w:val="center"/>
          </w:tcPr>
          <w:p w14:paraId="7205C816"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2946899C" w14:textId="77777777" w:rsidTr="003B2A20">
        <w:trPr>
          <w:cnfStyle w:val="000000010000" w:firstRow="0" w:lastRow="0" w:firstColumn="0" w:lastColumn="0" w:oddVBand="0" w:evenVBand="0" w:oddHBand="0" w:evenHBand="1"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5E3D96B3" w14:textId="77777777" w:rsidR="003E2F7F" w:rsidRPr="007074BF" w:rsidRDefault="003E2F7F" w:rsidP="00B92B97">
            <w:pPr>
              <w:ind w:firstLine="0"/>
              <w:rPr>
                <w:sz w:val="16"/>
                <w:szCs w:val="16"/>
              </w:rPr>
            </w:pPr>
          </w:p>
        </w:tc>
        <w:tc>
          <w:tcPr>
            <w:tcW w:w="1418" w:type="dxa"/>
            <w:vMerge w:val="restart"/>
            <w:shd w:val="clear" w:color="auto" w:fill="FFFFFF" w:themeFill="background1"/>
            <w:vAlign w:val="center"/>
          </w:tcPr>
          <w:p w14:paraId="7BCB422A"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Przedszkola i żłobki</w:t>
            </w:r>
          </w:p>
        </w:tc>
        <w:tc>
          <w:tcPr>
            <w:tcW w:w="2693" w:type="dxa"/>
            <w:tcBorders>
              <w:bottom w:val="single" w:sz="8" w:space="0" w:color="F0A22E" w:themeColor="accent1"/>
            </w:tcBorders>
            <w:shd w:val="clear" w:color="auto" w:fill="FFFFFF" w:themeFill="background1"/>
            <w:vAlign w:val="center"/>
          </w:tcPr>
          <w:p w14:paraId="3FB6501A"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Tysiąclecia 12</w:t>
            </w:r>
          </w:p>
        </w:tc>
        <w:tc>
          <w:tcPr>
            <w:tcW w:w="851" w:type="dxa"/>
            <w:vMerge w:val="restart"/>
            <w:shd w:val="clear" w:color="auto" w:fill="FFFFFF" w:themeFill="background1"/>
            <w:vAlign w:val="center"/>
          </w:tcPr>
          <w:p w14:paraId="502BBF40"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5</w:t>
            </w:r>
          </w:p>
        </w:tc>
        <w:tc>
          <w:tcPr>
            <w:tcW w:w="2693" w:type="dxa"/>
            <w:gridSpan w:val="2"/>
            <w:tcBorders>
              <w:bottom w:val="single" w:sz="8" w:space="0" w:color="F0A22E" w:themeColor="accent1"/>
            </w:tcBorders>
            <w:shd w:val="clear" w:color="auto" w:fill="FFFFFF" w:themeFill="background1"/>
            <w:vAlign w:val="center"/>
          </w:tcPr>
          <w:p w14:paraId="3954D0DE"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Przedszkole Publiczne Nr 1  im. Marii Konopnickiej</w:t>
            </w:r>
          </w:p>
        </w:tc>
        <w:tc>
          <w:tcPr>
            <w:tcW w:w="1701" w:type="dxa"/>
            <w:tcBorders>
              <w:bottom w:val="single" w:sz="8" w:space="0" w:color="F0A22E" w:themeColor="accent1"/>
            </w:tcBorders>
            <w:shd w:val="clear" w:color="auto" w:fill="FFFFFF" w:themeFill="background1"/>
            <w:vAlign w:val="center"/>
          </w:tcPr>
          <w:p w14:paraId="05DDAD98"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1975</w:t>
            </w:r>
          </w:p>
        </w:tc>
        <w:tc>
          <w:tcPr>
            <w:tcW w:w="1276" w:type="dxa"/>
            <w:tcBorders>
              <w:bottom w:val="single" w:sz="8" w:space="0" w:color="F0A22E" w:themeColor="accent1"/>
            </w:tcBorders>
            <w:shd w:val="clear" w:color="auto" w:fill="FFFFFF" w:themeFill="background1"/>
            <w:vAlign w:val="center"/>
          </w:tcPr>
          <w:p w14:paraId="245944A3"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zły</w:t>
            </w:r>
          </w:p>
        </w:tc>
        <w:tc>
          <w:tcPr>
            <w:tcW w:w="2979" w:type="dxa"/>
            <w:vMerge w:val="restart"/>
            <w:shd w:val="clear" w:color="auto" w:fill="FFFFFF" w:themeFill="background1"/>
          </w:tcPr>
          <w:p w14:paraId="0FAADF55"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03783983" w14:textId="77777777" w:rsidTr="003B2A20">
        <w:trPr>
          <w:cnfStyle w:val="000000100000" w:firstRow="0" w:lastRow="0" w:firstColumn="0" w:lastColumn="0" w:oddVBand="0" w:evenVBand="0" w:oddHBand="1" w:evenHBand="0"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219F553"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08E527DB"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A36A099"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Świętoduska 2</w:t>
            </w:r>
          </w:p>
        </w:tc>
        <w:tc>
          <w:tcPr>
            <w:tcW w:w="851" w:type="dxa"/>
            <w:vMerge/>
            <w:shd w:val="clear" w:color="auto" w:fill="FFFFFF" w:themeFill="background1"/>
            <w:vAlign w:val="center"/>
          </w:tcPr>
          <w:p w14:paraId="7CBBF594"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1C93376"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Przedszkole Niepubliczne "Aniołek"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2EC82A15"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początek lat 80-tych XX wieku</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500336E7"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vMerge/>
            <w:shd w:val="clear" w:color="auto" w:fill="FFFFFF" w:themeFill="background1"/>
          </w:tcPr>
          <w:p w14:paraId="265E1C81"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4C6AF829" w14:textId="77777777" w:rsidTr="003B2A20">
        <w:trPr>
          <w:cnfStyle w:val="000000010000" w:firstRow="0" w:lastRow="0" w:firstColumn="0" w:lastColumn="0" w:oddVBand="0" w:evenVBand="0" w:oddHBand="0" w:evenHBand="1"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643165B"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46BD6AA3"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BB0D74A"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Staszica 19</w:t>
            </w:r>
          </w:p>
        </w:tc>
        <w:tc>
          <w:tcPr>
            <w:tcW w:w="851" w:type="dxa"/>
            <w:vMerge/>
            <w:shd w:val="clear" w:color="auto" w:fill="FFFFFF" w:themeFill="background1"/>
            <w:vAlign w:val="center"/>
          </w:tcPr>
          <w:p w14:paraId="7A40172F"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7C65619"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Przedszkole Publiczne Nr 2</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EE19F79"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1981</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0AFCD1C"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vMerge/>
            <w:shd w:val="clear" w:color="auto" w:fill="FFFFFF" w:themeFill="background1"/>
          </w:tcPr>
          <w:p w14:paraId="435C7115"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3348164E" w14:textId="77777777" w:rsidTr="003B2A20">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EBF2C50"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4713D6B9"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F2152FE"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Staszica 5</w:t>
            </w:r>
          </w:p>
        </w:tc>
        <w:tc>
          <w:tcPr>
            <w:tcW w:w="851" w:type="dxa"/>
            <w:vMerge/>
            <w:shd w:val="clear" w:color="auto" w:fill="FFFFFF" w:themeFill="background1"/>
            <w:vAlign w:val="center"/>
          </w:tcPr>
          <w:p w14:paraId="1C79C7AC"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6EDCC75"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Przedszkole Niepubliczne "Mali Odkrywcy"</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6BC9561B"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lata 80-te XX wieku</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5F92D17"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vMerge/>
            <w:shd w:val="clear" w:color="auto" w:fill="FFFFFF" w:themeFill="background1"/>
          </w:tcPr>
          <w:p w14:paraId="634398C1"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76BD2EF1" w14:textId="77777777" w:rsidTr="003B2A20">
        <w:trPr>
          <w:cnfStyle w:val="000000010000" w:firstRow="0" w:lastRow="0" w:firstColumn="0" w:lastColumn="0" w:oddVBand="0" w:evenVBand="0" w:oddHBand="0" w:evenHBand="1" w:firstRowFirstColumn="0" w:firstRowLastColumn="0" w:lastRowFirstColumn="0" w:lastRowLastColumn="0"/>
          <w:trHeight w:val="869"/>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F8C8147"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7C4883EA"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tcBorders>
            <w:shd w:val="clear" w:color="auto" w:fill="FFFFFF" w:themeFill="background1"/>
            <w:vAlign w:val="center"/>
          </w:tcPr>
          <w:p w14:paraId="04F9A36B"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Szkolna 53</w:t>
            </w:r>
          </w:p>
        </w:tc>
        <w:tc>
          <w:tcPr>
            <w:tcW w:w="851" w:type="dxa"/>
            <w:vMerge/>
            <w:shd w:val="clear" w:color="auto" w:fill="FFFFFF" w:themeFill="background1"/>
            <w:vAlign w:val="center"/>
          </w:tcPr>
          <w:p w14:paraId="77FEF9A3"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tcBorders>
            <w:shd w:val="clear" w:color="auto" w:fill="FFFFFF" w:themeFill="background1"/>
            <w:vAlign w:val="center"/>
          </w:tcPr>
          <w:p w14:paraId="0BBBE425"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Oddział Przedszkolny przy Szkole Podstawowej Nr 2 im. Tadeusza Kościuszki</w:t>
            </w:r>
          </w:p>
        </w:tc>
        <w:tc>
          <w:tcPr>
            <w:tcW w:w="1701" w:type="dxa"/>
            <w:tcBorders>
              <w:top w:val="single" w:sz="8" w:space="0" w:color="F0A22E" w:themeColor="accent1"/>
            </w:tcBorders>
            <w:shd w:val="clear" w:color="auto" w:fill="FFFFFF" w:themeFill="background1"/>
            <w:vAlign w:val="center"/>
          </w:tcPr>
          <w:p w14:paraId="422C11B8"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1981</w:t>
            </w:r>
          </w:p>
        </w:tc>
        <w:tc>
          <w:tcPr>
            <w:tcW w:w="1276" w:type="dxa"/>
            <w:tcBorders>
              <w:top w:val="single" w:sz="8" w:space="0" w:color="F0A22E" w:themeColor="accent1"/>
            </w:tcBorders>
            <w:shd w:val="clear" w:color="auto" w:fill="FFFFFF" w:themeFill="background1"/>
            <w:vAlign w:val="center"/>
          </w:tcPr>
          <w:p w14:paraId="2FB0951D"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vMerge/>
            <w:shd w:val="clear" w:color="auto" w:fill="FFFFFF" w:themeFill="background1"/>
          </w:tcPr>
          <w:p w14:paraId="24554823"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468CA91A" w14:textId="77777777" w:rsidTr="003B2A20">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52BED7A6" w14:textId="77777777" w:rsidR="003E2F7F" w:rsidRPr="007074BF" w:rsidRDefault="003E2F7F" w:rsidP="00B92B97">
            <w:pPr>
              <w:ind w:firstLine="0"/>
              <w:rPr>
                <w:sz w:val="16"/>
                <w:szCs w:val="16"/>
              </w:rPr>
            </w:pPr>
          </w:p>
        </w:tc>
        <w:tc>
          <w:tcPr>
            <w:tcW w:w="1418" w:type="dxa"/>
            <w:vMerge w:val="restart"/>
            <w:shd w:val="clear" w:color="auto" w:fill="FFFFFF" w:themeFill="background1"/>
            <w:vAlign w:val="center"/>
          </w:tcPr>
          <w:p w14:paraId="7E63DE22"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Placówki opieki zdrowotnej</w:t>
            </w:r>
          </w:p>
        </w:tc>
        <w:tc>
          <w:tcPr>
            <w:tcW w:w="2693" w:type="dxa"/>
            <w:tcBorders>
              <w:bottom w:val="single" w:sz="8" w:space="0" w:color="F0A22E" w:themeColor="accent1"/>
            </w:tcBorders>
            <w:shd w:val="clear" w:color="auto" w:fill="FFFFFF" w:themeFill="background1"/>
            <w:vAlign w:val="center"/>
          </w:tcPr>
          <w:p w14:paraId="584DAE98" w14:textId="77777777" w:rsidR="003E2F7F" w:rsidRPr="007074BF" w:rsidRDefault="003E2F7F" w:rsidP="00CE175D">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 xml:space="preserve">ul. Rynek II 8 </w:t>
            </w:r>
            <w:r w:rsidRPr="007074BF">
              <w:rPr>
                <w:sz w:val="16"/>
                <w:szCs w:val="16"/>
              </w:rPr>
              <w:t>(os. Stare Miasto)</w:t>
            </w:r>
          </w:p>
        </w:tc>
        <w:tc>
          <w:tcPr>
            <w:tcW w:w="851" w:type="dxa"/>
            <w:vMerge w:val="restart"/>
            <w:shd w:val="clear" w:color="auto" w:fill="FFFFFF" w:themeFill="background1"/>
            <w:vAlign w:val="center"/>
          </w:tcPr>
          <w:p w14:paraId="372FDAF4" w14:textId="77777777" w:rsidR="003E2F7F" w:rsidRPr="007074BF" w:rsidRDefault="003E2F7F" w:rsidP="00CE175D">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10</w:t>
            </w:r>
          </w:p>
        </w:tc>
        <w:tc>
          <w:tcPr>
            <w:tcW w:w="2693" w:type="dxa"/>
            <w:gridSpan w:val="2"/>
            <w:tcBorders>
              <w:bottom w:val="single" w:sz="8" w:space="0" w:color="F0A22E" w:themeColor="accent1"/>
            </w:tcBorders>
            <w:shd w:val="clear" w:color="auto" w:fill="FFFFFF" w:themeFill="background1"/>
            <w:vAlign w:val="center"/>
          </w:tcPr>
          <w:p w14:paraId="41EFA565" w14:textId="77777777" w:rsidR="003E2F7F" w:rsidRPr="007074BF" w:rsidRDefault="003E2F7F" w:rsidP="00CE175D">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Przychodnia NZOZ "Twój Lekarz" s.c.</w:t>
            </w:r>
          </w:p>
        </w:tc>
        <w:tc>
          <w:tcPr>
            <w:tcW w:w="1701" w:type="dxa"/>
            <w:tcBorders>
              <w:bottom w:val="single" w:sz="8" w:space="0" w:color="F0A22E" w:themeColor="accent1"/>
            </w:tcBorders>
            <w:shd w:val="clear" w:color="auto" w:fill="FFFFFF" w:themeFill="background1"/>
            <w:vAlign w:val="center"/>
          </w:tcPr>
          <w:p w14:paraId="21A8FCF8" w14:textId="77777777" w:rsidR="003E2F7F" w:rsidRPr="003B2A20" w:rsidRDefault="003B2A20" w:rsidP="003B2A20">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Pr>
                <w:rFonts w:cs="Calibri"/>
                <w:color w:val="000000"/>
                <w:sz w:val="16"/>
                <w:szCs w:val="16"/>
              </w:rPr>
              <w:t>lata 60-te XX w.</w:t>
            </w:r>
          </w:p>
        </w:tc>
        <w:tc>
          <w:tcPr>
            <w:tcW w:w="1276" w:type="dxa"/>
            <w:vMerge w:val="restart"/>
            <w:shd w:val="clear" w:color="auto" w:fill="FFFFFF" w:themeFill="background1"/>
            <w:vAlign w:val="center"/>
          </w:tcPr>
          <w:p w14:paraId="6AFD716F" w14:textId="77777777" w:rsidR="003E2F7F" w:rsidRPr="007074BF" w:rsidRDefault="003B2A20" w:rsidP="003B2A20">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Brak danych</w:t>
            </w:r>
          </w:p>
        </w:tc>
        <w:tc>
          <w:tcPr>
            <w:tcW w:w="2979" w:type="dxa"/>
            <w:vMerge w:val="restart"/>
            <w:shd w:val="clear" w:color="auto" w:fill="FFFFFF" w:themeFill="background1"/>
          </w:tcPr>
          <w:p w14:paraId="17F5AA22"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3C98323E" w14:textId="77777777" w:rsidTr="003B2A20">
        <w:trPr>
          <w:cnfStyle w:val="000000010000" w:firstRow="0" w:lastRow="0" w:firstColumn="0" w:lastColumn="0" w:oddVBand="0" w:evenVBand="0" w:oddHBand="0" w:evenHBand="1"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D40209E"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402FFC87"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BF7AA8D" w14:textId="77777777" w:rsidR="003E2F7F" w:rsidRPr="007074BF" w:rsidRDefault="003E2F7F" w:rsidP="00CE175D">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ul. Piłsudskiego 4 </w:t>
            </w:r>
            <w:r w:rsidRPr="007074BF">
              <w:rPr>
                <w:sz w:val="16"/>
                <w:szCs w:val="16"/>
              </w:rPr>
              <w:t>(os. Stare Miasto)</w:t>
            </w:r>
          </w:p>
        </w:tc>
        <w:tc>
          <w:tcPr>
            <w:tcW w:w="851" w:type="dxa"/>
            <w:vMerge/>
            <w:shd w:val="clear" w:color="auto" w:fill="FFFFFF" w:themeFill="background1"/>
            <w:vAlign w:val="center"/>
          </w:tcPr>
          <w:p w14:paraId="37569F17" w14:textId="77777777" w:rsidR="003E2F7F" w:rsidRPr="007074BF" w:rsidRDefault="003E2F7F" w:rsidP="00CE175D">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1221438" w14:textId="77777777" w:rsidR="003E2F7F" w:rsidRPr="007074BF" w:rsidRDefault="003E2F7F" w:rsidP="00CE175D">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Gabinet Stomatologiczny</w:t>
            </w:r>
          </w:p>
        </w:tc>
        <w:tc>
          <w:tcPr>
            <w:tcW w:w="1701" w:type="dxa"/>
            <w:vMerge w:val="restart"/>
            <w:tcBorders>
              <w:top w:val="single" w:sz="8" w:space="0" w:color="F0A22E" w:themeColor="accent1"/>
            </w:tcBorders>
            <w:shd w:val="clear" w:color="auto" w:fill="FFFFFF" w:themeFill="background1"/>
            <w:vAlign w:val="center"/>
          </w:tcPr>
          <w:p w14:paraId="636E5A2B"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Brak danych</w:t>
            </w:r>
          </w:p>
        </w:tc>
        <w:tc>
          <w:tcPr>
            <w:tcW w:w="1276" w:type="dxa"/>
            <w:vMerge/>
            <w:shd w:val="clear" w:color="auto" w:fill="FFFFFF" w:themeFill="background1"/>
          </w:tcPr>
          <w:p w14:paraId="1B861BCF"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02E5952B"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4AFCA21B" w14:textId="77777777" w:rsidTr="003B2A20">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5CC4107"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77E7857A"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7F894A8" w14:textId="77777777" w:rsidR="003E2F7F" w:rsidRPr="007074BF" w:rsidRDefault="003E2F7F" w:rsidP="00CE175D">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Staszica 9 (os. Samsonowicza)</w:t>
            </w:r>
          </w:p>
        </w:tc>
        <w:tc>
          <w:tcPr>
            <w:tcW w:w="851" w:type="dxa"/>
            <w:vMerge/>
            <w:shd w:val="clear" w:color="auto" w:fill="FFFFFF" w:themeFill="background1"/>
            <w:vAlign w:val="center"/>
          </w:tcPr>
          <w:p w14:paraId="666BA3E8" w14:textId="77777777" w:rsidR="003E2F7F" w:rsidRPr="007074BF" w:rsidRDefault="003E2F7F" w:rsidP="00CE175D">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A7BE1EF" w14:textId="77777777" w:rsidR="003E2F7F" w:rsidRPr="007074BF" w:rsidRDefault="003E2F7F" w:rsidP="00CE175D">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Przychodnia NZOZ Lek-Med. 2 Spółka Partnerska</w:t>
            </w:r>
          </w:p>
        </w:tc>
        <w:tc>
          <w:tcPr>
            <w:tcW w:w="1701" w:type="dxa"/>
            <w:vMerge/>
            <w:shd w:val="clear" w:color="auto" w:fill="FFFFFF" w:themeFill="background1"/>
          </w:tcPr>
          <w:p w14:paraId="0D9761D2"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03908085"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599F2FE1"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23393541" w14:textId="77777777" w:rsidTr="003B2A20">
        <w:trPr>
          <w:cnfStyle w:val="000000010000" w:firstRow="0" w:lastRow="0" w:firstColumn="0" w:lastColumn="0" w:oddVBand="0" w:evenVBand="0" w:oddHBand="0" w:evenHBand="1"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58E3B7B4"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330B62B0"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6D5BBCC" w14:textId="77777777" w:rsidR="003E2F7F" w:rsidRPr="007074BF" w:rsidRDefault="003E2F7F" w:rsidP="00CE175D">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Górnicza 3 (os. Samsonowicza)</w:t>
            </w:r>
          </w:p>
        </w:tc>
        <w:tc>
          <w:tcPr>
            <w:tcW w:w="851" w:type="dxa"/>
            <w:vMerge/>
            <w:shd w:val="clear" w:color="auto" w:fill="FFFFFF" w:themeFill="background1"/>
            <w:vAlign w:val="center"/>
          </w:tcPr>
          <w:p w14:paraId="60927459" w14:textId="77777777" w:rsidR="003E2F7F" w:rsidRPr="007074BF" w:rsidRDefault="003E2F7F" w:rsidP="00CE175D">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D86621B" w14:textId="77777777" w:rsidR="003E2F7F" w:rsidRPr="007074BF" w:rsidRDefault="003E2F7F" w:rsidP="00CE175D">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Przychodnia Specjalistyczne Gabinety Lekarskie Sp. J. Kusy i Wspólnicy</w:t>
            </w:r>
          </w:p>
        </w:tc>
        <w:tc>
          <w:tcPr>
            <w:tcW w:w="1701" w:type="dxa"/>
            <w:vMerge/>
            <w:shd w:val="clear" w:color="auto" w:fill="FFFFFF" w:themeFill="background1"/>
          </w:tcPr>
          <w:p w14:paraId="576E959A"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486E0F15"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4145862D"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2027368B" w14:textId="77777777" w:rsidTr="003B2A20">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4BCCE56"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3A449D46"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5524CB6" w14:textId="77777777" w:rsidR="003E2F7F" w:rsidRPr="007074BF" w:rsidRDefault="003E2F7F" w:rsidP="00CE175D">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rFonts w:cs="Calibri"/>
                <w:color w:val="000000"/>
                <w:sz w:val="16"/>
                <w:szCs w:val="16"/>
              </w:rPr>
              <w:t>ul. Górnicza 3 (os. Samsonowicza)</w:t>
            </w:r>
          </w:p>
        </w:tc>
        <w:tc>
          <w:tcPr>
            <w:tcW w:w="851" w:type="dxa"/>
            <w:vMerge/>
            <w:shd w:val="clear" w:color="auto" w:fill="FFFFFF" w:themeFill="background1"/>
            <w:vAlign w:val="center"/>
          </w:tcPr>
          <w:p w14:paraId="7155CA7D" w14:textId="77777777" w:rsidR="003E2F7F" w:rsidRPr="007074BF" w:rsidRDefault="003E2F7F" w:rsidP="00CE175D">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3461EAA" w14:textId="77777777" w:rsidR="003E2F7F" w:rsidRPr="007074BF" w:rsidRDefault="003E2F7F" w:rsidP="00CE175D">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Pracownia RTG Stanisław Stręciwilk</w:t>
            </w:r>
          </w:p>
        </w:tc>
        <w:tc>
          <w:tcPr>
            <w:tcW w:w="1701" w:type="dxa"/>
            <w:vMerge/>
            <w:shd w:val="clear" w:color="auto" w:fill="FFFFFF" w:themeFill="background1"/>
          </w:tcPr>
          <w:p w14:paraId="34131FF9"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5CBE607C"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0E885B67"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77F32D13" w14:textId="77777777" w:rsidTr="003B2A20">
        <w:trPr>
          <w:cnfStyle w:val="000000010000" w:firstRow="0" w:lastRow="0" w:firstColumn="0" w:lastColumn="0" w:oddVBand="0" w:evenVBand="0" w:oddHBand="0" w:evenHBand="1"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B6427D9"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6C596FE5"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E2689A5" w14:textId="77777777" w:rsidR="003E2F7F" w:rsidRPr="007074BF" w:rsidRDefault="003E2F7F" w:rsidP="00CE175D">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Górnicza 3 (os. Samsonowicza)</w:t>
            </w:r>
          </w:p>
        </w:tc>
        <w:tc>
          <w:tcPr>
            <w:tcW w:w="851" w:type="dxa"/>
            <w:vMerge/>
            <w:shd w:val="clear" w:color="auto" w:fill="FFFFFF" w:themeFill="background1"/>
            <w:vAlign w:val="center"/>
          </w:tcPr>
          <w:p w14:paraId="677B56AE" w14:textId="77777777" w:rsidR="003E2F7F" w:rsidRPr="007074BF" w:rsidRDefault="003E2F7F" w:rsidP="00CE175D">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1B945F4" w14:textId="77777777" w:rsidR="003E2F7F" w:rsidRPr="007074BF" w:rsidRDefault="003E2F7F" w:rsidP="00CE175D">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Centrum Rehabilitacyjno-Sportowe SPORT-MED</w:t>
            </w:r>
          </w:p>
        </w:tc>
        <w:tc>
          <w:tcPr>
            <w:tcW w:w="1701" w:type="dxa"/>
            <w:vMerge/>
            <w:shd w:val="clear" w:color="auto" w:fill="FFFFFF" w:themeFill="background1"/>
          </w:tcPr>
          <w:p w14:paraId="3BBD54F8"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697171D4"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4028CAA7"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558B658E" w14:textId="77777777" w:rsidTr="003B2A20">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7152BE3"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12417238"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3C77E25" w14:textId="77777777" w:rsidR="003E2F7F" w:rsidRPr="007074BF" w:rsidRDefault="003E2F7F" w:rsidP="00CE175D">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Górnicza 3 (os. Samsonowicza)</w:t>
            </w:r>
          </w:p>
        </w:tc>
        <w:tc>
          <w:tcPr>
            <w:tcW w:w="851" w:type="dxa"/>
            <w:vMerge/>
            <w:shd w:val="clear" w:color="auto" w:fill="FFFFFF" w:themeFill="background1"/>
            <w:vAlign w:val="center"/>
          </w:tcPr>
          <w:p w14:paraId="473F4D4C" w14:textId="77777777" w:rsidR="003E2F7F" w:rsidRPr="007074BF" w:rsidRDefault="003E2F7F" w:rsidP="00CE175D">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2854030" w14:textId="77777777" w:rsidR="003E2F7F" w:rsidRPr="007074BF" w:rsidRDefault="003E2F7F" w:rsidP="00CE175D">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Punkt Pobrań CM LUXMED</w:t>
            </w:r>
          </w:p>
        </w:tc>
        <w:tc>
          <w:tcPr>
            <w:tcW w:w="1701" w:type="dxa"/>
            <w:vMerge/>
            <w:shd w:val="clear" w:color="auto" w:fill="FFFFFF" w:themeFill="background1"/>
          </w:tcPr>
          <w:p w14:paraId="2CFC5AA3"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682DF9F3"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46DADE35"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42F651FF" w14:textId="77777777" w:rsidTr="003B2A20">
        <w:trPr>
          <w:cnfStyle w:val="000000010000" w:firstRow="0" w:lastRow="0" w:firstColumn="0" w:lastColumn="0" w:oddVBand="0" w:evenVBand="0" w:oddHBand="0" w:evenHBand="1"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5FC3CB4E"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755B5D8D"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D20F1D8" w14:textId="77777777" w:rsidR="003E2F7F" w:rsidRPr="007074BF" w:rsidRDefault="003E2F7F" w:rsidP="00CE175D">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Górnicza 5 (os. Samsonowicza)</w:t>
            </w:r>
          </w:p>
        </w:tc>
        <w:tc>
          <w:tcPr>
            <w:tcW w:w="851" w:type="dxa"/>
            <w:vMerge/>
            <w:shd w:val="clear" w:color="auto" w:fill="FFFFFF" w:themeFill="background1"/>
            <w:vAlign w:val="center"/>
          </w:tcPr>
          <w:p w14:paraId="03EABC9F" w14:textId="77777777" w:rsidR="003E2F7F" w:rsidRPr="007074BF" w:rsidRDefault="003E2F7F" w:rsidP="00CE175D">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F52C85F" w14:textId="77777777" w:rsidR="003E2F7F" w:rsidRPr="007074BF" w:rsidRDefault="003E2F7F" w:rsidP="00CE175D">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Gabinety Lekarskie MAKS MED.</w:t>
            </w:r>
          </w:p>
        </w:tc>
        <w:tc>
          <w:tcPr>
            <w:tcW w:w="1701" w:type="dxa"/>
            <w:vMerge/>
            <w:shd w:val="clear" w:color="auto" w:fill="FFFFFF" w:themeFill="background1"/>
          </w:tcPr>
          <w:p w14:paraId="05DDCF97"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297176A0"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00E09665"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3B04E546" w14:textId="77777777" w:rsidTr="003B2A20">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7EB46B0B"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6A7B6E45"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C422EDA" w14:textId="77777777" w:rsidR="003E2F7F" w:rsidRPr="007074BF" w:rsidRDefault="003E2F7F" w:rsidP="00CE175D">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Górnicza 5 (os. Samsonowicza)</w:t>
            </w:r>
          </w:p>
        </w:tc>
        <w:tc>
          <w:tcPr>
            <w:tcW w:w="851" w:type="dxa"/>
            <w:vMerge/>
            <w:shd w:val="clear" w:color="auto" w:fill="FFFFFF" w:themeFill="background1"/>
            <w:vAlign w:val="center"/>
          </w:tcPr>
          <w:p w14:paraId="320C163F" w14:textId="77777777" w:rsidR="003E2F7F" w:rsidRPr="007074BF" w:rsidRDefault="003E2F7F" w:rsidP="00CE175D">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4BE3971" w14:textId="77777777" w:rsidR="003E2F7F" w:rsidRPr="007074BF" w:rsidRDefault="003E2F7F" w:rsidP="00CE175D">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Gabinet Stomatologiczny</w:t>
            </w:r>
          </w:p>
        </w:tc>
        <w:tc>
          <w:tcPr>
            <w:tcW w:w="1701" w:type="dxa"/>
            <w:vMerge/>
            <w:shd w:val="clear" w:color="auto" w:fill="FFFFFF" w:themeFill="background1"/>
          </w:tcPr>
          <w:p w14:paraId="60AE739F"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1F969738"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6F340DDE"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7630F22F" w14:textId="77777777" w:rsidTr="003B2A20">
        <w:trPr>
          <w:cnfStyle w:val="000000010000" w:firstRow="0" w:lastRow="0" w:firstColumn="0" w:lastColumn="0" w:oddVBand="0" w:evenVBand="0" w:oddHBand="0" w:evenHBand="1" w:firstRowFirstColumn="0" w:firstRowLastColumn="0" w:lastRowFirstColumn="0" w:lastRowLastColumn="0"/>
          <w:trHeight w:val="519"/>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5DC905C"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399B02C6"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tcBorders>
            <w:shd w:val="clear" w:color="auto" w:fill="FFFFFF" w:themeFill="background1"/>
            <w:vAlign w:val="center"/>
          </w:tcPr>
          <w:p w14:paraId="0AC6283F" w14:textId="77777777" w:rsidR="003E2F7F" w:rsidRPr="007074BF" w:rsidRDefault="003E2F7F" w:rsidP="00CE175D">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Żabickiego 3 (os. Samsonowicza)</w:t>
            </w:r>
          </w:p>
        </w:tc>
        <w:tc>
          <w:tcPr>
            <w:tcW w:w="851" w:type="dxa"/>
            <w:vMerge/>
            <w:shd w:val="clear" w:color="auto" w:fill="FFFFFF" w:themeFill="background1"/>
            <w:vAlign w:val="center"/>
          </w:tcPr>
          <w:p w14:paraId="6F02A2D8" w14:textId="77777777" w:rsidR="003E2F7F" w:rsidRPr="007074BF" w:rsidRDefault="003E2F7F" w:rsidP="00CE175D">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tcBorders>
            <w:shd w:val="clear" w:color="auto" w:fill="FFFFFF" w:themeFill="background1"/>
            <w:vAlign w:val="center"/>
          </w:tcPr>
          <w:p w14:paraId="532E2DE1" w14:textId="77777777" w:rsidR="003E2F7F" w:rsidRPr="007074BF" w:rsidRDefault="003E2F7F" w:rsidP="00CE175D">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Gabinet Stomatologiczny</w:t>
            </w:r>
          </w:p>
        </w:tc>
        <w:tc>
          <w:tcPr>
            <w:tcW w:w="1701" w:type="dxa"/>
            <w:vMerge/>
            <w:shd w:val="clear" w:color="auto" w:fill="FFFFFF" w:themeFill="background1"/>
          </w:tcPr>
          <w:p w14:paraId="2DA302DB"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61B15789"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6B7803A6"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062C5653" w14:textId="77777777" w:rsidTr="003B2A20">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EC7F114" w14:textId="77777777" w:rsidR="003E2F7F" w:rsidRPr="007074BF" w:rsidRDefault="003E2F7F" w:rsidP="00B92B97">
            <w:pPr>
              <w:ind w:firstLine="0"/>
              <w:rPr>
                <w:sz w:val="16"/>
                <w:szCs w:val="16"/>
              </w:rPr>
            </w:pPr>
          </w:p>
        </w:tc>
        <w:tc>
          <w:tcPr>
            <w:tcW w:w="1418" w:type="dxa"/>
            <w:vMerge w:val="restart"/>
            <w:shd w:val="clear" w:color="auto" w:fill="FFFFFF" w:themeFill="background1"/>
            <w:vAlign w:val="center"/>
          </w:tcPr>
          <w:p w14:paraId="67787DC8"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Kościoły (miejsca kultu religijnego)</w:t>
            </w:r>
          </w:p>
        </w:tc>
        <w:tc>
          <w:tcPr>
            <w:tcW w:w="2693" w:type="dxa"/>
            <w:tcBorders>
              <w:bottom w:val="single" w:sz="8" w:space="0" w:color="F0A22E" w:themeColor="accent1"/>
            </w:tcBorders>
            <w:shd w:val="clear" w:color="auto" w:fill="FFFFFF" w:themeFill="background1"/>
            <w:vAlign w:val="center"/>
          </w:tcPr>
          <w:p w14:paraId="147E429E"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 xml:space="preserve">ul. Świętoduska 5 </w:t>
            </w:r>
            <w:r w:rsidRPr="007074BF">
              <w:rPr>
                <w:sz w:val="16"/>
                <w:szCs w:val="16"/>
              </w:rPr>
              <w:t>(os. Stare Miasto)</w:t>
            </w:r>
          </w:p>
        </w:tc>
        <w:tc>
          <w:tcPr>
            <w:tcW w:w="851" w:type="dxa"/>
            <w:vMerge w:val="restart"/>
            <w:shd w:val="clear" w:color="auto" w:fill="FFFFFF" w:themeFill="background1"/>
            <w:vAlign w:val="center"/>
          </w:tcPr>
          <w:p w14:paraId="4ACE5C86"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3</w:t>
            </w:r>
          </w:p>
        </w:tc>
        <w:tc>
          <w:tcPr>
            <w:tcW w:w="2693" w:type="dxa"/>
            <w:gridSpan w:val="2"/>
            <w:tcBorders>
              <w:bottom w:val="single" w:sz="8" w:space="0" w:color="F0A22E" w:themeColor="accent1"/>
            </w:tcBorders>
            <w:shd w:val="clear" w:color="auto" w:fill="FFFFFF" w:themeFill="background1"/>
            <w:vAlign w:val="center"/>
          </w:tcPr>
          <w:p w14:paraId="69C05233"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kościół p.w. św. Marii Magdaleny</w:t>
            </w:r>
          </w:p>
        </w:tc>
        <w:tc>
          <w:tcPr>
            <w:tcW w:w="1701" w:type="dxa"/>
            <w:tcBorders>
              <w:bottom w:val="single" w:sz="8" w:space="0" w:color="F0A22E" w:themeColor="accent1"/>
            </w:tcBorders>
            <w:shd w:val="clear" w:color="auto" w:fill="FFFFFF" w:themeFill="background1"/>
            <w:vAlign w:val="center"/>
          </w:tcPr>
          <w:p w14:paraId="121E6059"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1648</w:t>
            </w:r>
          </w:p>
        </w:tc>
        <w:tc>
          <w:tcPr>
            <w:tcW w:w="1276" w:type="dxa"/>
            <w:tcBorders>
              <w:bottom w:val="single" w:sz="8" w:space="0" w:color="F0A22E" w:themeColor="accent1"/>
            </w:tcBorders>
            <w:shd w:val="clear" w:color="auto" w:fill="FFFFFF" w:themeFill="background1"/>
            <w:vAlign w:val="center"/>
          </w:tcPr>
          <w:p w14:paraId="3262E670"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dobry</w:t>
            </w:r>
          </w:p>
        </w:tc>
        <w:tc>
          <w:tcPr>
            <w:tcW w:w="2979" w:type="dxa"/>
            <w:vMerge w:val="restart"/>
            <w:shd w:val="clear" w:color="auto" w:fill="FFFFFF" w:themeFill="background1"/>
          </w:tcPr>
          <w:p w14:paraId="172F21B2"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680F4334" w14:textId="77777777" w:rsidTr="003B2A20">
        <w:trPr>
          <w:cnfStyle w:val="000000010000" w:firstRow="0" w:lastRow="0" w:firstColumn="0" w:lastColumn="0" w:oddVBand="0" w:evenVBand="0" w:oddHBand="0" w:evenHBand="1"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DF86B84"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6E419E16"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65AAB00"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ul. Piłsudskiego 4 </w:t>
            </w:r>
            <w:r w:rsidRPr="007074BF">
              <w:rPr>
                <w:sz w:val="16"/>
                <w:szCs w:val="16"/>
              </w:rPr>
              <w:t>(os. Stare Miasto)</w:t>
            </w:r>
          </w:p>
        </w:tc>
        <w:tc>
          <w:tcPr>
            <w:tcW w:w="851" w:type="dxa"/>
            <w:vMerge/>
            <w:shd w:val="clear" w:color="auto" w:fill="FFFFFF" w:themeFill="background1"/>
          </w:tcPr>
          <w:p w14:paraId="3F5F0654"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3B828A80"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Dom Modlitwy Kościół Chrześcijan </w:t>
            </w:r>
            <w:r w:rsidRPr="007074BF">
              <w:rPr>
                <w:rFonts w:cs="Calibri"/>
                <w:color w:val="000000"/>
                <w:sz w:val="16"/>
                <w:szCs w:val="16"/>
              </w:rPr>
              <w:lastRenderedPageBreak/>
              <w:t>Wiary Ewangelicznej</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A081D01"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lastRenderedPageBreak/>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44D744C" w14:textId="77777777" w:rsidR="003E2F7F" w:rsidRPr="007074BF" w:rsidRDefault="003E2F7F" w:rsidP="00CE175D">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dobry</w:t>
            </w:r>
          </w:p>
        </w:tc>
        <w:tc>
          <w:tcPr>
            <w:tcW w:w="2979" w:type="dxa"/>
            <w:vMerge/>
            <w:shd w:val="clear" w:color="auto" w:fill="FFFFFF" w:themeFill="background1"/>
          </w:tcPr>
          <w:p w14:paraId="6A7365A4"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00B203DA" w14:textId="77777777" w:rsidTr="003B2A20">
        <w:trPr>
          <w:cnfStyle w:val="000000100000" w:firstRow="0" w:lastRow="0" w:firstColumn="0" w:lastColumn="0" w:oddVBand="0" w:evenVBand="0" w:oddHBand="1" w:evenHBand="0"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C92210C"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7D0A8633"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tcBorders>
            <w:shd w:val="clear" w:color="auto" w:fill="FFFFFF" w:themeFill="background1"/>
            <w:vAlign w:val="center"/>
          </w:tcPr>
          <w:p w14:paraId="17CB3F40"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Al. Matki Bożej Fatimskiej 8 (os. Samsonowicza)</w:t>
            </w:r>
          </w:p>
        </w:tc>
        <w:tc>
          <w:tcPr>
            <w:tcW w:w="851" w:type="dxa"/>
            <w:vMerge/>
            <w:shd w:val="clear" w:color="auto" w:fill="FFFFFF" w:themeFill="background1"/>
          </w:tcPr>
          <w:p w14:paraId="6B46434E"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tcBorders>
            <w:shd w:val="clear" w:color="auto" w:fill="FFFFFF" w:themeFill="background1"/>
            <w:vAlign w:val="center"/>
          </w:tcPr>
          <w:p w14:paraId="0190E500"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kościół p.w. św. Józefa Opiekuna Rodzin</w:t>
            </w:r>
          </w:p>
        </w:tc>
        <w:tc>
          <w:tcPr>
            <w:tcW w:w="1701" w:type="dxa"/>
            <w:tcBorders>
              <w:top w:val="single" w:sz="8" w:space="0" w:color="F0A22E" w:themeColor="accent1"/>
            </w:tcBorders>
            <w:shd w:val="clear" w:color="auto" w:fill="FFFFFF" w:themeFill="background1"/>
            <w:vAlign w:val="center"/>
          </w:tcPr>
          <w:p w14:paraId="2EADE693" w14:textId="77777777" w:rsidR="003E2F7F" w:rsidRPr="007074BF" w:rsidRDefault="003E2F7F" w:rsidP="00CE175D">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2002</w:t>
            </w:r>
          </w:p>
        </w:tc>
        <w:tc>
          <w:tcPr>
            <w:tcW w:w="1276" w:type="dxa"/>
            <w:tcBorders>
              <w:top w:val="single" w:sz="8" w:space="0" w:color="F0A22E" w:themeColor="accent1"/>
            </w:tcBorders>
            <w:shd w:val="clear" w:color="auto" w:fill="FFFFFF" w:themeFill="background1"/>
            <w:vAlign w:val="center"/>
          </w:tcPr>
          <w:p w14:paraId="60736A5F"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dobry</w:t>
            </w:r>
          </w:p>
        </w:tc>
        <w:tc>
          <w:tcPr>
            <w:tcW w:w="2979" w:type="dxa"/>
            <w:vMerge/>
            <w:shd w:val="clear" w:color="auto" w:fill="FFFFFF" w:themeFill="background1"/>
          </w:tcPr>
          <w:p w14:paraId="46C4A31A"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25F617BF" w14:textId="77777777" w:rsidTr="003B2A20">
        <w:trPr>
          <w:cnfStyle w:val="000000010000" w:firstRow="0" w:lastRow="0" w:firstColumn="0" w:lastColumn="0" w:oddVBand="0" w:evenVBand="0" w:oddHBand="0" w:evenHBand="1" w:firstRowFirstColumn="0" w:firstRowLastColumn="0" w:lastRowFirstColumn="0" w:lastRowLastColumn="0"/>
          <w:trHeight w:val="16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84A68C9" w14:textId="77777777" w:rsidR="003E2F7F" w:rsidRPr="007074BF" w:rsidRDefault="003E2F7F" w:rsidP="00B92B97">
            <w:pPr>
              <w:ind w:firstLine="0"/>
              <w:rPr>
                <w:sz w:val="16"/>
                <w:szCs w:val="16"/>
              </w:rPr>
            </w:pPr>
          </w:p>
        </w:tc>
        <w:tc>
          <w:tcPr>
            <w:tcW w:w="1418" w:type="dxa"/>
            <w:vMerge w:val="restart"/>
            <w:shd w:val="clear" w:color="auto" w:fill="FFFFFF" w:themeFill="background1"/>
            <w:vAlign w:val="center"/>
          </w:tcPr>
          <w:p w14:paraId="69A2AF66"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Biblioteki</w:t>
            </w:r>
          </w:p>
        </w:tc>
        <w:tc>
          <w:tcPr>
            <w:tcW w:w="2693" w:type="dxa"/>
            <w:tcBorders>
              <w:bottom w:val="single" w:sz="8" w:space="0" w:color="F0A22E" w:themeColor="accent1"/>
            </w:tcBorders>
            <w:shd w:val="clear" w:color="auto" w:fill="FFFFFF" w:themeFill="background1"/>
            <w:vAlign w:val="center"/>
          </w:tcPr>
          <w:p w14:paraId="212FD331"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ul. Bożnicza 21 </w:t>
            </w:r>
            <w:r w:rsidRPr="007074BF">
              <w:rPr>
                <w:sz w:val="16"/>
                <w:szCs w:val="16"/>
              </w:rPr>
              <w:t>(os. Stare Miasto)</w:t>
            </w:r>
          </w:p>
        </w:tc>
        <w:tc>
          <w:tcPr>
            <w:tcW w:w="851" w:type="dxa"/>
            <w:vMerge w:val="restart"/>
            <w:shd w:val="clear" w:color="auto" w:fill="FFFFFF" w:themeFill="background1"/>
            <w:vAlign w:val="center"/>
          </w:tcPr>
          <w:p w14:paraId="42C5D14C"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3</w:t>
            </w:r>
          </w:p>
        </w:tc>
        <w:tc>
          <w:tcPr>
            <w:tcW w:w="2693" w:type="dxa"/>
            <w:gridSpan w:val="2"/>
            <w:tcBorders>
              <w:bottom w:val="single" w:sz="8" w:space="0" w:color="F0A22E" w:themeColor="accent1"/>
            </w:tcBorders>
            <w:shd w:val="clear" w:color="auto" w:fill="FFFFFF" w:themeFill="background1"/>
            <w:vAlign w:val="center"/>
          </w:tcPr>
          <w:p w14:paraId="39FB29ED"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Miejsko-Gminna Biblioteka Publiczna im. Zbigniewa Herberta</w:t>
            </w:r>
          </w:p>
        </w:tc>
        <w:tc>
          <w:tcPr>
            <w:tcW w:w="1701" w:type="dxa"/>
            <w:tcBorders>
              <w:bottom w:val="single" w:sz="8" w:space="0" w:color="F0A22E" w:themeColor="accent1"/>
            </w:tcBorders>
            <w:shd w:val="clear" w:color="auto" w:fill="FFFFFF" w:themeFill="background1"/>
            <w:vAlign w:val="center"/>
          </w:tcPr>
          <w:p w14:paraId="7384305A"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budynek, w którym mieści się biblioteka wybudowano po 1800 roku, biblioteka mieści się w nim od 1993 roku</w:t>
            </w:r>
          </w:p>
        </w:tc>
        <w:tc>
          <w:tcPr>
            <w:tcW w:w="1276" w:type="dxa"/>
            <w:tcBorders>
              <w:bottom w:val="single" w:sz="8" w:space="0" w:color="F0A22E" w:themeColor="accent1"/>
            </w:tcBorders>
            <w:shd w:val="clear" w:color="auto" w:fill="FFFFFF" w:themeFill="background1"/>
            <w:vAlign w:val="center"/>
          </w:tcPr>
          <w:p w14:paraId="313FE2EF"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ascii="Calibri" w:hAnsi="Calibri" w:cs="Calibri"/>
                <w:color w:val="000000"/>
                <w:sz w:val="16"/>
                <w:szCs w:val="16"/>
              </w:rPr>
            </w:pPr>
            <w:r w:rsidRPr="007074BF">
              <w:rPr>
                <w:rFonts w:ascii="Calibri" w:hAnsi="Calibri" w:cs="Calibri"/>
                <w:color w:val="000000"/>
                <w:sz w:val="16"/>
                <w:szCs w:val="16"/>
              </w:rPr>
              <w:t>zły</w:t>
            </w:r>
          </w:p>
        </w:tc>
        <w:tc>
          <w:tcPr>
            <w:tcW w:w="2979" w:type="dxa"/>
            <w:vMerge w:val="restart"/>
            <w:shd w:val="clear" w:color="auto" w:fill="FFFFFF" w:themeFill="background1"/>
          </w:tcPr>
          <w:p w14:paraId="7AF1B693"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72E49183" w14:textId="77777777" w:rsidTr="003B2A20">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CF9B50E"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42A3BC8B"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E84EE0D"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Górnicza 12 (os. Samsonowicza)</w:t>
            </w:r>
          </w:p>
        </w:tc>
        <w:tc>
          <w:tcPr>
            <w:tcW w:w="851" w:type="dxa"/>
            <w:vMerge/>
            <w:shd w:val="clear" w:color="auto" w:fill="FFFFFF" w:themeFill="background1"/>
            <w:vAlign w:val="center"/>
          </w:tcPr>
          <w:p w14:paraId="6CAD1C1F"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bottom"/>
          </w:tcPr>
          <w:p w14:paraId="481CC254"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Miejsko-Gminna Biblioteka Publiczna im. Zbigniewa Herberta Filia Nr 1</w:t>
            </w:r>
          </w:p>
        </w:tc>
        <w:tc>
          <w:tcPr>
            <w:tcW w:w="1701" w:type="dxa"/>
            <w:tcBorders>
              <w:top w:val="single" w:sz="8" w:space="0" w:color="F0A22E" w:themeColor="accent1"/>
              <w:bottom w:val="single" w:sz="8" w:space="0" w:color="F0A22E" w:themeColor="accent1"/>
              <w:right w:val="single" w:sz="8" w:space="0" w:color="F0A22E" w:themeColor="accent1"/>
            </w:tcBorders>
            <w:shd w:val="clear" w:color="auto" w:fill="FFFFFF" w:themeFill="background1"/>
            <w:vAlign w:val="center"/>
          </w:tcPr>
          <w:p w14:paraId="1257EE1B"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1978</w:t>
            </w:r>
          </w:p>
        </w:tc>
        <w:tc>
          <w:tcPr>
            <w:tcW w:w="1276" w:type="dxa"/>
            <w:tcBorders>
              <w:top w:val="single" w:sz="8" w:space="0" w:color="F0A22E" w:themeColor="accent1"/>
              <w:left w:val="single" w:sz="8" w:space="0" w:color="F0A22E" w:themeColor="accent1"/>
              <w:bottom w:val="single" w:sz="8" w:space="0" w:color="F0A22E" w:themeColor="accent1"/>
            </w:tcBorders>
            <w:shd w:val="clear" w:color="auto" w:fill="FFFFFF" w:themeFill="background1"/>
            <w:vAlign w:val="center"/>
          </w:tcPr>
          <w:p w14:paraId="52563043"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16"/>
                <w:szCs w:val="16"/>
              </w:rPr>
            </w:pPr>
            <w:r w:rsidRPr="007074BF">
              <w:rPr>
                <w:rFonts w:ascii="Calibri" w:hAnsi="Calibri" w:cs="Calibri"/>
                <w:color w:val="000000"/>
                <w:sz w:val="16"/>
                <w:szCs w:val="16"/>
              </w:rPr>
              <w:t>zły</w:t>
            </w:r>
          </w:p>
        </w:tc>
        <w:tc>
          <w:tcPr>
            <w:tcW w:w="2979" w:type="dxa"/>
            <w:vMerge/>
            <w:shd w:val="clear" w:color="auto" w:fill="FFFFFF" w:themeFill="background1"/>
          </w:tcPr>
          <w:p w14:paraId="4F866BDB"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086506A5" w14:textId="77777777" w:rsidTr="003B2A20">
        <w:trPr>
          <w:cnfStyle w:val="000000010000" w:firstRow="0" w:lastRow="0" w:firstColumn="0" w:lastColumn="0" w:oddVBand="0" w:evenVBand="0" w:oddHBand="0" w:evenHBand="1"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5AF5071"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71ADD0A5"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tcBorders>
            <w:shd w:val="clear" w:color="auto" w:fill="FFFFFF" w:themeFill="background1"/>
            <w:vAlign w:val="center"/>
          </w:tcPr>
          <w:p w14:paraId="342A42BA"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Staszica 9 (os. Samsonowicza)</w:t>
            </w:r>
          </w:p>
        </w:tc>
        <w:tc>
          <w:tcPr>
            <w:tcW w:w="851" w:type="dxa"/>
            <w:vMerge/>
            <w:shd w:val="clear" w:color="auto" w:fill="FFFFFF" w:themeFill="background1"/>
            <w:vAlign w:val="center"/>
          </w:tcPr>
          <w:p w14:paraId="544EABEA"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tcBorders>
            <w:shd w:val="clear" w:color="auto" w:fill="FFFFFF" w:themeFill="background1"/>
            <w:vAlign w:val="bottom"/>
          </w:tcPr>
          <w:p w14:paraId="692621BF"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Powiatowa Biblioteka Publiczna</w:t>
            </w:r>
          </w:p>
        </w:tc>
        <w:tc>
          <w:tcPr>
            <w:tcW w:w="1701" w:type="dxa"/>
            <w:tcBorders>
              <w:top w:val="single" w:sz="8" w:space="0" w:color="F0A22E" w:themeColor="accent1"/>
              <w:right w:val="single" w:sz="8" w:space="0" w:color="F0A22E" w:themeColor="accent1"/>
            </w:tcBorders>
            <w:shd w:val="clear" w:color="auto" w:fill="FFFFFF" w:themeFill="background1"/>
            <w:vAlign w:val="center"/>
          </w:tcPr>
          <w:p w14:paraId="76E9923F"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początek lat 80-ych XX wieku</w:t>
            </w:r>
          </w:p>
        </w:tc>
        <w:tc>
          <w:tcPr>
            <w:tcW w:w="1276" w:type="dxa"/>
            <w:tcBorders>
              <w:top w:val="single" w:sz="8" w:space="0" w:color="F0A22E" w:themeColor="accent1"/>
              <w:left w:val="single" w:sz="8" w:space="0" w:color="F0A22E" w:themeColor="accent1"/>
            </w:tcBorders>
            <w:shd w:val="clear" w:color="auto" w:fill="FFFFFF" w:themeFill="background1"/>
            <w:vAlign w:val="center"/>
          </w:tcPr>
          <w:p w14:paraId="799C705F"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ascii="Calibri" w:hAnsi="Calibri" w:cs="Calibri"/>
                <w:color w:val="000000"/>
                <w:sz w:val="16"/>
                <w:szCs w:val="16"/>
              </w:rPr>
            </w:pPr>
            <w:r w:rsidRPr="007074BF">
              <w:rPr>
                <w:rFonts w:ascii="Calibri" w:hAnsi="Calibri" w:cs="Calibri"/>
                <w:color w:val="000000"/>
                <w:sz w:val="16"/>
                <w:szCs w:val="16"/>
              </w:rPr>
              <w:t>dobry</w:t>
            </w:r>
          </w:p>
        </w:tc>
        <w:tc>
          <w:tcPr>
            <w:tcW w:w="2979" w:type="dxa"/>
            <w:vMerge/>
            <w:shd w:val="clear" w:color="auto" w:fill="FFFFFF" w:themeFill="background1"/>
          </w:tcPr>
          <w:p w14:paraId="018FE586"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1503C951" w14:textId="77777777" w:rsidTr="003B2A20">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6BCADED" w14:textId="77777777" w:rsidR="003E2F7F" w:rsidRPr="007074BF" w:rsidRDefault="003E2F7F" w:rsidP="00B92B97">
            <w:pPr>
              <w:ind w:firstLine="0"/>
              <w:rPr>
                <w:sz w:val="16"/>
                <w:szCs w:val="16"/>
              </w:rPr>
            </w:pPr>
          </w:p>
        </w:tc>
        <w:tc>
          <w:tcPr>
            <w:tcW w:w="1418" w:type="dxa"/>
            <w:vMerge w:val="restart"/>
            <w:shd w:val="clear" w:color="auto" w:fill="FFFFFF" w:themeFill="background1"/>
            <w:vAlign w:val="center"/>
          </w:tcPr>
          <w:p w14:paraId="2F69351A"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Obiekty kultury</w:t>
            </w:r>
          </w:p>
        </w:tc>
        <w:tc>
          <w:tcPr>
            <w:tcW w:w="2693" w:type="dxa"/>
            <w:tcBorders>
              <w:bottom w:val="single" w:sz="8" w:space="0" w:color="F0A22E" w:themeColor="accent1"/>
            </w:tcBorders>
            <w:shd w:val="clear" w:color="auto" w:fill="FFFFFF" w:themeFill="background1"/>
            <w:vAlign w:val="center"/>
          </w:tcPr>
          <w:p w14:paraId="7226FA06"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 xml:space="preserve">ul. Bożnicza 19 </w:t>
            </w:r>
            <w:r w:rsidRPr="007074BF">
              <w:rPr>
                <w:sz w:val="16"/>
                <w:szCs w:val="16"/>
              </w:rPr>
              <w:t>(os. Stare Miasto)</w:t>
            </w:r>
          </w:p>
        </w:tc>
        <w:tc>
          <w:tcPr>
            <w:tcW w:w="851" w:type="dxa"/>
            <w:vMerge w:val="restart"/>
            <w:shd w:val="clear" w:color="auto" w:fill="FFFFFF" w:themeFill="background1"/>
            <w:vAlign w:val="center"/>
          </w:tcPr>
          <w:p w14:paraId="5C52BCFD"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4</w:t>
            </w:r>
          </w:p>
        </w:tc>
        <w:tc>
          <w:tcPr>
            <w:tcW w:w="2693" w:type="dxa"/>
            <w:gridSpan w:val="2"/>
            <w:tcBorders>
              <w:bottom w:val="single" w:sz="8" w:space="0" w:color="F0A22E" w:themeColor="accent1"/>
            </w:tcBorders>
            <w:shd w:val="clear" w:color="auto" w:fill="FFFFFF" w:themeFill="background1"/>
            <w:vAlign w:val="center"/>
          </w:tcPr>
          <w:p w14:paraId="6D29216E"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Duża synagoga (do 2014 roku w buynku mieściło się Muzeum Regionalne, obecnie budynek nieużytkowany)</w:t>
            </w:r>
          </w:p>
        </w:tc>
        <w:tc>
          <w:tcPr>
            <w:tcW w:w="1701" w:type="dxa"/>
            <w:tcBorders>
              <w:bottom w:val="single" w:sz="8" w:space="0" w:color="F0A22E" w:themeColor="accent1"/>
            </w:tcBorders>
            <w:shd w:val="clear" w:color="auto" w:fill="FFFFFF" w:themeFill="background1"/>
            <w:vAlign w:val="center"/>
          </w:tcPr>
          <w:p w14:paraId="5DF46BE6"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po 1648</w:t>
            </w:r>
          </w:p>
        </w:tc>
        <w:tc>
          <w:tcPr>
            <w:tcW w:w="1276" w:type="dxa"/>
            <w:tcBorders>
              <w:bottom w:val="single" w:sz="8" w:space="0" w:color="F0A22E" w:themeColor="accent1"/>
            </w:tcBorders>
            <w:shd w:val="clear" w:color="auto" w:fill="FFFFFF" w:themeFill="background1"/>
            <w:vAlign w:val="center"/>
          </w:tcPr>
          <w:p w14:paraId="04DC48F9"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bardzo zły</w:t>
            </w:r>
          </w:p>
        </w:tc>
        <w:tc>
          <w:tcPr>
            <w:tcW w:w="2979" w:type="dxa"/>
            <w:vMerge w:val="restart"/>
            <w:shd w:val="clear" w:color="auto" w:fill="FFFFFF" w:themeFill="background1"/>
          </w:tcPr>
          <w:p w14:paraId="11E839F3"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27FB3104" w14:textId="77777777" w:rsidTr="003B2A20">
        <w:trPr>
          <w:cnfStyle w:val="000000010000" w:firstRow="0" w:lastRow="0" w:firstColumn="0" w:lastColumn="0" w:oddVBand="0" w:evenVBand="0" w:oddHBand="0" w:evenHBand="1"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D4ED814"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64C4652F"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D6AA7D2"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ul. Tysiąclecia 10 </w:t>
            </w:r>
            <w:r w:rsidRPr="007074BF">
              <w:rPr>
                <w:sz w:val="16"/>
                <w:szCs w:val="16"/>
              </w:rPr>
              <w:t>(os. Stare Miasto)</w:t>
            </w:r>
          </w:p>
        </w:tc>
        <w:tc>
          <w:tcPr>
            <w:tcW w:w="851" w:type="dxa"/>
            <w:vMerge/>
            <w:shd w:val="clear" w:color="auto" w:fill="FFFFFF" w:themeFill="background1"/>
          </w:tcPr>
          <w:p w14:paraId="5FB504C5"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3E84DF78"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Izba Regionalna</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0A7DD9A3"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remont w 2008</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912E9EE"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zły</w:t>
            </w:r>
          </w:p>
        </w:tc>
        <w:tc>
          <w:tcPr>
            <w:tcW w:w="2979" w:type="dxa"/>
            <w:vMerge/>
            <w:shd w:val="clear" w:color="auto" w:fill="FFFFFF" w:themeFill="background1"/>
          </w:tcPr>
          <w:p w14:paraId="05A50D48"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1BD61E0E" w14:textId="77777777" w:rsidTr="003B2A20">
        <w:trPr>
          <w:cnfStyle w:val="000000100000" w:firstRow="0" w:lastRow="0" w:firstColumn="0" w:lastColumn="0" w:oddVBand="0" w:evenVBand="0" w:oddHBand="1" w:evenHBand="0" w:firstRowFirstColumn="0" w:firstRowLastColumn="0" w:lastRowFirstColumn="0" w:lastRowLastColumn="0"/>
          <w:trHeight w:val="16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A942038"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4FA50645"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8EE5D8F"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Górnicza 12 (os. Samsonowicza)</w:t>
            </w:r>
          </w:p>
        </w:tc>
        <w:tc>
          <w:tcPr>
            <w:tcW w:w="851" w:type="dxa"/>
            <w:vMerge/>
            <w:shd w:val="clear" w:color="auto" w:fill="FFFFFF" w:themeFill="background1"/>
          </w:tcPr>
          <w:p w14:paraId="3B87FE48"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B32E6FF"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Osiedlowy Dom Kultury</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AD4B27C"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1978</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CCFFD9C"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zły</w:t>
            </w:r>
          </w:p>
        </w:tc>
        <w:tc>
          <w:tcPr>
            <w:tcW w:w="2979" w:type="dxa"/>
            <w:vMerge/>
            <w:shd w:val="clear" w:color="auto" w:fill="FFFFFF" w:themeFill="background1"/>
          </w:tcPr>
          <w:p w14:paraId="02413D37"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45DF3F1B" w14:textId="77777777" w:rsidTr="003B2A20">
        <w:trPr>
          <w:cnfStyle w:val="000000010000" w:firstRow="0" w:lastRow="0" w:firstColumn="0" w:lastColumn="0" w:oddVBand="0" w:evenVBand="0" w:oddHBand="0" w:evenHBand="1"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004BC5FA"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75F6A57D"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tcBorders>
            <w:shd w:val="clear" w:color="auto" w:fill="FFFFFF" w:themeFill="background1"/>
            <w:vAlign w:val="center"/>
          </w:tcPr>
          <w:p w14:paraId="1237A9EB"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Staszica  (os. Samsonowicza)</w:t>
            </w:r>
          </w:p>
        </w:tc>
        <w:tc>
          <w:tcPr>
            <w:tcW w:w="851" w:type="dxa"/>
            <w:vMerge/>
            <w:shd w:val="clear" w:color="auto" w:fill="FFFFFF" w:themeFill="background1"/>
          </w:tcPr>
          <w:p w14:paraId="7C7E67D2"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tcBorders>
            <w:shd w:val="clear" w:color="auto" w:fill="FFFFFF" w:themeFill="background1"/>
            <w:vAlign w:val="center"/>
          </w:tcPr>
          <w:p w14:paraId="1861E01F"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Amfiteatr</w:t>
            </w:r>
          </w:p>
        </w:tc>
        <w:tc>
          <w:tcPr>
            <w:tcW w:w="1701" w:type="dxa"/>
            <w:tcBorders>
              <w:top w:val="single" w:sz="8" w:space="0" w:color="F0A22E" w:themeColor="accent1"/>
            </w:tcBorders>
            <w:shd w:val="clear" w:color="auto" w:fill="FFFFFF" w:themeFill="background1"/>
            <w:vAlign w:val="center"/>
          </w:tcPr>
          <w:p w14:paraId="7DDFD069"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lata 80-te XX wieku</w:t>
            </w:r>
          </w:p>
        </w:tc>
        <w:tc>
          <w:tcPr>
            <w:tcW w:w="1276" w:type="dxa"/>
            <w:tcBorders>
              <w:top w:val="single" w:sz="8" w:space="0" w:color="F0A22E" w:themeColor="accent1"/>
            </w:tcBorders>
            <w:shd w:val="clear" w:color="auto" w:fill="FFFFFF" w:themeFill="background1"/>
            <w:vAlign w:val="center"/>
          </w:tcPr>
          <w:p w14:paraId="0E4B5378"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zły</w:t>
            </w:r>
          </w:p>
        </w:tc>
        <w:tc>
          <w:tcPr>
            <w:tcW w:w="2979" w:type="dxa"/>
            <w:vMerge/>
            <w:shd w:val="clear" w:color="auto" w:fill="FFFFFF" w:themeFill="background1"/>
          </w:tcPr>
          <w:p w14:paraId="7ACDD7DD"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738031D5" w14:textId="77777777" w:rsidTr="003B2A20">
        <w:trPr>
          <w:cnfStyle w:val="000000100000" w:firstRow="0" w:lastRow="0" w:firstColumn="0" w:lastColumn="0" w:oddVBand="0" w:evenVBand="0" w:oddHBand="1" w:evenHBand="0"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084D889" w14:textId="77777777" w:rsidR="003E2F7F" w:rsidRPr="007074BF" w:rsidRDefault="003E2F7F" w:rsidP="00B92B97">
            <w:pPr>
              <w:ind w:firstLine="0"/>
              <w:rPr>
                <w:sz w:val="16"/>
                <w:szCs w:val="16"/>
              </w:rPr>
            </w:pPr>
          </w:p>
        </w:tc>
        <w:tc>
          <w:tcPr>
            <w:tcW w:w="1418" w:type="dxa"/>
            <w:vMerge w:val="restart"/>
            <w:shd w:val="clear" w:color="auto" w:fill="FFFFFF" w:themeFill="background1"/>
            <w:vAlign w:val="center"/>
          </w:tcPr>
          <w:p w14:paraId="2373BE90"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Obiekty sportowe</w:t>
            </w:r>
          </w:p>
        </w:tc>
        <w:tc>
          <w:tcPr>
            <w:tcW w:w="2693" w:type="dxa"/>
            <w:tcBorders>
              <w:bottom w:val="single" w:sz="8" w:space="0" w:color="F0A22E" w:themeColor="accent1"/>
            </w:tcBorders>
            <w:shd w:val="clear" w:color="auto" w:fill="FFFFFF" w:themeFill="background1"/>
            <w:vAlign w:val="center"/>
          </w:tcPr>
          <w:p w14:paraId="2A625608"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 xml:space="preserve">ul. Stadionowa </w:t>
            </w:r>
            <w:r w:rsidRPr="007074BF">
              <w:rPr>
                <w:sz w:val="16"/>
                <w:szCs w:val="16"/>
              </w:rPr>
              <w:t>(os. Stare Miasto)</w:t>
            </w:r>
          </w:p>
        </w:tc>
        <w:tc>
          <w:tcPr>
            <w:tcW w:w="851" w:type="dxa"/>
            <w:vMerge w:val="restart"/>
            <w:shd w:val="clear" w:color="auto" w:fill="FFFFFF" w:themeFill="background1"/>
            <w:vAlign w:val="center"/>
          </w:tcPr>
          <w:p w14:paraId="198B41D5"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9</w:t>
            </w:r>
          </w:p>
        </w:tc>
        <w:tc>
          <w:tcPr>
            <w:tcW w:w="2693" w:type="dxa"/>
            <w:gridSpan w:val="2"/>
            <w:tcBorders>
              <w:bottom w:val="single" w:sz="8" w:space="0" w:color="F0A22E" w:themeColor="accent1"/>
            </w:tcBorders>
            <w:shd w:val="clear" w:color="auto" w:fill="FFFFFF" w:themeFill="background1"/>
            <w:vAlign w:val="center"/>
          </w:tcPr>
          <w:p w14:paraId="0E694274"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boisko treningowe GKS Górnik Łęczna</w:t>
            </w:r>
          </w:p>
        </w:tc>
        <w:tc>
          <w:tcPr>
            <w:tcW w:w="1701" w:type="dxa"/>
            <w:tcBorders>
              <w:bottom w:val="single" w:sz="8" w:space="0" w:color="F0A22E" w:themeColor="accent1"/>
            </w:tcBorders>
            <w:shd w:val="clear" w:color="auto" w:fill="FFFFFF" w:themeFill="background1"/>
            <w:vAlign w:val="center"/>
          </w:tcPr>
          <w:p w14:paraId="772706D9"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Brak informacji</w:t>
            </w:r>
          </w:p>
        </w:tc>
        <w:tc>
          <w:tcPr>
            <w:tcW w:w="1276" w:type="dxa"/>
            <w:tcBorders>
              <w:bottom w:val="single" w:sz="8" w:space="0" w:color="F0A22E" w:themeColor="accent1"/>
            </w:tcBorders>
            <w:shd w:val="clear" w:color="auto" w:fill="FFFFFF" w:themeFill="background1"/>
            <w:vAlign w:val="center"/>
          </w:tcPr>
          <w:p w14:paraId="2F3EA134"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zły</w:t>
            </w:r>
          </w:p>
        </w:tc>
        <w:tc>
          <w:tcPr>
            <w:tcW w:w="2979" w:type="dxa"/>
            <w:vMerge w:val="restart"/>
            <w:shd w:val="clear" w:color="auto" w:fill="FFFFFF" w:themeFill="background1"/>
          </w:tcPr>
          <w:p w14:paraId="10BB10CD"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Boiska (poza boiskiem treningowym GKS Górnik Łęczna) oraz basen znajdują się przy szkole podstawowej nr 2. Boisko Treningowe GKS Górnik Łęczna jest z złym stanie i wymaga prac remontowych.</w:t>
            </w:r>
          </w:p>
        </w:tc>
      </w:tr>
      <w:tr w:rsidR="003E2F7F" w:rsidRPr="007074BF" w14:paraId="3E2BBB25" w14:textId="77777777" w:rsidTr="003B2A20">
        <w:trPr>
          <w:cnfStyle w:val="000000010000" w:firstRow="0" w:lastRow="0" w:firstColumn="0" w:lastColumn="0" w:oddVBand="0" w:evenVBand="0" w:oddHBand="0" w:evenHBand="1"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8049C69"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03F12E82"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691D3D8"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Szkolna 53 (os. Samsonowicza)</w:t>
            </w:r>
          </w:p>
        </w:tc>
        <w:tc>
          <w:tcPr>
            <w:tcW w:w="851" w:type="dxa"/>
            <w:vMerge/>
            <w:shd w:val="clear" w:color="auto" w:fill="FFFFFF" w:themeFill="background1"/>
            <w:vAlign w:val="center"/>
          </w:tcPr>
          <w:p w14:paraId="3378DC29"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3EA2F0CE"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boisko wielofunkcyjne</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0BFCD57F"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przebudowa w 2015</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7D9727A0"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vMerge/>
            <w:shd w:val="clear" w:color="auto" w:fill="FFFFFF" w:themeFill="background1"/>
          </w:tcPr>
          <w:p w14:paraId="2AD811B3"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4E83FA2E" w14:textId="77777777" w:rsidTr="003B2A20">
        <w:trPr>
          <w:cnfStyle w:val="000000100000" w:firstRow="0" w:lastRow="0" w:firstColumn="0" w:lastColumn="0" w:oddVBand="0" w:evenVBand="0" w:oddHBand="1" w:evenHBand="0"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EB76058"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4BF7EB02"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0FF79CE"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Szkolna 53 (os. Samsonowicza)</w:t>
            </w:r>
          </w:p>
        </w:tc>
        <w:tc>
          <w:tcPr>
            <w:tcW w:w="851" w:type="dxa"/>
            <w:vMerge/>
            <w:shd w:val="clear" w:color="auto" w:fill="FFFFFF" w:themeFill="background1"/>
            <w:vAlign w:val="center"/>
          </w:tcPr>
          <w:p w14:paraId="63F091A6"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F1087E4"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boisko do piłki nożnej</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839FB10"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przebudowa w 2015</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361685C"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vMerge/>
            <w:shd w:val="clear" w:color="auto" w:fill="FFFFFF" w:themeFill="background1"/>
          </w:tcPr>
          <w:p w14:paraId="0AED5935"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73129DA6" w14:textId="77777777" w:rsidTr="003B2A20">
        <w:trPr>
          <w:cnfStyle w:val="000000010000" w:firstRow="0" w:lastRow="0" w:firstColumn="0" w:lastColumn="0" w:oddVBand="0" w:evenVBand="0" w:oddHBand="0" w:evenHBand="1"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8218BD5"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79FE2B0A"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6C61579"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Szkolna 53 (os. Samsonowicza)</w:t>
            </w:r>
          </w:p>
        </w:tc>
        <w:tc>
          <w:tcPr>
            <w:tcW w:w="851" w:type="dxa"/>
            <w:vMerge/>
            <w:shd w:val="clear" w:color="auto" w:fill="FFFFFF" w:themeFill="background1"/>
            <w:vAlign w:val="center"/>
          </w:tcPr>
          <w:p w14:paraId="183279BB"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374CC4E"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boisko do siatkówki plażowej</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2CEB038"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przebudowa w 2015</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E4B0CB1"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vMerge/>
            <w:shd w:val="clear" w:color="auto" w:fill="FFFFFF" w:themeFill="background1"/>
          </w:tcPr>
          <w:p w14:paraId="4032AC8E"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3CBFFD40" w14:textId="77777777" w:rsidTr="003B2A20">
        <w:trPr>
          <w:cnfStyle w:val="000000100000" w:firstRow="0" w:lastRow="0" w:firstColumn="0" w:lastColumn="0" w:oddVBand="0" w:evenVBand="0" w:oddHBand="1" w:evenHBand="0"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C36CFE2"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4DD1DE34"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7464736"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Szkolna 53 (os. Samsonowicza)</w:t>
            </w:r>
          </w:p>
        </w:tc>
        <w:tc>
          <w:tcPr>
            <w:tcW w:w="851" w:type="dxa"/>
            <w:vMerge/>
            <w:shd w:val="clear" w:color="auto" w:fill="FFFFFF" w:themeFill="background1"/>
            <w:vAlign w:val="center"/>
          </w:tcPr>
          <w:p w14:paraId="2E269FAF"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AC8D7D7"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sala gimnastyczna</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260D0FB9"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remont w 2019</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5E210405"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vMerge/>
            <w:shd w:val="clear" w:color="auto" w:fill="FFFFFF" w:themeFill="background1"/>
          </w:tcPr>
          <w:p w14:paraId="33A42F86"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7D4B66E7" w14:textId="77777777" w:rsidTr="003B2A20">
        <w:trPr>
          <w:cnfStyle w:val="000000010000" w:firstRow="0" w:lastRow="0" w:firstColumn="0" w:lastColumn="0" w:oddVBand="0" w:evenVBand="0" w:oddHBand="0" w:evenHBand="1"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C63445D"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77425B87"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7BE4FA4"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Szkolna 53 (os. Samsonowicza)</w:t>
            </w:r>
          </w:p>
        </w:tc>
        <w:tc>
          <w:tcPr>
            <w:tcW w:w="851" w:type="dxa"/>
            <w:vMerge/>
            <w:shd w:val="clear" w:color="auto" w:fill="FFFFFF" w:themeFill="background1"/>
            <w:vAlign w:val="center"/>
          </w:tcPr>
          <w:p w14:paraId="6B021B52"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ADF0356"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basen</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688FDF78"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przebudowa w 2019</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727CE7A4"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vMerge/>
            <w:shd w:val="clear" w:color="auto" w:fill="FFFFFF" w:themeFill="background1"/>
          </w:tcPr>
          <w:p w14:paraId="3CCF71BE"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00CB7047" w14:textId="77777777" w:rsidTr="003B2A20">
        <w:trPr>
          <w:cnfStyle w:val="000000100000" w:firstRow="0" w:lastRow="0" w:firstColumn="0" w:lastColumn="0" w:oddVBand="0" w:evenVBand="0" w:oddHBand="1" w:evenHBand="0"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50B7A6CD"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3086DC1E"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0B735FA"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Gwarków 5a (os. Samsonowicza)</w:t>
            </w:r>
          </w:p>
        </w:tc>
        <w:tc>
          <w:tcPr>
            <w:tcW w:w="851" w:type="dxa"/>
            <w:vMerge/>
            <w:shd w:val="clear" w:color="auto" w:fill="FFFFFF" w:themeFill="background1"/>
            <w:vAlign w:val="center"/>
          </w:tcPr>
          <w:p w14:paraId="4F9E91CF"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14C91D0"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sala sportowa</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1828359"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remont w 2002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6F5BC4E"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vMerge/>
            <w:shd w:val="clear" w:color="auto" w:fill="FFFFFF" w:themeFill="background1"/>
          </w:tcPr>
          <w:p w14:paraId="5C45E768"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7E932ADD" w14:textId="77777777" w:rsidTr="003B2A20">
        <w:trPr>
          <w:cnfStyle w:val="000000010000" w:firstRow="0" w:lastRow="0" w:firstColumn="0" w:lastColumn="0" w:oddVBand="0" w:evenVBand="0" w:oddHBand="0" w:evenHBand="1"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79F1210"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4C84A11E"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725CECF"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Żabickiego 1a (os. Samsonowicza)</w:t>
            </w:r>
          </w:p>
        </w:tc>
        <w:tc>
          <w:tcPr>
            <w:tcW w:w="851" w:type="dxa"/>
            <w:vMerge/>
            <w:shd w:val="clear" w:color="auto" w:fill="FFFFFF" w:themeFill="background1"/>
            <w:vAlign w:val="center"/>
          </w:tcPr>
          <w:p w14:paraId="207BA156"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1E91451"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sala sportowa</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25BD4A7C"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remont w 2020</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9DF2F77"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vMerge/>
            <w:shd w:val="clear" w:color="auto" w:fill="FFFFFF" w:themeFill="background1"/>
          </w:tcPr>
          <w:p w14:paraId="322CDFD1"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61BB1BA8" w14:textId="77777777" w:rsidTr="003B2A20">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EE06D99"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32D9769A"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tcBorders>
            <w:shd w:val="clear" w:color="auto" w:fill="FFFFFF" w:themeFill="background1"/>
            <w:vAlign w:val="center"/>
          </w:tcPr>
          <w:p w14:paraId="5BA7BAB3"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Staszica 17 (os. Samsonowicza)</w:t>
            </w:r>
          </w:p>
        </w:tc>
        <w:tc>
          <w:tcPr>
            <w:tcW w:w="851" w:type="dxa"/>
            <w:vMerge/>
            <w:shd w:val="clear" w:color="auto" w:fill="FFFFFF" w:themeFill="background1"/>
            <w:vAlign w:val="center"/>
          </w:tcPr>
          <w:p w14:paraId="4CB24D2D"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tcBorders>
            <w:shd w:val="clear" w:color="auto" w:fill="FFFFFF" w:themeFill="background1"/>
            <w:vAlign w:val="center"/>
          </w:tcPr>
          <w:p w14:paraId="6F47A39E"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sala sportowa</w:t>
            </w:r>
          </w:p>
        </w:tc>
        <w:tc>
          <w:tcPr>
            <w:tcW w:w="1701" w:type="dxa"/>
            <w:tcBorders>
              <w:top w:val="single" w:sz="8" w:space="0" w:color="F0A22E" w:themeColor="accent1"/>
            </w:tcBorders>
            <w:shd w:val="clear" w:color="auto" w:fill="FFFFFF" w:themeFill="background1"/>
            <w:vAlign w:val="center"/>
          </w:tcPr>
          <w:p w14:paraId="2A5CD04C"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remont w 2022</w:t>
            </w:r>
          </w:p>
        </w:tc>
        <w:tc>
          <w:tcPr>
            <w:tcW w:w="1276" w:type="dxa"/>
            <w:tcBorders>
              <w:top w:val="single" w:sz="8" w:space="0" w:color="F0A22E" w:themeColor="accent1"/>
            </w:tcBorders>
            <w:shd w:val="clear" w:color="auto" w:fill="FFFFFF" w:themeFill="background1"/>
            <w:vAlign w:val="center"/>
          </w:tcPr>
          <w:p w14:paraId="45AFBCAA"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vMerge/>
            <w:shd w:val="clear" w:color="auto" w:fill="FFFFFF" w:themeFill="background1"/>
          </w:tcPr>
          <w:p w14:paraId="01E5A36C"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0F2F164D" w14:textId="77777777" w:rsidTr="003B2A20">
        <w:trPr>
          <w:cnfStyle w:val="000000010000" w:firstRow="0" w:lastRow="0" w:firstColumn="0" w:lastColumn="0" w:oddVBand="0" w:evenVBand="0" w:oddHBand="0" w:evenHBand="1"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220E96D" w14:textId="77777777" w:rsidR="003E2F7F" w:rsidRPr="007074BF" w:rsidRDefault="003E2F7F" w:rsidP="00B92B97">
            <w:pPr>
              <w:ind w:firstLine="0"/>
              <w:rPr>
                <w:sz w:val="16"/>
                <w:szCs w:val="16"/>
              </w:rPr>
            </w:pPr>
          </w:p>
        </w:tc>
        <w:tc>
          <w:tcPr>
            <w:tcW w:w="1418" w:type="dxa"/>
            <w:vMerge w:val="restart"/>
            <w:shd w:val="clear" w:color="auto" w:fill="FFFFFF" w:themeFill="background1"/>
            <w:vAlign w:val="center"/>
          </w:tcPr>
          <w:p w14:paraId="23A7F2EF"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Obiekty handlowe i usługowe</w:t>
            </w:r>
          </w:p>
        </w:tc>
        <w:tc>
          <w:tcPr>
            <w:tcW w:w="2693" w:type="dxa"/>
            <w:tcBorders>
              <w:bottom w:val="single" w:sz="8" w:space="0" w:color="F0A22E" w:themeColor="accent1"/>
            </w:tcBorders>
            <w:shd w:val="clear" w:color="auto" w:fill="FFFFFF" w:themeFill="background1"/>
            <w:vAlign w:val="center"/>
          </w:tcPr>
          <w:p w14:paraId="7D1F89B8"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Plac Kościuszki 27 </w:t>
            </w:r>
            <w:r w:rsidRPr="007074BF">
              <w:rPr>
                <w:sz w:val="16"/>
                <w:szCs w:val="16"/>
              </w:rPr>
              <w:t>(os. Stare Miasto)</w:t>
            </w:r>
          </w:p>
        </w:tc>
        <w:tc>
          <w:tcPr>
            <w:tcW w:w="851" w:type="dxa"/>
            <w:vMerge w:val="restart"/>
            <w:shd w:val="clear" w:color="auto" w:fill="FFFFFF" w:themeFill="background1"/>
            <w:vAlign w:val="center"/>
          </w:tcPr>
          <w:p w14:paraId="3DF36250"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69</w:t>
            </w:r>
          </w:p>
        </w:tc>
        <w:tc>
          <w:tcPr>
            <w:tcW w:w="2693" w:type="dxa"/>
            <w:gridSpan w:val="2"/>
            <w:tcBorders>
              <w:bottom w:val="single" w:sz="8" w:space="0" w:color="F0A22E" w:themeColor="accent1"/>
            </w:tcBorders>
            <w:shd w:val="clear" w:color="auto" w:fill="FFFFFF" w:themeFill="background1"/>
            <w:vAlign w:val="center"/>
          </w:tcPr>
          <w:p w14:paraId="3D0F6450"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Salon Meblowy Jawor</w:t>
            </w:r>
          </w:p>
        </w:tc>
        <w:tc>
          <w:tcPr>
            <w:tcW w:w="1701" w:type="dxa"/>
            <w:vMerge w:val="restart"/>
            <w:shd w:val="clear" w:color="auto" w:fill="FFFFFF" w:themeFill="background1"/>
            <w:vAlign w:val="center"/>
          </w:tcPr>
          <w:p w14:paraId="12883552"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Brak danych</w:t>
            </w:r>
          </w:p>
        </w:tc>
        <w:tc>
          <w:tcPr>
            <w:tcW w:w="1276" w:type="dxa"/>
            <w:vMerge w:val="restart"/>
            <w:shd w:val="clear" w:color="auto" w:fill="FFFFFF" w:themeFill="background1"/>
            <w:vAlign w:val="center"/>
          </w:tcPr>
          <w:p w14:paraId="0E723F9E" w14:textId="77777777" w:rsidR="003E2F7F" w:rsidRPr="007074BF" w:rsidRDefault="003E2F7F" w:rsidP="00C05435">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Brak danych</w:t>
            </w:r>
          </w:p>
        </w:tc>
        <w:tc>
          <w:tcPr>
            <w:tcW w:w="2979" w:type="dxa"/>
            <w:vMerge w:val="restart"/>
            <w:shd w:val="clear" w:color="auto" w:fill="FFFFFF" w:themeFill="background1"/>
          </w:tcPr>
          <w:p w14:paraId="4FFF460C"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5794E264" w14:textId="77777777" w:rsidTr="003B2A20">
        <w:trPr>
          <w:cnfStyle w:val="000000100000" w:firstRow="0" w:lastRow="0" w:firstColumn="0" w:lastColumn="0" w:oddVBand="0" w:evenVBand="0" w:oddHBand="1" w:evenHBand="0"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C773695"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2475A4DB"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0423E46"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 xml:space="preserve">ul. Pańska 7 </w:t>
            </w:r>
            <w:r w:rsidRPr="007074BF">
              <w:rPr>
                <w:sz w:val="16"/>
                <w:szCs w:val="16"/>
              </w:rPr>
              <w:t>(os. Stare Miasto)</w:t>
            </w:r>
          </w:p>
        </w:tc>
        <w:tc>
          <w:tcPr>
            <w:tcW w:w="851" w:type="dxa"/>
            <w:vMerge/>
            <w:shd w:val="clear" w:color="auto" w:fill="FFFFFF" w:themeFill="background1"/>
          </w:tcPr>
          <w:p w14:paraId="185BDFAB"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7A06D9A"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Kancelaria Radcy Podatkowego</w:t>
            </w:r>
          </w:p>
        </w:tc>
        <w:tc>
          <w:tcPr>
            <w:tcW w:w="1701" w:type="dxa"/>
            <w:vMerge/>
            <w:shd w:val="clear" w:color="auto" w:fill="FFFFFF" w:themeFill="background1"/>
          </w:tcPr>
          <w:p w14:paraId="0099758E"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1A3F7C70"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1095A2D8"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2262B9B0" w14:textId="77777777" w:rsidTr="003B2A20">
        <w:trPr>
          <w:cnfStyle w:val="000000010000" w:firstRow="0" w:lastRow="0" w:firstColumn="0" w:lastColumn="0" w:oddVBand="0" w:evenVBand="0" w:oddHBand="0" w:evenHBand="1"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05BDF514"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636FBADC"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0606569"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ul. Rynek II 3 </w:t>
            </w:r>
            <w:r w:rsidRPr="007074BF">
              <w:rPr>
                <w:sz w:val="16"/>
                <w:szCs w:val="16"/>
              </w:rPr>
              <w:t>(os. Stare Miasto)</w:t>
            </w:r>
          </w:p>
        </w:tc>
        <w:tc>
          <w:tcPr>
            <w:tcW w:w="851" w:type="dxa"/>
            <w:vMerge/>
            <w:shd w:val="clear" w:color="auto" w:fill="FFFFFF" w:themeFill="background1"/>
          </w:tcPr>
          <w:p w14:paraId="1D1F3EAB"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2B3F193"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Elektromechanika</w:t>
            </w:r>
          </w:p>
        </w:tc>
        <w:tc>
          <w:tcPr>
            <w:tcW w:w="1701" w:type="dxa"/>
            <w:vMerge/>
            <w:shd w:val="clear" w:color="auto" w:fill="FFFFFF" w:themeFill="background1"/>
          </w:tcPr>
          <w:p w14:paraId="5C476ADE"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3ADBB804"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1A2F447A"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60C8BA0A" w14:textId="77777777" w:rsidTr="003B2A20">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07A65B6"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329CC99D"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3EF655A"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 xml:space="preserve">ul. Rynek II 17 </w:t>
            </w:r>
            <w:r w:rsidRPr="007074BF">
              <w:rPr>
                <w:sz w:val="16"/>
                <w:szCs w:val="16"/>
              </w:rPr>
              <w:t>(os. Stare Miasto)</w:t>
            </w:r>
          </w:p>
        </w:tc>
        <w:tc>
          <w:tcPr>
            <w:tcW w:w="851" w:type="dxa"/>
            <w:vMerge/>
            <w:shd w:val="clear" w:color="auto" w:fill="FFFFFF" w:themeFill="background1"/>
          </w:tcPr>
          <w:p w14:paraId="520FF4F4"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9350484"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OLMED (Warsztat mechaniczny/sklep z akcesoriami)</w:t>
            </w:r>
          </w:p>
        </w:tc>
        <w:tc>
          <w:tcPr>
            <w:tcW w:w="1701" w:type="dxa"/>
            <w:vMerge/>
            <w:shd w:val="clear" w:color="auto" w:fill="FFFFFF" w:themeFill="background1"/>
          </w:tcPr>
          <w:p w14:paraId="11FB078F"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665DB6FD"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3441F109"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1A4E0C47" w14:textId="77777777" w:rsidTr="003B2A20">
        <w:trPr>
          <w:cnfStyle w:val="000000010000" w:firstRow="0" w:lastRow="0" w:firstColumn="0" w:lastColumn="0" w:oddVBand="0" w:evenVBand="0" w:oddHBand="0" w:evenHBand="1"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0F95EE53"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05E48DB8"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C1D7BB9"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ul. Rynek II 43 </w:t>
            </w:r>
            <w:r w:rsidRPr="007074BF">
              <w:rPr>
                <w:sz w:val="16"/>
                <w:szCs w:val="16"/>
              </w:rPr>
              <w:t>(os. Stare Miasto)</w:t>
            </w:r>
          </w:p>
        </w:tc>
        <w:tc>
          <w:tcPr>
            <w:tcW w:w="851" w:type="dxa"/>
            <w:vMerge/>
            <w:shd w:val="clear" w:color="auto" w:fill="FFFFFF" w:themeFill="background1"/>
          </w:tcPr>
          <w:p w14:paraId="022044AC"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AF73382"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Usługi szklarskie</w:t>
            </w:r>
          </w:p>
        </w:tc>
        <w:tc>
          <w:tcPr>
            <w:tcW w:w="1701" w:type="dxa"/>
            <w:vMerge/>
            <w:shd w:val="clear" w:color="auto" w:fill="FFFFFF" w:themeFill="background1"/>
          </w:tcPr>
          <w:p w14:paraId="687FBE78"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07BAF3F0"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2A2CF8B5"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3D8DC66B" w14:textId="77777777" w:rsidTr="003B2A20">
        <w:trPr>
          <w:cnfStyle w:val="000000100000" w:firstRow="0" w:lastRow="0" w:firstColumn="0" w:lastColumn="0" w:oddVBand="0" w:evenVBand="0" w:oddHBand="1" w:evenHBand="0" w:firstRowFirstColumn="0" w:firstRowLastColumn="0" w:lastRowFirstColumn="0" w:lastRowLastColumn="0"/>
          <w:trHeight w:val="18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F39AF13"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22FE36FC"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D90152D"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 xml:space="preserve">ul. Rynek II 29 </w:t>
            </w:r>
            <w:r w:rsidRPr="007074BF">
              <w:rPr>
                <w:sz w:val="16"/>
                <w:szCs w:val="16"/>
              </w:rPr>
              <w:t>(os. Stare Miasto)</w:t>
            </w:r>
          </w:p>
        </w:tc>
        <w:tc>
          <w:tcPr>
            <w:tcW w:w="851" w:type="dxa"/>
            <w:vMerge/>
            <w:shd w:val="clear" w:color="auto" w:fill="FFFFFF" w:themeFill="background1"/>
          </w:tcPr>
          <w:p w14:paraId="6B891897"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581505F"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ARKOS (Hurtownia tuszy i tonerów)</w:t>
            </w:r>
          </w:p>
        </w:tc>
        <w:tc>
          <w:tcPr>
            <w:tcW w:w="1701" w:type="dxa"/>
            <w:vMerge/>
            <w:shd w:val="clear" w:color="auto" w:fill="FFFFFF" w:themeFill="background1"/>
          </w:tcPr>
          <w:p w14:paraId="4CF4F533"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6C6F7134"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0A56C344"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2CC258A2" w14:textId="77777777" w:rsidTr="003B2A20">
        <w:trPr>
          <w:cnfStyle w:val="000000010000" w:firstRow="0" w:lastRow="0" w:firstColumn="0" w:lastColumn="0" w:oddVBand="0" w:evenVBand="0" w:oddHBand="0" w:evenHBand="1"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0301D1FD"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77E18596"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1CED1EB"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ul. Partyzancka </w:t>
            </w:r>
            <w:r w:rsidRPr="007074BF">
              <w:rPr>
                <w:sz w:val="16"/>
                <w:szCs w:val="16"/>
              </w:rPr>
              <w:t>(os. Stare Miasto)</w:t>
            </w:r>
          </w:p>
        </w:tc>
        <w:tc>
          <w:tcPr>
            <w:tcW w:w="851" w:type="dxa"/>
            <w:vMerge/>
            <w:shd w:val="clear" w:color="auto" w:fill="FFFFFF" w:themeFill="background1"/>
          </w:tcPr>
          <w:p w14:paraId="1657E9AF"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5AC92B9"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Apteka Na Zdrowie</w:t>
            </w:r>
          </w:p>
        </w:tc>
        <w:tc>
          <w:tcPr>
            <w:tcW w:w="1701" w:type="dxa"/>
            <w:vMerge/>
            <w:shd w:val="clear" w:color="auto" w:fill="FFFFFF" w:themeFill="background1"/>
          </w:tcPr>
          <w:p w14:paraId="0885AD3C"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0B538B1A"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1F0C0FAE"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235DDFF6" w14:textId="77777777" w:rsidTr="003B2A20">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6CF1133"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40D39CE8"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1373FC9"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 xml:space="preserve">ul. Lubelska 28 </w:t>
            </w:r>
            <w:r w:rsidRPr="007074BF">
              <w:rPr>
                <w:sz w:val="16"/>
                <w:szCs w:val="16"/>
              </w:rPr>
              <w:t>(os. Stare Miasto)</w:t>
            </w:r>
          </w:p>
        </w:tc>
        <w:tc>
          <w:tcPr>
            <w:tcW w:w="851" w:type="dxa"/>
            <w:vMerge/>
            <w:shd w:val="clear" w:color="auto" w:fill="FFFFFF" w:themeFill="background1"/>
          </w:tcPr>
          <w:p w14:paraId="0F96AAC9"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2228D4E"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Transpol Sp. z o.o. Usługi transportowe</w:t>
            </w:r>
          </w:p>
        </w:tc>
        <w:tc>
          <w:tcPr>
            <w:tcW w:w="1701" w:type="dxa"/>
            <w:vMerge/>
            <w:shd w:val="clear" w:color="auto" w:fill="FFFFFF" w:themeFill="background1"/>
          </w:tcPr>
          <w:p w14:paraId="2293AA3A"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15F63217"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20EC469E"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76055E9C" w14:textId="77777777" w:rsidTr="003B2A20">
        <w:trPr>
          <w:cnfStyle w:val="000000010000" w:firstRow="0" w:lastRow="0" w:firstColumn="0" w:lastColumn="0" w:oddVBand="0" w:evenVBand="0" w:oddHBand="0" w:evenHBand="1"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3659B8F"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4C0DA9D2"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338B435"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ul. Lubelska 13 </w:t>
            </w:r>
            <w:r w:rsidRPr="007074BF">
              <w:rPr>
                <w:sz w:val="16"/>
                <w:szCs w:val="16"/>
              </w:rPr>
              <w:t>(os. Stare Miasto)</w:t>
            </w:r>
          </w:p>
        </w:tc>
        <w:tc>
          <w:tcPr>
            <w:tcW w:w="851" w:type="dxa"/>
            <w:vMerge/>
            <w:shd w:val="clear" w:color="auto" w:fill="FFFFFF" w:themeFill="background1"/>
          </w:tcPr>
          <w:p w14:paraId="716623B3"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674910C"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Skup złomu</w:t>
            </w:r>
          </w:p>
        </w:tc>
        <w:tc>
          <w:tcPr>
            <w:tcW w:w="1701" w:type="dxa"/>
            <w:vMerge/>
            <w:shd w:val="clear" w:color="auto" w:fill="FFFFFF" w:themeFill="background1"/>
          </w:tcPr>
          <w:p w14:paraId="70ED5F7C"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5D750810"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6DC33CEE"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053A4999" w14:textId="77777777" w:rsidTr="003B2A20">
        <w:trPr>
          <w:cnfStyle w:val="000000100000" w:firstRow="0" w:lastRow="0" w:firstColumn="0" w:lastColumn="0" w:oddVBand="0" w:evenVBand="0" w:oddHBand="1" w:evenHBand="0"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70B7318"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1D4B3344"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8FA7F7B"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 xml:space="preserve">ul. Lubelska 3 </w:t>
            </w:r>
            <w:r w:rsidRPr="007074BF">
              <w:rPr>
                <w:sz w:val="16"/>
                <w:szCs w:val="16"/>
              </w:rPr>
              <w:t>(os. Stare Miasto)</w:t>
            </w:r>
          </w:p>
        </w:tc>
        <w:tc>
          <w:tcPr>
            <w:tcW w:w="851" w:type="dxa"/>
            <w:vMerge/>
            <w:shd w:val="clear" w:color="auto" w:fill="FFFFFF" w:themeFill="background1"/>
          </w:tcPr>
          <w:p w14:paraId="6CF99255"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3D6FC25C"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Usługi kowalskie</w:t>
            </w:r>
          </w:p>
        </w:tc>
        <w:tc>
          <w:tcPr>
            <w:tcW w:w="1701" w:type="dxa"/>
            <w:vMerge/>
            <w:shd w:val="clear" w:color="auto" w:fill="FFFFFF" w:themeFill="background1"/>
          </w:tcPr>
          <w:p w14:paraId="03802A74"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66E94E40"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1F6BCA3D"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22E76288" w14:textId="77777777" w:rsidTr="003B2A20">
        <w:trPr>
          <w:cnfStyle w:val="000000010000" w:firstRow="0" w:lastRow="0" w:firstColumn="0" w:lastColumn="0" w:oddVBand="0" w:evenVBand="0" w:oddHBand="0" w:evenHBand="1"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8263858"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5D4C3F90"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12F6EF9"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ul. Lubelska </w:t>
            </w:r>
            <w:r w:rsidRPr="007074BF">
              <w:rPr>
                <w:sz w:val="16"/>
                <w:szCs w:val="16"/>
              </w:rPr>
              <w:t>(os. Stare Miasto)</w:t>
            </w:r>
          </w:p>
        </w:tc>
        <w:tc>
          <w:tcPr>
            <w:tcW w:w="851" w:type="dxa"/>
            <w:vMerge/>
            <w:shd w:val="clear" w:color="auto" w:fill="FFFFFF" w:themeFill="background1"/>
          </w:tcPr>
          <w:p w14:paraId="23C1235F"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376AFFB"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Sklep spożywczy</w:t>
            </w:r>
          </w:p>
        </w:tc>
        <w:tc>
          <w:tcPr>
            <w:tcW w:w="1701" w:type="dxa"/>
            <w:vMerge/>
            <w:shd w:val="clear" w:color="auto" w:fill="FFFFFF" w:themeFill="background1"/>
          </w:tcPr>
          <w:p w14:paraId="3B49FA10"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200B1566"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6440BEDF"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35ADB75A" w14:textId="77777777" w:rsidTr="003B2A20">
        <w:trPr>
          <w:cnfStyle w:val="000000100000" w:firstRow="0" w:lastRow="0" w:firstColumn="0" w:lastColumn="0" w:oddVBand="0" w:evenVBand="0" w:oddHBand="1" w:evenHBand="0"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1BBB601"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3941F97D"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30D01EF"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 xml:space="preserve">ul. Lubelska 7 </w:t>
            </w:r>
            <w:r w:rsidRPr="007074BF">
              <w:rPr>
                <w:sz w:val="16"/>
                <w:szCs w:val="16"/>
              </w:rPr>
              <w:t>(os. Stare Miasto)</w:t>
            </w:r>
          </w:p>
        </w:tc>
        <w:tc>
          <w:tcPr>
            <w:tcW w:w="851" w:type="dxa"/>
            <w:vMerge/>
            <w:shd w:val="clear" w:color="auto" w:fill="FFFFFF" w:themeFill="background1"/>
          </w:tcPr>
          <w:p w14:paraId="150FF948"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0DAEF43"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Zakład wulkanizacyjny/autonaprawa</w:t>
            </w:r>
          </w:p>
        </w:tc>
        <w:tc>
          <w:tcPr>
            <w:tcW w:w="1701" w:type="dxa"/>
            <w:vMerge/>
            <w:shd w:val="clear" w:color="auto" w:fill="FFFFFF" w:themeFill="background1"/>
          </w:tcPr>
          <w:p w14:paraId="0A19A859"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155C0AFE"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071E6FA5"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032A2B67" w14:textId="77777777" w:rsidTr="003B2A20">
        <w:trPr>
          <w:cnfStyle w:val="000000010000" w:firstRow="0" w:lastRow="0" w:firstColumn="0" w:lastColumn="0" w:oddVBand="0" w:evenVBand="0" w:oddHBand="0" w:evenHBand="1"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45FCA31"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49DC931D"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E04AD28"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ul. Litewska 14 </w:t>
            </w:r>
            <w:r w:rsidRPr="007074BF">
              <w:rPr>
                <w:sz w:val="16"/>
                <w:szCs w:val="16"/>
              </w:rPr>
              <w:t>(os. Stare Miasto)</w:t>
            </w:r>
          </w:p>
        </w:tc>
        <w:tc>
          <w:tcPr>
            <w:tcW w:w="851" w:type="dxa"/>
            <w:vMerge/>
            <w:shd w:val="clear" w:color="auto" w:fill="FFFFFF" w:themeFill="background1"/>
          </w:tcPr>
          <w:p w14:paraId="0473A769"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3EA0C62"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Tewa-Termico (Fabryka elementów, podzespołów i urządzeń elektronicznych)</w:t>
            </w:r>
          </w:p>
        </w:tc>
        <w:tc>
          <w:tcPr>
            <w:tcW w:w="1701" w:type="dxa"/>
            <w:vMerge/>
            <w:shd w:val="clear" w:color="auto" w:fill="FFFFFF" w:themeFill="background1"/>
          </w:tcPr>
          <w:p w14:paraId="24E9F002"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3DA93F7D"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20F5722F"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7090B1E5" w14:textId="77777777" w:rsidTr="003B2A20">
        <w:trPr>
          <w:cnfStyle w:val="000000100000" w:firstRow="0" w:lastRow="0" w:firstColumn="0" w:lastColumn="0" w:oddVBand="0" w:evenVBand="0" w:oddHBand="1" w:evenHBand="0"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03CFB5FC"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5285346D"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B392D0D"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 xml:space="preserve">ul. 11-go Listopada 12 </w:t>
            </w:r>
            <w:r w:rsidRPr="007074BF">
              <w:rPr>
                <w:sz w:val="16"/>
                <w:szCs w:val="16"/>
              </w:rPr>
              <w:t>(os. Stare Miasto)</w:t>
            </w:r>
          </w:p>
        </w:tc>
        <w:tc>
          <w:tcPr>
            <w:tcW w:w="851" w:type="dxa"/>
            <w:vMerge/>
            <w:shd w:val="clear" w:color="auto" w:fill="FFFFFF" w:themeFill="background1"/>
          </w:tcPr>
          <w:p w14:paraId="3B82391E"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DD6153C"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Księgarnia</w:t>
            </w:r>
          </w:p>
        </w:tc>
        <w:tc>
          <w:tcPr>
            <w:tcW w:w="1701" w:type="dxa"/>
            <w:vMerge/>
            <w:shd w:val="clear" w:color="auto" w:fill="FFFFFF" w:themeFill="background1"/>
          </w:tcPr>
          <w:p w14:paraId="68F95066"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3F8E3C56"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4EAD7C91"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3A58A45B" w14:textId="77777777" w:rsidTr="003B2A20">
        <w:trPr>
          <w:cnfStyle w:val="000000010000" w:firstRow="0" w:lastRow="0" w:firstColumn="0" w:lastColumn="0" w:oddVBand="0" w:evenVBand="0" w:oddHBand="0" w:evenHBand="1"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7A059B9E"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442FFF4C"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061ED0A"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ul. 11-go Listopada </w:t>
            </w:r>
            <w:r w:rsidRPr="007074BF">
              <w:rPr>
                <w:sz w:val="16"/>
                <w:szCs w:val="16"/>
              </w:rPr>
              <w:t>(os. Stare Miasto)</w:t>
            </w:r>
          </w:p>
        </w:tc>
        <w:tc>
          <w:tcPr>
            <w:tcW w:w="851" w:type="dxa"/>
            <w:vMerge/>
            <w:shd w:val="clear" w:color="auto" w:fill="FFFFFF" w:themeFill="background1"/>
          </w:tcPr>
          <w:p w14:paraId="47CF57B9"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8652BCC"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Kiosk ruchu</w:t>
            </w:r>
          </w:p>
        </w:tc>
        <w:tc>
          <w:tcPr>
            <w:tcW w:w="1701" w:type="dxa"/>
            <w:vMerge/>
            <w:shd w:val="clear" w:color="auto" w:fill="FFFFFF" w:themeFill="background1"/>
          </w:tcPr>
          <w:p w14:paraId="5C4E264C"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3D200EBF"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11E286C3"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3D633137" w14:textId="77777777" w:rsidTr="003B2A20">
        <w:trPr>
          <w:cnfStyle w:val="000000100000" w:firstRow="0" w:lastRow="0" w:firstColumn="0" w:lastColumn="0" w:oddVBand="0" w:evenVBand="0" w:oddHBand="1" w:evenHBand="0"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75A615C4"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7F9DF0D1"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92C826D"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 xml:space="preserve">ul. 11-go Listopada 2 </w:t>
            </w:r>
            <w:r w:rsidRPr="007074BF">
              <w:rPr>
                <w:sz w:val="16"/>
                <w:szCs w:val="16"/>
              </w:rPr>
              <w:t>(os. Stare Miasto)</w:t>
            </w:r>
          </w:p>
        </w:tc>
        <w:tc>
          <w:tcPr>
            <w:tcW w:w="851" w:type="dxa"/>
            <w:vMerge/>
            <w:shd w:val="clear" w:color="auto" w:fill="FFFFFF" w:themeFill="background1"/>
          </w:tcPr>
          <w:p w14:paraId="6B947D37"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3A949D38"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Eco-Tronic Systemy alarmowe</w:t>
            </w:r>
          </w:p>
        </w:tc>
        <w:tc>
          <w:tcPr>
            <w:tcW w:w="1701" w:type="dxa"/>
            <w:vMerge/>
            <w:shd w:val="clear" w:color="auto" w:fill="FFFFFF" w:themeFill="background1"/>
          </w:tcPr>
          <w:p w14:paraId="72603918"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707B400F"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4355607B"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3F735541" w14:textId="77777777" w:rsidTr="003B2A20">
        <w:trPr>
          <w:cnfStyle w:val="000000010000" w:firstRow="0" w:lastRow="0" w:firstColumn="0" w:lastColumn="0" w:oddVBand="0" w:evenVBand="0" w:oddHBand="0" w:evenHBand="1"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163DF5A"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0F7C4768"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DCC0DBD"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ul. 11-go Listopada 3 </w:t>
            </w:r>
            <w:r w:rsidRPr="007074BF">
              <w:rPr>
                <w:sz w:val="16"/>
                <w:szCs w:val="16"/>
              </w:rPr>
              <w:t>(os. Stare Miasto)</w:t>
            </w:r>
          </w:p>
        </w:tc>
        <w:tc>
          <w:tcPr>
            <w:tcW w:w="851" w:type="dxa"/>
            <w:vMerge/>
            <w:shd w:val="clear" w:color="auto" w:fill="FFFFFF" w:themeFill="background1"/>
          </w:tcPr>
          <w:p w14:paraId="0837E4E7"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3553234"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Jubiler</w:t>
            </w:r>
          </w:p>
        </w:tc>
        <w:tc>
          <w:tcPr>
            <w:tcW w:w="1701" w:type="dxa"/>
            <w:vMerge/>
            <w:shd w:val="clear" w:color="auto" w:fill="FFFFFF" w:themeFill="background1"/>
          </w:tcPr>
          <w:p w14:paraId="5673EF3F"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38AE357B"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0E467140"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00AF55D1" w14:textId="77777777" w:rsidTr="003B2A20">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69A7083"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2DDB1986"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96EEB8B"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 xml:space="preserve">ul. 11-go Listopada 4 </w:t>
            </w:r>
            <w:r w:rsidRPr="007074BF">
              <w:rPr>
                <w:sz w:val="16"/>
                <w:szCs w:val="16"/>
              </w:rPr>
              <w:t>(os. Stare Miasto)</w:t>
            </w:r>
          </w:p>
        </w:tc>
        <w:tc>
          <w:tcPr>
            <w:tcW w:w="851" w:type="dxa"/>
            <w:vMerge/>
            <w:shd w:val="clear" w:color="auto" w:fill="FFFFFF" w:themeFill="background1"/>
          </w:tcPr>
          <w:p w14:paraId="3F4F005F"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4CE2449"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Usługi pogrzebowe Demczuk</w:t>
            </w:r>
          </w:p>
        </w:tc>
        <w:tc>
          <w:tcPr>
            <w:tcW w:w="1701" w:type="dxa"/>
            <w:vMerge/>
            <w:shd w:val="clear" w:color="auto" w:fill="FFFFFF" w:themeFill="background1"/>
          </w:tcPr>
          <w:p w14:paraId="0352F451"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20737B34"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094A4114"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04E41000" w14:textId="77777777" w:rsidTr="003B2A20">
        <w:trPr>
          <w:cnfStyle w:val="000000010000" w:firstRow="0" w:lastRow="0" w:firstColumn="0" w:lastColumn="0" w:oddVBand="0" w:evenVBand="0" w:oddHBand="0" w:evenHBand="1"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17BD338"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6662F032"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CA5A632"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ul. Krótka 3 </w:t>
            </w:r>
            <w:r w:rsidRPr="007074BF">
              <w:rPr>
                <w:sz w:val="16"/>
                <w:szCs w:val="16"/>
              </w:rPr>
              <w:t xml:space="preserve">(os. Stare Miasto) </w:t>
            </w:r>
          </w:p>
        </w:tc>
        <w:tc>
          <w:tcPr>
            <w:tcW w:w="851" w:type="dxa"/>
            <w:vMerge/>
            <w:shd w:val="clear" w:color="auto" w:fill="FFFFFF" w:themeFill="background1"/>
          </w:tcPr>
          <w:p w14:paraId="79E5CBEA"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FCCC4AB"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Sklep spożywczy Anna</w:t>
            </w:r>
          </w:p>
        </w:tc>
        <w:tc>
          <w:tcPr>
            <w:tcW w:w="1701" w:type="dxa"/>
            <w:vMerge/>
            <w:shd w:val="clear" w:color="auto" w:fill="FFFFFF" w:themeFill="background1"/>
          </w:tcPr>
          <w:p w14:paraId="6DA1CD47"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734D120E"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6EBA8743"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7E997983" w14:textId="77777777" w:rsidTr="003B2A20">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C4690D0"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7A2E59F8"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F3E7A33"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 xml:space="preserve">ul. Partyzancka 3 </w:t>
            </w:r>
            <w:r w:rsidRPr="007074BF">
              <w:rPr>
                <w:sz w:val="16"/>
                <w:szCs w:val="16"/>
              </w:rPr>
              <w:t>(os. Stare Miasto)</w:t>
            </w:r>
          </w:p>
        </w:tc>
        <w:tc>
          <w:tcPr>
            <w:tcW w:w="851" w:type="dxa"/>
            <w:vMerge/>
            <w:shd w:val="clear" w:color="auto" w:fill="FFFFFF" w:themeFill="background1"/>
          </w:tcPr>
          <w:p w14:paraId="7AE2E126"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CE45AD9"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Zielone Spa</w:t>
            </w:r>
          </w:p>
        </w:tc>
        <w:tc>
          <w:tcPr>
            <w:tcW w:w="1701" w:type="dxa"/>
            <w:vMerge/>
            <w:shd w:val="clear" w:color="auto" w:fill="FFFFFF" w:themeFill="background1"/>
          </w:tcPr>
          <w:p w14:paraId="0F7E3457"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77AAAAAB"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696263BF"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7CE1CD29" w14:textId="77777777" w:rsidTr="003B2A20">
        <w:trPr>
          <w:cnfStyle w:val="000000010000" w:firstRow="0" w:lastRow="0" w:firstColumn="0" w:lastColumn="0" w:oddVBand="0" w:evenVBand="0" w:oddHBand="0" w:evenHBand="1" w:firstRowFirstColumn="0" w:firstRowLastColumn="0" w:lastRowFirstColumn="0" w:lastRowLastColumn="0"/>
          <w:trHeight w:val="16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0D7A2B4"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4B89C701"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FA4559D"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ul. Partyzancka 2 </w:t>
            </w:r>
            <w:r w:rsidRPr="007074BF">
              <w:rPr>
                <w:sz w:val="16"/>
                <w:szCs w:val="16"/>
              </w:rPr>
              <w:t>(os. Stare Miasto)</w:t>
            </w:r>
          </w:p>
        </w:tc>
        <w:tc>
          <w:tcPr>
            <w:tcW w:w="851" w:type="dxa"/>
            <w:vMerge/>
            <w:shd w:val="clear" w:color="auto" w:fill="FFFFFF" w:themeFill="background1"/>
          </w:tcPr>
          <w:p w14:paraId="5E756996"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9607B94"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Przedsiębiorstwo Handlowe Ag-Mar (art.. elektryczne)</w:t>
            </w:r>
          </w:p>
        </w:tc>
        <w:tc>
          <w:tcPr>
            <w:tcW w:w="1701" w:type="dxa"/>
            <w:vMerge/>
            <w:shd w:val="clear" w:color="auto" w:fill="FFFFFF" w:themeFill="background1"/>
          </w:tcPr>
          <w:p w14:paraId="6571BFAB"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57D2FA55"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53DA6858"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47592C56" w14:textId="77777777" w:rsidTr="003B2A20">
        <w:trPr>
          <w:cnfStyle w:val="000000100000" w:firstRow="0" w:lastRow="0" w:firstColumn="0" w:lastColumn="0" w:oddVBand="0" w:evenVBand="0" w:oddHBand="1" w:evenHBand="0"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7D888BE3"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7A6B762D"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7A1A026"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 xml:space="preserve">Plac Kościuszki 1 </w:t>
            </w:r>
            <w:r w:rsidRPr="007074BF">
              <w:rPr>
                <w:sz w:val="16"/>
                <w:szCs w:val="16"/>
              </w:rPr>
              <w:t>(os. Stare Miasto)</w:t>
            </w:r>
          </w:p>
        </w:tc>
        <w:tc>
          <w:tcPr>
            <w:tcW w:w="851" w:type="dxa"/>
            <w:vMerge/>
            <w:shd w:val="clear" w:color="auto" w:fill="FFFFFF" w:themeFill="background1"/>
          </w:tcPr>
          <w:p w14:paraId="5E8998C3"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FB64B34"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Kancelaria Notarialna</w:t>
            </w:r>
          </w:p>
        </w:tc>
        <w:tc>
          <w:tcPr>
            <w:tcW w:w="1701" w:type="dxa"/>
            <w:vMerge/>
            <w:shd w:val="clear" w:color="auto" w:fill="FFFFFF" w:themeFill="background1"/>
          </w:tcPr>
          <w:p w14:paraId="6F6FE5FA"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32D68ABA"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6B94D26A"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37620969" w14:textId="77777777" w:rsidTr="003B2A20">
        <w:trPr>
          <w:cnfStyle w:val="000000010000" w:firstRow="0" w:lastRow="0" w:firstColumn="0" w:lastColumn="0" w:oddVBand="0" w:evenVBand="0" w:oddHBand="0" w:evenHBand="1"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306B496"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734AB40F"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3EA8DED"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Plac Kościuszki 20 </w:t>
            </w:r>
            <w:r w:rsidRPr="007074BF">
              <w:rPr>
                <w:sz w:val="16"/>
                <w:szCs w:val="16"/>
              </w:rPr>
              <w:t>(os. Stare Miasto)</w:t>
            </w:r>
          </w:p>
        </w:tc>
        <w:tc>
          <w:tcPr>
            <w:tcW w:w="851" w:type="dxa"/>
            <w:vMerge/>
            <w:shd w:val="clear" w:color="auto" w:fill="FFFFFF" w:themeFill="background1"/>
          </w:tcPr>
          <w:p w14:paraId="285374EC"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4B94193"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ITG (sklep budowlany)</w:t>
            </w:r>
          </w:p>
        </w:tc>
        <w:tc>
          <w:tcPr>
            <w:tcW w:w="1701" w:type="dxa"/>
            <w:vMerge/>
            <w:shd w:val="clear" w:color="auto" w:fill="FFFFFF" w:themeFill="background1"/>
          </w:tcPr>
          <w:p w14:paraId="721574F3"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3C34723B"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430F2743"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70608D87" w14:textId="77777777" w:rsidTr="003B2A20">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70FD357"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452B9469"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3E957E3"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 xml:space="preserve">Plac Kościuszki 23 </w:t>
            </w:r>
            <w:r w:rsidRPr="007074BF">
              <w:rPr>
                <w:sz w:val="16"/>
                <w:szCs w:val="16"/>
              </w:rPr>
              <w:t>(os. Stare Miasto)</w:t>
            </w:r>
          </w:p>
        </w:tc>
        <w:tc>
          <w:tcPr>
            <w:tcW w:w="851" w:type="dxa"/>
            <w:vMerge/>
            <w:shd w:val="clear" w:color="auto" w:fill="FFFFFF" w:themeFill="background1"/>
          </w:tcPr>
          <w:p w14:paraId="19DD6DD8"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ECBAACB"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Legato. Sklep meblowy</w:t>
            </w:r>
          </w:p>
        </w:tc>
        <w:tc>
          <w:tcPr>
            <w:tcW w:w="1701" w:type="dxa"/>
            <w:vMerge/>
            <w:shd w:val="clear" w:color="auto" w:fill="FFFFFF" w:themeFill="background1"/>
          </w:tcPr>
          <w:p w14:paraId="466417D8"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08F39B1B"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049201ED"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465A13C4" w14:textId="77777777" w:rsidTr="003B2A20">
        <w:trPr>
          <w:cnfStyle w:val="000000010000" w:firstRow="0" w:lastRow="0" w:firstColumn="0" w:lastColumn="0" w:oddVBand="0" w:evenVBand="0" w:oddHBand="0" w:evenHBand="1"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322693B"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1A2BD992"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F46876A"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Plac Kościuszki 25 </w:t>
            </w:r>
            <w:r w:rsidRPr="007074BF">
              <w:rPr>
                <w:sz w:val="16"/>
                <w:szCs w:val="16"/>
              </w:rPr>
              <w:t>(os. Stare Miasto)</w:t>
            </w:r>
          </w:p>
        </w:tc>
        <w:tc>
          <w:tcPr>
            <w:tcW w:w="851" w:type="dxa"/>
            <w:vMerge/>
            <w:shd w:val="clear" w:color="auto" w:fill="FFFFFF" w:themeFill="background1"/>
          </w:tcPr>
          <w:p w14:paraId="6FC5AB05"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D3EE3E4"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Star Bar Grill</w:t>
            </w:r>
          </w:p>
        </w:tc>
        <w:tc>
          <w:tcPr>
            <w:tcW w:w="1701" w:type="dxa"/>
            <w:vMerge/>
            <w:shd w:val="clear" w:color="auto" w:fill="FFFFFF" w:themeFill="background1"/>
          </w:tcPr>
          <w:p w14:paraId="40B96C15"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24743BB2"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1A22DBE1"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61056784" w14:textId="77777777" w:rsidTr="003B2A20">
        <w:trPr>
          <w:cnfStyle w:val="000000100000" w:firstRow="0" w:lastRow="0" w:firstColumn="0" w:lastColumn="0" w:oddVBand="0" w:evenVBand="0" w:oddHBand="1"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08B5158E"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2608A9C7"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565EBD2"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 xml:space="preserve">ul. Tysiąclecia 1 </w:t>
            </w:r>
            <w:r w:rsidRPr="007074BF">
              <w:rPr>
                <w:sz w:val="16"/>
                <w:szCs w:val="16"/>
              </w:rPr>
              <w:t>(os. Stare Miasto)</w:t>
            </w:r>
          </w:p>
        </w:tc>
        <w:tc>
          <w:tcPr>
            <w:tcW w:w="851" w:type="dxa"/>
            <w:vMerge/>
            <w:shd w:val="clear" w:color="auto" w:fill="FFFFFF" w:themeFill="background1"/>
          </w:tcPr>
          <w:p w14:paraId="2214976E"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B021D06"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Bar Staromiejski</w:t>
            </w:r>
          </w:p>
        </w:tc>
        <w:tc>
          <w:tcPr>
            <w:tcW w:w="1701" w:type="dxa"/>
            <w:vMerge/>
            <w:shd w:val="clear" w:color="auto" w:fill="FFFFFF" w:themeFill="background1"/>
          </w:tcPr>
          <w:p w14:paraId="6B201C49"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49EA03B2"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319CA226"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1968E621" w14:textId="77777777" w:rsidTr="003B2A20">
        <w:trPr>
          <w:cnfStyle w:val="000000010000" w:firstRow="0" w:lastRow="0" w:firstColumn="0" w:lastColumn="0" w:oddVBand="0" w:evenVBand="0" w:oddHBand="0" w:evenHBand="1"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7611962"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531783B1"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823F4E4"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ul. Tysiąclecia 1 </w:t>
            </w:r>
            <w:r w:rsidRPr="007074BF">
              <w:rPr>
                <w:sz w:val="16"/>
                <w:szCs w:val="16"/>
              </w:rPr>
              <w:t>(os. Stare Miasto)</w:t>
            </w:r>
          </w:p>
        </w:tc>
        <w:tc>
          <w:tcPr>
            <w:tcW w:w="851" w:type="dxa"/>
            <w:vMerge/>
            <w:shd w:val="clear" w:color="auto" w:fill="FFFFFF" w:themeFill="background1"/>
          </w:tcPr>
          <w:p w14:paraId="2676B5A2"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3322C36C"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B.J. Electronic (naprawa tv)</w:t>
            </w:r>
          </w:p>
        </w:tc>
        <w:tc>
          <w:tcPr>
            <w:tcW w:w="1701" w:type="dxa"/>
            <w:vMerge/>
            <w:shd w:val="clear" w:color="auto" w:fill="FFFFFF" w:themeFill="background1"/>
          </w:tcPr>
          <w:p w14:paraId="57AFC938"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0DC75206"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32A25A24"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1DB61B5F" w14:textId="77777777" w:rsidTr="003B2A20">
        <w:trPr>
          <w:cnfStyle w:val="000000100000" w:firstRow="0" w:lastRow="0" w:firstColumn="0" w:lastColumn="0" w:oddVBand="0" w:evenVBand="0" w:oddHBand="1"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8514BAA"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11D0A422"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C356AFF"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 xml:space="preserve">ul. Tysiąclecia 1 </w:t>
            </w:r>
            <w:r w:rsidRPr="007074BF">
              <w:rPr>
                <w:sz w:val="16"/>
                <w:szCs w:val="16"/>
              </w:rPr>
              <w:t>(os. Stare Miasto)</w:t>
            </w:r>
          </w:p>
        </w:tc>
        <w:tc>
          <w:tcPr>
            <w:tcW w:w="851" w:type="dxa"/>
            <w:vMerge/>
            <w:shd w:val="clear" w:color="auto" w:fill="FFFFFF" w:themeFill="background1"/>
          </w:tcPr>
          <w:p w14:paraId="7856666A"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5A3F00A"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Fryzjer damski</w:t>
            </w:r>
          </w:p>
        </w:tc>
        <w:tc>
          <w:tcPr>
            <w:tcW w:w="1701" w:type="dxa"/>
            <w:vMerge/>
            <w:shd w:val="clear" w:color="auto" w:fill="FFFFFF" w:themeFill="background1"/>
          </w:tcPr>
          <w:p w14:paraId="1D3C691B"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3198F080"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534F211C"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5D3FB3EC" w14:textId="77777777" w:rsidTr="003B2A20">
        <w:trPr>
          <w:cnfStyle w:val="000000010000" w:firstRow="0" w:lastRow="0" w:firstColumn="0" w:lastColumn="0" w:oddVBand="0" w:evenVBand="0" w:oddHBand="0" w:evenHBand="1"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E44CA13"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60092E71"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B47827C"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ul. Tysiąclecia 8 </w:t>
            </w:r>
            <w:r w:rsidRPr="007074BF">
              <w:rPr>
                <w:sz w:val="16"/>
                <w:szCs w:val="16"/>
              </w:rPr>
              <w:t>(os. Stare Miasto)</w:t>
            </w:r>
          </w:p>
        </w:tc>
        <w:tc>
          <w:tcPr>
            <w:tcW w:w="851" w:type="dxa"/>
            <w:vMerge/>
            <w:shd w:val="clear" w:color="auto" w:fill="FFFFFF" w:themeFill="background1"/>
          </w:tcPr>
          <w:p w14:paraId="6165BC4A"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6F55CA5"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Market ogrodniczy Garden</w:t>
            </w:r>
          </w:p>
        </w:tc>
        <w:tc>
          <w:tcPr>
            <w:tcW w:w="1701" w:type="dxa"/>
            <w:vMerge/>
            <w:shd w:val="clear" w:color="auto" w:fill="FFFFFF" w:themeFill="background1"/>
          </w:tcPr>
          <w:p w14:paraId="5DEFDFC9"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5669048D"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15E06998"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44BA13E7" w14:textId="77777777" w:rsidTr="003B2A20">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FE65E6A"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73C1081C"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F6100E6"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 xml:space="preserve">ul. Piłsudskiego 4 </w:t>
            </w:r>
            <w:r w:rsidRPr="007074BF">
              <w:rPr>
                <w:sz w:val="16"/>
                <w:szCs w:val="16"/>
              </w:rPr>
              <w:t>(os. Stare Miasto)</w:t>
            </w:r>
          </w:p>
        </w:tc>
        <w:tc>
          <w:tcPr>
            <w:tcW w:w="851" w:type="dxa"/>
            <w:vMerge/>
            <w:shd w:val="clear" w:color="auto" w:fill="FFFFFF" w:themeFill="background1"/>
          </w:tcPr>
          <w:p w14:paraId="576C5297"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1A95F4B"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DOM-TOP</w:t>
            </w:r>
          </w:p>
        </w:tc>
        <w:tc>
          <w:tcPr>
            <w:tcW w:w="1701" w:type="dxa"/>
            <w:vMerge/>
            <w:shd w:val="clear" w:color="auto" w:fill="FFFFFF" w:themeFill="background1"/>
          </w:tcPr>
          <w:p w14:paraId="09B9A46E"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31E5BDE5"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55B2BAEE"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19670178" w14:textId="77777777" w:rsidTr="003B2A20">
        <w:trPr>
          <w:cnfStyle w:val="000000010000" w:firstRow="0" w:lastRow="0" w:firstColumn="0" w:lastColumn="0" w:oddVBand="0" w:evenVBand="0" w:oddHBand="0" w:evenHBand="1"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19A5DC9"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0A0CABD5"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328CC9E"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ul. Piłsudskiego 4 </w:t>
            </w:r>
            <w:r w:rsidRPr="007074BF">
              <w:rPr>
                <w:sz w:val="16"/>
                <w:szCs w:val="16"/>
              </w:rPr>
              <w:t>(os. Stare Miasto)</w:t>
            </w:r>
          </w:p>
        </w:tc>
        <w:tc>
          <w:tcPr>
            <w:tcW w:w="851" w:type="dxa"/>
            <w:vMerge/>
            <w:shd w:val="clear" w:color="auto" w:fill="FFFFFF" w:themeFill="background1"/>
          </w:tcPr>
          <w:p w14:paraId="6F3E92C0"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E90C948"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Salon fryzjerski/salon kosmetyczny</w:t>
            </w:r>
          </w:p>
        </w:tc>
        <w:tc>
          <w:tcPr>
            <w:tcW w:w="1701" w:type="dxa"/>
            <w:vMerge/>
            <w:shd w:val="clear" w:color="auto" w:fill="FFFFFF" w:themeFill="background1"/>
          </w:tcPr>
          <w:p w14:paraId="2386C0F9"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03A5E6EE"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0E98DD1B"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47ACC327" w14:textId="77777777" w:rsidTr="003B2A20">
        <w:trPr>
          <w:cnfStyle w:val="000000100000" w:firstRow="0" w:lastRow="0" w:firstColumn="0" w:lastColumn="0" w:oddVBand="0" w:evenVBand="0" w:oddHBand="1" w:evenHBand="0" w:firstRowFirstColumn="0" w:firstRowLastColumn="0" w:lastRowFirstColumn="0" w:lastRowLastColumn="0"/>
          <w:trHeight w:val="16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FB015F6"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41474F24"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7B3EA92"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 xml:space="preserve">ul. Piłsudskiego 4 </w:t>
            </w:r>
            <w:r w:rsidRPr="007074BF">
              <w:rPr>
                <w:sz w:val="16"/>
                <w:szCs w:val="16"/>
              </w:rPr>
              <w:t>(os. Stare Miasto)</w:t>
            </w:r>
          </w:p>
        </w:tc>
        <w:tc>
          <w:tcPr>
            <w:tcW w:w="851" w:type="dxa"/>
            <w:vMerge/>
            <w:shd w:val="clear" w:color="auto" w:fill="FFFFFF" w:themeFill="background1"/>
          </w:tcPr>
          <w:p w14:paraId="7C3AE2B7"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A187419"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Kwiaciarnia</w:t>
            </w:r>
          </w:p>
        </w:tc>
        <w:tc>
          <w:tcPr>
            <w:tcW w:w="1701" w:type="dxa"/>
            <w:vMerge/>
            <w:shd w:val="clear" w:color="auto" w:fill="FFFFFF" w:themeFill="background1"/>
          </w:tcPr>
          <w:p w14:paraId="172AD966"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61E2CA56"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54792C7E"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5B31358C" w14:textId="77777777" w:rsidTr="003B2A20">
        <w:trPr>
          <w:cnfStyle w:val="000000010000" w:firstRow="0" w:lastRow="0" w:firstColumn="0" w:lastColumn="0" w:oddVBand="0" w:evenVBand="0" w:oddHBand="0" w:evenHBand="1"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9C77FCA"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057E534F"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A4EB8E4"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ul. Piłsudskiego 4 </w:t>
            </w:r>
            <w:r w:rsidRPr="007074BF">
              <w:rPr>
                <w:sz w:val="16"/>
                <w:szCs w:val="16"/>
              </w:rPr>
              <w:t>(os. Stare Miasto)</w:t>
            </w:r>
          </w:p>
        </w:tc>
        <w:tc>
          <w:tcPr>
            <w:tcW w:w="851" w:type="dxa"/>
            <w:vMerge/>
            <w:shd w:val="clear" w:color="auto" w:fill="FFFFFF" w:themeFill="background1"/>
          </w:tcPr>
          <w:p w14:paraId="1917EFB4"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6537CF2"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Lodziarnia</w:t>
            </w:r>
          </w:p>
        </w:tc>
        <w:tc>
          <w:tcPr>
            <w:tcW w:w="1701" w:type="dxa"/>
            <w:vMerge/>
            <w:shd w:val="clear" w:color="auto" w:fill="FFFFFF" w:themeFill="background1"/>
          </w:tcPr>
          <w:p w14:paraId="0BED1E5E"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22B2B672"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3D0DF307"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4A66D79F" w14:textId="77777777" w:rsidTr="003B2A20">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09E02C2E"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780B9EE6"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0DBD49D"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 xml:space="preserve">ul. Piłsudskiego 6 </w:t>
            </w:r>
            <w:r w:rsidRPr="007074BF">
              <w:rPr>
                <w:sz w:val="16"/>
                <w:szCs w:val="16"/>
              </w:rPr>
              <w:t>(os. Stare Miasto)</w:t>
            </w:r>
          </w:p>
        </w:tc>
        <w:tc>
          <w:tcPr>
            <w:tcW w:w="851" w:type="dxa"/>
            <w:vMerge/>
            <w:shd w:val="clear" w:color="auto" w:fill="FFFFFF" w:themeFill="background1"/>
          </w:tcPr>
          <w:p w14:paraId="3C787D00"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5604D7A"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Telefony komórkowe (naprawa)</w:t>
            </w:r>
          </w:p>
        </w:tc>
        <w:tc>
          <w:tcPr>
            <w:tcW w:w="1701" w:type="dxa"/>
            <w:vMerge/>
            <w:shd w:val="clear" w:color="auto" w:fill="FFFFFF" w:themeFill="background1"/>
          </w:tcPr>
          <w:p w14:paraId="0A89316B"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4C397F28"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54CFFE97"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509A44CE" w14:textId="77777777" w:rsidTr="003B2A20">
        <w:trPr>
          <w:cnfStyle w:val="000000010000" w:firstRow="0" w:lastRow="0" w:firstColumn="0" w:lastColumn="0" w:oddVBand="0" w:evenVBand="0" w:oddHBand="0" w:evenHBand="1"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66AD6C3"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2BBDD52D"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CA7ED20"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ul. Piłsudskiego 2 </w:t>
            </w:r>
            <w:r w:rsidRPr="007074BF">
              <w:rPr>
                <w:sz w:val="16"/>
                <w:szCs w:val="16"/>
              </w:rPr>
              <w:t>(os. Stare Miasto)</w:t>
            </w:r>
          </w:p>
        </w:tc>
        <w:tc>
          <w:tcPr>
            <w:tcW w:w="851" w:type="dxa"/>
            <w:vMerge/>
            <w:shd w:val="clear" w:color="auto" w:fill="FFFFFF" w:themeFill="background1"/>
          </w:tcPr>
          <w:p w14:paraId="4140ACEE"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9370B2A"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Kopalnia Wiedzy MatMartyna</w:t>
            </w:r>
          </w:p>
        </w:tc>
        <w:tc>
          <w:tcPr>
            <w:tcW w:w="1701" w:type="dxa"/>
            <w:vMerge/>
            <w:shd w:val="clear" w:color="auto" w:fill="FFFFFF" w:themeFill="background1"/>
          </w:tcPr>
          <w:p w14:paraId="7FB428E4"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3D919C7A"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162CD2A8"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5CB1900B" w14:textId="77777777" w:rsidTr="003B2A20">
        <w:trPr>
          <w:cnfStyle w:val="000000100000" w:firstRow="0" w:lastRow="0" w:firstColumn="0" w:lastColumn="0" w:oddVBand="0" w:evenVBand="0" w:oddHBand="1" w:evenHBand="0"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94E8181"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63CB1691"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12D9750"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Piłsudskiego 14 (os. Samsonowicza)</w:t>
            </w:r>
          </w:p>
        </w:tc>
        <w:tc>
          <w:tcPr>
            <w:tcW w:w="851" w:type="dxa"/>
            <w:vMerge/>
            <w:shd w:val="clear" w:color="auto" w:fill="FFFFFF" w:themeFill="background1"/>
          </w:tcPr>
          <w:p w14:paraId="4D129B59"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DDE8384"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Dom Handlowy Dzik</w:t>
            </w:r>
          </w:p>
        </w:tc>
        <w:tc>
          <w:tcPr>
            <w:tcW w:w="1701" w:type="dxa"/>
            <w:vMerge/>
            <w:shd w:val="clear" w:color="auto" w:fill="FFFFFF" w:themeFill="background1"/>
          </w:tcPr>
          <w:p w14:paraId="3C68509F"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08E9AC4C"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07838C7F"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6BA1E851" w14:textId="77777777" w:rsidTr="003B2A20">
        <w:trPr>
          <w:cnfStyle w:val="000000010000" w:firstRow="0" w:lastRow="0" w:firstColumn="0" w:lastColumn="0" w:oddVBand="0" w:evenVBand="0" w:oddHBand="0" w:evenHBand="1"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2EFE0C5"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678EB92F"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963352F"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Piłsudskiego 14a</w:t>
            </w:r>
          </w:p>
        </w:tc>
        <w:tc>
          <w:tcPr>
            <w:tcW w:w="851" w:type="dxa"/>
            <w:vMerge/>
            <w:shd w:val="clear" w:color="auto" w:fill="FFFFFF" w:themeFill="background1"/>
          </w:tcPr>
          <w:p w14:paraId="1DFC489C"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27A37CD"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Chiński Market</w:t>
            </w:r>
          </w:p>
        </w:tc>
        <w:tc>
          <w:tcPr>
            <w:tcW w:w="1701" w:type="dxa"/>
            <w:vMerge/>
            <w:shd w:val="clear" w:color="auto" w:fill="FFFFFF" w:themeFill="background1"/>
          </w:tcPr>
          <w:p w14:paraId="55BB96FA"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189BD70E"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2D95EC95"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09DD4050" w14:textId="77777777" w:rsidTr="003B2A20">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D5A639C"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4FAC3EFF"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DF9A8FC"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Piłsudskiego 14a</w:t>
            </w:r>
          </w:p>
        </w:tc>
        <w:tc>
          <w:tcPr>
            <w:tcW w:w="851" w:type="dxa"/>
            <w:vMerge/>
            <w:shd w:val="clear" w:color="auto" w:fill="FFFFFF" w:themeFill="background1"/>
          </w:tcPr>
          <w:p w14:paraId="0DD4980D"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FD9EFA8"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Restauracja Pychotka</w:t>
            </w:r>
          </w:p>
        </w:tc>
        <w:tc>
          <w:tcPr>
            <w:tcW w:w="1701" w:type="dxa"/>
            <w:vMerge/>
            <w:shd w:val="clear" w:color="auto" w:fill="FFFFFF" w:themeFill="background1"/>
          </w:tcPr>
          <w:p w14:paraId="56CBDE11"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66130A70"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038469D8"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1660F32D" w14:textId="77777777" w:rsidTr="003B2A20">
        <w:trPr>
          <w:cnfStyle w:val="000000010000" w:firstRow="0" w:lastRow="0" w:firstColumn="0" w:lastColumn="0" w:oddVBand="0" w:evenVBand="0" w:oddHBand="0" w:evenHBand="1"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07F9036D"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77050F36"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82587AD"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Piłsudskiego 14a</w:t>
            </w:r>
          </w:p>
        </w:tc>
        <w:tc>
          <w:tcPr>
            <w:tcW w:w="851" w:type="dxa"/>
            <w:vMerge/>
            <w:shd w:val="clear" w:color="auto" w:fill="FFFFFF" w:themeFill="background1"/>
          </w:tcPr>
          <w:p w14:paraId="72D2B177"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7EF1639"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Optyk</w:t>
            </w:r>
          </w:p>
        </w:tc>
        <w:tc>
          <w:tcPr>
            <w:tcW w:w="1701" w:type="dxa"/>
            <w:vMerge/>
            <w:shd w:val="clear" w:color="auto" w:fill="FFFFFF" w:themeFill="background1"/>
          </w:tcPr>
          <w:p w14:paraId="4A344313"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51FE1CD9"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1CA58EB8"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4E1F412E" w14:textId="77777777" w:rsidTr="003B2A20">
        <w:trPr>
          <w:cnfStyle w:val="000000100000" w:firstRow="0" w:lastRow="0" w:firstColumn="0" w:lastColumn="0" w:oddVBand="0" w:evenVBand="0" w:oddHBand="1" w:evenHBand="0"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05DC005"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479C3BE9"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FB3270B"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Piłsudskiego 14a</w:t>
            </w:r>
          </w:p>
        </w:tc>
        <w:tc>
          <w:tcPr>
            <w:tcW w:w="851" w:type="dxa"/>
            <w:vMerge/>
            <w:shd w:val="clear" w:color="auto" w:fill="FFFFFF" w:themeFill="background1"/>
          </w:tcPr>
          <w:p w14:paraId="26EDC330"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A65DB63"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Tania odzież</w:t>
            </w:r>
          </w:p>
        </w:tc>
        <w:tc>
          <w:tcPr>
            <w:tcW w:w="1701" w:type="dxa"/>
            <w:vMerge/>
            <w:shd w:val="clear" w:color="auto" w:fill="FFFFFF" w:themeFill="background1"/>
          </w:tcPr>
          <w:p w14:paraId="009E1B5E"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4C8C93AE"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480A4C55"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12148047" w14:textId="77777777" w:rsidTr="003B2A20">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014558F"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47230C3E"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6997054"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Górnicza 3 (os. Samsonowicza)</w:t>
            </w:r>
          </w:p>
        </w:tc>
        <w:tc>
          <w:tcPr>
            <w:tcW w:w="851" w:type="dxa"/>
            <w:vMerge/>
            <w:shd w:val="clear" w:color="auto" w:fill="FFFFFF" w:themeFill="background1"/>
          </w:tcPr>
          <w:p w14:paraId="67771D21"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FA57A4A"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Kwiaciarnia</w:t>
            </w:r>
          </w:p>
        </w:tc>
        <w:tc>
          <w:tcPr>
            <w:tcW w:w="1701" w:type="dxa"/>
            <w:vMerge/>
            <w:shd w:val="clear" w:color="auto" w:fill="FFFFFF" w:themeFill="background1"/>
          </w:tcPr>
          <w:p w14:paraId="6A515A06"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4DF77CA8"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2A762920"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72F503A0" w14:textId="77777777" w:rsidTr="003B2A20">
        <w:trPr>
          <w:cnfStyle w:val="000000100000" w:firstRow="0" w:lastRow="0" w:firstColumn="0" w:lastColumn="0" w:oddVBand="0" w:evenVBand="0" w:oddHBand="1" w:evenHBand="0"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789DA7E"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3E8FDE2D"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04B4C59"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Górnicza 3 (os. Samsonowicza)</w:t>
            </w:r>
          </w:p>
        </w:tc>
        <w:tc>
          <w:tcPr>
            <w:tcW w:w="851" w:type="dxa"/>
            <w:vMerge/>
            <w:shd w:val="clear" w:color="auto" w:fill="FFFFFF" w:themeFill="background1"/>
          </w:tcPr>
          <w:p w14:paraId="53BCD0AA"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D9DFDE6"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Centrum Języka Angielskiego</w:t>
            </w:r>
          </w:p>
        </w:tc>
        <w:tc>
          <w:tcPr>
            <w:tcW w:w="1701" w:type="dxa"/>
            <w:vMerge/>
            <w:shd w:val="clear" w:color="auto" w:fill="FFFFFF" w:themeFill="background1"/>
          </w:tcPr>
          <w:p w14:paraId="012228DD"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168664A1"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3CCF2CC3"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47123430" w14:textId="77777777" w:rsidTr="003B2A20">
        <w:trPr>
          <w:cnfStyle w:val="000000010000" w:firstRow="0" w:lastRow="0" w:firstColumn="0" w:lastColumn="0" w:oddVBand="0" w:evenVBand="0" w:oddHBand="0" w:evenHBand="1"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C98FDEC"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545216AF"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C3D0A25"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Górnicza 3 (os. Samsonowicza)</w:t>
            </w:r>
          </w:p>
        </w:tc>
        <w:tc>
          <w:tcPr>
            <w:tcW w:w="851" w:type="dxa"/>
            <w:vMerge/>
            <w:shd w:val="clear" w:color="auto" w:fill="FFFFFF" w:themeFill="background1"/>
          </w:tcPr>
          <w:p w14:paraId="7CBB0DB9"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F0A5BC8"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Salon kosmetyczny</w:t>
            </w:r>
          </w:p>
        </w:tc>
        <w:tc>
          <w:tcPr>
            <w:tcW w:w="1701" w:type="dxa"/>
            <w:vMerge/>
            <w:shd w:val="clear" w:color="auto" w:fill="FFFFFF" w:themeFill="background1"/>
          </w:tcPr>
          <w:p w14:paraId="3B6FDEF3"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4DC8DB35"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2D8E4C4F"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6D495087" w14:textId="77777777" w:rsidTr="003B2A2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068E5D6"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734618C2"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330B865"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rFonts w:cs="Calibri"/>
                <w:color w:val="000000"/>
                <w:sz w:val="16"/>
                <w:szCs w:val="16"/>
              </w:rPr>
              <w:t>ul. Górnicza 3 (os. Samsonowicza)</w:t>
            </w:r>
          </w:p>
        </w:tc>
        <w:tc>
          <w:tcPr>
            <w:tcW w:w="851" w:type="dxa"/>
            <w:vMerge/>
            <w:shd w:val="clear" w:color="auto" w:fill="FFFFFF" w:themeFill="background1"/>
          </w:tcPr>
          <w:p w14:paraId="5F1EE683"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3F7E180A"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Salon fryzjerski</w:t>
            </w:r>
          </w:p>
        </w:tc>
        <w:tc>
          <w:tcPr>
            <w:tcW w:w="1701" w:type="dxa"/>
            <w:vMerge/>
            <w:shd w:val="clear" w:color="auto" w:fill="FFFFFF" w:themeFill="background1"/>
          </w:tcPr>
          <w:p w14:paraId="636D196A"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6B74D2EB"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7BCC7249"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112E2AD1" w14:textId="77777777" w:rsidTr="003B2A20">
        <w:trPr>
          <w:cnfStyle w:val="000000010000" w:firstRow="0" w:lastRow="0" w:firstColumn="0" w:lastColumn="0" w:oddVBand="0" w:evenVBand="0" w:oddHBand="0" w:evenHBand="1"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0A34E8B"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0408FBF2"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7B63765"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Górnicza 3 (os. Samsonowicza)</w:t>
            </w:r>
          </w:p>
        </w:tc>
        <w:tc>
          <w:tcPr>
            <w:tcW w:w="851" w:type="dxa"/>
            <w:vMerge/>
            <w:shd w:val="clear" w:color="auto" w:fill="FFFFFF" w:themeFill="background1"/>
          </w:tcPr>
          <w:p w14:paraId="54781EA4"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F3C6A93"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Krawiec</w:t>
            </w:r>
          </w:p>
        </w:tc>
        <w:tc>
          <w:tcPr>
            <w:tcW w:w="1701" w:type="dxa"/>
            <w:vMerge/>
            <w:shd w:val="clear" w:color="auto" w:fill="FFFFFF" w:themeFill="background1"/>
          </w:tcPr>
          <w:p w14:paraId="6BD13994"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549ADB19"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53D4437E"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19294DB1" w14:textId="77777777" w:rsidTr="003B2A20">
        <w:trPr>
          <w:cnfStyle w:val="000000100000" w:firstRow="0" w:lastRow="0" w:firstColumn="0" w:lastColumn="0" w:oddVBand="0" w:evenVBand="0" w:oddHBand="1" w:evenHBand="0"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32D58F0"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6DB9ADD3"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74E722A"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Górnicza 3 (os. Samsonowicza)</w:t>
            </w:r>
          </w:p>
        </w:tc>
        <w:tc>
          <w:tcPr>
            <w:tcW w:w="851" w:type="dxa"/>
            <w:vMerge/>
            <w:shd w:val="clear" w:color="auto" w:fill="FFFFFF" w:themeFill="background1"/>
          </w:tcPr>
          <w:p w14:paraId="677E6822"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76DC700"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Biuro rachunkowe</w:t>
            </w:r>
          </w:p>
        </w:tc>
        <w:tc>
          <w:tcPr>
            <w:tcW w:w="1701" w:type="dxa"/>
            <w:vMerge/>
            <w:shd w:val="clear" w:color="auto" w:fill="FFFFFF" w:themeFill="background1"/>
          </w:tcPr>
          <w:p w14:paraId="4978455C"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2609A5BA"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5B279919"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378ED0EB" w14:textId="77777777" w:rsidTr="003B2A20">
        <w:trPr>
          <w:cnfStyle w:val="000000010000" w:firstRow="0" w:lastRow="0" w:firstColumn="0" w:lastColumn="0" w:oddVBand="0" w:evenVBand="0" w:oddHBand="0" w:evenHBand="1"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0965192"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01C438D1"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FC4572E"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rFonts w:cs="Calibri"/>
                <w:color w:val="000000"/>
                <w:sz w:val="16"/>
                <w:szCs w:val="16"/>
              </w:rPr>
              <w:t>ul. Górnicza 3 (os. Samsonowicza)</w:t>
            </w:r>
          </w:p>
        </w:tc>
        <w:tc>
          <w:tcPr>
            <w:tcW w:w="851" w:type="dxa"/>
            <w:vMerge/>
            <w:shd w:val="clear" w:color="auto" w:fill="FFFFFF" w:themeFill="background1"/>
          </w:tcPr>
          <w:p w14:paraId="0A5174D4"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1FBAFD2"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Centrum Wspierania Rozowju Dziecka</w:t>
            </w:r>
          </w:p>
        </w:tc>
        <w:tc>
          <w:tcPr>
            <w:tcW w:w="1701" w:type="dxa"/>
            <w:vMerge/>
            <w:shd w:val="clear" w:color="auto" w:fill="FFFFFF" w:themeFill="background1"/>
          </w:tcPr>
          <w:p w14:paraId="5F94FE14"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71E42998"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591C8E60"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108E74C7" w14:textId="77777777" w:rsidTr="003B2A20">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7CF18B41"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59782C2E"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243CC61"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Górnicza 5 (os. Samsonowicza)</w:t>
            </w:r>
          </w:p>
        </w:tc>
        <w:tc>
          <w:tcPr>
            <w:tcW w:w="851" w:type="dxa"/>
            <w:vMerge/>
            <w:shd w:val="clear" w:color="auto" w:fill="FFFFFF" w:themeFill="background1"/>
          </w:tcPr>
          <w:p w14:paraId="2E04A61E"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3659090"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Studio fryzur</w:t>
            </w:r>
          </w:p>
        </w:tc>
        <w:tc>
          <w:tcPr>
            <w:tcW w:w="1701" w:type="dxa"/>
            <w:vMerge/>
            <w:shd w:val="clear" w:color="auto" w:fill="FFFFFF" w:themeFill="background1"/>
          </w:tcPr>
          <w:p w14:paraId="6A67989C"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235690A2"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4AF76946"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43551AD4" w14:textId="77777777" w:rsidTr="003B2A20">
        <w:trPr>
          <w:cnfStyle w:val="000000010000" w:firstRow="0" w:lastRow="0" w:firstColumn="0" w:lastColumn="0" w:oddVBand="0" w:evenVBand="0" w:oddHBand="0" w:evenHBand="1"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422C1AC"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046CB2FD"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91B3CAC"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Górnicza 5 (os. Samsonowicza)</w:t>
            </w:r>
          </w:p>
        </w:tc>
        <w:tc>
          <w:tcPr>
            <w:tcW w:w="851" w:type="dxa"/>
            <w:vMerge/>
            <w:shd w:val="clear" w:color="auto" w:fill="FFFFFF" w:themeFill="background1"/>
          </w:tcPr>
          <w:p w14:paraId="04F36522"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87B8A3E"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Studio urody</w:t>
            </w:r>
          </w:p>
        </w:tc>
        <w:tc>
          <w:tcPr>
            <w:tcW w:w="1701" w:type="dxa"/>
            <w:vMerge/>
            <w:shd w:val="clear" w:color="auto" w:fill="FFFFFF" w:themeFill="background1"/>
          </w:tcPr>
          <w:p w14:paraId="06732B8B"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0B5A1DC2"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1B34600A"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65C3707E" w14:textId="77777777" w:rsidTr="003B2A20">
        <w:trPr>
          <w:cnfStyle w:val="000000100000" w:firstRow="0" w:lastRow="0" w:firstColumn="0" w:lastColumn="0" w:oddVBand="0" w:evenVBand="0" w:oddHBand="1" w:evenHBand="0"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2F2FD86"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2EF4D499"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18CC009"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Górnicza 5 (os. Samsonowicza)</w:t>
            </w:r>
          </w:p>
        </w:tc>
        <w:tc>
          <w:tcPr>
            <w:tcW w:w="851" w:type="dxa"/>
            <w:vMerge/>
            <w:shd w:val="clear" w:color="auto" w:fill="FFFFFF" w:themeFill="background1"/>
          </w:tcPr>
          <w:p w14:paraId="0FAFD391"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754214A"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Zakład fotograficzny</w:t>
            </w:r>
          </w:p>
        </w:tc>
        <w:tc>
          <w:tcPr>
            <w:tcW w:w="1701" w:type="dxa"/>
            <w:vMerge/>
            <w:shd w:val="clear" w:color="auto" w:fill="FFFFFF" w:themeFill="background1"/>
          </w:tcPr>
          <w:p w14:paraId="218E0165"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5FD831E4"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03FEEC7F"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24329FD7" w14:textId="77777777" w:rsidTr="003B2A20">
        <w:trPr>
          <w:cnfStyle w:val="000000010000" w:firstRow="0" w:lastRow="0" w:firstColumn="0" w:lastColumn="0" w:oddVBand="0" w:evenVBand="0" w:oddHBand="0" w:evenHBand="1" w:firstRowFirstColumn="0" w:firstRowLastColumn="0" w:lastRowFirstColumn="0" w:lastRowLastColumn="0"/>
          <w:trHeight w:val="1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5BF7FFF"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6E9E1487"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1867667"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Górnicza 5A (os. Samsonowicza)</w:t>
            </w:r>
          </w:p>
        </w:tc>
        <w:tc>
          <w:tcPr>
            <w:tcW w:w="851" w:type="dxa"/>
            <w:vMerge/>
            <w:shd w:val="clear" w:color="auto" w:fill="FFFFFF" w:themeFill="background1"/>
          </w:tcPr>
          <w:p w14:paraId="5E7934E4"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AEF091C"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Usługi dla górnictwa</w:t>
            </w:r>
          </w:p>
        </w:tc>
        <w:tc>
          <w:tcPr>
            <w:tcW w:w="1701" w:type="dxa"/>
            <w:vMerge/>
            <w:shd w:val="clear" w:color="auto" w:fill="FFFFFF" w:themeFill="background1"/>
          </w:tcPr>
          <w:p w14:paraId="6F3D61CB"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20DD94DF"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6FA4E6AE"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436E1B0C" w14:textId="77777777" w:rsidTr="003B2A20">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52AD40C"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17159B24"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2ED7232"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Górnicza 14 (os. Samsonowicza)</w:t>
            </w:r>
          </w:p>
        </w:tc>
        <w:tc>
          <w:tcPr>
            <w:tcW w:w="851" w:type="dxa"/>
            <w:vMerge/>
            <w:shd w:val="clear" w:color="auto" w:fill="FFFFFF" w:themeFill="background1"/>
          </w:tcPr>
          <w:p w14:paraId="5A42B1E4"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BAF6DD7"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Cukiernia</w:t>
            </w:r>
          </w:p>
        </w:tc>
        <w:tc>
          <w:tcPr>
            <w:tcW w:w="1701" w:type="dxa"/>
            <w:vMerge/>
            <w:shd w:val="clear" w:color="auto" w:fill="FFFFFF" w:themeFill="background1"/>
          </w:tcPr>
          <w:p w14:paraId="2415AE2B"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6EC77206"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746E382D"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7D82A50F" w14:textId="77777777" w:rsidTr="003B2A20">
        <w:trPr>
          <w:cnfStyle w:val="000000010000" w:firstRow="0" w:lastRow="0" w:firstColumn="0" w:lastColumn="0" w:oddVBand="0" w:evenVBand="0" w:oddHBand="0" w:evenHBand="1"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72106935"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7AA10BE3"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F520A90"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Górnicza 14 (os. Samsonowicza)</w:t>
            </w:r>
          </w:p>
        </w:tc>
        <w:tc>
          <w:tcPr>
            <w:tcW w:w="851" w:type="dxa"/>
            <w:vMerge/>
            <w:shd w:val="clear" w:color="auto" w:fill="FFFFFF" w:themeFill="background1"/>
          </w:tcPr>
          <w:p w14:paraId="596BFCF8"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ED49AF3"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Punkt LOTTO</w:t>
            </w:r>
          </w:p>
        </w:tc>
        <w:tc>
          <w:tcPr>
            <w:tcW w:w="1701" w:type="dxa"/>
            <w:vMerge/>
            <w:shd w:val="clear" w:color="auto" w:fill="FFFFFF" w:themeFill="background1"/>
          </w:tcPr>
          <w:p w14:paraId="5D49227C"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59BCD074"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3B95D113"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3C6E8721" w14:textId="77777777" w:rsidTr="003B2A20">
        <w:trPr>
          <w:cnfStyle w:val="000000100000" w:firstRow="0" w:lastRow="0" w:firstColumn="0" w:lastColumn="0" w:oddVBand="0" w:evenVBand="0" w:oddHBand="1" w:evenHBand="0"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8032484"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4B9C9D5D"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24DE894"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Górnicza 11 (os. Samsonowicza)</w:t>
            </w:r>
          </w:p>
        </w:tc>
        <w:tc>
          <w:tcPr>
            <w:tcW w:w="851" w:type="dxa"/>
            <w:vMerge/>
            <w:shd w:val="clear" w:color="auto" w:fill="FFFFFF" w:themeFill="background1"/>
          </w:tcPr>
          <w:p w14:paraId="11E04FE8"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5663E76"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Salon fryzjerski</w:t>
            </w:r>
          </w:p>
        </w:tc>
        <w:tc>
          <w:tcPr>
            <w:tcW w:w="1701" w:type="dxa"/>
            <w:vMerge/>
            <w:shd w:val="clear" w:color="auto" w:fill="FFFFFF" w:themeFill="background1"/>
          </w:tcPr>
          <w:p w14:paraId="1E772423"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5BB22270"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5BE006B7"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6CA54C0A" w14:textId="77777777" w:rsidTr="003B2A20">
        <w:trPr>
          <w:cnfStyle w:val="000000010000" w:firstRow="0" w:lastRow="0" w:firstColumn="0" w:lastColumn="0" w:oddVBand="0" w:evenVBand="0" w:oddHBand="0" w:evenHBand="1"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7742BEFF"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56A63DD0"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29E3419"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Górnicza 19 (os. Samsonowicza)</w:t>
            </w:r>
          </w:p>
        </w:tc>
        <w:tc>
          <w:tcPr>
            <w:tcW w:w="851" w:type="dxa"/>
            <w:vMerge/>
            <w:shd w:val="clear" w:color="auto" w:fill="FFFFFF" w:themeFill="background1"/>
          </w:tcPr>
          <w:p w14:paraId="4A416D43"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B09766F"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Sklep spożywczy</w:t>
            </w:r>
          </w:p>
        </w:tc>
        <w:tc>
          <w:tcPr>
            <w:tcW w:w="1701" w:type="dxa"/>
            <w:vMerge/>
            <w:shd w:val="clear" w:color="auto" w:fill="FFFFFF" w:themeFill="background1"/>
          </w:tcPr>
          <w:p w14:paraId="45116B06"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484391D5"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633E6B3F"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64A9424D" w14:textId="77777777" w:rsidTr="003B2A2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C631B03"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211013D7"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0D5D91B"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Górnicza 19 (os. Samsonowicza)</w:t>
            </w:r>
          </w:p>
        </w:tc>
        <w:tc>
          <w:tcPr>
            <w:tcW w:w="851" w:type="dxa"/>
            <w:vMerge/>
            <w:shd w:val="clear" w:color="auto" w:fill="FFFFFF" w:themeFill="background1"/>
          </w:tcPr>
          <w:p w14:paraId="26F6848D"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A47E15A"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Biuro rachunkowe</w:t>
            </w:r>
          </w:p>
        </w:tc>
        <w:tc>
          <w:tcPr>
            <w:tcW w:w="1701" w:type="dxa"/>
            <w:vMerge/>
            <w:shd w:val="clear" w:color="auto" w:fill="FFFFFF" w:themeFill="background1"/>
          </w:tcPr>
          <w:p w14:paraId="129D0DA8"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2E219AA2"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5A35FFF5"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650EE0D4" w14:textId="77777777" w:rsidTr="003B2A20">
        <w:trPr>
          <w:cnfStyle w:val="000000010000" w:firstRow="0" w:lastRow="0" w:firstColumn="0" w:lastColumn="0" w:oddVBand="0" w:evenVBand="0" w:oddHBand="0" w:evenHBand="1"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C617E2E"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53328E5D"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58C75F4"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Górnicza 16 (os. Samsonowicza)</w:t>
            </w:r>
          </w:p>
        </w:tc>
        <w:tc>
          <w:tcPr>
            <w:tcW w:w="851" w:type="dxa"/>
            <w:vMerge/>
            <w:shd w:val="clear" w:color="auto" w:fill="FFFFFF" w:themeFill="background1"/>
          </w:tcPr>
          <w:p w14:paraId="0895E843"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9FC04EA"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Studio urody</w:t>
            </w:r>
          </w:p>
        </w:tc>
        <w:tc>
          <w:tcPr>
            <w:tcW w:w="1701" w:type="dxa"/>
            <w:vMerge/>
            <w:shd w:val="clear" w:color="auto" w:fill="FFFFFF" w:themeFill="background1"/>
          </w:tcPr>
          <w:p w14:paraId="54557626"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6DA2746E"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0C599DFE"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6B236821" w14:textId="77777777" w:rsidTr="003B2A20">
        <w:trPr>
          <w:cnfStyle w:val="000000100000" w:firstRow="0" w:lastRow="0" w:firstColumn="0" w:lastColumn="0" w:oddVBand="0" w:evenVBand="0" w:oddHBand="1" w:evenHBand="0"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06D410C4"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1093EA53"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59131B2"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Górnicza 18 (os. Samsonowicza)</w:t>
            </w:r>
          </w:p>
        </w:tc>
        <w:tc>
          <w:tcPr>
            <w:tcW w:w="851" w:type="dxa"/>
            <w:vMerge/>
            <w:shd w:val="clear" w:color="auto" w:fill="FFFFFF" w:themeFill="background1"/>
          </w:tcPr>
          <w:p w14:paraId="7E2C2E56"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FFA8DAD"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Barber</w:t>
            </w:r>
          </w:p>
        </w:tc>
        <w:tc>
          <w:tcPr>
            <w:tcW w:w="1701" w:type="dxa"/>
            <w:vMerge/>
            <w:shd w:val="clear" w:color="auto" w:fill="FFFFFF" w:themeFill="background1"/>
          </w:tcPr>
          <w:p w14:paraId="4A1A308A"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69C5005D"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45ABCEA5"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6AB8AEAF" w14:textId="77777777" w:rsidTr="003B2A20">
        <w:trPr>
          <w:cnfStyle w:val="000000010000" w:firstRow="0" w:lastRow="0" w:firstColumn="0" w:lastColumn="0" w:oddVBand="0" w:evenVBand="0" w:oddHBand="0" w:evenHBand="1"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85EB22C"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73E6294F"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FCBA80B"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Górnicza 1 (os. Samsonowicza)</w:t>
            </w:r>
          </w:p>
        </w:tc>
        <w:tc>
          <w:tcPr>
            <w:tcW w:w="851" w:type="dxa"/>
            <w:vMerge/>
            <w:shd w:val="clear" w:color="auto" w:fill="FFFFFF" w:themeFill="background1"/>
          </w:tcPr>
          <w:p w14:paraId="22FAA103"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3FFC2F7"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Market NETTO</w:t>
            </w:r>
          </w:p>
        </w:tc>
        <w:tc>
          <w:tcPr>
            <w:tcW w:w="1701" w:type="dxa"/>
            <w:vMerge/>
            <w:shd w:val="clear" w:color="auto" w:fill="FFFFFF" w:themeFill="background1"/>
          </w:tcPr>
          <w:p w14:paraId="05E72D2A"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10BC56EA"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245EFA65"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1B7B760D" w14:textId="77777777" w:rsidTr="003B2A20">
        <w:trPr>
          <w:cnfStyle w:val="000000100000" w:firstRow="0" w:lastRow="0" w:firstColumn="0" w:lastColumn="0" w:oddVBand="0" w:evenVBand="0" w:oddHBand="1"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A12600B"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3DFB5220"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D8A5E14"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Górnicza 1 (os. Samsonowicza)</w:t>
            </w:r>
          </w:p>
        </w:tc>
        <w:tc>
          <w:tcPr>
            <w:tcW w:w="851" w:type="dxa"/>
            <w:vMerge/>
            <w:shd w:val="clear" w:color="auto" w:fill="FFFFFF" w:themeFill="background1"/>
          </w:tcPr>
          <w:p w14:paraId="704817E7"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8C9F5D3"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Lodziarnia</w:t>
            </w:r>
          </w:p>
        </w:tc>
        <w:tc>
          <w:tcPr>
            <w:tcW w:w="1701" w:type="dxa"/>
            <w:vMerge/>
            <w:shd w:val="clear" w:color="auto" w:fill="FFFFFF" w:themeFill="background1"/>
          </w:tcPr>
          <w:p w14:paraId="16E871B4"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6E5EB5E5"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4274F22D"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29B2011A" w14:textId="77777777" w:rsidTr="003B2A20">
        <w:trPr>
          <w:cnfStyle w:val="000000010000" w:firstRow="0" w:lastRow="0" w:firstColumn="0" w:lastColumn="0" w:oddVBand="0" w:evenVBand="0" w:oddHBand="0" w:evenHBand="1"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A6C920F"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622C3246"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49185B0"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Górnicza 1 (os. Samsonowicza)</w:t>
            </w:r>
          </w:p>
        </w:tc>
        <w:tc>
          <w:tcPr>
            <w:tcW w:w="851" w:type="dxa"/>
            <w:vMerge/>
            <w:shd w:val="clear" w:color="auto" w:fill="FFFFFF" w:themeFill="background1"/>
          </w:tcPr>
          <w:p w14:paraId="6DC29E1B"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E386499"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NETIA</w:t>
            </w:r>
          </w:p>
        </w:tc>
        <w:tc>
          <w:tcPr>
            <w:tcW w:w="1701" w:type="dxa"/>
            <w:vMerge/>
            <w:shd w:val="clear" w:color="auto" w:fill="FFFFFF" w:themeFill="background1"/>
          </w:tcPr>
          <w:p w14:paraId="347825E9"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00533DCE"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1476B95E"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53C50F74" w14:textId="77777777" w:rsidTr="003B2A2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CE0FBE6"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4E2C6E1C"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98913EC"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Szkolna 2 (os. Samsonowicza)</w:t>
            </w:r>
          </w:p>
        </w:tc>
        <w:tc>
          <w:tcPr>
            <w:tcW w:w="851" w:type="dxa"/>
            <w:vMerge/>
            <w:shd w:val="clear" w:color="auto" w:fill="FFFFFF" w:themeFill="background1"/>
          </w:tcPr>
          <w:p w14:paraId="3ACDFFDA"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BDD341A"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Biuro rachunkowe</w:t>
            </w:r>
          </w:p>
        </w:tc>
        <w:tc>
          <w:tcPr>
            <w:tcW w:w="1701" w:type="dxa"/>
            <w:vMerge/>
            <w:shd w:val="clear" w:color="auto" w:fill="FFFFFF" w:themeFill="background1"/>
          </w:tcPr>
          <w:p w14:paraId="40247E1F"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53073956"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572F7C6C"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0989164E" w14:textId="77777777" w:rsidTr="003B2A20">
        <w:trPr>
          <w:cnfStyle w:val="000000010000" w:firstRow="0" w:lastRow="0" w:firstColumn="0" w:lastColumn="0" w:oddVBand="0" w:evenVBand="0" w:oddHBand="0" w:evenHBand="1"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9EEB546"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65AD19FD"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CCAFDC4"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Szkolna 4 (os. Samsonowicza)</w:t>
            </w:r>
          </w:p>
        </w:tc>
        <w:tc>
          <w:tcPr>
            <w:tcW w:w="851" w:type="dxa"/>
            <w:vMerge/>
            <w:shd w:val="clear" w:color="auto" w:fill="FFFFFF" w:themeFill="background1"/>
          </w:tcPr>
          <w:p w14:paraId="52760F89"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63ED19D"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Centrum Psychiatrii i Terapii Środowiskowej</w:t>
            </w:r>
          </w:p>
        </w:tc>
        <w:tc>
          <w:tcPr>
            <w:tcW w:w="1701" w:type="dxa"/>
            <w:vMerge/>
            <w:shd w:val="clear" w:color="auto" w:fill="FFFFFF" w:themeFill="background1"/>
          </w:tcPr>
          <w:p w14:paraId="02FC3B85"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21841BBC"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6428BA89"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69DCB81C" w14:textId="77777777" w:rsidTr="003B2A20">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B295D77"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2CF381BD"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4C4EB88"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Szkolna 6 (os. Samsonowicza)</w:t>
            </w:r>
          </w:p>
        </w:tc>
        <w:tc>
          <w:tcPr>
            <w:tcW w:w="851" w:type="dxa"/>
            <w:vMerge/>
            <w:shd w:val="clear" w:color="auto" w:fill="FFFFFF" w:themeFill="background1"/>
          </w:tcPr>
          <w:p w14:paraId="618C78E7"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5070E1B"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Mechanika pojazdowa, myjnia, parking podziemny</w:t>
            </w:r>
          </w:p>
        </w:tc>
        <w:tc>
          <w:tcPr>
            <w:tcW w:w="1701" w:type="dxa"/>
            <w:vMerge/>
            <w:shd w:val="clear" w:color="auto" w:fill="FFFFFF" w:themeFill="background1"/>
          </w:tcPr>
          <w:p w14:paraId="5AB519FE"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70B30C99"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1FF735EE"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6602CF99" w14:textId="77777777" w:rsidTr="003B2A20">
        <w:trPr>
          <w:cnfStyle w:val="000000010000" w:firstRow="0" w:lastRow="0" w:firstColumn="0" w:lastColumn="0" w:oddVBand="0" w:evenVBand="0" w:oddHBand="0" w:evenHBand="1"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53900368"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56DF8293"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7A11A6B"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Szkolna 8 (os. Samsonowicza)</w:t>
            </w:r>
          </w:p>
        </w:tc>
        <w:tc>
          <w:tcPr>
            <w:tcW w:w="851" w:type="dxa"/>
            <w:vMerge/>
            <w:shd w:val="clear" w:color="auto" w:fill="FFFFFF" w:themeFill="background1"/>
          </w:tcPr>
          <w:p w14:paraId="5A7F4C9E"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0AB29C1"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Market BIEDRONKA</w:t>
            </w:r>
          </w:p>
        </w:tc>
        <w:tc>
          <w:tcPr>
            <w:tcW w:w="1701" w:type="dxa"/>
            <w:vMerge/>
            <w:shd w:val="clear" w:color="auto" w:fill="FFFFFF" w:themeFill="background1"/>
          </w:tcPr>
          <w:p w14:paraId="216DC195"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0AA83D42"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7342D56E"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41757BBB" w14:textId="77777777" w:rsidTr="003B2A20">
        <w:trPr>
          <w:cnfStyle w:val="000000100000" w:firstRow="0" w:lastRow="0" w:firstColumn="0" w:lastColumn="0" w:oddVBand="0" w:evenVBand="0" w:oddHBand="1" w:evenHBand="0" w:firstRowFirstColumn="0" w:firstRowLastColumn="0" w:lastRowFirstColumn="0" w:lastRowLastColumn="0"/>
          <w:trHeight w:val="16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4E31D7E"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67EF1661"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A3A7C80"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Szkolna 8 (os. Samsonowicza)</w:t>
            </w:r>
          </w:p>
        </w:tc>
        <w:tc>
          <w:tcPr>
            <w:tcW w:w="851" w:type="dxa"/>
            <w:vMerge/>
            <w:shd w:val="clear" w:color="auto" w:fill="FFFFFF" w:themeFill="background1"/>
          </w:tcPr>
          <w:p w14:paraId="10C71E9B"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1EDED8F"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Pasaż handlowy CZERWONA TOREBKA</w:t>
            </w:r>
          </w:p>
        </w:tc>
        <w:tc>
          <w:tcPr>
            <w:tcW w:w="1701" w:type="dxa"/>
            <w:vMerge/>
            <w:shd w:val="clear" w:color="auto" w:fill="FFFFFF" w:themeFill="background1"/>
          </w:tcPr>
          <w:p w14:paraId="5FBF6B34"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4D808514"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567E2C47"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4479AFFB" w14:textId="77777777" w:rsidTr="003B2A20">
        <w:trPr>
          <w:cnfStyle w:val="000000010000" w:firstRow="0" w:lastRow="0" w:firstColumn="0" w:lastColumn="0" w:oddVBand="0" w:evenVBand="0" w:oddHBand="0" w:evenHBand="1"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531889E7"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6F6F3C01"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95DF172"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Gwarków 5 (os. Samsonowicza)</w:t>
            </w:r>
          </w:p>
        </w:tc>
        <w:tc>
          <w:tcPr>
            <w:tcW w:w="851" w:type="dxa"/>
            <w:vMerge/>
            <w:shd w:val="clear" w:color="auto" w:fill="FFFFFF" w:themeFill="background1"/>
          </w:tcPr>
          <w:p w14:paraId="4404584A"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5BBD95C"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Sklep STOKROTKA</w:t>
            </w:r>
          </w:p>
        </w:tc>
        <w:tc>
          <w:tcPr>
            <w:tcW w:w="1701" w:type="dxa"/>
            <w:vMerge/>
            <w:shd w:val="clear" w:color="auto" w:fill="FFFFFF" w:themeFill="background1"/>
          </w:tcPr>
          <w:p w14:paraId="428E8D64"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71D30F9D"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490AF584"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4740ED78" w14:textId="77777777" w:rsidTr="003B2A20">
        <w:trPr>
          <w:cnfStyle w:val="000000100000" w:firstRow="0" w:lastRow="0" w:firstColumn="0" w:lastColumn="0" w:oddVBand="0" w:evenVBand="0" w:oddHBand="1" w:evenHBand="0"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0B6100A9"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23630A05"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9842541"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Gwarków 5 (os. Samsonowicza)</w:t>
            </w:r>
          </w:p>
        </w:tc>
        <w:tc>
          <w:tcPr>
            <w:tcW w:w="851" w:type="dxa"/>
            <w:vMerge/>
            <w:shd w:val="clear" w:color="auto" w:fill="FFFFFF" w:themeFill="background1"/>
          </w:tcPr>
          <w:p w14:paraId="4D95F45F"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CCCBE7A"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Punkt LOTTO</w:t>
            </w:r>
          </w:p>
        </w:tc>
        <w:tc>
          <w:tcPr>
            <w:tcW w:w="1701" w:type="dxa"/>
            <w:vMerge/>
            <w:shd w:val="clear" w:color="auto" w:fill="FFFFFF" w:themeFill="background1"/>
          </w:tcPr>
          <w:p w14:paraId="25B3F942"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046E0F87"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0D566A83"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2FD4294C" w14:textId="77777777" w:rsidTr="003B2A20">
        <w:trPr>
          <w:cnfStyle w:val="000000010000" w:firstRow="0" w:lastRow="0" w:firstColumn="0" w:lastColumn="0" w:oddVBand="0" w:evenVBand="0" w:oddHBand="0" w:evenHBand="1"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0E2F22E"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3D71A388"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B9B638F"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Gwarków 4 (os. Samsonowicza)</w:t>
            </w:r>
          </w:p>
        </w:tc>
        <w:tc>
          <w:tcPr>
            <w:tcW w:w="851" w:type="dxa"/>
            <w:vMerge/>
            <w:shd w:val="clear" w:color="auto" w:fill="FFFFFF" w:themeFill="background1"/>
          </w:tcPr>
          <w:p w14:paraId="234745E9"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051B0C6"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Biuro rachunkowe</w:t>
            </w:r>
          </w:p>
        </w:tc>
        <w:tc>
          <w:tcPr>
            <w:tcW w:w="1701" w:type="dxa"/>
            <w:vMerge/>
            <w:shd w:val="clear" w:color="auto" w:fill="FFFFFF" w:themeFill="background1"/>
          </w:tcPr>
          <w:p w14:paraId="58F74716"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216F08D0"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3BB1D20E"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69FD47FE" w14:textId="77777777" w:rsidTr="003B2A20">
        <w:trPr>
          <w:cnfStyle w:val="000000100000" w:firstRow="0" w:lastRow="0" w:firstColumn="0" w:lastColumn="0" w:oddVBand="0" w:evenVBand="0" w:oddHBand="1" w:evenHBand="0" w:firstRowFirstColumn="0" w:firstRowLastColumn="0" w:lastRowFirstColumn="0" w:lastRowLastColumn="0"/>
          <w:trHeight w:val="16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794103A6"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4E35FC9A"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8287F2F"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Staszica 21 (os. Samsonowicza)</w:t>
            </w:r>
          </w:p>
        </w:tc>
        <w:tc>
          <w:tcPr>
            <w:tcW w:w="851" w:type="dxa"/>
            <w:vMerge/>
            <w:shd w:val="clear" w:color="auto" w:fill="FFFFFF" w:themeFill="background1"/>
          </w:tcPr>
          <w:p w14:paraId="14A3DC62"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D4A58D1"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Piekarnia</w:t>
            </w:r>
          </w:p>
        </w:tc>
        <w:tc>
          <w:tcPr>
            <w:tcW w:w="1701" w:type="dxa"/>
            <w:vMerge/>
            <w:shd w:val="clear" w:color="auto" w:fill="FFFFFF" w:themeFill="background1"/>
          </w:tcPr>
          <w:p w14:paraId="583E3320"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653C2D5C"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50A5215A"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04D3755C" w14:textId="77777777" w:rsidTr="003B2A20">
        <w:trPr>
          <w:cnfStyle w:val="000000010000" w:firstRow="0" w:lastRow="0" w:firstColumn="0" w:lastColumn="0" w:oddVBand="0" w:evenVBand="0" w:oddHBand="0" w:evenHBand="1"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4BFD45C"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3E429547"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B65A60D"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Staszica 2 (os. Samsonowicza)</w:t>
            </w:r>
          </w:p>
        </w:tc>
        <w:tc>
          <w:tcPr>
            <w:tcW w:w="851" w:type="dxa"/>
            <w:vMerge/>
            <w:shd w:val="clear" w:color="auto" w:fill="FFFFFF" w:themeFill="background1"/>
          </w:tcPr>
          <w:p w14:paraId="25A011B9"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8D4A740"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Szkoła językowa</w:t>
            </w:r>
          </w:p>
        </w:tc>
        <w:tc>
          <w:tcPr>
            <w:tcW w:w="1701" w:type="dxa"/>
            <w:vMerge/>
            <w:shd w:val="clear" w:color="auto" w:fill="FFFFFF" w:themeFill="background1"/>
          </w:tcPr>
          <w:p w14:paraId="6120E8D6"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4691487C"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4E96A8B8"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57256668" w14:textId="77777777" w:rsidTr="003B2A20">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F4A0E15"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170B164C"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F630CD8"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Staszica 2 (os. Samsonowicza)</w:t>
            </w:r>
          </w:p>
        </w:tc>
        <w:tc>
          <w:tcPr>
            <w:tcW w:w="851" w:type="dxa"/>
            <w:vMerge/>
            <w:shd w:val="clear" w:color="auto" w:fill="FFFFFF" w:themeFill="background1"/>
          </w:tcPr>
          <w:p w14:paraId="35F08CE4"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859D92C"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Centrum wędkarskie</w:t>
            </w:r>
          </w:p>
        </w:tc>
        <w:tc>
          <w:tcPr>
            <w:tcW w:w="1701" w:type="dxa"/>
            <w:vMerge/>
            <w:shd w:val="clear" w:color="auto" w:fill="FFFFFF" w:themeFill="background1"/>
          </w:tcPr>
          <w:p w14:paraId="59ED5EB9"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0257D513"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7E95E2A9"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32C596AE" w14:textId="77777777" w:rsidTr="003B2A20">
        <w:trPr>
          <w:cnfStyle w:val="000000010000" w:firstRow="0" w:lastRow="0" w:firstColumn="0" w:lastColumn="0" w:oddVBand="0" w:evenVBand="0" w:oddHBand="0" w:evenHBand="1"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50D67BAC"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4F5351CC"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A75D08E"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Staszica 19 (os. Samsonowicza)</w:t>
            </w:r>
          </w:p>
        </w:tc>
        <w:tc>
          <w:tcPr>
            <w:tcW w:w="851" w:type="dxa"/>
            <w:vMerge/>
            <w:shd w:val="clear" w:color="auto" w:fill="FFFFFF" w:themeFill="background1"/>
          </w:tcPr>
          <w:p w14:paraId="24CEC270"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B05F6EA"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Apteka</w:t>
            </w:r>
          </w:p>
        </w:tc>
        <w:tc>
          <w:tcPr>
            <w:tcW w:w="1701" w:type="dxa"/>
            <w:vMerge/>
            <w:shd w:val="clear" w:color="auto" w:fill="FFFFFF" w:themeFill="background1"/>
          </w:tcPr>
          <w:p w14:paraId="1EDE39A4"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4E55F8C2"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5334FC73"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3A2448C9" w14:textId="77777777" w:rsidTr="003B2A20">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1324EF3"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620BB3E4"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6011614"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Kpt. Żabickiego 1 (os. Samsonowicza)</w:t>
            </w:r>
          </w:p>
        </w:tc>
        <w:tc>
          <w:tcPr>
            <w:tcW w:w="851" w:type="dxa"/>
            <w:vMerge/>
            <w:shd w:val="clear" w:color="auto" w:fill="FFFFFF" w:themeFill="background1"/>
          </w:tcPr>
          <w:p w14:paraId="22B8FED2"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E147404"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Spółdzielnia Mieszkaniowa im. S. Batorego</w:t>
            </w:r>
          </w:p>
        </w:tc>
        <w:tc>
          <w:tcPr>
            <w:tcW w:w="1701" w:type="dxa"/>
            <w:vMerge/>
            <w:shd w:val="clear" w:color="auto" w:fill="FFFFFF" w:themeFill="background1"/>
          </w:tcPr>
          <w:p w14:paraId="61B379FE"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3D5BFC7C"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0CF1FA84"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5A20A1F9" w14:textId="77777777" w:rsidTr="003B2A20">
        <w:trPr>
          <w:cnfStyle w:val="000000010000" w:firstRow="0" w:lastRow="0" w:firstColumn="0" w:lastColumn="0" w:oddVBand="0" w:evenVBand="0" w:oddHBand="0" w:evenHBand="1"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D090EA7"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7F83E904"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28F422E"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Kpt. Żabickiego 1a (os. Samsonowicza)</w:t>
            </w:r>
          </w:p>
        </w:tc>
        <w:tc>
          <w:tcPr>
            <w:tcW w:w="851" w:type="dxa"/>
            <w:vMerge/>
            <w:shd w:val="clear" w:color="auto" w:fill="FFFFFF" w:themeFill="background1"/>
          </w:tcPr>
          <w:p w14:paraId="4CEA9EC6"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FD9F762"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Gabinet weterynaryjny</w:t>
            </w:r>
          </w:p>
        </w:tc>
        <w:tc>
          <w:tcPr>
            <w:tcW w:w="1701" w:type="dxa"/>
            <w:vMerge/>
            <w:shd w:val="clear" w:color="auto" w:fill="FFFFFF" w:themeFill="background1"/>
          </w:tcPr>
          <w:p w14:paraId="47F45932"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040EB0E7"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42A54A4F"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55F53383" w14:textId="77777777" w:rsidTr="003B2A20">
        <w:trPr>
          <w:cnfStyle w:val="000000100000" w:firstRow="0" w:lastRow="0" w:firstColumn="0" w:lastColumn="0" w:oddVBand="0" w:evenVBand="0" w:oddHBand="1" w:evenHBand="0"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0F2AF2A"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6936B2B3"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2727210"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Kpt. Żabickiego 2 (os. Samsonowicza)</w:t>
            </w:r>
          </w:p>
        </w:tc>
        <w:tc>
          <w:tcPr>
            <w:tcW w:w="851" w:type="dxa"/>
            <w:vMerge/>
            <w:shd w:val="clear" w:color="auto" w:fill="FFFFFF" w:themeFill="background1"/>
          </w:tcPr>
          <w:p w14:paraId="2B8EC560"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F36CD91"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Bar</w:t>
            </w:r>
          </w:p>
        </w:tc>
        <w:tc>
          <w:tcPr>
            <w:tcW w:w="1701" w:type="dxa"/>
            <w:vMerge/>
            <w:shd w:val="clear" w:color="auto" w:fill="FFFFFF" w:themeFill="background1"/>
          </w:tcPr>
          <w:p w14:paraId="1478F76A"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7FB858C6"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5E3297C4"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5DA4F516" w14:textId="77777777" w:rsidTr="003B2A20">
        <w:trPr>
          <w:cnfStyle w:val="000000010000" w:firstRow="0" w:lastRow="0" w:firstColumn="0" w:lastColumn="0" w:oddVBand="0" w:evenVBand="0" w:oddHBand="0" w:evenHBand="1"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AC6055A"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59C82296"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DE3CCF9"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Kpt. Żabickiego 3 (os. Samsonowicza)</w:t>
            </w:r>
          </w:p>
        </w:tc>
        <w:tc>
          <w:tcPr>
            <w:tcW w:w="851" w:type="dxa"/>
            <w:vMerge/>
            <w:shd w:val="clear" w:color="auto" w:fill="FFFFFF" w:themeFill="background1"/>
          </w:tcPr>
          <w:p w14:paraId="573B6FA8"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E375BF8"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Gabinet stomatologiczny</w:t>
            </w:r>
          </w:p>
        </w:tc>
        <w:tc>
          <w:tcPr>
            <w:tcW w:w="1701" w:type="dxa"/>
            <w:vMerge/>
            <w:shd w:val="clear" w:color="auto" w:fill="FFFFFF" w:themeFill="background1"/>
          </w:tcPr>
          <w:p w14:paraId="4CD00E10"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1276" w:type="dxa"/>
            <w:vMerge/>
            <w:shd w:val="clear" w:color="auto" w:fill="FFFFFF" w:themeFill="background1"/>
          </w:tcPr>
          <w:p w14:paraId="64B854E6"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979" w:type="dxa"/>
            <w:vMerge/>
            <w:shd w:val="clear" w:color="auto" w:fill="FFFFFF" w:themeFill="background1"/>
          </w:tcPr>
          <w:p w14:paraId="0E9DFAA3"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2E967C52" w14:textId="77777777" w:rsidTr="003B2A20">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C5B3DD6" w14:textId="77777777" w:rsidR="003E2F7F" w:rsidRPr="007074BF" w:rsidRDefault="003E2F7F" w:rsidP="00B92B97">
            <w:pPr>
              <w:ind w:firstLine="0"/>
              <w:rPr>
                <w:sz w:val="16"/>
                <w:szCs w:val="16"/>
              </w:rPr>
            </w:pPr>
          </w:p>
        </w:tc>
        <w:tc>
          <w:tcPr>
            <w:tcW w:w="1418" w:type="dxa"/>
            <w:vMerge/>
            <w:shd w:val="clear" w:color="auto" w:fill="FFFFFF" w:themeFill="background1"/>
            <w:vAlign w:val="center"/>
          </w:tcPr>
          <w:p w14:paraId="73600358"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tcBorders>
            <w:shd w:val="clear" w:color="auto" w:fill="FFFFFF" w:themeFill="background1"/>
            <w:vAlign w:val="center"/>
          </w:tcPr>
          <w:p w14:paraId="456D478C"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Kpt. Żabickiego 5 (os. Samsonowicza)</w:t>
            </w:r>
          </w:p>
        </w:tc>
        <w:tc>
          <w:tcPr>
            <w:tcW w:w="851" w:type="dxa"/>
            <w:vMerge/>
            <w:shd w:val="clear" w:color="auto" w:fill="FFFFFF" w:themeFill="background1"/>
          </w:tcPr>
          <w:p w14:paraId="0C5E9403"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tcBorders>
            <w:shd w:val="clear" w:color="auto" w:fill="FFFFFF" w:themeFill="background1"/>
            <w:vAlign w:val="center"/>
          </w:tcPr>
          <w:p w14:paraId="24D83A9C" w14:textId="77777777" w:rsidR="00E31567" w:rsidRDefault="00E31567"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p>
          <w:p w14:paraId="2AE8CF31" w14:textId="0889ADAB" w:rsidR="003E2F7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Sklep Groszek</w:t>
            </w:r>
          </w:p>
          <w:p w14:paraId="2D12DF8F" w14:textId="77777777" w:rsidR="00E31567" w:rsidRDefault="00E31567"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p>
          <w:p w14:paraId="2360FBE0" w14:textId="49457441" w:rsidR="00E31567" w:rsidRPr="007074BF" w:rsidRDefault="00E31567"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p>
        </w:tc>
        <w:tc>
          <w:tcPr>
            <w:tcW w:w="1701" w:type="dxa"/>
            <w:vMerge/>
            <w:shd w:val="clear" w:color="auto" w:fill="FFFFFF" w:themeFill="background1"/>
          </w:tcPr>
          <w:p w14:paraId="5AAB9079"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1276" w:type="dxa"/>
            <w:vMerge/>
            <w:shd w:val="clear" w:color="auto" w:fill="FFFFFF" w:themeFill="background1"/>
          </w:tcPr>
          <w:p w14:paraId="02D25278"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979" w:type="dxa"/>
            <w:vMerge/>
            <w:shd w:val="clear" w:color="auto" w:fill="FFFFFF" w:themeFill="background1"/>
          </w:tcPr>
          <w:p w14:paraId="59B27745"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5B1004BF" w14:textId="77777777" w:rsidTr="003B2A20">
        <w:trPr>
          <w:cnfStyle w:val="000000010000" w:firstRow="0" w:lastRow="0" w:firstColumn="0" w:lastColumn="0" w:oddVBand="0" w:evenVBand="0" w:oddHBand="0" w:evenHBand="1"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val="restart"/>
            <w:tcBorders>
              <w:top w:val="single" w:sz="18" w:space="0" w:color="C3986D" w:themeColor="accent4"/>
            </w:tcBorders>
            <w:shd w:val="clear" w:color="auto" w:fill="F0E5DA"/>
            <w:textDirection w:val="btLr"/>
            <w:vAlign w:val="center"/>
          </w:tcPr>
          <w:p w14:paraId="5E2C0FA2" w14:textId="77777777" w:rsidR="003E2F7F" w:rsidRPr="007074BF" w:rsidRDefault="003E2F7F" w:rsidP="003E2F7F">
            <w:pPr>
              <w:ind w:left="113" w:right="113" w:firstLine="0"/>
              <w:jc w:val="center"/>
              <w:rPr>
                <w:sz w:val="16"/>
                <w:szCs w:val="16"/>
              </w:rPr>
            </w:pPr>
            <w:r w:rsidRPr="007074BF">
              <w:rPr>
                <w:sz w:val="16"/>
                <w:szCs w:val="16"/>
              </w:rPr>
              <w:lastRenderedPageBreak/>
              <w:t>Tereny zielone</w:t>
            </w:r>
          </w:p>
        </w:tc>
        <w:tc>
          <w:tcPr>
            <w:tcW w:w="1418" w:type="dxa"/>
            <w:vMerge w:val="restart"/>
            <w:tcBorders>
              <w:top w:val="single" w:sz="18" w:space="0" w:color="C3986D" w:themeColor="accent4"/>
            </w:tcBorders>
            <w:shd w:val="clear" w:color="auto" w:fill="FFFFFF" w:themeFill="background1"/>
            <w:vAlign w:val="center"/>
          </w:tcPr>
          <w:p w14:paraId="5B609C62"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Parki</w:t>
            </w:r>
          </w:p>
        </w:tc>
        <w:tc>
          <w:tcPr>
            <w:tcW w:w="2693" w:type="dxa"/>
            <w:tcBorders>
              <w:top w:val="single" w:sz="18" w:space="0" w:color="C3986D" w:themeColor="accent4"/>
              <w:bottom w:val="single" w:sz="8" w:space="0" w:color="F0A22E" w:themeColor="accent1"/>
            </w:tcBorders>
            <w:shd w:val="clear" w:color="auto" w:fill="FFFFFF" w:themeFill="background1"/>
            <w:vAlign w:val="center"/>
          </w:tcPr>
          <w:p w14:paraId="245C2FF9"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zespół dworsko parkowy Podzamcze (Podzamcze, os. Stare Miasto)</w:t>
            </w:r>
          </w:p>
        </w:tc>
        <w:tc>
          <w:tcPr>
            <w:tcW w:w="851" w:type="dxa"/>
            <w:vMerge w:val="restart"/>
            <w:tcBorders>
              <w:top w:val="single" w:sz="18" w:space="0" w:color="C3986D" w:themeColor="accent4"/>
            </w:tcBorders>
            <w:shd w:val="clear" w:color="auto" w:fill="FFFFFF" w:themeFill="background1"/>
            <w:vAlign w:val="center"/>
          </w:tcPr>
          <w:p w14:paraId="7FA92B29"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2</w:t>
            </w:r>
          </w:p>
        </w:tc>
        <w:tc>
          <w:tcPr>
            <w:tcW w:w="2693" w:type="dxa"/>
            <w:gridSpan w:val="2"/>
            <w:tcBorders>
              <w:top w:val="single" w:sz="18" w:space="0" w:color="C3986D" w:themeColor="accent4"/>
              <w:bottom w:val="single" w:sz="8" w:space="0" w:color="F0A22E" w:themeColor="accent1"/>
            </w:tcBorders>
            <w:shd w:val="clear" w:color="auto" w:fill="FFFFFF" w:themeFill="background1"/>
            <w:vAlign w:val="center"/>
          </w:tcPr>
          <w:p w14:paraId="17E9BD95"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Park Podzamcze</w:t>
            </w:r>
          </w:p>
        </w:tc>
        <w:tc>
          <w:tcPr>
            <w:tcW w:w="1701" w:type="dxa"/>
            <w:tcBorders>
              <w:top w:val="single" w:sz="18" w:space="0" w:color="C3986D" w:themeColor="accent4"/>
              <w:bottom w:val="single" w:sz="8" w:space="0" w:color="F0A22E" w:themeColor="accent1"/>
            </w:tcBorders>
            <w:shd w:val="clear" w:color="auto" w:fill="FFFFFF" w:themeFill="background1"/>
            <w:vAlign w:val="center"/>
          </w:tcPr>
          <w:p w14:paraId="7D1AB000"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zrewitalizowany w latach 2017-2020</w:t>
            </w:r>
          </w:p>
        </w:tc>
        <w:tc>
          <w:tcPr>
            <w:tcW w:w="1276" w:type="dxa"/>
            <w:tcBorders>
              <w:top w:val="single" w:sz="18" w:space="0" w:color="C3986D" w:themeColor="accent4"/>
              <w:bottom w:val="single" w:sz="8" w:space="0" w:color="F0A22E" w:themeColor="accent1"/>
            </w:tcBorders>
            <w:shd w:val="clear" w:color="auto" w:fill="FFFFFF" w:themeFill="background1"/>
            <w:vAlign w:val="center"/>
          </w:tcPr>
          <w:p w14:paraId="03DEFD05"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dobry </w:t>
            </w:r>
          </w:p>
        </w:tc>
        <w:tc>
          <w:tcPr>
            <w:tcW w:w="2979" w:type="dxa"/>
            <w:vMerge w:val="restart"/>
            <w:tcBorders>
              <w:top w:val="single" w:sz="18" w:space="0" w:color="C3986D" w:themeColor="accent4"/>
            </w:tcBorders>
            <w:shd w:val="clear" w:color="auto" w:fill="FFFFFF" w:themeFill="background1"/>
            <w:vAlign w:val="center"/>
          </w:tcPr>
          <w:p w14:paraId="1C9D569A"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 xml:space="preserve">Znacząca większość parku została zrewitalizowana. Pozostały do rewitalizacji tereny nadrzeczne nad Świnką i Wieprzem. Inwestycji wymagają także części Parku </w:t>
            </w:r>
            <w:r w:rsidRPr="007074BF">
              <w:rPr>
                <w:rFonts w:cs="Calibri"/>
                <w:color w:val="000000"/>
                <w:sz w:val="16"/>
                <w:szCs w:val="16"/>
              </w:rPr>
              <w:t>oraz część parku po byłym boisku</w:t>
            </w:r>
            <w:r w:rsidRPr="007074BF">
              <w:rPr>
                <w:sz w:val="16"/>
                <w:szCs w:val="16"/>
              </w:rPr>
              <w:t>, które nie zostały objęte działaniami rewitalizacyjnymi w latach 2017-2020.</w:t>
            </w:r>
          </w:p>
        </w:tc>
      </w:tr>
      <w:tr w:rsidR="003E2F7F" w:rsidRPr="007074BF" w14:paraId="74BF96ED" w14:textId="77777777" w:rsidTr="003B2A20">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1092F313"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7083D1A7"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tcBorders>
            <w:shd w:val="clear" w:color="auto" w:fill="FFFFFF" w:themeFill="background1"/>
            <w:vAlign w:val="center"/>
          </w:tcPr>
          <w:p w14:paraId="0C0EE4E3"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Świętoduska (os. Stare Miasto)</w:t>
            </w:r>
          </w:p>
        </w:tc>
        <w:tc>
          <w:tcPr>
            <w:tcW w:w="851" w:type="dxa"/>
            <w:vMerge/>
            <w:shd w:val="clear" w:color="auto" w:fill="FFFFFF" w:themeFill="background1"/>
            <w:vAlign w:val="center"/>
          </w:tcPr>
          <w:p w14:paraId="326F9DA0"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tcBorders>
            <w:shd w:val="clear" w:color="auto" w:fill="FFFFFF" w:themeFill="background1"/>
            <w:vAlign w:val="center"/>
          </w:tcPr>
          <w:p w14:paraId="7EFECFB3"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Park Trzeciego Tysiąclecia</w:t>
            </w:r>
          </w:p>
        </w:tc>
        <w:tc>
          <w:tcPr>
            <w:tcW w:w="1701" w:type="dxa"/>
            <w:tcBorders>
              <w:top w:val="single" w:sz="8" w:space="0" w:color="F0A22E" w:themeColor="accent1"/>
            </w:tcBorders>
            <w:shd w:val="clear" w:color="auto" w:fill="FFFFFF" w:themeFill="background1"/>
            <w:vAlign w:val="center"/>
          </w:tcPr>
          <w:p w14:paraId="1072F84C"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założony w 2013</w:t>
            </w:r>
          </w:p>
        </w:tc>
        <w:tc>
          <w:tcPr>
            <w:tcW w:w="1276" w:type="dxa"/>
            <w:tcBorders>
              <w:top w:val="single" w:sz="8" w:space="0" w:color="F0A22E" w:themeColor="accent1"/>
            </w:tcBorders>
            <w:shd w:val="clear" w:color="auto" w:fill="FFFFFF" w:themeFill="background1"/>
            <w:vAlign w:val="center"/>
          </w:tcPr>
          <w:p w14:paraId="25AC2F3D"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vMerge/>
            <w:shd w:val="clear" w:color="auto" w:fill="FFFFFF" w:themeFill="background1"/>
          </w:tcPr>
          <w:p w14:paraId="599CF067"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4226202A" w14:textId="77777777" w:rsidTr="003B2A20">
        <w:trPr>
          <w:cnfStyle w:val="000000010000" w:firstRow="0" w:lastRow="0" w:firstColumn="0" w:lastColumn="0" w:oddVBand="0" w:evenVBand="0" w:oddHBand="0" w:evenHBand="1"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750DF76F" w14:textId="77777777" w:rsidR="003E2F7F" w:rsidRPr="007074BF" w:rsidRDefault="003E2F7F" w:rsidP="005C723E">
            <w:pPr>
              <w:ind w:firstLine="0"/>
              <w:jc w:val="center"/>
              <w:rPr>
                <w:sz w:val="16"/>
                <w:szCs w:val="16"/>
              </w:rPr>
            </w:pPr>
          </w:p>
        </w:tc>
        <w:tc>
          <w:tcPr>
            <w:tcW w:w="1418" w:type="dxa"/>
            <w:vMerge w:val="restart"/>
            <w:shd w:val="clear" w:color="auto" w:fill="FFFFFF" w:themeFill="background1"/>
            <w:vAlign w:val="center"/>
          </w:tcPr>
          <w:p w14:paraId="33DA488C"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Skwery / zieleńce</w:t>
            </w:r>
          </w:p>
        </w:tc>
        <w:tc>
          <w:tcPr>
            <w:tcW w:w="2693" w:type="dxa"/>
            <w:tcBorders>
              <w:bottom w:val="single" w:sz="8" w:space="0" w:color="F0A22E" w:themeColor="accent1"/>
            </w:tcBorders>
            <w:shd w:val="clear" w:color="auto" w:fill="FFFFFF" w:themeFill="background1"/>
            <w:vAlign w:val="bottom"/>
          </w:tcPr>
          <w:p w14:paraId="581DFA00"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zespół dworsko-parkowy Podzamcze</w:t>
            </w:r>
          </w:p>
        </w:tc>
        <w:tc>
          <w:tcPr>
            <w:tcW w:w="851" w:type="dxa"/>
            <w:vMerge w:val="restart"/>
            <w:shd w:val="clear" w:color="auto" w:fill="FFFFFF" w:themeFill="background1"/>
            <w:vAlign w:val="center"/>
          </w:tcPr>
          <w:p w14:paraId="110CB55C"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6</w:t>
            </w:r>
          </w:p>
        </w:tc>
        <w:tc>
          <w:tcPr>
            <w:tcW w:w="2693" w:type="dxa"/>
            <w:gridSpan w:val="2"/>
            <w:tcBorders>
              <w:bottom w:val="single" w:sz="8" w:space="0" w:color="F0A22E" w:themeColor="accent1"/>
            </w:tcBorders>
            <w:shd w:val="clear" w:color="auto" w:fill="FFFFFF" w:themeFill="background1"/>
            <w:vAlign w:val="center"/>
          </w:tcPr>
          <w:p w14:paraId="2F96385B"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Dolina Dinozaurów</w:t>
            </w:r>
          </w:p>
        </w:tc>
        <w:tc>
          <w:tcPr>
            <w:tcW w:w="1701" w:type="dxa"/>
            <w:tcBorders>
              <w:bottom w:val="single" w:sz="8" w:space="0" w:color="F0A22E" w:themeColor="accent1"/>
            </w:tcBorders>
            <w:shd w:val="clear" w:color="auto" w:fill="FFFFFF" w:themeFill="background1"/>
            <w:vAlign w:val="center"/>
          </w:tcPr>
          <w:p w14:paraId="30FCBBCC" w14:textId="77777777" w:rsidR="003E2F7F" w:rsidRPr="007074BF" w:rsidRDefault="003E2F7F" w:rsidP="003E2F7F">
            <w:pPr>
              <w:ind w:hanging="51"/>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lata 70-te XX wieku</w:t>
            </w:r>
          </w:p>
        </w:tc>
        <w:tc>
          <w:tcPr>
            <w:tcW w:w="1276" w:type="dxa"/>
            <w:tcBorders>
              <w:bottom w:val="single" w:sz="8" w:space="0" w:color="F0A22E" w:themeColor="accent1"/>
            </w:tcBorders>
            <w:shd w:val="clear" w:color="auto" w:fill="FFFFFF" w:themeFill="background1"/>
            <w:vAlign w:val="center"/>
          </w:tcPr>
          <w:p w14:paraId="6ABD588C"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zły</w:t>
            </w:r>
          </w:p>
        </w:tc>
        <w:tc>
          <w:tcPr>
            <w:tcW w:w="2979" w:type="dxa"/>
            <w:vMerge w:val="restart"/>
            <w:shd w:val="clear" w:color="auto" w:fill="FFFFFF" w:themeFill="background1"/>
          </w:tcPr>
          <w:p w14:paraId="7CFAF216"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33D6DD65" w14:textId="77777777" w:rsidTr="003B2A20">
        <w:trPr>
          <w:cnfStyle w:val="000000100000" w:firstRow="0" w:lastRow="0" w:firstColumn="0" w:lastColumn="0" w:oddVBand="0" w:evenVBand="0" w:oddHBand="1" w:evenHBand="0"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4BACD3EF"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404B4826"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bottom"/>
          </w:tcPr>
          <w:p w14:paraId="231BA8DB"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11-go Listopada (os. Stare Miasto)</w:t>
            </w:r>
          </w:p>
        </w:tc>
        <w:tc>
          <w:tcPr>
            <w:tcW w:w="851" w:type="dxa"/>
            <w:vMerge/>
            <w:shd w:val="clear" w:color="auto" w:fill="FFFFFF" w:themeFill="background1"/>
          </w:tcPr>
          <w:p w14:paraId="7729A53C"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3B4DA2C"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skwerek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C2288B4" w14:textId="77777777" w:rsidR="003E2F7F" w:rsidRPr="007074BF" w:rsidRDefault="006F00CA" w:rsidP="003E2F7F">
            <w:pPr>
              <w:ind w:hanging="51"/>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73E31623"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zły</w:t>
            </w:r>
          </w:p>
        </w:tc>
        <w:tc>
          <w:tcPr>
            <w:tcW w:w="2979" w:type="dxa"/>
            <w:vMerge/>
            <w:shd w:val="clear" w:color="auto" w:fill="FFFFFF" w:themeFill="background1"/>
          </w:tcPr>
          <w:p w14:paraId="69D5381F"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341284B6" w14:textId="77777777" w:rsidTr="003B2A20">
        <w:trPr>
          <w:cnfStyle w:val="000000010000" w:firstRow="0" w:lastRow="0" w:firstColumn="0" w:lastColumn="0" w:oddVBand="0" w:evenVBand="0" w:oddHBand="0" w:evenHBand="1" w:firstRowFirstColumn="0" w:firstRowLastColumn="0" w:lastRowFirstColumn="0" w:lastRowLastColumn="0"/>
          <w:trHeight w:val="109"/>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54F84741"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53D2611A"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bottom"/>
          </w:tcPr>
          <w:p w14:paraId="48E41024"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11-go Listopada (os. Stare Miasto)</w:t>
            </w:r>
          </w:p>
        </w:tc>
        <w:tc>
          <w:tcPr>
            <w:tcW w:w="851" w:type="dxa"/>
            <w:vMerge/>
            <w:shd w:val="clear" w:color="auto" w:fill="FFFFFF" w:themeFill="background1"/>
          </w:tcPr>
          <w:p w14:paraId="704C0BEB"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30722438"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skwer pod kładką</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25E436E9" w14:textId="77777777" w:rsidR="003E2F7F" w:rsidRPr="007074BF" w:rsidRDefault="003E2F7F" w:rsidP="003E2F7F">
            <w:pPr>
              <w:ind w:hanging="51"/>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2022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3F1B55D2"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vMerge/>
            <w:shd w:val="clear" w:color="auto" w:fill="FFFFFF" w:themeFill="background1"/>
          </w:tcPr>
          <w:p w14:paraId="16B83694"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4CF0D78F" w14:textId="77777777" w:rsidTr="003B2A20">
        <w:trPr>
          <w:cnfStyle w:val="000000100000" w:firstRow="0" w:lastRow="0" w:firstColumn="0" w:lastColumn="0" w:oddVBand="0" w:evenVBand="0" w:oddHBand="1" w:evenHBand="0"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457A15C1"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77A16C92"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bottom"/>
          </w:tcPr>
          <w:p w14:paraId="06CF069E"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Tysiąclecia (os. Stare Miasto)</w:t>
            </w:r>
          </w:p>
        </w:tc>
        <w:tc>
          <w:tcPr>
            <w:tcW w:w="851" w:type="dxa"/>
            <w:vMerge/>
            <w:shd w:val="clear" w:color="auto" w:fill="FFFFFF" w:themeFill="background1"/>
          </w:tcPr>
          <w:p w14:paraId="4F3D8C53"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73D3D73"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skwer</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36B0A77" w14:textId="77777777" w:rsidR="003E2F7F" w:rsidRPr="007074BF" w:rsidRDefault="006F00CA" w:rsidP="003E2F7F">
            <w:pPr>
              <w:ind w:hanging="51"/>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C7D5F15" w14:textId="77777777" w:rsidR="003E2F7F" w:rsidRPr="007074BF" w:rsidRDefault="006F00CA"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sz w:val="16"/>
                <w:szCs w:val="16"/>
              </w:rPr>
              <w:t>brak danych</w:t>
            </w:r>
          </w:p>
        </w:tc>
        <w:tc>
          <w:tcPr>
            <w:tcW w:w="2979" w:type="dxa"/>
            <w:vMerge/>
            <w:shd w:val="clear" w:color="auto" w:fill="FFFFFF" w:themeFill="background1"/>
          </w:tcPr>
          <w:p w14:paraId="00B57908"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42464084" w14:textId="77777777" w:rsidTr="003B2A20">
        <w:trPr>
          <w:cnfStyle w:val="000000010000" w:firstRow="0" w:lastRow="0" w:firstColumn="0" w:lastColumn="0" w:oddVBand="0" w:evenVBand="0" w:oddHBand="0" w:evenHBand="1"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4E8A76DF"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30FF19DC"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bottom"/>
          </w:tcPr>
          <w:p w14:paraId="458FE663"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Targowa (os. Stare Miasto)</w:t>
            </w:r>
          </w:p>
        </w:tc>
        <w:tc>
          <w:tcPr>
            <w:tcW w:w="851" w:type="dxa"/>
            <w:vMerge/>
            <w:shd w:val="clear" w:color="auto" w:fill="FFFFFF" w:themeFill="background1"/>
          </w:tcPr>
          <w:p w14:paraId="3C863929"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44BA188"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skwer</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64808465" w14:textId="77777777" w:rsidR="003E2F7F" w:rsidRPr="007074BF" w:rsidRDefault="003E2F7F" w:rsidP="003E2F7F">
            <w:pPr>
              <w:ind w:hanging="51"/>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2001</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3163F40E"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zły</w:t>
            </w:r>
          </w:p>
        </w:tc>
        <w:tc>
          <w:tcPr>
            <w:tcW w:w="2979" w:type="dxa"/>
            <w:vMerge/>
            <w:shd w:val="clear" w:color="auto" w:fill="FFFFFF" w:themeFill="background1"/>
          </w:tcPr>
          <w:p w14:paraId="62967CFF"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3E2F7F" w:rsidRPr="007074BF" w14:paraId="12621FD4" w14:textId="77777777" w:rsidTr="003B2A2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1C25E7CA"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7539F012"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tcBorders>
            <w:shd w:val="clear" w:color="auto" w:fill="FFFFFF" w:themeFill="background1"/>
            <w:vAlign w:val="center"/>
          </w:tcPr>
          <w:p w14:paraId="4ABBCB83"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Staszica (os. Samsonowicza)</w:t>
            </w:r>
          </w:p>
        </w:tc>
        <w:tc>
          <w:tcPr>
            <w:tcW w:w="851" w:type="dxa"/>
            <w:vMerge/>
            <w:shd w:val="clear" w:color="auto" w:fill="FFFFFF" w:themeFill="background1"/>
          </w:tcPr>
          <w:p w14:paraId="217B4CDD"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tcBorders>
            <w:shd w:val="clear" w:color="auto" w:fill="FFFFFF" w:themeFill="background1"/>
            <w:vAlign w:val="center"/>
          </w:tcPr>
          <w:p w14:paraId="12407FD2"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skwer przy amfiteatrze</w:t>
            </w:r>
          </w:p>
        </w:tc>
        <w:tc>
          <w:tcPr>
            <w:tcW w:w="1701" w:type="dxa"/>
            <w:tcBorders>
              <w:top w:val="single" w:sz="8" w:space="0" w:color="F0A22E" w:themeColor="accent1"/>
            </w:tcBorders>
            <w:shd w:val="clear" w:color="auto" w:fill="FFFFFF" w:themeFill="background1"/>
            <w:vAlign w:val="center"/>
          </w:tcPr>
          <w:p w14:paraId="4F746458" w14:textId="77777777" w:rsidR="003E2F7F" w:rsidRPr="007074BF" w:rsidRDefault="003E2F7F" w:rsidP="003E2F7F">
            <w:pPr>
              <w:ind w:hanging="51"/>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lata 80-te XX wieku</w:t>
            </w:r>
          </w:p>
        </w:tc>
        <w:tc>
          <w:tcPr>
            <w:tcW w:w="1276" w:type="dxa"/>
            <w:tcBorders>
              <w:top w:val="single" w:sz="8" w:space="0" w:color="F0A22E" w:themeColor="accent1"/>
            </w:tcBorders>
            <w:shd w:val="clear" w:color="auto" w:fill="FFFFFF" w:themeFill="background1"/>
            <w:vAlign w:val="center"/>
          </w:tcPr>
          <w:p w14:paraId="3F3A61A1"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dobra</w:t>
            </w:r>
          </w:p>
        </w:tc>
        <w:tc>
          <w:tcPr>
            <w:tcW w:w="2979" w:type="dxa"/>
            <w:vMerge/>
            <w:shd w:val="clear" w:color="auto" w:fill="FFFFFF" w:themeFill="background1"/>
          </w:tcPr>
          <w:p w14:paraId="3DC03947"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3E2F7F" w:rsidRPr="007074BF" w14:paraId="054A51E2" w14:textId="77777777" w:rsidTr="003B2A2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596BC2FC" w14:textId="77777777" w:rsidR="003E2F7F" w:rsidRPr="007074BF" w:rsidRDefault="003E2F7F" w:rsidP="005C723E">
            <w:pPr>
              <w:ind w:firstLine="0"/>
              <w:jc w:val="center"/>
              <w:rPr>
                <w:sz w:val="16"/>
                <w:szCs w:val="16"/>
              </w:rPr>
            </w:pPr>
          </w:p>
        </w:tc>
        <w:tc>
          <w:tcPr>
            <w:tcW w:w="1418" w:type="dxa"/>
            <w:shd w:val="clear" w:color="auto" w:fill="FFFFFF" w:themeFill="background1"/>
            <w:vAlign w:val="center"/>
          </w:tcPr>
          <w:p w14:paraId="16241584"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Cmentarze</w:t>
            </w:r>
          </w:p>
        </w:tc>
        <w:tc>
          <w:tcPr>
            <w:tcW w:w="2693" w:type="dxa"/>
            <w:tcBorders>
              <w:bottom w:val="single" w:sz="8" w:space="0" w:color="F0A22E" w:themeColor="accent1"/>
            </w:tcBorders>
            <w:shd w:val="clear" w:color="auto" w:fill="FFFFFF" w:themeFill="background1"/>
            <w:vAlign w:val="center"/>
          </w:tcPr>
          <w:p w14:paraId="015A25E0"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Pasternik/Stadionowa, działka nr 2296 (os. Stare Miasto)</w:t>
            </w:r>
          </w:p>
        </w:tc>
        <w:tc>
          <w:tcPr>
            <w:tcW w:w="851" w:type="dxa"/>
            <w:shd w:val="clear" w:color="auto" w:fill="FFFFFF" w:themeFill="background1"/>
            <w:vAlign w:val="center"/>
          </w:tcPr>
          <w:p w14:paraId="7A6BA956"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1</w:t>
            </w:r>
          </w:p>
        </w:tc>
        <w:tc>
          <w:tcPr>
            <w:tcW w:w="2693" w:type="dxa"/>
            <w:gridSpan w:val="2"/>
            <w:shd w:val="clear" w:color="auto" w:fill="FFFFFF" w:themeFill="background1"/>
            <w:vAlign w:val="center"/>
          </w:tcPr>
          <w:p w14:paraId="0F4C3378"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cmentarz żydowski</w:t>
            </w:r>
          </w:p>
        </w:tc>
        <w:tc>
          <w:tcPr>
            <w:tcW w:w="1701" w:type="dxa"/>
            <w:shd w:val="clear" w:color="auto" w:fill="FFFFFF" w:themeFill="background1"/>
            <w:vAlign w:val="center"/>
          </w:tcPr>
          <w:p w14:paraId="795F3EE8"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czas powstania datowany na XVI wiek lub XVIII/XIX wiek</w:t>
            </w:r>
          </w:p>
        </w:tc>
        <w:tc>
          <w:tcPr>
            <w:tcW w:w="1276" w:type="dxa"/>
            <w:shd w:val="clear" w:color="auto" w:fill="FFFFFF" w:themeFill="background1"/>
            <w:vAlign w:val="center"/>
          </w:tcPr>
          <w:p w14:paraId="55FD52F3"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nieużytkowany </w:t>
            </w:r>
          </w:p>
        </w:tc>
        <w:tc>
          <w:tcPr>
            <w:tcW w:w="2979" w:type="dxa"/>
            <w:shd w:val="clear" w:color="auto" w:fill="FFFFFF" w:themeFill="background1"/>
            <w:vAlign w:val="center"/>
          </w:tcPr>
          <w:p w14:paraId="72641A1A"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Teren cmentarza w większości zachowany, porośnięty częściowo dawnymi nasadzeniami oraz dziko krzewiącą się zielenią. Brak macew, teren nieogrodzony. Powierzchnia działki - ok. 1,1 ha.</w:t>
            </w:r>
          </w:p>
        </w:tc>
      </w:tr>
      <w:tr w:rsidR="003E2F7F" w:rsidRPr="007074BF" w14:paraId="45B7DB97" w14:textId="77777777" w:rsidTr="003B2A20">
        <w:trPr>
          <w:cnfStyle w:val="000000100000" w:firstRow="0" w:lastRow="0" w:firstColumn="0" w:lastColumn="0" w:oddVBand="0" w:evenVBand="0" w:oddHBand="1" w:evenHBand="0"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0F33F716" w14:textId="77777777" w:rsidR="003E2F7F" w:rsidRPr="007074BF" w:rsidRDefault="003E2F7F" w:rsidP="005C723E">
            <w:pPr>
              <w:ind w:firstLine="0"/>
              <w:jc w:val="center"/>
              <w:rPr>
                <w:sz w:val="16"/>
                <w:szCs w:val="16"/>
              </w:rPr>
            </w:pPr>
          </w:p>
        </w:tc>
        <w:tc>
          <w:tcPr>
            <w:tcW w:w="1418" w:type="dxa"/>
            <w:vMerge w:val="restart"/>
            <w:shd w:val="clear" w:color="auto" w:fill="FFFFFF" w:themeFill="background1"/>
            <w:vAlign w:val="center"/>
          </w:tcPr>
          <w:p w14:paraId="579AD25E"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Zieleń przydrożna</w:t>
            </w: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9855602"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Stadionowa (os. Stare Miasto)</w:t>
            </w:r>
          </w:p>
        </w:tc>
        <w:tc>
          <w:tcPr>
            <w:tcW w:w="851" w:type="dxa"/>
            <w:vMerge w:val="restart"/>
            <w:shd w:val="clear" w:color="auto" w:fill="FFFFFF" w:themeFill="background1"/>
            <w:vAlign w:val="center"/>
          </w:tcPr>
          <w:p w14:paraId="3B418037" w14:textId="77777777" w:rsidR="003E2F7F" w:rsidRPr="007074BF" w:rsidRDefault="003B2A20" w:rsidP="003B2A20">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29</w:t>
            </w:r>
          </w:p>
        </w:tc>
        <w:tc>
          <w:tcPr>
            <w:tcW w:w="2693" w:type="dxa"/>
            <w:gridSpan w:val="2"/>
            <w:tcBorders>
              <w:bottom w:val="single" w:sz="8" w:space="0" w:color="F0A22E" w:themeColor="accent1"/>
            </w:tcBorders>
            <w:shd w:val="clear" w:color="auto" w:fill="FFFFFF" w:themeFill="background1"/>
            <w:vAlign w:val="center"/>
          </w:tcPr>
          <w:p w14:paraId="5AE090A0"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Brak danych</w:t>
            </w:r>
          </w:p>
        </w:tc>
        <w:tc>
          <w:tcPr>
            <w:tcW w:w="1701" w:type="dxa"/>
            <w:tcBorders>
              <w:bottom w:val="single" w:sz="8" w:space="0" w:color="F0A22E" w:themeColor="accent1"/>
            </w:tcBorders>
            <w:shd w:val="clear" w:color="auto" w:fill="FFFFFF" w:themeFill="background1"/>
            <w:vAlign w:val="center"/>
          </w:tcPr>
          <w:p w14:paraId="74193160"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Brak danych</w:t>
            </w:r>
          </w:p>
        </w:tc>
        <w:tc>
          <w:tcPr>
            <w:tcW w:w="1276" w:type="dxa"/>
            <w:tcBorders>
              <w:bottom w:val="single" w:sz="8" w:space="0" w:color="F0A22E" w:themeColor="accent1"/>
            </w:tcBorders>
            <w:shd w:val="clear" w:color="auto" w:fill="FFFFFF" w:themeFill="background1"/>
            <w:vAlign w:val="center"/>
          </w:tcPr>
          <w:p w14:paraId="05881542"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zły</w:t>
            </w:r>
          </w:p>
        </w:tc>
        <w:tc>
          <w:tcPr>
            <w:tcW w:w="2979" w:type="dxa"/>
            <w:tcBorders>
              <w:bottom w:val="single" w:sz="8" w:space="0" w:color="F0A22E" w:themeColor="accent1"/>
            </w:tcBorders>
            <w:shd w:val="clear" w:color="auto" w:fill="FFFFFF" w:themeFill="background1"/>
            <w:vAlign w:val="center"/>
          </w:tcPr>
          <w:p w14:paraId="50A42F4F"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Niewielki pas zieleni w pasie drogowym.</w:t>
            </w:r>
          </w:p>
        </w:tc>
      </w:tr>
      <w:tr w:rsidR="003E2F7F" w:rsidRPr="007074BF" w14:paraId="174873DF" w14:textId="77777777" w:rsidTr="003B2A20">
        <w:trPr>
          <w:cnfStyle w:val="000000010000" w:firstRow="0" w:lastRow="0" w:firstColumn="0" w:lastColumn="0" w:oddVBand="0" w:evenVBand="0" w:oddHBand="0" w:evenHBand="1"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39700D4B"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1ABABD22"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8F66E63"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Al. Jana Pawła II (os. Stare Miasto)</w:t>
            </w:r>
          </w:p>
        </w:tc>
        <w:tc>
          <w:tcPr>
            <w:tcW w:w="851" w:type="dxa"/>
            <w:vMerge/>
            <w:shd w:val="clear" w:color="auto" w:fill="FFFFFF" w:themeFill="background1"/>
          </w:tcPr>
          <w:p w14:paraId="70F585CF"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61B38BC"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DK82</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2D5C3261"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przebudowa w 2011</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50581EA"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7F55BD34"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Pas zieleni w pasie drogowym.</w:t>
            </w:r>
          </w:p>
        </w:tc>
      </w:tr>
      <w:tr w:rsidR="003E2F7F" w:rsidRPr="007074BF" w14:paraId="0CE1DEF9" w14:textId="77777777" w:rsidTr="003B2A20">
        <w:trPr>
          <w:cnfStyle w:val="000000100000" w:firstRow="0" w:lastRow="0" w:firstColumn="0" w:lastColumn="0" w:oddVBand="0" w:evenVBand="0" w:oddHBand="1" w:evenHBand="0"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5191EEC7"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66822E0B"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B2D4F76"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3-go Maja (os. Stare Miasto)</w:t>
            </w:r>
          </w:p>
        </w:tc>
        <w:tc>
          <w:tcPr>
            <w:tcW w:w="851" w:type="dxa"/>
            <w:vMerge/>
            <w:shd w:val="clear" w:color="auto" w:fill="FFFFFF" w:themeFill="background1"/>
          </w:tcPr>
          <w:p w14:paraId="044E3830"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7CE4681"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105223L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F739E20"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przebudowa w 2014</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186149C"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2FD15620"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Pas zieleni w pasie drogowym pojedyncze stare drzewa.</w:t>
            </w:r>
          </w:p>
        </w:tc>
      </w:tr>
      <w:tr w:rsidR="003E2F7F" w:rsidRPr="007074BF" w14:paraId="0E522143" w14:textId="77777777" w:rsidTr="003B2A20">
        <w:trPr>
          <w:cnfStyle w:val="000000010000" w:firstRow="0" w:lastRow="0" w:firstColumn="0" w:lastColumn="0" w:oddVBand="0" w:evenVBand="0" w:oddHBand="0" w:evenHBand="1"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5033A5A9"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68672EDE"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97DD8C2"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Pańska (os. Stare Miasto)</w:t>
            </w:r>
          </w:p>
        </w:tc>
        <w:tc>
          <w:tcPr>
            <w:tcW w:w="851" w:type="dxa"/>
            <w:vMerge/>
            <w:shd w:val="clear" w:color="auto" w:fill="FFFFFF" w:themeFill="background1"/>
          </w:tcPr>
          <w:p w14:paraId="4BF169B6"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7713FCA"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105232L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EA8E59A"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przebudowa w 2014</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507D07C8"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67A05E64"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Pas zieleni oraz drzewa w pasie drogowym.</w:t>
            </w:r>
          </w:p>
        </w:tc>
      </w:tr>
      <w:tr w:rsidR="003E2F7F" w:rsidRPr="007074BF" w14:paraId="38FC3CF2" w14:textId="77777777" w:rsidTr="003B2A20">
        <w:trPr>
          <w:cnfStyle w:val="000000100000" w:firstRow="0" w:lastRow="0" w:firstColumn="0" w:lastColumn="0" w:oddVBand="0" w:evenVBand="0" w:oddHBand="1" w:evenHBand="0"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7FD2AF46"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509B0983"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6C8D4CF"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Kanałowa (os. Stare Miasto)</w:t>
            </w:r>
          </w:p>
        </w:tc>
        <w:tc>
          <w:tcPr>
            <w:tcW w:w="851" w:type="dxa"/>
            <w:vMerge/>
            <w:shd w:val="clear" w:color="auto" w:fill="FFFFFF" w:themeFill="background1"/>
          </w:tcPr>
          <w:p w14:paraId="4198EA75"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2675B81"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105213L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722E24E6"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przebudowa w 2014</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F4A7EDE"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17F1F978"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Niewielki pas zieleni w pasie drogowym.</w:t>
            </w:r>
          </w:p>
        </w:tc>
      </w:tr>
      <w:tr w:rsidR="003E2F7F" w:rsidRPr="007074BF" w14:paraId="4D66D6F6" w14:textId="77777777" w:rsidTr="003B2A20">
        <w:trPr>
          <w:cnfStyle w:val="000000010000" w:firstRow="0" w:lastRow="0" w:firstColumn="0" w:lastColumn="0" w:oddVBand="0" w:evenVBand="0" w:oddHBand="0" w:evenHBand="1"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3FBAED46"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012D7CB6"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9160345"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Plac Kanałowy (os. Stare Miasto)</w:t>
            </w:r>
          </w:p>
        </w:tc>
        <w:tc>
          <w:tcPr>
            <w:tcW w:w="851" w:type="dxa"/>
            <w:vMerge/>
            <w:shd w:val="clear" w:color="auto" w:fill="FFFFFF" w:themeFill="background1"/>
          </w:tcPr>
          <w:p w14:paraId="6C884DE6"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4216212"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105237L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FBC2D92"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przebudowa w 2014 i 2022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012D1C80"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3AAB018A"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Niewielki pas zieleni w pasie drogowym.</w:t>
            </w:r>
          </w:p>
        </w:tc>
      </w:tr>
      <w:tr w:rsidR="003E2F7F" w:rsidRPr="007074BF" w14:paraId="6CCEB493" w14:textId="77777777" w:rsidTr="003B2A20">
        <w:trPr>
          <w:cnfStyle w:val="000000100000" w:firstRow="0" w:lastRow="0" w:firstColumn="0" w:lastColumn="0" w:oddVBand="0" w:evenVBand="0" w:oddHBand="1" w:evenHBand="0"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7D5179C6"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39B99C0A"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0A3EFE5"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Łańcuchowska (os. Stare Miasto)</w:t>
            </w:r>
          </w:p>
        </w:tc>
        <w:tc>
          <w:tcPr>
            <w:tcW w:w="851" w:type="dxa"/>
            <w:vMerge/>
            <w:shd w:val="clear" w:color="auto" w:fill="FFFFFF" w:themeFill="background1"/>
          </w:tcPr>
          <w:p w14:paraId="4C36E9E0"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1B70D5D"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105222L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688A492"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przebudowa w 2013</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31E2B37"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076C9CF9"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Niewielki pas zieleni w pasie drogowym.</w:t>
            </w:r>
          </w:p>
        </w:tc>
      </w:tr>
      <w:tr w:rsidR="003E2F7F" w:rsidRPr="007074BF" w14:paraId="07AE0709" w14:textId="77777777" w:rsidTr="003B2A20">
        <w:trPr>
          <w:cnfStyle w:val="000000010000" w:firstRow="0" w:lastRow="0" w:firstColumn="0" w:lastColumn="0" w:oddVBand="0" w:evenVBand="0" w:oddHBand="0" w:evenHBand="1"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50F26D7A"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7F5EC7BE"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221CFD6"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Bożnicza (os. Stare Miasto)</w:t>
            </w:r>
          </w:p>
        </w:tc>
        <w:tc>
          <w:tcPr>
            <w:tcW w:w="851" w:type="dxa"/>
            <w:vMerge/>
            <w:shd w:val="clear" w:color="auto" w:fill="FFFFFF" w:themeFill="background1"/>
          </w:tcPr>
          <w:p w14:paraId="162F42D9"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E244D49"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105205L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1B5A3D0"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przebudowa w 2022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705A488A"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529DB823"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Brak zieleni.</w:t>
            </w:r>
          </w:p>
        </w:tc>
      </w:tr>
      <w:tr w:rsidR="003E2F7F" w:rsidRPr="007074BF" w14:paraId="190EB8A3" w14:textId="77777777" w:rsidTr="003B2A20">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3A50A276"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42755991"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AF9DB35"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Partyzancka (os. Stare Miasto)</w:t>
            </w:r>
          </w:p>
        </w:tc>
        <w:tc>
          <w:tcPr>
            <w:tcW w:w="851" w:type="dxa"/>
            <w:vMerge/>
            <w:shd w:val="clear" w:color="auto" w:fill="FFFFFF" w:themeFill="background1"/>
          </w:tcPr>
          <w:p w14:paraId="4E5B3753"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C665866"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105233L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D5A1474"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przebudowa w 2022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3CF5FFD"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65A22913"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Pas zieleni w pasie drogowym.</w:t>
            </w:r>
          </w:p>
        </w:tc>
      </w:tr>
      <w:tr w:rsidR="003E2F7F" w:rsidRPr="007074BF" w14:paraId="3739316F" w14:textId="77777777" w:rsidTr="003B2A20">
        <w:trPr>
          <w:cnfStyle w:val="000000010000" w:firstRow="0" w:lastRow="0" w:firstColumn="0" w:lastColumn="0" w:oddVBand="0" w:evenVBand="0" w:oddHBand="0" w:evenHBand="1"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64CE0CEB"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4FD28D0E"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B7A2B53"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11-go Listopada (os. Stare Miasto)</w:t>
            </w:r>
          </w:p>
        </w:tc>
        <w:tc>
          <w:tcPr>
            <w:tcW w:w="851" w:type="dxa"/>
            <w:vMerge/>
            <w:shd w:val="clear" w:color="auto" w:fill="FFFFFF" w:themeFill="background1"/>
          </w:tcPr>
          <w:p w14:paraId="78DCF5CD"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FCEB3D4"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105218L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7D5BDAF"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przebudowa w 2022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DDAAB1A"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78E2FE0D"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Pas zieleni w pasie drogowym.</w:t>
            </w:r>
          </w:p>
        </w:tc>
      </w:tr>
      <w:tr w:rsidR="003E2F7F" w:rsidRPr="007074BF" w14:paraId="66B2218F" w14:textId="77777777" w:rsidTr="003B2A20">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282A3AC7"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771DBAC2"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A9295D8"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11-go Listopada (os. Stare Miasto)</w:t>
            </w:r>
          </w:p>
        </w:tc>
        <w:tc>
          <w:tcPr>
            <w:tcW w:w="851" w:type="dxa"/>
            <w:vMerge/>
            <w:shd w:val="clear" w:color="auto" w:fill="FFFFFF" w:themeFill="background1"/>
          </w:tcPr>
          <w:p w14:paraId="748B5290"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FEB4903"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DW820</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205CC4BE"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przebudowa w 2014</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1F47FE5"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3BDB49FC"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Pas zieleni w pasie drogowym nasadzenia kompensacyjne.</w:t>
            </w:r>
          </w:p>
        </w:tc>
      </w:tr>
      <w:tr w:rsidR="003E2F7F" w:rsidRPr="007074BF" w14:paraId="5C931DC9" w14:textId="77777777" w:rsidTr="003B2A20">
        <w:trPr>
          <w:cnfStyle w:val="000000010000" w:firstRow="0" w:lastRow="0" w:firstColumn="0" w:lastColumn="0" w:oddVBand="0" w:evenVBand="0" w:oddHBand="0" w:evenHBand="1"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5ABE630F"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54EB16CE"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9D6CD4D"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Plac Kościuszki (os. Stare Miasto)</w:t>
            </w:r>
          </w:p>
        </w:tc>
        <w:tc>
          <w:tcPr>
            <w:tcW w:w="851" w:type="dxa"/>
            <w:vMerge/>
            <w:shd w:val="clear" w:color="auto" w:fill="FFFFFF" w:themeFill="background1"/>
          </w:tcPr>
          <w:p w14:paraId="208EF577"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76B9EB0"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105238L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66B39236"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przebudowa w 2013</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1FD1E60"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36830CE9"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Skwer, tereny zielone, nasadzenia, liczne drzewa.</w:t>
            </w:r>
          </w:p>
        </w:tc>
      </w:tr>
      <w:tr w:rsidR="003E2F7F" w:rsidRPr="007074BF" w14:paraId="7EF079FF" w14:textId="77777777" w:rsidTr="003B2A20">
        <w:trPr>
          <w:cnfStyle w:val="000000100000" w:firstRow="0" w:lastRow="0" w:firstColumn="0" w:lastColumn="0" w:oddVBand="0" w:evenVBand="0" w:oddHBand="1" w:evenHBand="0"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12EA8B61"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4AF1B62B"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5E676B9"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Plac Kościuszki (os. Stare Miasto)</w:t>
            </w:r>
          </w:p>
        </w:tc>
        <w:tc>
          <w:tcPr>
            <w:tcW w:w="851" w:type="dxa"/>
            <w:vMerge/>
            <w:shd w:val="clear" w:color="auto" w:fill="FFFFFF" w:themeFill="background1"/>
          </w:tcPr>
          <w:p w14:paraId="65656EA5"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F52AF2B"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DW820</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2216EECC"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przebudowa w 2014</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4D3CA6B"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2C09618F"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Skwer, tereny zielone, nasadzenia, liczne drzewa.</w:t>
            </w:r>
          </w:p>
        </w:tc>
      </w:tr>
      <w:tr w:rsidR="003E2F7F" w:rsidRPr="007074BF" w14:paraId="291170B3" w14:textId="77777777" w:rsidTr="003B2A20">
        <w:trPr>
          <w:cnfStyle w:val="000000010000" w:firstRow="0" w:lastRow="0" w:firstColumn="0" w:lastColumn="0" w:oddVBand="0" w:evenVBand="0" w:oddHBand="0" w:evenHBand="1"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6A851DAD"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0FD0615F"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8344617"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Piłsudskiego (os. Stare Miasto)</w:t>
            </w:r>
          </w:p>
        </w:tc>
        <w:tc>
          <w:tcPr>
            <w:tcW w:w="851" w:type="dxa"/>
            <w:vMerge/>
            <w:shd w:val="clear" w:color="auto" w:fill="FFFFFF" w:themeFill="background1"/>
          </w:tcPr>
          <w:p w14:paraId="1871AC43"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BEA39E4"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105236L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3BBB878"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przebudowa w 2010</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3A0A8DD"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157AF4E3"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Krzewy oraz młode drzewa wzdłuż całej ulicy.</w:t>
            </w:r>
          </w:p>
        </w:tc>
      </w:tr>
      <w:tr w:rsidR="003E2F7F" w:rsidRPr="007074BF" w14:paraId="681E910A" w14:textId="77777777" w:rsidTr="003B2A20">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1D1D3A67"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05563DD0"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88E1779"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Tysiąclecia (os. Stare Miasto)</w:t>
            </w:r>
          </w:p>
        </w:tc>
        <w:tc>
          <w:tcPr>
            <w:tcW w:w="851" w:type="dxa"/>
            <w:vMerge/>
            <w:shd w:val="clear" w:color="auto" w:fill="FFFFFF" w:themeFill="background1"/>
          </w:tcPr>
          <w:p w14:paraId="5E275EA9"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7677434"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105255L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6E1BD91"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przebudowa w 2010</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5D3232E0"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69D694FD"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Krzewy oraz młode drzewa wzdłuż całej ulicy.</w:t>
            </w:r>
          </w:p>
        </w:tc>
      </w:tr>
      <w:tr w:rsidR="003E2F7F" w:rsidRPr="007074BF" w14:paraId="67B8B8BB" w14:textId="77777777" w:rsidTr="003B2A20">
        <w:trPr>
          <w:cnfStyle w:val="000000010000" w:firstRow="0" w:lastRow="0" w:firstColumn="0" w:lastColumn="0" w:oddVBand="0" w:evenVBand="0" w:oddHBand="0" w:evenHBand="1"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77AF1262"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12612D12"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50ABB92"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Lubelska (os. Stare Miasto)</w:t>
            </w:r>
          </w:p>
        </w:tc>
        <w:tc>
          <w:tcPr>
            <w:tcW w:w="851" w:type="dxa"/>
            <w:vMerge/>
            <w:shd w:val="clear" w:color="auto" w:fill="FFFFFF" w:themeFill="background1"/>
          </w:tcPr>
          <w:p w14:paraId="77CA9412"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319F740C"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105220L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D33AD6D"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przebudowa w 2010</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529109DC"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21341FE8"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 xml:space="preserve">Brak zieleni w pasie drogowym, bardzo </w:t>
            </w:r>
            <w:r w:rsidRPr="007074BF">
              <w:rPr>
                <w:rFonts w:cs="Calibri"/>
                <w:color w:val="000000"/>
                <w:sz w:val="16"/>
                <w:szCs w:val="16"/>
              </w:rPr>
              <w:lastRenderedPageBreak/>
              <w:t>zły stan nawierzchni.</w:t>
            </w:r>
          </w:p>
        </w:tc>
      </w:tr>
      <w:tr w:rsidR="003E2F7F" w:rsidRPr="007074BF" w14:paraId="03DC2492" w14:textId="77777777" w:rsidTr="003B2A20">
        <w:trPr>
          <w:cnfStyle w:val="000000100000" w:firstRow="0" w:lastRow="0" w:firstColumn="0" w:lastColumn="0" w:oddVBand="0" w:evenVBand="0" w:oddHBand="1" w:evenHBand="0"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3493D9A4"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27113E26"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B89FBEA"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Lubelska (os. Stare Miasto)</w:t>
            </w:r>
          </w:p>
        </w:tc>
        <w:tc>
          <w:tcPr>
            <w:tcW w:w="851" w:type="dxa"/>
            <w:vMerge/>
            <w:shd w:val="clear" w:color="auto" w:fill="FFFFFF" w:themeFill="background1"/>
          </w:tcPr>
          <w:p w14:paraId="57921E1E"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B9A4423"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DW820</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0834A106"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przebudowa w 2014</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6122065"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6071ABE4"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Brak zieleni miejskiej w pasie drogowym.</w:t>
            </w:r>
          </w:p>
        </w:tc>
      </w:tr>
      <w:tr w:rsidR="003E2F7F" w:rsidRPr="007074BF" w14:paraId="45DE735C" w14:textId="77777777" w:rsidTr="003B2A20">
        <w:trPr>
          <w:cnfStyle w:val="000000010000" w:firstRow="0" w:lastRow="0" w:firstColumn="0" w:lastColumn="0" w:oddVBand="0" w:evenVBand="0" w:oddHBand="0" w:evenHBand="1"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2F73A73E"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02E3C3D4"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6DC485F"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Świętoduska (os. Stare Miasto)</w:t>
            </w:r>
          </w:p>
        </w:tc>
        <w:tc>
          <w:tcPr>
            <w:tcW w:w="851" w:type="dxa"/>
            <w:vMerge/>
            <w:shd w:val="clear" w:color="auto" w:fill="FFFFFF" w:themeFill="background1"/>
          </w:tcPr>
          <w:p w14:paraId="7BD152BB"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85FC832"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105245L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7D8FEE2B"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przebudowa w 2009</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5B0D6D1"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3C2DD8AF"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Pas zieleni w pasie drogowym.</w:t>
            </w:r>
          </w:p>
        </w:tc>
      </w:tr>
      <w:tr w:rsidR="003E2F7F" w:rsidRPr="007074BF" w14:paraId="71A42F1A" w14:textId="77777777" w:rsidTr="003B2A2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01FC7CB3"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4E487E32"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E1E3396"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Litewska (os. Stare Miasto)</w:t>
            </w:r>
          </w:p>
        </w:tc>
        <w:tc>
          <w:tcPr>
            <w:tcW w:w="851" w:type="dxa"/>
            <w:vMerge/>
            <w:shd w:val="clear" w:color="auto" w:fill="FFFFFF" w:themeFill="background1"/>
          </w:tcPr>
          <w:p w14:paraId="77ADCFCA"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2097177"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105219L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F52D074" w14:textId="77777777" w:rsidR="003E2F7F" w:rsidRPr="007074BF" w:rsidRDefault="006F00CA" w:rsidP="003E2F7F">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713AD09"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zły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58E20344"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Brak zieleni miejskiej w pasie drogowym.</w:t>
            </w:r>
          </w:p>
        </w:tc>
      </w:tr>
      <w:tr w:rsidR="003E2F7F" w:rsidRPr="007074BF" w14:paraId="61AA0255" w14:textId="77777777" w:rsidTr="003B2A20">
        <w:trPr>
          <w:cnfStyle w:val="000000010000" w:firstRow="0" w:lastRow="0" w:firstColumn="0" w:lastColumn="0" w:oddVBand="0" w:evenVBand="0" w:oddHBand="0" w:evenHBand="1"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42AFEBC3"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71F4604B"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71F0FE3"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Jagiełka (os. Stare Miasto)</w:t>
            </w:r>
          </w:p>
        </w:tc>
        <w:tc>
          <w:tcPr>
            <w:tcW w:w="851" w:type="dxa"/>
            <w:vMerge/>
            <w:shd w:val="clear" w:color="auto" w:fill="FFFFFF" w:themeFill="background1"/>
          </w:tcPr>
          <w:p w14:paraId="0DB14E03"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60A74B2"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105211L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A2BC5ED" w14:textId="77777777" w:rsidR="003E2F7F" w:rsidRPr="007074BF" w:rsidRDefault="006F00CA" w:rsidP="003E2F7F">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3C54F934"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zły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22E90D25"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Skwer, tereny zielone.</w:t>
            </w:r>
          </w:p>
        </w:tc>
      </w:tr>
      <w:tr w:rsidR="003E2F7F" w:rsidRPr="007074BF" w14:paraId="74673368" w14:textId="77777777" w:rsidTr="003B2A20">
        <w:trPr>
          <w:cnfStyle w:val="000000100000" w:firstRow="0" w:lastRow="0" w:firstColumn="0" w:lastColumn="0" w:oddVBand="0" w:evenVBand="0" w:oddHBand="1" w:evenHBand="0"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52285211"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6FE1322F"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D4F3760"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Górnicza (os. Samsonowicza)</w:t>
            </w:r>
          </w:p>
        </w:tc>
        <w:tc>
          <w:tcPr>
            <w:tcW w:w="851" w:type="dxa"/>
            <w:vMerge/>
            <w:shd w:val="clear" w:color="auto" w:fill="FFFFFF" w:themeFill="background1"/>
          </w:tcPr>
          <w:p w14:paraId="530C32EB"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60A416F"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105208L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227CED8F"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przebudowa w 2010</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DB23D33"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29E2947C"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Pas zieleni oraz liczne drzewa w pasie drogowym.</w:t>
            </w:r>
          </w:p>
        </w:tc>
      </w:tr>
      <w:tr w:rsidR="003E2F7F" w:rsidRPr="007074BF" w14:paraId="75CC39C3" w14:textId="77777777" w:rsidTr="003B2A20">
        <w:trPr>
          <w:cnfStyle w:val="000000010000" w:firstRow="0" w:lastRow="0" w:firstColumn="0" w:lastColumn="0" w:oddVBand="0" w:evenVBand="0" w:oddHBand="0" w:evenHBand="1"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362C1F3B"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55B6FD6A"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824A352"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Szkolna (os. Samsonowicza)</w:t>
            </w:r>
          </w:p>
        </w:tc>
        <w:tc>
          <w:tcPr>
            <w:tcW w:w="851" w:type="dxa"/>
            <w:vMerge/>
            <w:shd w:val="clear" w:color="auto" w:fill="FFFFFF" w:themeFill="background1"/>
          </w:tcPr>
          <w:p w14:paraId="609A7C7E"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1A6E9B5"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105252L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B6088DE"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przebudowa w 2009</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16F6465"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096B55EE"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Pas zieleni oraz żywopłoty w pasie drogowym.</w:t>
            </w:r>
          </w:p>
        </w:tc>
      </w:tr>
      <w:tr w:rsidR="003E2F7F" w:rsidRPr="007074BF" w14:paraId="7B4C075E" w14:textId="77777777" w:rsidTr="003B2A20">
        <w:trPr>
          <w:cnfStyle w:val="000000100000" w:firstRow="0" w:lastRow="0" w:firstColumn="0" w:lastColumn="0" w:oddVBand="0" w:evenVBand="0" w:oddHBand="1" w:evenHBand="0" w:firstRowFirstColumn="0" w:firstRowLastColumn="0" w:lastRowFirstColumn="0" w:lastRowLastColumn="0"/>
          <w:trHeight w:val="16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36D0F7C9"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09BE9CEF"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097382A"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Staszica (os. Samsonowicza)</w:t>
            </w:r>
          </w:p>
        </w:tc>
        <w:tc>
          <w:tcPr>
            <w:tcW w:w="851" w:type="dxa"/>
            <w:vMerge/>
            <w:shd w:val="clear" w:color="auto" w:fill="FFFFFF" w:themeFill="background1"/>
          </w:tcPr>
          <w:p w14:paraId="74529E10"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086C0ED"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105251L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6CA41A56"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przebudowa w 2007</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E935811"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25A663B6"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Pas zieleni oraz żywopłoty w pasie drogowym.</w:t>
            </w:r>
          </w:p>
        </w:tc>
      </w:tr>
      <w:tr w:rsidR="003E2F7F" w:rsidRPr="007074BF" w14:paraId="44B73944" w14:textId="77777777" w:rsidTr="003B2A20">
        <w:trPr>
          <w:cnfStyle w:val="000000010000" w:firstRow="0" w:lastRow="0" w:firstColumn="0" w:lastColumn="0" w:oddVBand="0" w:evenVBand="0" w:oddHBand="0" w:evenHBand="1"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2EC3A194"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221A6B22"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A8CABF3"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Gwarków (os. Samsonowicza)</w:t>
            </w:r>
          </w:p>
        </w:tc>
        <w:tc>
          <w:tcPr>
            <w:tcW w:w="851" w:type="dxa"/>
            <w:vMerge/>
            <w:shd w:val="clear" w:color="auto" w:fill="FFFFFF" w:themeFill="background1"/>
          </w:tcPr>
          <w:p w14:paraId="31AD76C0"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6B165AF"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105209L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E96E4C8"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przebudowa w 2019</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3DD3B050"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7D1FB6DD"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Skwer zielony pomiedzy ul. Gwarków 1 i 3, liczne drzewa, bliskość szkoły oraz zielonej enklawy miasta tj. doliny rz. Świnka</w:t>
            </w:r>
          </w:p>
        </w:tc>
      </w:tr>
      <w:tr w:rsidR="003E2F7F" w:rsidRPr="007074BF" w14:paraId="4DB4BD45" w14:textId="77777777" w:rsidTr="003B2A20">
        <w:trPr>
          <w:cnfStyle w:val="000000100000" w:firstRow="0" w:lastRow="0" w:firstColumn="0" w:lastColumn="0" w:oddVBand="0" w:evenVBand="0" w:oddHBand="1" w:evenHBand="0"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441CBEA5"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1DCA8AB9"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E389952"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Kpt. Żabickiego (os. Samsonowicza)</w:t>
            </w:r>
          </w:p>
        </w:tc>
        <w:tc>
          <w:tcPr>
            <w:tcW w:w="851" w:type="dxa"/>
            <w:vMerge/>
            <w:shd w:val="clear" w:color="auto" w:fill="FFFFFF" w:themeFill="background1"/>
          </w:tcPr>
          <w:p w14:paraId="5C5ECEE1"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3C3383C0"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105262L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F5239D0" w14:textId="77777777" w:rsidR="003E2F7F" w:rsidRPr="007074BF" w:rsidRDefault="006F00CA" w:rsidP="003E2F7F">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3080AAF8"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zły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532BADBB"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Niewielki pas zieleni w pasie drogowym.</w:t>
            </w:r>
          </w:p>
        </w:tc>
      </w:tr>
      <w:tr w:rsidR="003E2F7F" w:rsidRPr="007074BF" w14:paraId="6F9809E1" w14:textId="77777777" w:rsidTr="003B2A20">
        <w:trPr>
          <w:cnfStyle w:val="000000010000" w:firstRow="0" w:lastRow="0" w:firstColumn="0" w:lastColumn="0" w:oddVBand="0" w:evenVBand="0" w:oddHBand="0" w:evenHBand="1"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29CDCDD8"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575E9FC6"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42453A2"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Skarbka (os. Samsonowicza)</w:t>
            </w:r>
          </w:p>
        </w:tc>
        <w:tc>
          <w:tcPr>
            <w:tcW w:w="851" w:type="dxa"/>
            <w:vMerge/>
            <w:shd w:val="clear" w:color="auto" w:fill="FFFFFF" w:themeFill="background1"/>
          </w:tcPr>
          <w:p w14:paraId="60A94C7C"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9E81AB2"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105246L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854FCDA"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przebudowa w 2017</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F74F709"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3535E4D2"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Niewielki pas zieleni w pasie drogowym.</w:t>
            </w:r>
          </w:p>
        </w:tc>
      </w:tr>
      <w:tr w:rsidR="003E2F7F" w:rsidRPr="007074BF" w14:paraId="1A37EFDB" w14:textId="77777777" w:rsidTr="003B2A20">
        <w:trPr>
          <w:cnfStyle w:val="000000100000" w:firstRow="0" w:lastRow="0" w:firstColumn="0" w:lastColumn="0" w:oddVBand="0" w:evenVBand="0" w:oddHBand="1" w:evenHBand="0"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36BFE26B"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7A5DE913" w14:textId="77777777" w:rsidR="003E2F7F" w:rsidRPr="007074BF" w:rsidRDefault="003E2F7F"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FC385AB" w14:textId="77777777" w:rsidR="003E2F7F" w:rsidRPr="007074BF" w:rsidRDefault="003E2F7F" w:rsidP="003E2F7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Stefanii Pawlak (os. Samsonowicza)</w:t>
            </w:r>
          </w:p>
        </w:tc>
        <w:tc>
          <w:tcPr>
            <w:tcW w:w="851" w:type="dxa"/>
            <w:vMerge/>
            <w:shd w:val="clear" w:color="auto" w:fill="FFFFFF" w:themeFill="background1"/>
          </w:tcPr>
          <w:p w14:paraId="0AEBF66C" w14:textId="77777777" w:rsidR="003E2F7F" w:rsidRPr="007074BF" w:rsidRDefault="003E2F7F"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959461C"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05KZ</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0E34E7B"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przebudowa w 2010</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7B4681E6"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5AF23DC1" w14:textId="77777777" w:rsidR="003E2F7F" w:rsidRPr="007074BF" w:rsidRDefault="003E2F7F" w:rsidP="003E2F7F">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Pas zieleni, kwietnik, liczne nasadzenia młodych drzew, okresowe łąki kwietne.</w:t>
            </w:r>
          </w:p>
        </w:tc>
      </w:tr>
      <w:tr w:rsidR="003E2F7F" w:rsidRPr="007074BF" w14:paraId="72993A52" w14:textId="77777777" w:rsidTr="003B2A20">
        <w:trPr>
          <w:cnfStyle w:val="000000010000" w:firstRow="0" w:lastRow="0" w:firstColumn="0" w:lastColumn="0" w:oddVBand="0" w:evenVBand="0" w:oddHBand="0" w:evenHBand="1"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6EF956C2" w14:textId="77777777" w:rsidR="003E2F7F" w:rsidRPr="007074BF" w:rsidRDefault="003E2F7F" w:rsidP="005C723E">
            <w:pPr>
              <w:ind w:firstLine="0"/>
              <w:jc w:val="center"/>
              <w:rPr>
                <w:sz w:val="16"/>
                <w:szCs w:val="16"/>
              </w:rPr>
            </w:pPr>
          </w:p>
        </w:tc>
        <w:tc>
          <w:tcPr>
            <w:tcW w:w="1418" w:type="dxa"/>
            <w:vMerge/>
            <w:shd w:val="clear" w:color="auto" w:fill="FFFFFF" w:themeFill="background1"/>
            <w:vAlign w:val="center"/>
          </w:tcPr>
          <w:p w14:paraId="6E824523" w14:textId="77777777" w:rsidR="003E2F7F" w:rsidRPr="007074BF" w:rsidRDefault="003E2F7F"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tcBorders>
            <w:shd w:val="clear" w:color="auto" w:fill="FFFFFF" w:themeFill="background1"/>
            <w:vAlign w:val="center"/>
          </w:tcPr>
          <w:p w14:paraId="16A348E0" w14:textId="77777777" w:rsidR="003E2F7F" w:rsidRPr="007074BF" w:rsidRDefault="003E2F7F" w:rsidP="003E2F7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Targowa (os. Samsonowicza)</w:t>
            </w:r>
          </w:p>
        </w:tc>
        <w:tc>
          <w:tcPr>
            <w:tcW w:w="851" w:type="dxa"/>
            <w:vMerge/>
            <w:shd w:val="clear" w:color="auto" w:fill="FFFFFF" w:themeFill="background1"/>
          </w:tcPr>
          <w:p w14:paraId="112F8847" w14:textId="77777777" w:rsidR="003E2F7F" w:rsidRPr="007074BF" w:rsidRDefault="003E2F7F"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tcBorders>
            <w:shd w:val="clear" w:color="auto" w:fill="FFFFFF" w:themeFill="background1"/>
            <w:vAlign w:val="center"/>
          </w:tcPr>
          <w:p w14:paraId="678BC988"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105256L</w:t>
            </w:r>
          </w:p>
        </w:tc>
        <w:tc>
          <w:tcPr>
            <w:tcW w:w="1701" w:type="dxa"/>
            <w:tcBorders>
              <w:top w:val="single" w:sz="8" w:space="0" w:color="F0A22E" w:themeColor="accent1"/>
            </w:tcBorders>
            <w:shd w:val="clear" w:color="auto" w:fill="FFFFFF" w:themeFill="background1"/>
            <w:vAlign w:val="center"/>
          </w:tcPr>
          <w:p w14:paraId="78BF5A04"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przebudowa w 2010</w:t>
            </w:r>
          </w:p>
        </w:tc>
        <w:tc>
          <w:tcPr>
            <w:tcW w:w="1276" w:type="dxa"/>
            <w:tcBorders>
              <w:top w:val="single" w:sz="8" w:space="0" w:color="F0A22E" w:themeColor="accent1"/>
            </w:tcBorders>
            <w:shd w:val="clear" w:color="auto" w:fill="FFFFFF" w:themeFill="background1"/>
            <w:vAlign w:val="center"/>
          </w:tcPr>
          <w:p w14:paraId="5FED5612"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tcBorders>
            <w:shd w:val="clear" w:color="auto" w:fill="FFFFFF" w:themeFill="background1"/>
            <w:vAlign w:val="center"/>
          </w:tcPr>
          <w:p w14:paraId="2F0BCBE1" w14:textId="77777777" w:rsidR="003E2F7F" w:rsidRPr="007074BF" w:rsidRDefault="003E2F7F" w:rsidP="003E2F7F">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Pas zieleni oraz liczne drzewa w pasie drogowym.</w:t>
            </w:r>
          </w:p>
        </w:tc>
      </w:tr>
      <w:tr w:rsidR="005D3C60" w:rsidRPr="007074BF" w14:paraId="3055A0B2" w14:textId="77777777" w:rsidTr="003B2A20">
        <w:trPr>
          <w:cnfStyle w:val="000000100000" w:firstRow="0" w:lastRow="0" w:firstColumn="0" w:lastColumn="0" w:oddVBand="0" w:evenVBand="0" w:oddHBand="1"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val="restart"/>
            <w:tcBorders>
              <w:top w:val="single" w:sz="18" w:space="0" w:color="C3986D" w:themeColor="accent4"/>
            </w:tcBorders>
            <w:shd w:val="clear" w:color="auto" w:fill="F0E5DA"/>
            <w:textDirection w:val="btLr"/>
            <w:vAlign w:val="center"/>
          </w:tcPr>
          <w:p w14:paraId="7B5F55D8" w14:textId="77777777" w:rsidR="005D3C60" w:rsidRPr="007074BF" w:rsidRDefault="005D3C60" w:rsidP="009F73C1">
            <w:pPr>
              <w:ind w:left="113" w:right="113" w:firstLine="0"/>
              <w:jc w:val="center"/>
              <w:rPr>
                <w:sz w:val="16"/>
                <w:szCs w:val="16"/>
              </w:rPr>
            </w:pPr>
            <w:r w:rsidRPr="007074BF">
              <w:rPr>
                <w:sz w:val="16"/>
                <w:szCs w:val="16"/>
              </w:rPr>
              <w:t>Przestrzenie publiczne</w:t>
            </w:r>
          </w:p>
        </w:tc>
        <w:tc>
          <w:tcPr>
            <w:tcW w:w="1418" w:type="dxa"/>
            <w:vMerge w:val="restart"/>
            <w:tcBorders>
              <w:top w:val="single" w:sz="18" w:space="0" w:color="C3986D" w:themeColor="accent4"/>
            </w:tcBorders>
            <w:shd w:val="clear" w:color="auto" w:fill="FFFFFF" w:themeFill="background1"/>
            <w:vAlign w:val="center"/>
          </w:tcPr>
          <w:p w14:paraId="136D3BA1"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Place publiczne</w:t>
            </w:r>
          </w:p>
        </w:tc>
        <w:tc>
          <w:tcPr>
            <w:tcW w:w="2693" w:type="dxa"/>
            <w:tcBorders>
              <w:top w:val="single" w:sz="18" w:space="0" w:color="C3986D" w:themeColor="accent4"/>
              <w:bottom w:val="single" w:sz="8" w:space="0" w:color="F0A22E" w:themeColor="accent1"/>
            </w:tcBorders>
            <w:shd w:val="clear" w:color="auto" w:fill="FFFFFF" w:themeFill="background1"/>
            <w:vAlign w:val="center"/>
          </w:tcPr>
          <w:p w14:paraId="60954237" w14:textId="77777777" w:rsidR="005D3C60" w:rsidRPr="007074BF" w:rsidRDefault="005D3C60" w:rsidP="009F73C1">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zespół dworsko-parkowy Podzamcze (Stare Miasto)</w:t>
            </w:r>
          </w:p>
        </w:tc>
        <w:tc>
          <w:tcPr>
            <w:tcW w:w="851" w:type="dxa"/>
            <w:vMerge w:val="restart"/>
            <w:tcBorders>
              <w:top w:val="single" w:sz="18" w:space="0" w:color="C3986D" w:themeColor="accent4"/>
            </w:tcBorders>
            <w:shd w:val="clear" w:color="auto" w:fill="FFFFFF" w:themeFill="background1"/>
            <w:vAlign w:val="center"/>
          </w:tcPr>
          <w:p w14:paraId="591A10B2" w14:textId="77777777" w:rsidR="005D3C60" w:rsidRPr="007074BF" w:rsidRDefault="005D3C60" w:rsidP="009F73C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 xml:space="preserve">                                        4</w:t>
            </w:r>
          </w:p>
        </w:tc>
        <w:tc>
          <w:tcPr>
            <w:tcW w:w="2693" w:type="dxa"/>
            <w:gridSpan w:val="2"/>
            <w:tcBorders>
              <w:top w:val="single" w:sz="18" w:space="0" w:color="C3986D" w:themeColor="accent4"/>
              <w:bottom w:val="single" w:sz="8" w:space="0" w:color="F0A22E" w:themeColor="accent1"/>
            </w:tcBorders>
            <w:shd w:val="clear" w:color="auto" w:fill="FFFFFF" w:themeFill="background1"/>
            <w:vAlign w:val="center"/>
          </w:tcPr>
          <w:p w14:paraId="57FF58E6" w14:textId="77777777" w:rsidR="005D3C60" w:rsidRPr="007074BF" w:rsidRDefault="005D3C60" w:rsidP="009F73C1">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teren przeznaczony na imprezy</w:t>
            </w:r>
          </w:p>
        </w:tc>
        <w:tc>
          <w:tcPr>
            <w:tcW w:w="1701" w:type="dxa"/>
            <w:tcBorders>
              <w:top w:val="single" w:sz="18" w:space="0" w:color="C3986D" w:themeColor="accent4"/>
              <w:bottom w:val="single" w:sz="8" w:space="0" w:color="F0A22E" w:themeColor="accent1"/>
            </w:tcBorders>
            <w:shd w:val="clear" w:color="auto" w:fill="FFFFFF" w:themeFill="background1"/>
            <w:vAlign w:val="center"/>
          </w:tcPr>
          <w:p w14:paraId="7A026065" w14:textId="77777777" w:rsidR="005D3C60" w:rsidRPr="007074BF" w:rsidRDefault="005D3C60" w:rsidP="00E54E7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2022</w:t>
            </w:r>
          </w:p>
        </w:tc>
        <w:tc>
          <w:tcPr>
            <w:tcW w:w="1276" w:type="dxa"/>
            <w:tcBorders>
              <w:top w:val="single" w:sz="18" w:space="0" w:color="C3986D" w:themeColor="accent4"/>
              <w:bottom w:val="single" w:sz="8" w:space="0" w:color="F0A22E" w:themeColor="accent1"/>
            </w:tcBorders>
            <w:shd w:val="clear" w:color="auto" w:fill="FFFFFF" w:themeFill="background1"/>
            <w:vAlign w:val="center"/>
          </w:tcPr>
          <w:p w14:paraId="4838F1A9" w14:textId="77777777" w:rsidR="005D3C60" w:rsidRPr="007074BF" w:rsidRDefault="005D3C60" w:rsidP="00E54E7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vMerge w:val="restart"/>
            <w:tcBorders>
              <w:top w:val="single" w:sz="18" w:space="0" w:color="C3986D" w:themeColor="accent4"/>
            </w:tcBorders>
            <w:shd w:val="clear" w:color="auto" w:fill="FFFFFF" w:themeFill="background1"/>
            <w:vAlign w:val="center"/>
          </w:tcPr>
          <w:p w14:paraId="4B9BBAAF" w14:textId="77777777" w:rsidR="005D3C60" w:rsidRPr="007074BF" w:rsidRDefault="005D3C60" w:rsidP="009F73C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Plac w sąsiedztwie Parku Podzamcze przeznaczony jest na imprezy i wydarzenia kulturalne, spotkania, koncerty</w:t>
            </w:r>
          </w:p>
        </w:tc>
      </w:tr>
      <w:tr w:rsidR="005D3C60" w:rsidRPr="007074BF" w14:paraId="141DB77C" w14:textId="77777777" w:rsidTr="00433AC1">
        <w:trPr>
          <w:cnfStyle w:val="000000010000" w:firstRow="0" w:lastRow="0" w:firstColumn="0" w:lastColumn="0" w:oddVBand="0" w:evenVBand="0" w:oddHBand="0" w:evenHBand="1"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60028D53" w14:textId="77777777" w:rsidR="005D3C60" w:rsidRPr="007074BF" w:rsidRDefault="005D3C60" w:rsidP="009F73C1">
            <w:pPr>
              <w:ind w:left="113" w:right="113" w:firstLine="0"/>
              <w:jc w:val="center"/>
              <w:rPr>
                <w:sz w:val="16"/>
                <w:szCs w:val="16"/>
              </w:rPr>
            </w:pPr>
          </w:p>
        </w:tc>
        <w:tc>
          <w:tcPr>
            <w:tcW w:w="1418" w:type="dxa"/>
            <w:vMerge/>
            <w:tcBorders>
              <w:top w:val="single" w:sz="18" w:space="0" w:color="C3986D" w:themeColor="accent4"/>
            </w:tcBorders>
            <w:shd w:val="clear" w:color="auto" w:fill="FFFFFF" w:themeFill="background1"/>
            <w:vAlign w:val="center"/>
          </w:tcPr>
          <w:p w14:paraId="5CF49FFD"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FAA89E6" w14:textId="77777777" w:rsidR="005D3C60" w:rsidRPr="007074BF" w:rsidRDefault="005D3C60" w:rsidP="009F73C1">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Rynek I (os. Stare Miasto)</w:t>
            </w:r>
          </w:p>
        </w:tc>
        <w:tc>
          <w:tcPr>
            <w:tcW w:w="851" w:type="dxa"/>
            <w:vMerge/>
            <w:tcBorders>
              <w:top w:val="single" w:sz="18" w:space="0" w:color="C3986D" w:themeColor="accent4"/>
            </w:tcBorders>
            <w:shd w:val="clear" w:color="auto" w:fill="FFFFFF" w:themeFill="background1"/>
            <w:vAlign w:val="center"/>
          </w:tcPr>
          <w:p w14:paraId="3C78FFFE" w14:textId="77777777" w:rsidR="005D3C60" w:rsidRPr="007074BF" w:rsidRDefault="005D3C60" w:rsidP="009F73C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9017909" w14:textId="77777777" w:rsidR="005D3C60" w:rsidRPr="007074BF" w:rsidRDefault="005D3C60" w:rsidP="009F73C1">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plac miejski</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88D05DE" w14:textId="77777777" w:rsidR="005D3C60" w:rsidRPr="007074BF" w:rsidRDefault="005D3C60" w:rsidP="00E54E7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2013</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7526E6F1" w14:textId="77777777" w:rsidR="005D3C60" w:rsidRPr="007074BF" w:rsidRDefault="005D3C60" w:rsidP="00E54E7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vMerge/>
            <w:tcBorders>
              <w:top w:val="single" w:sz="18" w:space="0" w:color="C3986D" w:themeColor="accent4"/>
            </w:tcBorders>
            <w:shd w:val="clear" w:color="auto" w:fill="FFFFFF" w:themeFill="background1"/>
            <w:vAlign w:val="center"/>
          </w:tcPr>
          <w:p w14:paraId="7076AED3" w14:textId="77777777" w:rsidR="005D3C60" w:rsidRPr="007074BF" w:rsidRDefault="005D3C60" w:rsidP="009F73C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76D2673F" w14:textId="77777777" w:rsidTr="00433AC1">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5314DA00" w14:textId="77777777" w:rsidR="005D3C60" w:rsidRPr="007074BF" w:rsidRDefault="005D3C60" w:rsidP="009F73C1">
            <w:pPr>
              <w:ind w:left="113" w:right="113" w:firstLine="0"/>
              <w:jc w:val="center"/>
              <w:rPr>
                <w:sz w:val="16"/>
                <w:szCs w:val="16"/>
              </w:rPr>
            </w:pPr>
          </w:p>
        </w:tc>
        <w:tc>
          <w:tcPr>
            <w:tcW w:w="1418" w:type="dxa"/>
            <w:vMerge/>
            <w:tcBorders>
              <w:top w:val="single" w:sz="18" w:space="0" w:color="C3986D" w:themeColor="accent4"/>
            </w:tcBorders>
            <w:shd w:val="clear" w:color="auto" w:fill="FFFFFF" w:themeFill="background1"/>
            <w:vAlign w:val="center"/>
          </w:tcPr>
          <w:p w14:paraId="61FC168D"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EFA1649" w14:textId="77777777" w:rsidR="005D3C60" w:rsidRPr="007074BF" w:rsidRDefault="005D3C60" w:rsidP="009F73C1">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Rynek II (os. Stare Miasto)</w:t>
            </w:r>
          </w:p>
        </w:tc>
        <w:tc>
          <w:tcPr>
            <w:tcW w:w="851" w:type="dxa"/>
            <w:vMerge/>
            <w:tcBorders>
              <w:top w:val="single" w:sz="18" w:space="0" w:color="C3986D" w:themeColor="accent4"/>
            </w:tcBorders>
            <w:shd w:val="clear" w:color="auto" w:fill="FFFFFF" w:themeFill="background1"/>
            <w:vAlign w:val="center"/>
          </w:tcPr>
          <w:p w14:paraId="7B35BA0B" w14:textId="77777777" w:rsidR="005D3C60" w:rsidRPr="007074BF" w:rsidRDefault="005D3C60" w:rsidP="009F73C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72F3BCB" w14:textId="77777777" w:rsidR="005D3C60" w:rsidRPr="007074BF" w:rsidRDefault="005D3C60" w:rsidP="009F73C1">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plac miejski</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A15C811" w14:textId="77777777" w:rsidR="005D3C60" w:rsidRPr="007074BF" w:rsidRDefault="005D3C60" w:rsidP="00E54E7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2022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0A90E8A" w14:textId="77777777" w:rsidR="005D3C60" w:rsidRPr="007074BF" w:rsidRDefault="005D3C60" w:rsidP="00E54E7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vMerge/>
            <w:tcBorders>
              <w:top w:val="single" w:sz="18" w:space="0" w:color="C3986D" w:themeColor="accent4"/>
            </w:tcBorders>
            <w:shd w:val="clear" w:color="auto" w:fill="FFFFFF" w:themeFill="background1"/>
            <w:vAlign w:val="center"/>
          </w:tcPr>
          <w:p w14:paraId="309FA039" w14:textId="77777777" w:rsidR="005D3C60" w:rsidRPr="007074BF" w:rsidRDefault="005D3C60" w:rsidP="009F73C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5D3C60" w:rsidRPr="007074BF" w14:paraId="441888C2" w14:textId="77777777" w:rsidTr="00433AC1">
        <w:trPr>
          <w:cnfStyle w:val="000000010000" w:firstRow="0" w:lastRow="0" w:firstColumn="0" w:lastColumn="0" w:oddVBand="0" w:evenVBand="0" w:oddHBand="0" w:evenHBand="1"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00CFD31A" w14:textId="77777777" w:rsidR="005D3C60" w:rsidRPr="007074BF" w:rsidRDefault="005D3C60" w:rsidP="009F73C1">
            <w:pPr>
              <w:ind w:left="113" w:right="113" w:firstLine="0"/>
              <w:jc w:val="center"/>
              <w:rPr>
                <w:sz w:val="16"/>
                <w:szCs w:val="16"/>
              </w:rPr>
            </w:pPr>
          </w:p>
        </w:tc>
        <w:tc>
          <w:tcPr>
            <w:tcW w:w="1418" w:type="dxa"/>
            <w:vMerge/>
            <w:shd w:val="clear" w:color="auto" w:fill="FFFFFF" w:themeFill="background1"/>
            <w:vAlign w:val="center"/>
          </w:tcPr>
          <w:p w14:paraId="3FE23F9F"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tcBorders>
            <w:shd w:val="clear" w:color="auto" w:fill="FFFFFF" w:themeFill="background1"/>
            <w:vAlign w:val="center"/>
          </w:tcPr>
          <w:p w14:paraId="65AF92EC" w14:textId="77777777" w:rsidR="005D3C60" w:rsidRPr="007074BF" w:rsidRDefault="005D3C60" w:rsidP="009F73C1">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Rynek III (os. Stare Miasto)</w:t>
            </w:r>
          </w:p>
        </w:tc>
        <w:tc>
          <w:tcPr>
            <w:tcW w:w="851" w:type="dxa"/>
            <w:vMerge/>
            <w:shd w:val="clear" w:color="auto" w:fill="FFFFFF" w:themeFill="background1"/>
            <w:vAlign w:val="center"/>
          </w:tcPr>
          <w:p w14:paraId="1BA45D13" w14:textId="77777777" w:rsidR="005D3C60" w:rsidRPr="007074BF" w:rsidRDefault="005D3C60" w:rsidP="009F73C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tcBorders>
            <w:shd w:val="clear" w:color="auto" w:fill="FFFFFF" w:themeFill="background1"/>
            <w:vAlign w:val="center"/>
          </w:tcPr>
          <w:p w14:paraId="0B93669D" w14:textId="77777777" w:rsidR="005D3C60" w:rsidRPr="007074BF" w:rsidRDefault="005D3C60" w:rsidP="009F73C1">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plac miejski</w:t>
            </w:r>
          </w:p>
        </w:tc>
        <w:tc>
          <w:tcPr>
            <w:tcW w:w="1701" w:type="dxa"/>
            <w:tcBorders>
              <w:top w:val="single" w:sz="8" w:space="0" w:color="F0A22E" w:themeColor="accent1"/>
            </w:tcBorders>
            <w:shd w:val="clear" w:color="auto" w:fill="FFFFFF" w:themeFill="background1"/>
            <w:vAlign w:val="center"/>
          </w:tcPr>
          <w:p w14:paraId="30D45E2B" w14:textId="77777777" w:rsidR="005D3C60" w:rsidRPr="007074BF" w:rsidRDefault="005D3C60" w:rsidP="00E54E7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2013</w:t>
            </w:r>
          </w:p>
        </w:tc>
        <w:tc>
          <w:tcPr>
            <w:tcW w:w="1276" w:type="dxa"/>
            <w:tcBorders>
              <w:top w:val="single" w:sz="8" w:space="0" w:color="F0A22E" w:themeColor="accent1"/>
            </w:tcBorders>
            <w:shd w:val="clear" w:color="auto" w:fill="FFFFFF" w:themeFill="background1"/>
            <w:vAlign w:val="center"/>
          </w:tcPr>
          <w:p w14:paraId="5E2D55E3" w14:textId="77777777" w:rsidR="005D3C60" w:rsidRPr="007074BF" w:rsidRDefault="005D3C60" w:rsidP="00E54E7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vMerge/>
            <w:shd w:val="clear" w:color="auto" w:fill="FFFFFF" w:themeFill="background1"/>
            <w:vAlign w:val="center"/>
          </w:tcPr>
          <w:p w14:paraId="0C44BD22" w14:textId="77777777" w:rsidR="005D3C60" w:rsidRPr="007074BF" w:rsidRDefault="005D3C60" w:rsidP="009F73C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1642258C" w14:textId="77777777" w:rsidTr="00433AC1">
        <w:trPr>
          <w:cnfStyle w:val="000000100000" w:firstRow="0" w:lastRow="0" w:firstColumn="0" w:lastColumn="0" w:oddVBand="0" w:evenVBand="0" w:oddHBand="1" w:evenHBand="0"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7C435849" w14:textId="77777777" w:rsidR="005D3C60" w:rsidRPr="007074BF" w:rsidRDefault="005D3C60" w:rsidP="00B92B97">
            <w:pPr>
              <w:ind w:firstLine="0"/>
              <w:rPr>
                <w:sz w:val="16"/>
                <w:szCs w:val="16"/>
              </w:rPr>
            </w:pPr>
          </w:p>
        </w:tc>
        <w:tc>
          <w:tcPr>
            <w:tcW w:w="1418" w:type="dxa"/>
            <w:vMerge w:val="restart"/>
            <w:shd w:val="clear" w:color="auto" w:fill="FFFFFF" w:themeFill="background1"/>
            <w:vAlign w:val="center"/>
          </w:tcPr>
          <w:p w14:paraId="3E9ED23E"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Miejsca pamięci</w:t>
            </w:r>
          </w:p>
        </w:tc>
        <w:tc>
          <w:tcPr>
            <w:tcW w:w="2693" w:type="dxa"/>
            <w:tcBorders>
              <w:bottom w:val="single" w:sz="8" w:space="0" w:color="F0A22E" w:themeColor="accent1"/>
            </w:tcBorders>
            <w:shd w:val="clear" w:color="auto" w:fill="FFFFFF" w:themeFill="background1"/>
            <w:vAlign w:val="center"/>
          </w:tcPr>
          <w:p w14:paraId="6DF479C0"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Pasternik/Stadionowa</w:t>
            </w:r>
            <w:r>
              <w:rPr>
                <w:rFonts w:cs="Calibri"/>
                <w:color w:val="000000"/>
                <w:sz w:val="16"/>
                <w:szCs w:val="16"/>
              </w:rPr>
              <w:t xml:space="preserve"> </w:t>
            </w:r>
            <w:r w:rsidRPr="007074BF">
              <w:rPr>
                <w:rFonts w:cs="Calibri"/>
                <w:color w:val="000000"/>
                <w:sz w:val="16"/>
                <w:szCs w:val="16"/>
              </w:rPr>
              <w:t>(os. Stare Miasto)</w:t>
            </w:r>
          </w:p>
        </w:tc>
        <w:tc>
          <w:tcPr>
            <w:tcW w:w="851" w:type="dxa"/>
            <w:vMerge w:val="restart"/>
            <w:shd w:val="clear" w:color="auto" w:fill="FFFFFF" w:themeFill="background1"/>
            <w:vAlign w:val="center"/>
          </w:tcPr>
          <w:p w14:paraId="56EFA3CC"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18</w:t>
            </w:r>
          </w:p>
        </w:tc>
        <w:tc>
          <w:tcPr>
            <w:tcW w:w="2693" w:type="dxa"/>
            <w:gridSpan w:val="2"/>
            <w:tcBorders>
              <w:bottom w:val="single" w:sz="8" w:space="0" w:color="F0A22E" w:themeColor="accent1"/>
            </w:tcBorders>
            <w:shd w:val="clear" w:color="auto" w:fill="FFFFFF" w:themeFill="background1"/>
            <w:vAlign w:val="center"/>
          </w:tcPr>
          <w:p w14:paraId="426BBC6D"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symboliczny ohel cadyka Szlomo Jehudy Lejba</w:t>
            </w:r>
          </w:p>
        </w:tc>
        <w:tc>
          <w:tcPr>
            <w:tcW w:w="1701" w:type="dxa"/>
            <w:tcBorders>
              <w:bottom w:val="single" w:sz="8" w:space="0" w:color="F0A22E" w:themeColor="accent1"/>
            </w:tcBorders>
            <w:shd w:val="clear" w:color="auto" w:fill="FFFFFF" w:themeFill="background1"/>
            <w:vAlign w:val="center"/>
          </w:tcPr>
          <w:p w14:paraId="3A2869FB"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2005</w:t>
            </w:r>
          </w:p>
        </w:tc>
        <w:tc>
          <w:tcPr>
            <w:tcW w:w="1276" w:type="dxa"/>
            <w:tcBorders>
              <w:bottom w:val="single" w:sz="8" w:space="0" w:color="F0A22E" w:themeColor="accent1"/>
            </w:tcBorders>
            <w:shd w:val="clear" w:color="auto" w:fill="FFFFFF" w:themeFill="background1"/>
            <w:vAlign w:val="center"/>
          </w:tcPr>
          <w:p w14:paraId="3B76877E"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bottom w:val="single" w:sz="8" w:space="0" w:color="F0A22E" w:themeColor="accent1"/>
            </w:tcBorders>
            <w:shd w:val="clear" w:color="auto" w:fill="FFFFFF" w:themeFill="background1"/>
            <w:vAlign w:val="center"/>
          </w:tcPr>
          <w:p w14:paraId="4D38C749"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ohel powstał z inicjatywy rabina Meira Israela Gabaya na cmentarzu żydowskim, w pobliżu jego pn-wsch narożnika</w:t>
            </w:r>
          </w:p>
        </w:tc>
      </w:tr>
      <w:tr w:rsidR="005D3C60" w:rsidRPr="007074BF" w14:paraId="3AAEDFA8" w14:textId="77777777" w:rsidTr="00433AC1">
        <w:trPr>
          <w:cnfStyle w:val="000000010000" w:firstRow="0" w:lastRow="0" w:firstColumn="0" w:lastColumn="0" w:oddVBand="0" w:evenVBand="0" w:oddHBand="0" w:evenHBand="1"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02A7202A" w14:textId="77777777" w:rsidR="005D3C60" w:rsidRPr="007074BF" w:rsidRDefault="005D3C60" w:rsidP="00B92B97">
            <w:pPr>
              <w:ind w:firstLine="0"/>
              <w:rPr>
                <w:sz w:val="16"/>
                <w:szCs w:val="16"/>
              </w:rPr>
            </w:pPr>
          </w:p>
        </w:tc>
        <w:tc>
          <w:tcPr>
            <w:tcW w:w="1418" w:type="dxa"/>
            <w:vMerge/>
            <w:shd w:val="clear" w:color="auto" w:fill="FFFFFF" w:themeFill="background1"/>
          </w:tcPr>
          <w:p w14:paraId="6089967D"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95F3233"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Targowa</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74159183"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A7C3743"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krzyż upamiętniający Powstanie Styczniowe wznowiony na 100 lecie odzyskania niepodległości</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0A60FC1B"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2018</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5B4478A"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brak danych</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302947A9"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krzyż umiejscowiony na skwerze po byłym targowisku</w:t>
            </w:r>
          </w:p>
        </w:tc>
      </w:tr>
      <w:tr w:rsidR="005D3C60" w:rsidRPr="007074BF" w14:paraId="7AE72E09" w14:textId="77777777" w:rsidTr="00433AC1">
        <w:trPr>
          <w:cnfStyle w:val="000000100000" w:firstRow="0" w:lastRow="0" w:firstColumn="0" w:lastColumn="0" w:oddVBand="0" w:evenVBand="0" w:oddHBand="1" w:evenHBand="0"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1C711E3" w14:textId="77777777" w:rsidR="005D3C60" w:rsidRPr="007074BF" w:rsidRDefault="005D3C60" w:rsidP="00B92B97">
            <w:pPr>
              <w:ind w:firstLine="0"/>
              <w:rPr>
                <w:sz w:val="16"/>
                <w:szCs w:val="16"/>
              </w:rPr>
            </w:pPr>
          </w:p>
        </w:tc>
        <w:tc>
          <w:tcPr>
            <w:tcW w:w="1418" w:type="dxa"/>
            <w:vMerge/>
            <w:shd w:val="clear" w:color="auto" w:fill="FFFFFF" w:themeFill="background1"/>
          </w:tcPr>
          <w:p w14:paraId="2D0613D9"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D343243"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Świętoduska 2</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36792AA7"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1661B3D"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dawny cmentarz przykościelny</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252FD372"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XV w.</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36CF7F8D"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sz w:val="16"/>
                <w:szCs w:val="16"/>
              </w:rPr>
              <w:t>brak danych</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515D1478" w14:textId="77777777" w:rsidR="005D3C60" w:rsidRPr="007074BF" w:rsidRDefault="005D3C60" w:rsidP="007074BF">
            <w:pPr>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7074BF">
              <w:rPr>
                <w:rFonts w:cs="Calibri"/>
                <w:sz w:val="16"/>
                <w:szCs w:val="16"/>
              </w:rPr>
              <w:t>funkcjonował jako cmentarz do początków XIX wieku, obecnie pełni funkcję placu przykościelnego</w:t>
            </w:r>
          </w:p>
        </w:tc>
      </w:tr>
      <w:tr w:rsidR="005D3C60" w:rsidRPr="007074BF" w14:paraId="20E1D2E8" w14:textId="77777777" w:rsidTr="00433AC1">
        <w:trPr>
          <w:cnfStyle w:val="000000010000" w:firstRow="0" w:lastRow="0" w:firstColumn="0" w:lastColumn="0" w:oddVBand="0" w:evenVBand="0" w:oddHBand="0" w:evenHBand="1"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1DE056F" w14:textId="77777777" w:rsidR="005D3C60" w:rsidRPr="007074BF" w:rsidRDefault="005D3C60" w:rsidP="00B92B97">
            <w:pPr>
              <w:ind w:firstLine="0"/>
              <w:rPr>
                <w:sz w:val="16"/>
                <w:szCs w:val="16"/>
              </w:rPr>
            </w:pPr>
          </w:p>
        </w:tc>
        <w:tc>
          <w:tcPr>
            <w:tcW w:w="1418" w:type="dxa"/>
            <w:vMerge/>
            <w:shd w:val="clear" w:color="auto" w:fill="FFFFFF" w:themeFill="background1"/>
          </w:tcPr>
          <w:p w14:paraId="0D833809"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E097A65"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Świętoduska 2</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4CA97FAF"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D943451"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kapliczka Matki Boskiej Apokaliptycznej</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9A7D5CD"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1873</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6C1F32A"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299A55FF" w14:textId="77777777" w:rsidR="005D3C60" w:rsidRPr="007074BF" w:rsidRDefault="005D3C60" w:rsidP="007074BF">
            <w:pPr>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7074BF">
              <w:rPr>
                <w:rFonts w:cs="Calibri"/>
                <w:sz w:val="16"/>
                <w:szCs w:val="16"/>
              </w:rPr>
              <w:t>kapliczka postawiona na terenie zespołu kościoła parafii pw. Św. Marii Magdaleny, dla upamiętnienia zarazy, która nawiedziła miasto w tym okresie</w:t>
            </w:r>
          </w:p>
        </w:tc>
      </w:tr>
      <w:tr w:rsidR="005D3C60" w:rsidRPr="007074BF" w14:paraId="4672564D" w14:textId="77777777" w:rsidTr="00433AC1">
        <w:trPr>
          <w:cnfStyle w:val="000000100000" w:firstRow="0" w:lastRow="0" w:firstColumn="0" w:lastColumn="0" w:oddVBand="0" w:evenVBand="0" w:oddHBand="1" w:evenHBand="0"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264DBC3" w14:textId="77777777" w:rsidR="005D3C60" w:rsidRPr="007074BF" w:rsidRDefault="005D3C60" w:rsidP="00B92B97">
            <w:pPr>
              <w:ind w:firstLine="0"/>
              <w:rPr>
                <w:sz w:val="16"/>
                <w:szCs w:val="16"/>
              </w:rPr>
            </w:pPr>
          </w:p>
        </w:tc>
        <w:tc>
          <w:tcPr>
            <w:tcW w:w="1418" w:type="dxa"/>
            <w:vMerge/>
            <w:shd w:val="clear" w:color="auto" w:fill="FFFFFF" w:themeFill="background1"/>
          </w:tcPr>
          <w:p w14:paraId="424F7446"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D2C7040"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Świętoduska 2</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2CDB4AC0"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3CF7932"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kapliczka Chrystus Zmartwychwstały</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79695E02"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1873</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5A4873D4"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289064A8" w14:textId="77777777" w:rsidR="005D3C60" w:rsidRPr="007074BF" w:rsidRDefault="005D3C60" w:rsidP="007074BF">
            <w:pPr>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7074BF">
              <w:rPr>
                <w:rFonts w:cs="Calibri"/>
                <w:sz w:val="16"/>
                <w:szCs w:val="16"/>
              </w:rPr>
              <w:t xml:space="preserve">kapliczka postawiona na terenie zespołu kościoła parafii pw. Św. Marii Magdaleny, dla upamiętnienia </w:t>
            </w:r>
            <w:r w:rsidRPr="007074BF">
              <w:rPr>
                <w:rFonts w:cs="Calibri"/>
                <w:sz w:val="16"/>
                <w:szCs w:val="16"/>
              </w:rPr>
              <w:lastRenderedPageBreak/>
              <w:t>zarazy, która nawiedziła miasto w tym okresie</w:t>
            </w:r>
          </w:p>
        </w:tc>
      </w:tr>
      <w:tr w:rsidR="005D3C60" w:rsidRPr="007074BF" w14:paraId="6CC4A577" w14:textId="77777777" w:rsidTr="00433AC1">
        <w:trPr>
          <w:cnfStyle w:val="000000010000" w:firstRow="0" w:lastRow="0" w:firstColumn="0" w:lastColumn="0" w:oddVBand="0" w:evenVBand="0" w:oddHBand="0" w:evenHBand="1"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B659693" w14:textId="77777777" w:rsidR="005D3C60" w:rsidRPr="007074BF" w:rsidRDefault="005D3C60" w:rsidP="00B92B97">
            <w:pPr>
              <w:ind w:firstLine="0"/>
              <w:rPr>
                <w:sz w:val="16"/>
                <w:szCs w:val="16"/>
              </w:rPr>
            </w:pPr>
          </w:p>
        </w:tc>
        <w:tc>
          <w:tcPr>
            <w:tcW w:w="1418" w:type="dxa"/>
            <w:vMerge/>
            <w:shd w:val="clear" w:color="auto" w:fill="FFFFFF" w:themeFill="background1"/>
          </w:tcPr>
          <w:p w14:paraId="734E4DA1"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E051D97"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Świętoduska 2</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454CE653"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322CC808"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krzyż misyjny upamietniający miesje święte w 1960, 1970 i 1972 roku</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7B02B87D"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326C8E98"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09A72860"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krzyż postawiony na terenie przykościelnym przed kościołem pw. Św. Marii Magdaleny</w:t>
            </w:r>
          </w:p>
        </w:tc>
      </w:tr>
      <w:tr w:rsidR="005D3C60" w:rsidRPr="007074BF" w14:paraId="3D23A4B5" w14:textId="77777777" w:rsidTr="00433AC1">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F0CC815" w14:textId="77777777" w:rsidR="005D3C60" w:rsidRPr="007074BF" w:rsidRDefault="005D3C60" w:rsidP="00B92B97">
            <w:pPr>
              <w:ind w:firstLine="0"/>
              <w:rPr>
                <w:sz w:val="16"/>
                <w:szCs w:val="16"/>
              </w:rPr>
            </w:pPr>
          </w:p>
        </w:tc>
        <w:tc>
          <w:tcPr>
            <w:tcW w:w="1418" w:type="dxa"/>
            <w:vMerge/>
            <w:shd w:val="clear" w:color="auto" w:fill="FFFFFF" w:themeFill="background1"/>
          </w:tcPr>
          <w:p w14:paraId="38649F3A"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73D467F"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3-go Maja</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54C6221E"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017CAA4"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krzyż i kamień upamiętniający stary cmentarz prawosławny</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BC5C514"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2008</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D265F64"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tcPr>
          <w:p w14:paraId="342651FA" w14:textId="77777777" w:rsidR="005D3C60" w:rsidRPr="007074BF"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5D3C60" w:rsidRPr="007074BF" w14:paraId="22484DE3" w14:textId="77777777" w:rsidTr="00433AC1">
        <w:trPr>
          <w:cnfStyle w:val="000000010000" w:firstRow="0" w:lastRow="0" w:firstColumn="0" w:lastColumn="0" w:oddVBand="0" w:evenVBand="0" w:oddHBand="0" w:evenHBand="1"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B729922" w14:textId="77777777" w:rsidR="005D3C60" w:rsidRPr="007074BF" w:rsidRDefault="005D3C60" w:rsidP="00B92B97">
            <w:pPr>
              <w:ind w:firstLine="0"/>
              <w:rPr>
                <w:sz w:val="16"/>
                <w:szCs w:val="16"/>
              </w:rPr>
            </w:pPr>
          </w:p>
        </w:tc>
        <w:tc>
          <w:tcPr>
            <w:tcW w:w="1418" w:type="dxa"/>
            <w:vMerge/>
            <w:shd w:val="clear" w:color="auto" w:fill="FFFFFF" w:themeFill="background1"/>
          </w:tcPr>
          <w:p w14:paraId="16697DFA"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812A461"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Rynek III</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2E38FECC"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B939E9E"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krzyż upamiętniający misje święte w 2004 roku</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938EA51"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2004</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781F3E1"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tcPr>
          <w:p w14:paraId="3F75B908" w14:textId="77777777" w:rsidR="005D3C60" w:rsidRPr="007074BF" w:rsidRDefault="005D3C6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2D01FBC6" w14:textId="77777777" w:rsidTr="00433AC1">
        <w:trPr>
          <w:cnfStyle w:val="000000100000" w:firstRow="0" w:lastRow="0" w:firstColumn="0" w:lastColumn="0" w:oddVBand="0" w:evenVBand="0" w:oddHBand="1" w:evenHBand="0"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AE0B91C" w14:textId="77777777" w:rsidR="005D3C60" w:rsidRPr="007074BF" w:rsidRDefault="005D3C60" w:rsidP="00B92B97">
            <w:pPr>
              <w:ind w:firstLine="0"/>
              <w:rPr>
                <w:sz w:val="16"/>
                <w:szCs w:val="16"/>
              </w:rPr>
            </w:pPr>
          </w:p>
        </w:tc>
        <w:tc>
          <w:tcPr>
            <w:tcW w:w="1418" w:type="dxa"/>
            <w:vMerge/>
            <w:shd w:val="clear" w:color="auto" w:fill="FFFFFF" w:themeFill="background1"/>
          </w:tcPr>
          <w:p w14:paraId="2A2A3121"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FAB7D2E"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Bożnicza 19</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60EE1E68"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A116DAD"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tablica na bożnicy upamiętniająca 1046 Żydów, którzy zginęli rozstrzelani przez Niemców w latach 1940-42 na skarpie obok bożnicy</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79A93CEB"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1961</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C92F09D"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tcPr>
          <w:p w14:paraId="5C25B0F1" w14:textId="77777777" w:rsidR="005D3C60" w:rsidRPr="007074BF"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5D3C60" w:rsidRPr="007074BF" w14:paraId="2344F1D1" w14:textId="77777777" w:rsidTr="00433AC1">
        <w:trPr>
          <w:cnfStyle w:val="000000010000" w:firstRow="0" w:lastRow="0" w:firstColumn="0" w:lastColumn="0" w:oddVBand="0" w:evenVBand="0" w:oddHBand="0" w:evenHBand="1"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02495D3" w14:textId="77777777" w:rsidR="005D3C60" w:rsidRPr="007074BF" w:rsidRDefault="005D3C60" w:rsidP="00B92B97">
            <w:pPr>
              <w:ind w:firstLine="0"/>
              <w:rPr>
                <w:sz w:val="16"/>
                <w:szCs w:val="16"/>
              </w:rPr>
            </w:pPr>
          </w:p>
        </w:tc>
        <w:tc>
          <w:tcPr>
            <w:tcW w:w="1418" w:type="dxa"/>
            <w:vMerge/>
            <w:shd w:val="clear" w:color="auto" w:fill="FFFFFF" w:themeFill="background1"/>
          </w:tcPr>
          <w:p w14:paraId="569490A6"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C7E17B5"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Bożnicza 19</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2C6047B5"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4ABB323"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lapidarium przy bożnicy mieszczące macewy z łęczyńskiego kirkutu</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A040B06"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827BFB2"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sz w:val="16"/>
                <w:szCs w:val="16"/>
              </w:rPr>
              <w:t>brak danych</w:t>
            </w:r>
          </w:p>
        </w:tc>
        <w:tc>
          <w:tcPr>
            <w:tcW w:w="2979" w:type="dxa"/>
            <w:tcBorders>
              <w:top w:val="single" w:sz="8" w:space="0" w:color="F0A22E" w:themeColor="accent1"/>
              <w:bottom w:val="single" w:sz="8" w:space="0" w:color="F0A22E" w:themeColor="accent1"/>
            </w:tcBorders>
            <w:shd w:val="clear" w:color="auto" w:fill="FFFFFF" w:themeFill="background1"/>
          </w:tcPr>
          <w:p w14:paraId="47F1D353" w14:textId="77777777" w:rsidR="005D3C60" w:rsidRPr="007074BF" w:rsidRDefault="005D3C6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5020DCE9" w14:textId="77777777" w:rsidTr="00433AC1">
        <w:trPr>
          <w:cnfStyle w:val="000000100000" w:firstRow="0" w:lastRow="0" w:firstColumn="0" w:lastColumn="0" w:oddVBand="0" w:evenVBand="0" w:oddHBand="1" w:evenHBand="0"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6FDB086" w14:textId="77777777" w:rsidR="005D3C60" w:rsidRPr="007074BF" w:rsidRDefault="005D3C60" w:rsidP="00B92B97">
            <w:pPr>
              <w:ind w:firstLine="0"/>
              <w:rPr>
                <w:sz w:val="16"/>
                <w:szCs w:val="16"/>
              </w:rPr>
            </w:pPr>
          </w:p>
        </w:tc>
        <w:tc>
          <w:tcPr>
            <w:tcW w:w="1418" w:type="dxa"/>
            <w:vMerge/>
            <w:shd w:val="clear" w:color="auto" w:fill="FFFFFF" w:themeFill="background1"/>
          </w:tcPr>
          <w:p w14:paraId="6D69D719"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06DD2CB"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Bożnicza 19</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603C8132"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C355800"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macewa upamiętniająca pochówek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757D9CA3"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2021</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EEF1299"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sz w:val="16"/>
                <w:szCs w:val="16"/>
              </w:rPr>
              <w:t>brak danych</w:t>
            </w:r>
          </w:p>
        </w:tc>
        <w:tc>
          <w:tcPr>
            <w:tcW w:w="2979" w:type="dxa"/>
            <w:tcBorders>
              <w:top w:val="single" w:sz="8" w:space="0" w:color="F0A22E" w:themeColor="accent1"/>
              <w:bottom w:val="single" w:sz="8" w:space="0" w:color="F0A22E" w:themeColor="accent1"/>
            </w:tcBorders>
            <w:shd w:val="clear" w:color="auto" w:fill="FFFFFF" w:themeFill="background1"/>
          </w:tcPr>
          <w:p w14:paraId="64A95B4F" w14:textId="77777777" w:rsidR="005D3C60" w:rsidRPr="007074BF"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5D3C60" w:rsidRPr="007074BF" w14:paraId="44D4E56B" w14:textId="77777777" w:rsidTr="00433AC1">
        <w:trPr>
          <w:cnfStyle w:val="000000010000" w:firstRow="0" w:lastRow="0" w:firstColumn="0" w:lastColumn="0" w:oddVBand="0" w:evenVBand="0" w:oddHBand="0" w:evenHBand="1"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7C7B01D" w14:textId="77777777" w:rsidR="005D3C60" w:rsidRPr="007074BF" w:rsidRDefault="005D3C60" w:rsidP="00B92B97">
            <w:pPr>
              <w:ind w:firstLine="0"/>
              <w:rPr>
                <w:sz w:val="16"/>
                <w:szCs w:val="16"/>
              </w:rPr>
            </w:pPr>
          </w:p>
        </w:tc>
        <w:tc>
          <w:tcPr>
            <w:tcW w:w="1418" w:type="dxa"/>
            <w:vMerge/>
            <w:shd w:val="clear" w:color="auto" w:fill="FFFFFF" w:themeFill="background1"/>
          </w:tcPr>
          <w:p w14:paraId="62BBF75D"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00D98C7"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Świętoduska</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04AAFD03"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EB91317"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krzyż morowy-wznowienie pamiątki morowej zarazy z 1623 roku przez parafian Łęcznej w 1879</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0D1E1946"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1879</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56BC4395"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brak danych</w:t>
            </w:r>
          </w:p>
        </w:tc>
        <w:tc>
          <w:tcPr>
            <w:tcW w:w="2979" w:type="dxa"/>
            <w:tcBorders>
              <w:top w:val="single" w:sz="8" w:space="0" w:color="F0A22E" w:themeColor="accent1"/>
              <w:bottom w:val="single" w:sz="8" w:space="0" w:color="F0A22E" w:themeColor="accent1"/>
            </w:tcBorders>
            <w:shd w:val="clear" w:color="auto" w:fill="FFFFFF" w:themeFill="background1"/>
          </w:tcPr>
          <w:p w14:paraId="0F798AF7" w14:textId="77777777" w:rsidR="005D3C60" w:rsidRPr="007074BF" w:rsidRDefault="005D3C6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09FE0D0D" w14:textId="77777777" w:rsidTr="00433AC1">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67222D9" w14:textId="77777777" w:rsidR="005D3C60" w:rsidRPr="007074BF" w:rsidRDefault="005D3C60" w:rsidP="00B92B97">
            <w:pPr>
              <w:ind w:firstLine="0"/>
              <w:rPr>
                <w:sz w:val="16"/>
                <w:szCs w:val="16"/>
              </w:rPr>
            </w:pPr>
          </w:p>
        </w:tc>
        <w:tc>
          <w:tcPr>
            <w:tcW w:w="1418" w:type="dxa"/>
            <w:vMerge/>
            <w:shd w:val="clear" w:color="auto" w:fill="FFFFFF" w:themeFill="background1"/>
          </w:tcPr>
          <w:p w14:paraId="53AFA4AA"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44CF2B0"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Świętoduska</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6707171D"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60E90D3"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krzyż</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7D6A799"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0E87439"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vMerge w:val="restart"/>
            <w:tcBorders>
              <w:top w:val="single" w:sz="8" w:space="0" w:color="F0A22E" w:themeColor="accent1"/>
            </w:tcBorders>
            <w:shd w:val="clear" w:color="auto" w:fill="FFFFFF" w:themeFill="background1"/>
          </w:tcPr>
          <w:p w14:paraId="40BF67CD" w14:textId="77777777" w:rsidR="005D3C60" w:rsidRPr="007074BF"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5D3C60" w:rsidRPr="007074BF" w14:paraId="715D00BA" w14:textId="77777777" w:rsidTr="00433AC1">
        <w:trPr>
          <w:cnfStyle w:val="000000010000" w:firstRow="0" w:lastRow="0" w:firstColumn="0" w:lastColumn="0" w:oddVBand="0" w:evenVBand="0" w:oddHBand="0" w:evenHBand="1"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72475C93" w14:textId="77777777" w:rsidR="005D3C60" w:rsidRPr="007074BF" w:rsidRDefault="005D3C60" w:rsidP="00B92B97">
            <w:pPr>
              <w:ind w:firstLine="0"/>
              <w:rPr>
                <w:sz w:val="16"/>
                <w:szCs w:val="16"/>
              </w:rPr>
            </w:pPr>
          </w:p>
        </w:tc>
        <w:tc>
          <w:tcPr>
            <w:tcW w:w="1418" w:type="dxa"/>
            <w:vMerge/>
            <w:shd w:val="clear" w:color="auto" w:fill="FFFFFF" w:themeFill="background1"/>
          </w:tcPr>
          <w:p w14:paraId="36B75DBA"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39378D2"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Tysiąclecia 10</w:t>
            </w:r>
            <w:r>
              <w:rPr>
                <w:rFonts w:cs="Calibri"/>
                <w:color w:val="000000"/>
                <w:sz w:val="16"/>
                <w:szCs w:val="16"/>
              </w:rPr>
              <w:t xml:space="preserve"> </w:t>
            </w:r>
            <w:r w:rsidRPr="007074BF">
              <w:rPr>
                <w:rFonts w:cs="Calibri"/>
                <w:color w:val="000000"/>
                <w:sz w:val="16"/>
                <w:szCs w:val="16"/>
              </w:rPr>
              <w:t>(os. Stare Miasto)</w:t>
            </w:r>
          </w:p>
        </w:tc>
        <w:tc>
          <w:tcPr>
            <w:tcW w:w="851" w:type="dxa"/>
            <w:vMerge/>
            <w:tcBorders>
              <w:top w:val="single" w:sz="8" w:space="0" w:color="F0A22E" w:themeColor="accent1"/>
            </w:tcBorders>
            <w:shd w:val="clear" w:color="auto" w:fill="FFFFFF" w:themeFill="background1"/>
            <w:vAlign w:val="center"/>
          </w:tcPr>
          <w:p w14:paraId="3B8ED85F"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20F844F"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kamień z 1925 roku upamiętniający założenie pierwszego bruku w Łęcznej</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853B5B2"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2022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E6E5631"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sz w:val="16"/>
                <w:szCs w:val="16"/>
              </w:rPr>
              <w:t>brak danych</w:t>
            </w:r>
          </w:p>
        </w:tc>
        <w:tc>
          <w:tcPr>
            <w:tcW w:w="2979" w:type="dxa"/>
            <w:vMerge/>
            <w:shd w:val="clear" w:color="auto" w:fill="FFFFFF" w:themeFill="background1"/>
          </w:tcPr>
          <w:p w14:paraId="09ED5831" w14:textId="77777777" w:rsidR="005D3C60" w:rsidRPr="007074BF" w:rsidRDefault="005D3C6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6796EE2D" w14:textId="77777777" w:rsidTr="00433AC1">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7F1D0DD" w14:textId="77777777" w:rsidR="005D3C60" w:rsidRPr="007074BF" w:rsidRDefault="005D3C60" w:rsidP="00B92B97">
            <w:pPr>
              <w:ind w:firstLine="0"/>
              <w:rPr>
                <w:sz w:val="16"/>
                <w:szCs w:val="16"/>
              </w:rPr>
            </w:pPr>
          </w:p>
        </w:tc>
        <w:tc>
          <w:tcPr>
            <w:tcW w:w="1418" w:type="dxa"/>
            <w:vMerge/>
            <w:shd w:val="clear" w:color="auto" w:fill="FFFFFF" w:themeFill="background1"/>
          </w:tcPr>
          <w:p w14:paraId="32E67A57"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EF01D18"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Plac Kościuszki 5</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6C98F21D"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28D3EEB"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pomnik Tadeusza Kościuszki</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FB384EE"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1918</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4FF63D8"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sz w:val="16"/>
                <w:szCs w:val="16"/>
              </w:rPr>
              <w:t>brak danych</w:t>
            </w:r>
          </w:p>
        </w:tc>
        <w:tc>
          <w:tcPr>
            <w:tcW w:w="2979" w:type="dxa"/>
            <w:vMerge/>
            <w:shd w:val="clear" w:color="auto" w:fill="FFFFFF" w:themeFill="background1"/>
          </w:tcPr>
          <w:p w14:paraId="34A636F4" w14:textId="77777777" w:rsidR="005D3C60" w:rsidRPr="007074BF"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5D3C60" w:rsidRPr="007074BF" w14:paraId="621225DD" w14:textId="77777777" w:rsidTr="00433AC1">
        <w:trPr>
          <w:cnfStyle w:val="000000010000" w:firstRow="0" w:lastRow="0" w:firstColumn="0" w:lastColumn="0" w:oddVBand="0" w:evenVBand="0" w:oddHBand="0" w:evenHBand="1"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43C35C0" w14:textId="77777777" w:rsidR="005D3C60" w:rsidRPr="007074BF" w:rsidRDefault="005D3C60" w:rsidP="00B92B97">
            <w:pPr>
              <w:ind w:firstLine="0"/>
              <w:rPr>
                <w:sz w:val="16"/>
                <w:szCs w:val="16"/>
              </w:rPr>
            </w:pPr>
          </w:p>
        </w:tc>
        <w:tc>
          <w:tcPr>
            <w:tcW w:w="1418" w:type="dxa"/>
            <w:vMerge/>
            <w:shd w:val="clear" w:color="auto" w:fill="FFFFFF" w:themeFill="background1"/>
          </w:tcPr>
          <w:p w14:paraId="34E6D4D4"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67F86D6"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Plac Kościuszki/Rynek I</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35646D99"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8CD66B6"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kamień upamietniający 500-lecie nadania praw miejskich Łęcznej i tysiąclecie Państwa polskiego</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2AEA560B"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1966</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7AF3BC7C"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vMerge/>
            <w:shd w:val="clear" w:color="auto" w:fill="FFFFFF" w:themeFill="background1"/>
          </w:tcPr>
          <w:p w14:paraId="7392CEBD" w14:textId="77777777" w:rsidR="005D3C60" w:rsidRPr="007074BF" w:rsidRDefault="005D3C6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69AFD38B" w14:textId="77777777" w:rsidTr="00433AC1">
        <w:trPr>
          <w:cnfStyle w:val="000000100000" w:firstRow="0" w:lastRow="0" w:firstColumn="0" w:lastColumn="0" w:oddVBand="0" w:evenVBand="0" w:oddHBand="1" w:evenHBand="0"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D437D34" w14:textId="77777777" w:rsidR="005D3C60" w:rsidRPr="007074BF" w:rsidRDefault="005D3C60" w:rsidP="00B92B97">
            <w:pPr>
              <w:ind w:firstLine="0"/>
              <w:rPr>
                <w:sz w:val="16"/>
                <w:szCs w:val="16"/>
              </w:rPr>
            </w:pPr>
          </w:p>
        </w:tc>
        <w:tc>
          <w:tcPr>
            <w:tcW w:w="1418" w:type="dxa"/>
            <w:vMerge/>
            <w:shd w:val="clear" w:color="auto" w:fill="FFFFFF" w:themeFill="background1"/>
          </w:tcPr>
          <w:p w14:paraId="51271FA3"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4F591D8"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ul. Świętoduska</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3BE8FF4F"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4974C7E"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pomnik Jana Pawła II w Parku Trzeciego Tysiąclecia</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6B5E72F5"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2014</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16D2481" w14:textId="77777777" w:rsidR="005D3C60" w:rsidRPr="007074BF" w:rsidRDefault="005D3C60" w:rsidP="007074BF">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vMerge/>
            <w:shd w:val="clear" w:color="auto" w:fill="FFFFFF" w:themeFill="background1"/>
          </w:tcPr>
          <w:p w14:paraId="731E3A4F" w14:textId="77777777" w:rsidR="005D3C60" w:rsidRPr="007074BF"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5D3C60" w:rsidRPr="007074BF" w14:paraId="1E805D93" w14:textId="77777777" w:rsidTr="00433AC1">
        <w:trPr>
          <w:cnfStyle w:val="000000010000" w:firstRow="0" w:lastRow="0" w:firstColumn="0" w:lastColumn="0" w:oddVBand="0" w:evenVBand="0" w:oddHBand="0" w:evenHBand="1"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9537C9A" w14:textId="77777777" w:rsidR="005D3C60" w:rsidRPr="007074BF" w:rsidRDefault="005D3C60" w:rsidP="00B92B97">
            <w:pPr>
              <w:ind w:firstLine="0"/>
              <w:rPr>
                <w:sz w:val="16"/>
                <w:szCs w:val="16"/>
              </w:rPr>
            </w:pPr>
          </w:p>
        </w:tc>
        <w:tc>
          <w:tcPr>
            <w:tcW w:w="1418" w:type="dxa"/>
            <w:vMerge/>
            <w:shd w:val="clear" w:color="auto" w:fill="FFFFFF" w:themeFill="background1"/>
          </w:tcPr>
          <w:p w14:paraId="32DFD226"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tcBorders>
            <w:shd w:val="clear" w:color="auto" w:fill="FFFFFF" w:themeFill="background1"/>
            <w:vAlign w:val="center"/>
          </w:tcPr>
          <w:p w14:paraId="4F8DCA1B"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ul. Piłsudskiego/Tysiąclecia</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0D8F4088"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tcBorders>
            <w:shd w:val="clear" w:color="auto" w:fill="FFFFFF" w:themeFill="background1"/>
            <w:vAlign w:val="center"/>
          </w:tcPr>
          <w:p w14:paraId="4BAB6943"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pomnik Jana Tęczyńskiego założyciela miasta Łęczna</w:t>
            </w:r>
          </w:p>
        </w:tc>
        <w:tc>
          <w:tcPr>
            <w:tcW w:w="1701" w:type="dxa"/>
            <w:tcBorders>
              <w:top w:val="single" w:sz="8" w:space="0" w:color="F0A22E" w:themeColor="accent1"/>
            </w:tcBorders>
            <w:shd w:val="clear" w:color="auto" w:fill="FFFFFF" w:themeFill="background1"/>
            <w:vAlign w:val="center"/>
          </w:tcPr>
          <w:p w14:paraId="09F2109A"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2003</w:t>
            </w:r>
          </w:p>
        </w:tc>
        <w:tc>
          <w:tcPr>
            <w:tcW w:w="1276" w:type="dxa"/>
            <w:tcBorders>
              <w:top w:val="single" w:sz="8" w:space="0" w:color="F0A22E" w:themeColor="accent1"/>
            </w:tcBorders>
            <w:shd w:val="clear" w:color="auto" w:fill="FFFFFF" w:themeFill="background1"/>
            <w:vAlign w:val="center"/>
          </w:tcPr>
          <w:p w14:paraId="26738E95" w14:textId="77777777" w:rsidR="005D3C60" w:rsidRPr="007074BF" w:rsidRDefault="005D3C60" w:rsidP="007074BF">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7074BF">
              <w:rPr>
                <w:rFonts w:cs="Calibri"/>
                <w:color w:val="000000"/>
                <w:sz w:val="16"/>
                <w:szCs w:val="16"/>
              </w:rPr>
              <w:t>dobry</w:t>
            </w:r>
          </w:p>
        </w:tc>
        <w:tc>
          <w:tcPr>
            <w:tcW w:w="2979" w:type="dxa"/>
            <w:vMerge/>
            <w:shd w:val="clear" w:color="auto" w:fill="FFFFFF" w:themeFill="background1"/>
          </w:tcPr>
          <w:p w14:paraId="3A31AB2B" w14:textId="77777777" w:rsidR="005D3C60" w:rsidRPr="007074BF" w:rsidRDefault="005D3C6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0E77F5EA" w14:textId="77777777" w:rsidTr="00433AC1">
        <w:trPr>
          <w:cnfStyle w:val="000000100000" w:firstRow="0" w:lastRow="0" w:firstColumn="0" w:lastColumn="0" w:oddVBand="0" w:evenVBand="0" w:oddHBand="1" w:evenHBand="0"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D9298C9" w14:textId="77777777" w:rsidR="005D3C60" w:rsidRPr="007074BF" w:rsidRDefault="005D3C60" w:rsidP="00B92B97">
            <w:pPr>
              <w:ind w:firstLine="0"/>
              <w:rPr>
                <w:sz w:val="16"/>
                <w:szCs w:val="16"/>
              </w:rPr>
            </w:pPr>
          </w:p>
        </w:tc>
        <w:tc>
          <w:tcPr>
            <w:tcW w:w="1418" w:type="dxa"/>
            <w:vMerge w:val="restart"/>
            <w:shd w:val="clear" w:color="auto" w:fill="FFFFFF" w:themeFill="background1"/>
            <w:vAlign w:val="center"/>
          </w:tcPr>
          <w:p w14:paraId="3BFC1C54"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Drogi</w:t>
            </w:r>
          </w:p>
        </w:tc>
        <w:tc>
          <w:tcPr>
            <w:tcW w:w="2693" w:type="dxa"/>
            <w:tcBorders>
              <w:bottom w:val="single" w:sz="8" w:space="0" w:color="F0A22E" w:themeColor="accent1"/>
            </w:tcBorders>
            <w:shd w:val="clear" w:color="auto" w:fill="FFFFFF" w:themeFill="background1"/>
            <w:vAlign w:val="center"/>
          </w:tcPr>
          <w:p w14:paraId="51D79D07"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ul. Stadionowa</w:t>
            </w:r>
            <w:r>
              <w:rPr>
                <w:rFonts w:cs="Calibri"/>
                <w:color w:val="000000"/>
                <w:sz w:val="16"/>
                <w:szCs w:val="16"/>
              </w:rPr>
              <w:t xml:space="preserve"> </w:t>
            </w:r>
            <w:r w:rsidRPr="007074BF">
              <w:rPr>
                <w:rFonts w:cs="Calibri"/>
                <w:color w:val="000000"/>
                <w:sz w:val="16"/>
                <w:szCs w:val="16"/>
              </w:rPr>
              <w:t>(os. Stare Miasto)</w:t>
            </w:r>
          </w:p>
        </w:tc>
        <w:tc>
          <w:tcPr>
            <w:tcW w:w="851" w:type="dxa"/>
            <w:vMerge w:val="restart"/>
            <w:shd w:val="clear" w:color="auto" w:fill="FFFFFF" w:themeFill="background1"/>
            <w:vAlign w:val="center"/>
          </w:tcPr>
          <w:p w14:paraId="57AFFF91"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29</w:t>
            </w:r>
          </w:p>
        </w:tc>
        <w:tc>
          <w:tcPr>
            <w:tcW w:w="2693" w:type="dxa"/>
            <w:gridSpan w:val="2"/>
            <w:tcBorders>
              <w:bottom w:val="single" w:sz="8" w:space="0" w:color="F0A22E" w:themeColor="accent1"/>
            </w:tcBorders>
            <w:shd w:val="clear" w:color="auto" w:fill="FFFFFF" w:themeFill="background1"/>
            <w:vAlign w:val="center"/>
          </w:tcPr>
          <w:p w14:paraId="15EC3858"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Pr>
                <w:rFonts w:cs="Calibri"/>
                <w:color w:val="000000"/>
                <w:sz w:val="16"/>
                <w:szCs w:val="16"/>
              </w:rPr>
              <w:t>brak danych</w:t>
            </w:r>
          </w:p>
        </w:tc>
        <w:tc>
          <w:tcPr>
            <w:tcW w:w="1701" w:type="dxa"/>
            <w:tcBorders>
              <w:bottom w:val="single" w:sz="8" w:space="0" w:color="F0A22E" w:themeColor="accent1"/>
            </w:tcBorders>
            <w:shd w:val="clear" w:color="auto" w:fill="FFFFFF" w:themeFill="background1"/>
            <w:vAlign w:val="center"/>
          </w:tcPr>
          <w:p w14:paraId="223A3334"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Pr>
                <w:rFonts w:cs="Calibri"/>
                <w:color w:val="000000"/>
                <w:sz w:val="16"/>
                <w:szCs w:val="16"/>
              </w:rPr>
              <w:t>brak danych</w:t>
            </w:r>
          </w:p>
        </w:tc>
        <w:tc>
          <w:tcPr>
            <w:tcW w:w="1276" w:type="dxa"/>
            <w:tcBorders>
              <w:bottom w:val="single" w:sz="8" w:space="0" w:color="F0A22E" w:themeColor="accent1"/>
            </w:tcBorders>
            <w:shd w:val="clear" w:color="auto" w:fill="FFFFFF" w:themeFill="background1"/>
            <w:vAlign w:val="center"/>
          </w:tcPr>
          <w:p w14:paraId="2DCB2450"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zły</w:t>
            </w:r>
          </w:p>
        </w:tc>
        <w:tc>
          <w:tcPr>
            <w:tcW w:w="2979" w:type="dxa"/>
            <w:vMerge w:val="restart"/>
            <w:shd w:val="clear" w:color="auto" w:fill="FFFFFF" w:themeFill="background1"/>
          </w:tcPr>
          <w:p w14:paraId="653CE368" w14:textId="77777777" w:rsidR="005D3C60"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 xml:space="preserve">Część dróg w stanie złym i wymaga remontu, natomiast większość jest w stanie dobrym. </w:t>
            </w:r>
          </w:p>
          <w:p w14:paraId="6BECFE85" w14:textId="77777777" w:rsidR="005D3C60"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r w:rsidRPr="003B2A20">
              <w:rPr>
                <w:sz w:val="16"/>
                <w:szCs w:val="16"/>
              </w:rPr>
              <w:t>Odcinek ul. Lubelskiej biegnący od DW820 w kierunku zachodnim w złym stanie technicznym</w:t>
            </w:r>
            <w:r>
              <w:rPr>
                <w:sz w:val="16"/>
                <w:szCs w:val="16"/>
              </w:rPr>
              <w:t>.</w:t>
            </w:r>
          </w:p>
          <w:p w14:paraId="7DED2A2D" w14:textId="77777777" w:rsidR="005D3C60" w:rsidRPr="007074BF"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r w:rsidRPr="003B2A20">
              <w:rPr>
                <w:sz w:val="16"/>
                <w:szCs w:val="16"/>
              </w:rPr>
              <w:t>Odcinek ul. Gwarków na północ od ul. Staszica jest w złym stanie technicznym. Trwa przebudowa tego odcinka. Planowane zakończenie w 2023 roku.</w:t>
            </w:r>
          </w:p>
        </w:tc>
      </w:tr>
      <w:tr w:rsidR="005D3C60" w:rsidRPr="007074BF" w14:paraId="084ACBD1" w14:textId="77777777" w:rsidTr="00433AC1">
        <w:trPr>
          <w:cnfStyle w:val="000000010000" w:firstRow="0" w:lastRow="0" w:firstColumn="0" w:lastColumn="0" w:oddVBand="0" w:evenVBand="0" w:oddHBand="0" w:evenHBand="1" w:firstRowFirstColumn="0" w:firstRowLastColumn="0" w:lastRowFirstColumn="0" w:lastRowLastColumn="0"/>
          <w:trHeight w:val="16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B21C556"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499C37FA"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91C5375"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Al. Jana Pawła II</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1EBA569E"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D99BE31"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DK82</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E2252FD"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przebudowa w 2011</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5D6910C"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53874ABB" w14:textId="77777777" w:rsidR="005D3C60" w:rsidRPr="007074BF" w:rsidRDefault="005D3C6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20BB8A23" w14:textId="77777777" w:rsidTr="00433AC1">
        <w:trPr>
          <w:cnfStyle w:val="000000100000" w:firstRow="0" w:lastRow="0" w:firstColumn="0" w:lastColumn="0" w:oddVBand="0" w:evenVBand="0" w:oddHBand="1" w:evenHBand="0"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879C946"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332B4CAF"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F29AFA4"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ul. 3-go Maja</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1D43E6CB"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0F9C6C6"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105223L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94B6948"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przebudowa w 2014</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7D12B057"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5103FADB" w14:textId="77777777" w:rsidR="005D3C60" w:rsidRPr="007074BF"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5D3C60" w:rsidRPr="007074BF" w14:paraId="71F6E84C" w14:textId="77777777" w:rsidTr="00433AC1">
        <w:trPr>
          <w:cnfStyle w:val="000000010000" w:firstRow="0" w:lastRow="0" w:firstColumn="0" w:lastColumn="0" w:oddVBand="0" w:evenVBand="0" w:oddHBand="0" w:evenHBand="1"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55AF2DBD"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3C7AA15F"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78DA110"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ul. Pańska</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1F68BDB4"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0426288"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105232L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DCAC176"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przebudowa w 2014</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66CC5B3"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55E94B34" w14:textId="77777777" w:rsidR="005D3C60" w:rsidRPr="007074BF" w:rsidRDefault="005D3C6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0A677AB9" w14:textId="77777777" w:rsidTr="00433AC1">
        <w:trPr>
          <w:cnfStyle w:val="000000100000" w:firstRow="0" w:lastRow="0" w:firstColumn="0" w:lastColumn="0" w:oddVBand="0" w:evenVBand="0" w:oddHBand="1" w:evenHBand="0" w:firstRowFirstColumn="0" w:firstRowLastColumn="0" w:lastRowFirstColumn="0" w:lastRowLastColumn="0"/>
          <w:trHeight w:val="18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83AA6B8"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6D1AA51A"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23CC27E"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ul. Kanałowa</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5FFE32EA"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35F41E5D"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105213L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713DAA14"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przebudowa w 2014</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5B2A85D"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11F1F598" w14:textId="77777777" w:rsidR="005D3C60" w:rsidRPr="007074BF"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5D3C60" w:rsidRPr="007074BF" w14:paraId="1A14086A" w14:textId="77777777" w:rsidTr="00433AC1">
        <w:trPr>
          <w:cnfStyle w:val="000000010000" w:firstRow="0" w:lastRow="0" w:firstColumn="0" w:lastColumn="0" w:oddVBand="0" w:evenVBand="0" w:oddHBand="0" w:evenHBand="1"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EDBCF04"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11A1B50E"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3ABA372"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ul. Plac Kanałowy</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6AA9F938"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5CACB03"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105237L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FDAFA9F"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przebudowa w 2014 i 2022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ECD7902"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1BA81400" w14:textId="77777777" w:rsidR="005D3C60" w:rsidRPr="007074BF" w:rsidRDefault="005D3C6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6563A480" w14:textId="77777777" w:rsidTr="00433AC1">
        <w:trPr>
          <w:cnfStyle w:val="000000100000" w:firstRow="0" w:lastRow="0" w:firstColumn="0" w:lastColumn="0" w:oddVBand="0" w:evenVBand="0" w:oddHBand="1" w:evenHBand="0" w:firstRowFirstColumn="0" w:firstRowLastColumn="0" w:lastRowFirstColumn="0" w:lastRowLastColumn="0"/>
          <w:trHeight w:val="16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0D9377C5"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6D6668F3"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CD52ED0"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ul. Łańcuchowska</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697190D7"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4CE798C"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105222L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019C9D9"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przebudowa w 2013</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38616971"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0C16E534" w14:textId="77777777" w:rsidR="005D3C60" w:rsidRPr="007074BF"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5D3C60" w:rsidRPr="007074BF" w14:paraId="0DF5F4A5" w14:textId="77777777" w:rsidTr="00433AC1">
        <w:trPr>
          <w:cnfStyle w:val="000000010000" w:firstRow="0" w:lastRow="0" w:firstColumn="0" w:lastColumn="0" w:oddVBand="0" w:evenVBand="0" w:oddHBand="0" w:evenHBand="1" w:firstRowFirstColumn="0" w:firstRowLastColumn="0" w:lastRowFirstColumn="0" w:lastRowLastColumn="0"/>
          <w:trHeight w:val="16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AAAAD93"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40D1A988"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661AB09"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ul. Bożnicza</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2BEB4FF0"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D667197"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105205L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E20B207"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przebudowa w 2022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75AA045"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5AC335DB" w14:textId="77777777" w:rsidR="005D3C60" w:rsidRPr="007074BF" w:rsidRDefault="005D3C6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16E32EC7" w14:textId="77777777" w:rsidTr="00433AC1">
        <w:trPr>
          <w:cnfStyle w:val="000000100000" w:firstRow="0" w:lastRow="0" w:firstColumn="0" w:lastColumn="0" w:oddVBand="0" w:evenVBand="0" w:oddHBand="1" w:evenHBand="0" w:firstRowFirstColumn="0" w:firstRowLastColumn="0" w:lastRowFirstColumn="0" w:lastRowLastColumn="0"/>
          <w:trHeight w:val="18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FB70881"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1BCDF6EF"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786FFE6"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ul. Partyzancka</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2113E290"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2E77725"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105233L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4D28F32"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przebudowa w 2022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CCC5951"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368B3E56" w14:textId="77777777" w:rsidR="005D3C60" w:rsidRPr="007074BF"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5D3C60" w:rsidRPr="007074BF" w14:paraId="33E41918" w14:textId="77777777" w:rsidTr="00433AC1">
        <w:trPr>
          <w:cnfStyle w:val="000000010000" w:firstRow="0" w:lastRow="0" w:firstColumn="0" w:lastColumn="0" w:oddVBand="0" w:evenVBand="0" w:oddHBand="0" w:evenHBand="1"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486515A"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4FEBA0FE"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D8C0C10"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ul. 11-go Listopada</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20B788D9"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3C09A7CD"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105218L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9773B70"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przebudowa w 2022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E301AF8"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2687696C" w14:textId="77777777" w:rsidR="005D3C60" w:rsidRPr="007074BF" w:rsidRDefault="005D3C6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79D3E0BA" w14:textId="77777777" w:rsidTr="00433AC1">
        <w:trPr>
          <w:cnfStyle w:val="000000100000" w:firstRow="0" w:lastRow="0" w:firstColumn="0" w:lastColumn="0" w:oddVBand="0" w:evenVBand="0" w:oddHBand="1"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50A384C9"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2C29EF68"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FD24132"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ul. 11-go Listopada</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201C01E5"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D8162CA"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DW820</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7B7CCDB"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przebudowa w 2014</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013AAF93"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436E4EDA" w14:textId="77777777" w:rsidR="005D3C60" w:rsidRPr="007074BF"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5D3C60" w:rsidRPr="007074BF" w14:paraId="259663A9" w14:textId="77777777" w:rsidTr="00433AC1">
        <w:trPr>
          <w:cnfStyle w:val="000000010000" w:firstRow="0" w:lastRow="0" w:firstColumn="0" w:lastColumn="0" w:oddVBand="0" w:evenVBand="0" w:oddHBand="0" w:evenHBand="1"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50613B93"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3D3767EB"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19A8355"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ul. Plac Kościuszki</w:t>
            </w:r>
            <w:r>
              <w:rPr>
                <w:rFonts w:cs="Calibri"/>
                <w:color w:val="000000"/>
                <w:sz w:val="16"/>
                <w:szCs w:val="16"/>
              </w:rPr>
              <w:t xml:space="preserve"> </w:t>
            </w:r>
            <w:r w:rsidRPr="007074BF">
              <w:rPr>
                <w:rFonts w:cs="Calibri"/>
                <w:color w:val="000000"/>
                <w:sz w:val="16"/>
                <w:szCs w:val="16"/>
              </w:rPr>
              <w:t xml:space="preserve">(os. Stare </w:t>
            </w:r>
            <w:r w:rsidRPr="007074BF">
              <w:rPr>
                <w:rFonts w:cs="Calibri"/>
                <w:color w:val="000000"/>
                <w:sz w:val="16"/>
                <w:szCs w:val="16"/>
              </w:rPr>
              <w:lastRenderedPageBreak/>
              <w:t>Miasto)</w:t>
            </w:r>
          </w:p>
        </w:tc>
        <w:tc>
          <w:tcPr>
            <w:tcW w:w="851" w:type="dxa"/>
            <w:vMerge/>
            <w:shd w:val="clear" w:color="auto" w:fill="FFFFFF" w:themeFill="background1"/>
            <w:vAlign w:val="center"/>
          </w:tcPr>
          <w:p w14:paraId="6FAD0900"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C3F3CE2"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105238L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010F9BEC"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przebudowa w 2013</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EDD5CD6"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1D3F6F1D" w14:textId="77777777" w:rsidR="005D3C60" w:rsidRPr="007074BF" w:rsidRDefault="005D3C6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70D77081" w14:textId="77777777" w:rsidTr="00433AC1">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579FFBF"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04550274"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C4BDB3B"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ul. Plac Kościuszki</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15263E07"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72652FA"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DW820</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44A491E"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przebudowa w 2014</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00E3C6F7"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3D5494A6" w14:textId="77777777" w:rsidR="005D3C60" w:rsidRPr="007074BF"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5D3C60" w:rsidRPr="007074BF" w14:paraId="617E2A9D" w14:textId="77777777" w:rsidTr="00433AC1">
        <w:trPr>
          <w:cnfStyle w:val="000000010000" w:firstRow="0" w:lastRow="0" w:firstColumn="0" w:lastColumn="0" w:oddVBand="0" w:evenVBand="0" w:oddHBand="0" w:evenHBand="1"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404061E"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796B6D1C"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945BE90"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ul. Piłsudskiego</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73AC69A9"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385E5FF2"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105236L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793A1F4"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przebudowa w 2010</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5B8DBB8"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6FD1DFA8" w14:textId="77777777" w:rsidR="005D3C60" w:rsidRPr="007074BF" w:rsidRDefault="005D3C6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4F8E9A51" w14:textId="77777777" w:rsidTr="00433AC1">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035A92B"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65A7B22E"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D6B8D90"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ul. Tysiąclecia</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5222BB02"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96D1292"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105255L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086E3286"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przebudowa w 2010</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0694FD19"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1CBE6753" w14:textId="77777777" w:rsidR="005D3C60" w:rsidRPr="007074BF"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5D3C60" w:rsidRPr="007074BF" w14:paraId="78052B73" w14:textId="77777777" w:rsidTr="00433AC1">
        <w:trPr>
          <w:cnfStyle w:val="000000010000" w:firstRow="0" w:lastRow="0" w:firstColumn="0" w:lastColumn="0" w:oddVBand="0" w:evenVBand="0" w:oddHBand="0" w:evenHBand="1"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CC2F3FD"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4E16ED3A"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097AC60"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ul. Lubelska</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35BCC4B4"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5D30176"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105220L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2AEBDE11"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przebudowa w 2010</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35B2EF9E"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2C9F5824" w14:textId="77777777" w:rsidR="005D3C60" w:rsidRPr="007074BF" w:rsidRDefault="005D3C6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74F2B98A" w14:textId="77777777" w:rsidTr="00433AC1">
        <w:trPr>
          <w:cnfStyle w:val="000000100000" w:firstRow="0" w:lastRow="0" w:firstColumn="0" w:lastColumn="0" w:oddVBand="0" w:evenVBand="0" w:oddHBand="1" w:evenHBand="0"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7960DAD4"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13B7E131"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046D71E"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ul. Lubelska</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08B743DD"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9B31DF8"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DW820</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6791A522"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przebudowa w 2014</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5978F4DF"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105701F4" w14:textId="77777777" w:rsidR="005D3C60" w:rsidRPr="007074BF"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5D3C60" w:rsidRPr="007074BF" w14:paraId="65D37997" w14:textId="77777777" w:rsidTr="00433AC1">
        <w:trPr>
          <w:cnfStyle w:val="000000010000" w:firstRow="0" w:lastRow="0" w:firstColumn="0" w:lastColumn="0" w:oddVBand="0" w:evenVBand="0" w:oddHBand="0" w:evenHBand="1"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EC4E36A"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02550BCA"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3B1F34A"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ul. Świętoduska</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2CCF2C7D"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2EA7048"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105245L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6E24ED4"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przebudowa w 2009</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02F6D83C"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52D238A2" w14:textId="77777777" w:rsidR="005D3C60" w:rsidRPr="007074BF" w:rsidRDefault="005D3C6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791984BD" w14:textId="77777777" w:rsidTr="00433AC1">
        <w:trPr>
          <w:cnfStyle w:val="000000100000" w:firstRow="0" w:lastRow="0" w:firstColumn="0" w:lastColumn="0" w:oddVBand="0" w:evenVBand="0" w:oddHBand="1"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7CEC856C"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18C76BD6"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5809DED"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ul. Litewska</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223754E2"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3FC01607"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105219L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719DFA9"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Pr>
                <w:rFonts w:cs="Calibri"/>
                <w:color w:val="000000"/>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6A63D6C"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zły</w:t>
            </w:r>
          </w:p>
        </w:tc>
        <w:tc>
          <w:tcPr>
            <w:tcW w:w="2979" w:type="dxa"/>
            <w:vMerge/>
            <w:shd w:val="clear" w:color="auto" w:fill="FFFFFF" w:themeFill="background1"/>
          </w:tcPr>
          <w:p w14:paraId="728F28B4" w14:textId="77777777" w:rsidR="005D3C60" w:rsidRPr="007074BF"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5D3C60" w:rsidRPr="007074BF" w14:paraId="5588FA95" w14:textId="77777777" w:rsidTr="00433AC1">
        <w:trPr>
          <w:cnfStyle w:val="000000010000" w:firstRow="0" w:lastRow="0" w:firstColumn="0" w:lastColumn="0" w:oddVBand="0" w:evenVBand="0" w:oddHBand="0" w:evenHBand="1"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3063088"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7F80C491"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A01F5DA"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ul. Jagiełka</w:t>
            </w:r>
            <w:r>
              <w:rPr>
                <w:rFonts w:cs="Calibri"/>
                <w:color w:val="000000"/>
                <w:sz w:val="16"/>
                <w:szCs w:val="16"/>
              </w:rPr>
              <w:t xml:space="preserve"> </w:t>
            </w:r>
            <w:r w:rsidRPr="007074BF">
              <w:rPr>
                <w:rFonts w:cs="Calibri"/>
                <w:color w:val="000000"/>
                <w:sz w:val="16"/>
                <w:szCs w:val="16"/>
              </w:rPr>
              <w:t>(os. Stare Miasto)</w:t>
            </w:r>
          </w:p>
        </w:tc>
        <w:tc>
          <w:tcPr>
            <w:tcW w:w="851" w:type="dxa"/>
            <w:vMerge/>
            <w:shd w:val="clear" w:color="auto" w:fill="FFFFFF" w:themeFill="background1"/>
            <w:vAlign w:val="center"/>
          </w:tcPr>
          <w:p w14:paraId="08415363"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D28B05D"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105211L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2D02D0DA"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Pr>
                <w:rFonts w:cs="Calibri"/>
                <w:color w:val="000000"/>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01318B4"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zły</w:t>
            </w:r>
          </w:p>
        </w:tc>
        <w:tc>
          <w:tcPr>
            <w:tcW w:w="2979" w:type="dxa"/>
            <w:vMerge/>
            <w:shd w:val="clear" w:color="auto" w:fill="FFFFFF" w:themeFill="background1"/>
          </w:tcPr>
          <w:p w14:paraId="57A7A59A" w14:textId="77777777" w:rsidR="005D3C60" w:rsidRPr="007074BF" w:rsidRDefault="005D3C6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590F6F84" w14:textId="77777777" w:rsidTr="00433AC1">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030206B7"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7FC8531F"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329D8C1"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ul. Górnicza</w:t>
            </w:r>
            <w:r>
              <w:rPr>
                <w:rFonts w:cs="Calibri"/>
                <w:color w:val="000000"/>
                <w:sz w:val="16"/>
                <w:szCs w:val="16"/>
              </w:rPr>
              <w:t xml:space="preserve"> </w:t>
            </w:r>
            <w:r w:rsidRPr="007074BF">
              <w:rPr>
                <w:rFonts w:cs="Calibri"/>
                <w:color w:val="000000"/>
                <w:sz w:val="16"/>
                <w:szCs w:val="16"/>
              </w:rPr>
              <w:t>(os. Samsonowicza)</w:t>
            </w:r>
          </w:p>
        </w:tc>
        <w:tc>
          <w:tcPr>
            <w:tcW w:w="851" w:type="dxa"/>
            <w:vMerge/>
            <w:shd w:val="clear" w:color="auto" w:fill="FFFFFF" w:themeFill="background1"/>
            <w:vAlign w:val="center"/>
          </w:tcPr>
          <w:p w14:paraId="376D44B2"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5F13FAC"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105208L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3248F9D"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przebudowa w 2010</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CA643B0"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417FA5FB" w14:textId="77777777" w:rsidR="005D3C60" w:rsidRPr="007074BF"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5D3C60" w:rsidRPr="007074BF" w14:paraId="2BA66684" w14:textId="77777777" w:rsidTr="00433AC1">
        <w:trPr>
          <w:cnfStyle w:val="000000010000" w:firstRow="0" w:lastRow="0" w:firstColumn="0" w:lastColumn="0" w:oddVBand="0" w:evenVBand="0" w:oddHBand="0" w:evenHBand="1"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035F2EB"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70B504A6"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B8047FE"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ul. Szkolna</w:t>
            </w:r>
            <w:r>
              <w:rPr>
                <w:rFonts w:cs="Calibri"/>
                <w:color w:val="000000"/>
                <w:sz w:val="16"/>
                <w:szCs w:val="16"/>
              </w:rPr>
              <w:t xml:space="preserve"> </w:t>
            </w:r>
            <w:r w:rsidRPr="007074BF">
              <w:rPr>
                <w:rFonts w:cs="Calibri"/>
                <w:color w:val="000000"/>
                <w:sz w:val="16"/>
                <w:szCs w:val="16"/>
              </w:rPr>
              <w:t>(os. Samsonowicza)</w:t>
            </w:r>
          </w:p>
        </w:tc>
        <w:tc>
          <w:tcPr>
            <w:tcW w:w="851" w:type="dxa"/>
            <w:vMerge/>
            <w:shd w:val="clear" w:color="auto" w:fill="FFFFFF" w:themeFill="background1"/>
            <w:vAlign w:val="center"/>
          </w:tcPr>
          <w:p w14:paraId="3356C67F"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309CD48"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105252L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A150026"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przebudowa w 2009</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2B3861A"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5C2C542F" w14:textId="77777777" w:rsidR="005D3C60" w:rsidRPr="007074BF" w:rsidRDefault="005D3C6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1CBEEFB9" w14:textId="77777777" w:rsidTr="00433AC1">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9B7AED2"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06BA721A"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9B811AF"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ul. Staszica</w:t>
            </w:r>
            <w:r>
              <w:rPr>
                <w:rFonts w:cs="Calibri"/>
                <w:color w:val="000000"/>
                <w:sz w:val="16"/>
                <w:szCs w:val="16"/>
              </w:rPr>
              <w:t xml:space="preserve"> </w:t>
            </w:r>
            <w:r w:rsidRPr="007074BF">
              <w:rPr>
                <w:rFonts w:cs="Calibri"/>
                <w:color w:val="000000"/>
                <w:sz w:val="16"/>
                <w:szCs w:val="16"/>
              </w:rPr>
              <w:t>(os. Samsonowicza)</w:t>
            </w:r>
          </w:p>
        </w:tc>
        <w:tc>
          <w:tcPr>
            <w:tcW w:w="851" w:type="dxa"/>
            <w:vMerge/>
            <w:shd w:val="clear" w:color="auto" w:fill="FFFFFF" w:themeFill="background1"/>
            <w:vAlign w:val="center"/>
          </w:tcPr>
          <w:p w14:paraId="658B2FED"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7BA90A2"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105251L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B4B6228"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przebudowa w 2007</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56016110"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0DF57610" w14:textId="77777777" w:rsidR="005D3C60" w:rsidRPr="007074BF"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5D3C60" w:rsidRPr="007074BF" w14:paraId="062757CC" w14:textId="77777777" w:rsidTr="00433AC1">
        <w:trPr>
          <w:cnfStyle w:val="000000010000" w:firstRow="0" w:lastRow="0" w:firstColumn="0" w:lastColumn="0" w:oddVBand="0" w:evenVBand="0" w:oddHBand="0" w:evenHBand="1"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3FF509D"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54C49104"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3FC3B92"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ul. Gwarków</w:t>
            </w:r>
            <w:r>
              <w:rPr>
                <w:rFonts w:cs="Calibri"/>
                <w:color w:val="000000"/>
                <w:sz w:val="16"/>
                <w:szCs w:val="16"/>
              </w:rPr>
              <w:t xml:space="preserve"> </w:t>
            </w:r>
            <w:r w:rsidRPr="007074BF">
              <w:rPr>
                <w:rFonts w:cs="Calibri"/>
                <w:color w:val="000000"/>
                <w:sz w:val="16"/>
                <w:szCs w:val="16"/>
              </w:rPr>
              <w:t>(os. Samsonowicza)</w:t>
            </w:r>
          </w:p>
        </w:tc>
        <w:tc>
          <w:tcPr>
            <w:tcW w:w="851" w:type="dxa"/>
            <w:vMerge/>
            <w:shd w:val="clear" w:color="auto" w:fill="FFFFFF" w:themeFill="background1"/>
            <w:vAlign w:val="center"/>
          </w:tcPr>
          <w:p w14:paraId="4E85FFD8"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5B4D6F7"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105209L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05A77EE0"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przebudowa w 2019</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05BB133F"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74DE1061" w14:textId="77777777" w:rsidR="005D3C60" w:rsidRPr="007074BF" w:rsidRDefault="005D3C6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28D0BC65" w14:textId="77777777" w:rsidTr="00433AC1">
        <w:trPr>
          <w:cnfStyle w:val="000000100000" w:firstRow="0" w:lastRow="0" w:firstColumn="0" w:lastColumn="0" w:oddVBand="0" w:evenVBand="0" w:oddHBand="1" w:evenHBand="0"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E5FD8A5"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2E06F9E0"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CACC83C"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ul. Kpt. Żabickiego</w:t>
            </w:r>
            <w:r>
              <w:rPr>
                <w:rFonts w:cs="Calibri"/>
                <w:color w:val="000000"/>
                <w:sz w:val="16"/>
                <w:szCs w:val="16"/>
              </w:rPr>
              <w:t xml:space="preserve"> </w:t>
            </w:r>
            <w:r w:rsidRPr="007074BF">
              <w:rPr>
                <w:rFonts w:cs="Calibri"/>
                <w:color w:val="000000"/>
                <w:sz w:val="16"/>
                <w:szCs w:val="16"/>
              </w:rPr>
              <w:t>(os. Samsonowicza)</w:t>
            </w:r>
          </w:p>
        </w:tc>
        <w:tc>
          <w:tcPr>
            <w:tcW w:w="851" w:type="dxa"/>
            <w:vMerge/>
            <w:shd w:val="clear" w:color="auto" w:fill="FFFFFF" w:themeFill="background1"/>
            <w:vAlign w:val="center"/>
          </w:tcPr>
          <w:p w14:paraId="6B8A9909"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3F1DD60C"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105262L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76A953DC"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Pr>
                <w:sz w:val="16"/>
                <w:szCs w:val="16"/>
              </w:rPr>
              <w:t>B</w:t>
            </w:r>
            <w:r w:rsidRPr="007074BF">
              <w:rPr>
                <w:sz w:val="16"/>
                <w:szCs w:val="16"/>
              </w:rPr>
              <w:t>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59032664"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zły</w:t>
            </w:r>
          </w:p>
        </w:tc>
        <w:tc>
          <w:tcPr>
            <w:tcW w:w="2979" w:type="dxa"/>
            <w:vMerge/>
            <w:shd w:val="clear" w:color="auto" w:fill="FFFFFF" w:themeFill="background1"/>
          </w:tcPr>
          <w:p w14:paraId="68E4B3C0" w14:textId="77777777" w:rsidR="005D3C60" w:rsidRPr="007074BF"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5D3C60" w:rsidRPr="007074BF" w14:paraId="7A82A29E" w14:textId="77777777" w:rsidTr="00433AC1">
        <w:trPr>
          <w:cnfStyle w:val="000000010000" w:firstRow="0" w:lastRow="0" w:firstColumn="0" w:lastColumn="0" w:oddVBand="0" w:evenVBand="0" w:oddHBand="0" w:evenHBand="1"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AD83AE4"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0458329F"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69A9F8E"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ul. Skarbka</w:t>
            </w:r>
            <w:r>
              <w:rPr>
                <w:rFonts w:cs="Calibri"/>
                <w:color w:val="000000"/>
                <w:sz w:val="16"/>
                <w:szCs w:val="16"/>
              </w:rPr>
              <w:t xml:space="preserve"> </w:t>
            </w:r>
            <w:r w:rsidRPr="007074BF">
              <w:rPr>
                <w:rFonts w:cs="Calibri"/>
                <w:color w:val="000000"/>
                <w:sz w:val="16"/>
                <w:szCs w:val="16"/>
              </w:rPr>
              <w:t>(os. Samsonowicza)</w:t>
            </w:r>
          </w:p>
        </w:tc>
        <w:tc>
          <w:tcPr>
            <w:tcW w:w="851" w:type="dxa"/>
            <w:vMerge/>
            <w:shd w:val="clear" w:color="auto" w:fill="FFFFFF" w:themeFill="background1"/>
            <w:vAlign w:val="center"/>
          </w:tcPr>
          <w:p w14:paraId="34E7E15B"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3EBD2092"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105246L</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789769EF"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przebudowa w 2017</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3C8016A"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0AEB28A3" w14:textId="77777777" w:rsidR="005D3C60" w:rsidRPr="007074BF" w:rsidRDefault="005D3C6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55A075EE" w14:textId="77777777" w:rsidTr="00433AC1">
        <w:trPr>
          <w:cnfStyle w:val="000000100000" w:firstRow="0" w:lastRow="0" w:firstColumn="0" w:lastColumn="0" w:oddVBand="0" w:evenVBand="0" w:oddHBand="1" w:evenHBand="0"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00A58A74"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69BD2BC7" w14:textId="77777777" w:rsidR="005D3C60" w:rsidRPr="007074BF" w:rsidRDefault="005D3C60" w:rsidP="005C723E">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9454E82"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ul. Stefanii Pawlak</w:t>
            </w:r>
            <w:r>
              <w:rPr>
                <w:rFonts w:cs="Calibri"/>
                <w:color w:val="000000"/>
                <w:sz w:val="16"/>
                <w:szCs w:val="16"/>
              </w:rPr>
              <w:t xml:space="preserve"> </w:t>
            </w:r>
            <w:r w:rsidRPr="007074BF">
              <w:rPr>
                <w:rFonts w:cs="Calibri"/>
                <w:color w:val="000000"/>
                <w:sz w:val="16"/>
                <w:szCs w:val="16"/>
              </w:rPr>
              <w:t>(os. Samsonowicza)</w:t>
            </w:r>
          </w:p>
        </w:tc>
        <w:tc>
          <w:tcPr>
            <w:tcW w:w="851" w:type="dxa"/>
            <w:vMerge/>
            <w:shd w:val="clear" w:color="auto" w:fill="FFFFFF" w:themeFill="background1"/>
            <w:vAlign w:val="center"/>
          </w:tcPr>
          <w:p w14:paraId="12E18EAC"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22B0DDC"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05KZ</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78BFA5A8"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przebudowa w 2010</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B431E3B" w14:textId="77777777" w:rsidR="005D3C60" w:rsidRPr="003B2A20" w:rsidRDefault="005D3C60" w:rsidP="003B2A20">
            <w:pPr>
              <w:ind w:firstLine="34"/>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08EBB58C" w14:textId="77777777" w:rsidR="005D3C60" w:rsidRPr="007074BF"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5D3C60" w:rsidRPr="007074BF" w14:paraId="40C107F0" w14:textId="77777777" w:rsidTr="00433AC1">
        <w:trPr>
          <w:cnfStyle w:val="000000010000" w:firstRow="0" w:lastRow="0" w:firstColumn="0" w:lastColumn="0" w:oddVBand="0" w:evenVBand="0" w:oddHBand="0" w:evenHBand="1"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07D8FC89"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2A5CDBC7" w14:textId="77777777" w:rsidR="005D3C60" w:rsidRPr="007074BF" w:rsidRDefault="005D3C60" w:rsidP="005C723E">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tcBorders>
            <w:shd w:val="clear" w:color="auto" w:fill="FFFFFF" w:themeFill="background1"/>
            <w:vAlign w:val="center"/>
          </w:tcPr>
          <w:p w14:paraId="47682A20"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ul. Targowa</w:t>
            </w:r>
            <w:r>
              <w:rPr>
                <w:rFonts w:cs="Calibri"/>
                <w:color w:val="000000"/>
                <w:sz w:val="16"/>
                <w:szCs w:val="16"/>
              </w:rPr>
              <w:t xml:space="preserve"> </w:t>
            </w:r>
            <w:r w:rsidRPr="007074BF">
              <w:rPr>
                <w:rFonts w:cs="Calibri"/>
                <w:color w:val="000000"/>
                <w:sz w:val="16"/>
                <w:szCs w:val="16"/>
              </w:rPr>
              <w:t>(os. Samsonowicza)</w:t>
            </w:r>
          </w:p>
        </w:tc>
        <w:tc>
          <w:tcPr>
            <w:tcW w:w="851" w:type="dxa"/>
            <w:vMerge/>
            <w:shd w:val="clear" w:color="auto" w:fill="FFFFFF" w:themeFill="background1"/>
            <w:vAlign w:val="center"/>
          </w:tcPr>
          <w:p w14:paraId="0224D662"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tcBorders>
            <w:shd w:val="clear" w:color="auto" w:fill="FFFFFF" w:themeFill="background1"/>
            <w:vAlign w:val="center"/>
          </w:tcPr>
          <w:p w14:paraId="5A412F63"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105256L</w:t>
            </w:r>
          </w:p>
        </w:tc>
        <w:tc>
          <w:tcPr>
            <w:tcW w:w="1701" w:type="dxa"/>
            <w:tcBorders>
              <w:top w:val="single" w:sz="8" w:space="0" w:color="F0A22E" w:themeColor="accent1"/>
            </w:tcBorders>
            <w:shd w:val="clear" w:color="auto" w:fill="FFFFFF" w:themeFill="background1"/>
            <w:vAlign w:val="center"/>
          </w:tcPr>
          <w:p w14:paraId="11C3D53E"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przebudowa w 2010</w:t>
            </w:r>
          </w:p>
        </w:tc>
        <w:tc>
          <w:tcPr>
            <w:tcW w:w="1276" w:type="dxa"/>
            <w:tcBorders>
              <w:top w:val="single" w:sz="8" w:space="0" w:color="F0A22E" w:themeColor="accent1"/>
            </w:tcBorders>
            <w:shd w:val="clear" w:color="auto" w:fill="FFFFFF" w:themeFill="background1"/>
            <w:vAlign w:val="center"/>
          </w:tcPr>
          <w:p w14:paraId="20D861B3" w14:textId="77777777" w:rsidR="005D3C60" w:rsidRPr="003B2A20" w:rsidRDefault="005D3C60" w:rsidP="003B2A20">
            <w:pPr>
              <w:ind w:firstLine="34"/>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3B2A20">
              <w:rPr>
                <w:rFonts w:cs="Calibri"/>
                <w:color w:val="000000"/>
                <w:sz w:val="16"/>
                <w:szCs w:val="16"/>
              </w:rPr>
              <w:t>dobry</w:t>
            </w:r>
          </w:p>
        </w:tc>
        <w:tc>
          <w:tcPr>
            <w:tcW w:w="2979" w:type="dxa"/>
            <w:vMerge/>
            <w:shd w:val="clear" w:color="auto" w:fill="FFFFFF" w:themeFill="background1"/>
          </w:tcPr>
          <w:p w14:paraId="2828D005" w14:textId="77777777" w:rsidR="005D3C60" w:rsidRPr="007074BF" w:rsidRDefault="005D3C6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6BA6D54A" w14:textId="77777777" w:rsidTr="00433AC1">
        <w:trPr>
          <w:cnfStyle w:val="000000100000" w:firstRow="0" w:lastRow="0" w:firstColumn="0" w:lastColumn="0" w:oddVBand="0" w:evenVBand="0" w:oddHBand="1" w:evenHBand="0" w:firstRowFirstColumn="0" w:firstRowLastColumn="0" w:lastRowFirstColumn="0" w:lastRowLastColumn="0"/>
          <w:trHeight w:val="18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85A5DE6" w14:textId="77777777" w:rsidR="005D3C60" w:rsidRPr="007074BF" w:rsidRDefault="005D3C60" w:rsidP="00B92B97">
            <w:pPr>
              <w:ind w:firstLine="0"/>
              <w:rPr>
                <w:sz w:val="16"/>
                <w:szCs w:val="16"/>
              </w:rPr>
            </w:pPr>
          </w:p>
        </w:tc>
        <w:tc>
          <w:tcPr>
            <w:tcW w:w="1418" w:type="dxa"/>
            <w:vMerge w:val="restart"/>
            <w:shd w:val="clear" w:color="auto" w:fill="FFFFFF" w:themeFill="background1"/>
            <w:vAlign w:val="center"/>
          </w:tcPr>
          <w:p w14:paraId="4DD126FB" w14:textId="77777777" w:rsidR="005D3C60" w:rsidRPr="007074BF" w:rsidRDefault="005D3C6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Ciągi piesze i rowerowe</w:t>
            </w:r>
          </w:p>
        </w:tc>
        <w:tc>
          <w:tcPr>
            <w:tcW w:w="2693" w:type="dxa"/>
            <w:tcBorders>
              <w:bottom w:val="single" w:sz="8" w:space="0" w:color="F0A22E" w:themeColor="accent1"/>
            </w:tcBorders>
            <w:shd w:val="clear" w:color="auto" w:fill="FFFFFF" w:themeFill="background1"/>
            <w:vAlign w:val="center"/>
          </w:tcPr>
          <w:p w14:paraId="6BD150A2" w14:textId="77777777" w:rsidR="005D3C60" w:rsidRPr="006F00CA" w:rsidRDefault="005D3C60" w:rsidP="006F00CA">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6F00CA">
              <w:rPr>
                <w:rFonts w:cs="Calibri"/>
                <w:color w:val="000000"/>
                <w:sz w:val="16"/>
                <w:szCs w:val="16"/>
              </w:rPr>
              <w:t>Dolina Świnki</w:t>
            </w:r>
          </w:p>
        </w:tc>
        <w:tc>
          <w:tcPr>
            <w:tcW w:w="851" w:type="dxa"/>
            <w:vMerge w:val="restart"/>
            <w:shd w:val="clear" w:color="auto" w:fill="FFFFFF" w:themeFill="background1"/>
            <w:vAlign w:val="center"/>
          </w:tcPr>
          <w:p w14:paraId="580F54CE" w14:textId="77777777" w:rsidR="005D3C60" w:rsidRPr="006F00CA" w:rsidRDefault="005D3C60" w:rsidP="006F00CA">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3</w:t>
            </w:r>
          </w:p>
        </w:tc>
        <w:tc>
          <w:tcPr>
            <w:tcW w:w="2693" w:type="dxa"/>
            <w:gridSpan w:val="2"/>
            <w:tcBorders>
              <w:bottom w:val="single" w:sz="8" w:space="0" w:color="F0A22E" w:themeColor="accent1"/>
            </w:tcBorders>
            <w:shd w:val="clear" w:color="auto" w:fill="FFFFFF" w:themeFill="background1"/>
            <w:vAlign w:val="center"/>
          </w:tcPr>
          <w:p w14:paraId="5F3549B6" w14:textId="77777777" w:rsidR="005D3C60" w:rsidRPr="006F00CA" w:rsidRDefault="005D3C60" w:rsidP="006F00CA">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6F00CA">
              <w:rPr>
                <w:rFonts w:cs="Calibri"/>
                <w:color w:val="000000"/>
                <w:sz w:val="16"/>
                <w:szCs w:val="16"/>
              </w:rPr>
              <w:t>Ścieżka w Dolinie Świnki</w:t>
            </w:r>
          </w:p>
        </w:tc>
        <w:tc>
          <w:tcPr>
            <w:tcW w:w="1701" w:type="dxa"/>
            <w:tcBorders>
              <w:bottom w:val="single" w:sz="8" w:space="0" w:color="F0A22E" w:themeColor="accent1"/>
            </w:tcBorders>
            <w:shd w:val="clear" w:color="auto" w:fill="FFFFFF" w:themeFill="background1"/>
            <w:vAlign w:val="center"/>
          </w:tcPr>
          <w:p w14:paraId="1A59B405" w14:textId="77777777" w:rsidR="005D3C60" w:rsidRPr="006F00CA" w:rsidRDefault="005D3C60" w:rsidP="006F00CA">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6F00CA">
              <w:rPr>
                <w:rFonts w:cs="Calibri"/>
                <w:color w:val="000000"/>
                <w:sz w:val="16"/>
                <w:szCs w:val="16"/>
              </w:rPr>
              <w:t>2009</w:t>
            </w:r>
          </w:p>
        </w:tc>
        <w:tc>
          <w:tcPr>
            <w:tcW w:w="1276" w:type="dxa"/>
            <w:tcBorders>
              <w:bottom w:val="single" w:sz="8" w:space="0" w:color="F0A22E" w:themeColor="accent1"/>
            </w:tcBorders>
            <w:shd w:val="clear" w:color="auto" w:fill="FFFFFF" w:themeFill="background1"/>
            <w:vAlign w:val="center"/>
          </w:tcPr>
          <w:p w14:paraId="7E5BE2AE" w14:textId="77777777" w:rsidR="005D3C60" w:rsidRPr="006F00CA" w:rsidRDefault="005D3C60" w:rsidP="006F00CA">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6F00CA">
              <w:rPr>
                <w:rFonts w:cs="Calibri"/>
                <w:color w:val="000000"/>
                <w:sz w:val="16"/>
                <w:szCs w:val="16"/>
              </w:rPr>
              <w:t>zły</w:t>
            </w:r>
          </w:p>
        </w:tc>
        <w:tc>
          <w:tcPr>
            <w:tcW w:w="2979" w:type="dxa"/>
            <w:vMerge w:val="restart"/>
            <w:shd w:val="clear" w:color="auto" w:fill="FFFFFF" w:themeFill="background1"/>
          </w:tcPr>
          <w:p w14:paraId="26141643" w14:textId="77777777" w:rsidR="005D3C60" w:rsidRPr="007074BF"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Ciągi piesze są w złym stanie, wymagają prac rewitalizacyjnych, wciąż istnieje zapotrzebowanie na ciągi piesze i rowerowe.</w:t>
            </w:r>
          </w:p>
        </w:tc>
      </w:tr>
      <w:tr w:rsidR="005D3C60" w:rsidRPr="007074BF" w14:paraId="66E6CD5D" w14:textId="77777777" w:rsidTr="00433AC1">
        <w:trPr>
          <w:cnfStyle w:val="000000010000" w:firstRow="0" w:lastRow="0" w:firstColumn="0" w:lastColumn="0" w:oddVBand="0" w:evenVBand="0" w:oddHBand="0" w:evenHBand="1"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7A5166A0"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1FDAF3F3" w14:textId="77777777" w:rsidR="005D3C60" w:rsidRPr="007074BF" w:rsidRDefault="005D3C6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DCD7371" w14:textId="77777777" w:rsidR="005D3C60" w:rsidRPr="006F00CA" w:rsidRDefault="005D3C60" w:rsidP="006F00CA">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6F00CA">
              <w:rPr>
                <w:rFonts w:cs="Calibri"/>
                <w:color w:val="000000"/>
                <w:sz w:val="16"/>
                <w:szCs w:val="16"/>
              </w:rPr>
              <w:t>Dolina Świnki</w:t>
            </w:r>
          </w:p>
        </w:tc>
        <w:tc>
          <w:tcPr>
            <w:tcW w:w="851" w:type="dxa"/>
            <w:vMerge/>
            <w:shd w:val="clear" w:color="auto" w:fill="FFFFFF" w:themeFill="background1"/>
            <w:vAlign w:val="center"/>
          </w:tcPr>
          <w:p w14:paraId="3DD27870" w14:textId="77777777" w:rsidR="005D3C60" w:rsidRPr="006F00CA" w:rsidRDefault="005D3C60" w:rsidP="006F00CA">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E6337FA" w14:textId="77777777" w:rsidR="005D3C60" w:rsidRPr="006F00CA" w:rsidRDefault="005D3C60" w:rsidP="006F00CA">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6F00CA">
              <w:rPr>
                <w:rFonts w:cs="Calibri"/>
                <w:color w:val="000000"/>
                <w:sz w:val="16"/>
                <w:szCs w:val="16"/>
              </w:rPr>
              <w:t>Kładka na rz. Świnka</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F67631C" w14:textId="77777777" w:rsidR="005D3C60" w:rsidRPr="006F00CA" w:rsidRDefault="005D3C60" w:rsidP="006F00CA">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Pr>
                <w:rFonts w:cs="Calibri"/>
                <w:color w:val="000000"/>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C521B96" w14:textId="77777777" w:rsidR="005D3C60" w:rsidRPr="006F00CA" w:rsidRDefault="005D3C60" w:rsidP="006F00CA">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6F00CA">
              <w:rPr>
                <w:rFonts w:cs="Calibri"/>
                <w:color w:val="000000"/>
                <w:sz w:val="16"/>
                <w:szCs w:val="16"/>
              </w:rPr>
              <w:t>zły</w:t>
            </w:r>
          </w:p>
        </w:tc>
        <w:tc>
          <w:tcPr>
            <w:tcW w:w="2979" w:type="dxa"/>
            <w:vMerge/>
            <w:shd w:val="clear" w:color="auto" w:fill="FFFFFF" w:themeFill="background1"/>
          </w:tcPr>
          <w:p w14:paraId="04F93159" w14:textId="77777777" w:rsidR="005D3C60" w:rsidRPr="007074BF" w:rsidRDefault="005D3C6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5D3C60" w:rsidRPr="007074BF" w14:paraId="43567BD9" w14:textId="77777777" w:rsidTr="00185D00">
        <w:trPr>
          <w:cnfStyle w:val="000000100000" w:firstRow="0" w:lastRow="0" w:firstColumn="0" w:lastColumn="0" w:oddVBand="0" w:evenVBand="0" w:oddHBand="1"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F61652B"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1672EA2E" w14:textId="77777777" w:rsidR="005D3C60" w:rsidRPr="007074BF" w:rsidRDefault="005D3C6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tcBorders>
            <w:shd w:val="clear" w:color="auto" w:fill="FFFFFF" w:themeFill="background1"/>
            <w:vAlign w:val="center"/>
          </w:tcPr>
          <w:p w14:paraId="518EAC18" w14:textId="77777777" w:rsidR="005D3C60" w:rsidRPr="006F00CA" w:rsidRDefault="005D3C60" w:rsidP="006F00CA">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6F00CA">
              <w:rPr>
                <w:rFonts w:cs="Calibri"/>
                <w:color w:val="000000"/>
                <w:sz w:val="16"/>
                <w:szCs w:val="16"/>
              </w:rPr>
              <w:t>Dolina Świnki</w:t>
            </w:r>
          </w:p>
        </w:tc>
        <w:tc>
          <w:tcPr>
            <w:tcW w:w="851" w:type="dxa"/>
            <w:vMerge/>
            <w:shd w:val="clear" w:color="auto" w:fill="FFFFFF" w:themeFill="background1"/>
            <w:vAlign w:val="center"/>
          </w:tcPr>
          <w:p w14:paraId="696CF633" w14:textId="77777777" w:rsidR="005D3C60" w:rsidRPr="006F00CA" w:rsidRDefault="005D3C60" w:rsidP="006F00CA">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tcBorders>
            <w:shd w:val="clear" w:color="auto" w:fill="FFFFFF" w:themeFill="background1"/>
            <w:vAlign w:val="center"/>
          </w:tcPr>
          <w:p w14:paraId="142DE86F" w14:textId="77777777" w:rsidR="005D3C60" w:rsidRPr="006F00CA" w:rsidRDefault="005D3C60" w:rsidP="006F00CA">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6F00CA">
              <w:rPr>
                <w:rFonts w:cs="Calibri"/>
                <w:color w:val="000000"/>
                <w:sz w:val="16"/>
                <w:szCs w:val="16"/>
              </w:rPr>
              <w:t>Kładka na rz. Świnka</w:t>
            </w:r>
          </w:p>
        </w:tc>
        <w:tc>
          <w:tcPr>
            <w:tcW w:w="1701" w:type="dxa"/>
            <w:tcBorders>
              <w:top w:val="single" w:sz="8" w:space="0" w:color="F0A22E" w:themeColor="accent1"/>
            </w:tcBorders>
            <w:shd w:val="clear" w:color="auto" w:fill="FFFFFF" w:themeFill="background1"/>
            <w:vAlign w:val="center"/>
          </w:tcPr>
          <w:p w14:paraId="403A9F00" w14:textId="77777777" w:rsidR="005D3C60" w:rsidRPr="006F00CA" w:rsidRDefault="005D3C60" w:rsidP="006F00CA">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Pr>
                <w:rFonts w:cs="Calibri"/>
                <w:color w:val="000000"/>
                <w:sz w:val="16"/>
                <w:szCs w:val="16"/>
              </w:rPr>
              <w:t>Brak danych</w:t>
            </w:r>
          </w:p>
        </w:tc>
        <w:tc>
          <w:tcPr>
            <w:tcW w:w="1276" w:type="dxa"/>
            <w:tcBorders>
              <w:top w:val="single" w:sz="8" w:space="0" w:color="F0A22E" w:themeColor="accent1"/>
            </w:tcBorders>
            <w:shd w:val="clear" w:color="auto" w:fill="FFFFFF" w:themeFill="background1"/>
            <w:vAlign w:val="center"/>
          </w:tcPr>
          <w:p w14:paraId="23F29114" w14:textId="77777777" w:rsidR="005D3C60" w:rsidRPr="006F00CA" w:rsidRDefault="005D3C60" w:rsidP="006F00CA">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6F00CA">
              <w:rPr>
                <w:rFonts w:cs="Calibri"/>
                <w:color w:val="000000"/>
                <w:sz w:val="16"/>
                <w:szCs w:val="16"/>
              </w:rPr>
              <w:t>zły</w:t>
            </w:r>
          </w:p>
        </w:tc>
        <w:tc>
          <w:tcPr>
            <w:tcW w:w="2979" w:type="dxa"/>
            <w:vMerge/>
            <w:shd w:val="clear" w:color="auto" w:fill="FFFFFF" w:themeFill="background1"/>
          </w:tcPr>
          <w:p w14:paraId="2BB46A15" w14:textId="77777777" w:rsidR="005D3C60" w:rsidRPr="007074BF" w:rsidRDefault="005D3C6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5D3C60" w:rsidRPr="007074BF" w14:paraId="298AB866" w14:textId="77777777" w:rsidTr="00433AC1">
        <w:trPr>
          <w:cnfStyle w:val="000000010000" w:firstRow="0" w:lastRow="0" w:firstColumn="0" w:lastColumn="0" w:oddVBand="0" w:evenVBand="0" w:oddHBand="0" w:evenHBand="1" w:firstRowFirstColumn="0" w:firstRowLastColumn="0" w:lastRowFirstColumn="0" w:lastRowLastColumn="0"/>
          <w:trHeight w:val="174"/>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7DA13F7" w14:textId="77777777" w:rsidR="005D3C60" w:rsidRPr="007074BF" w:rsidRDefault="005D3C60" w:rsidP="00B92B97">
            <w:pPr>
              <w:ind w:firstLine="0"/>
              <w:rPr>
                <w:sz w:val="16"/>
                <w:szCs w:val="16"/>
              </w:rPr>
            </w:pPr>
          </w:p>
        </w:tc>
        <w:tc>
          <w:tcPr>
            <w:tcW w:w="1418" w:type="dxa"/>
            <w:vMerge w:val="restart"/>
            <w:shd w:val="clear" w:color="auto" w:fill="FFFFFF" w:themeFill="background1"/>
            <w:vAlign w:val="center"/>
          </w:tcPr>
          <w:p w14:paraId="343CC64B" w14:textId="77777777" w:rsidR="005D3C60" w:rsidRPr="007074BF" w:rsidRDefault="005D3C6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Place zabaw, siłownie na powietrzu</w:t>
            </w:r>
          </w:p>
        </w:tc>
        <w:tc>
          <w:tcPr>
            <w:tcW w:w="2693" w:type="dxa"/>
            <w:tcBorders>
              <w:bottom w:val="single" w:sz="8" w:space="0" w:color="F0A22E" w:themeColor="accent1"/>
            </w:tcBorders>
            <w:shd w:val="clear" w:color="auto" w:fill="FFFFFF" w:themeFill="background1"/>
            <w:vAlign w:val="center"/>
          </w:tcPr>
          <w:p w14:paraId="1A9003BD" w14:textId="77777777" w:rsidR="005D3C60" w:rsidRPr="00433AC1" w:rsidRDefault="005D3C60"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Podzamcze (Podzamcze)</w:t>
            </w:r>
          </w:p>
        </w:tc>
        <w:tc>
          <w:tcPr>
            <w:tcW w:w="851" w:type="dxa"/>
            <w:vMerge w:val="restart"/>
            <w:shd w:val="clear" w:color="auto" w:fill="FFFFFF" w:themeFill="background1"/>
            <w:vAlign w:val="center"/>
          </w:tcPr>
          <w:p w14:paraId="21EC30FE" w14:textId="77777777" w:rsidR="005D3C60" w:rsidRPr="00433AC1" w:rsidRDefault="00433AC1"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Pr>
                <w:sz w:val="16"/>
                <w:szCs w:val="16"/>
              </w:rPr>
              <w:t>24</w:t>
            </w:r>
          </w:p>
        </w:tc>
        <w:tc>
          <w:tcPr>
            <w:tcW w:w="2693" w:type="dxa"/>
            <w:gridSpan w:val="2"/>
            <w:tcBorders>
              <w:bottom w:val="single" w:sz="8" w:space="0" w:color="F0A22E" w:themeColor="accent1"/>
            </w:tcBorders>
            <w:shd w:val="clear" w:color="auto" w:fill="FFFFFF" w:themeFill="background1"/>
            <w:vAlign w:val="center"/>
          </w:tcPr>
          <w:p w14:paraId="7D20571D" w14:textId="77777777" w:rsidR="005D3C60" w:rsidRPr="00433AC1" w:rsidRDefault="005D3C60"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boisko małe</w:t>
            </w:r>
          </w:p>
        </w:tc>
        <w:tc>
          <w:tcPr>
            <w:tcW w:w="1701" w:type="dxa"/>
            <w:tcBorders>
              <w:bottom w:val="single" w:sz="8" w:space="0" w:color="F0A22E" w:themeColor="accent1"/>
            </w:tcBorders>
            <w:shd w:val="clear" w:color="auto" w:fill="FFFFFF" w:themeFill="background1"/>
            <w:vAlign w:val="center"/>
          </w:tcPr>
          <w:p w14:paraId="5CBAE161" w14:textId="77777777" w:rsidR="005D3C60" w:rsidRPr="00433AC1" w:rsidRDefault="005D3C60"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2014</w:t>
            </w:r>
          </w:p>
        </w:tc>
        <w:tc>
          <w:tcPr>
            <w:tcW w:w="1276" w:type="dxa"/>
            <w:tcBorders>
              <w:bottom w:val="single" w:sz="8" w:space="0" w:color="F0A22E" w:themeColor="accent1"/>
            </w:tcBorders>
            <w:shd w:val="clear" w:color="auto" w:fill="FFFFFF" w:themeFill="background1"/>
            <w:vAlign w:val="center"/>
          </w:tcPr>
          <w:p w14:paraId="08652B2C" w14:textId="77777777" w:rsidR="005D3C60" w:rsidRPr="00433AC1" w:rsidRDefault="005D3C60"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zły</w:t>
            </w:r>
          </w:p>
        </w:tc>
        <w:tc>
          <w:tcPr>
            <w:tcW w:w="2979" w:type="dxa"/>
            <w:tcBorders>
              <w:bottom w:val="single" w:sz="8" w:space="0" w:color="F0A22E" w:themeColor="accent1"/>
            </w:tcBorders>
            <w:shd w:val="clear" w:color="auto" w:fill="FFFFFF" w:themeFill="background1"/>
            <w:vAlign w:val="center"/>
          </w:tcPr>
          <w:p w14:paraId="2C35DDCC" w14:textId="77777777" w:rsidR="005D3C60" w:rsidRPr="00433AC1" w:rsidRDefault="005D3C60"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boisko znajduje się w części Parku podzamcze, która nie była zrewitalizowana</w:t>
            </w:r>
          </w:p>
        </w:tc>
      </w:tr>
      <w:tr w:rsidR="005D3C60" w:rsidRPr="007074BF" w14:paraId="6C453B15" w14:textId="77777777" w:rsidTr="00433AC1">
        <w:trPr>
          <w:cnfStyle w:val="000000100000" w:firstRow="0" w:lastRow="0" w:firstColumn="0" w:lastColumn="0" w:oddVBand="0" w:evenVBand="0" w:oddHBand="1"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9D0DA00"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6C480DA3" w14:textId="77777777" w:rsidR="005D3C60" w:rsidRPr="007074BF" w:rsidRDefault="005D3C6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34005AD" w14:textId="77777777" w:rsidR="005D3C60" w:rsidRPr="00433AC1" w:rsidRDefault="005D3C60"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Podzamcze (os. Stare Miasto)</w:t>
            </w:r>
          </w:p>
        </w:tc>
        <w:tc>
          <w:tcPr>
            <w:tcW w:w="851" w:type="dxa"/>
            <w:vMerge/>
            <w:shd w:val="clear" w:color="auto" w:fill="FFFFFF" w:themeFill="background1"/>
            <w:vAlign w:val="center"/>
          </w:tcPr>
          <w:p w14:paraId="6A268135" w14:textId="77777777" w:rsidR="005D3C60" w:rsidRPr="00433AC1" w:rsidRDefault="005D3C60"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237B368" w14:textId="77777777" w:rsidR="005D3C60" w:rsidRPr="00433AC1" w:rsidRDefault="005D3C60"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plac zabaw</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0DEA7EDE" w14:textId="77777777" w:rsidR="005D3C60" w:rsidRPr="00433AC1" w:rsidRDefault="005D3C60"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2021</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7811B534" w14:textId="77777777" w:rsidR="005D3C60" w:rsidRPr="00433AC1" w:rsidRDefault="005D3C60"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bardzo 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5A6192AF" w14:textId="77777777" w:rsidR="005D3C60" w:rsidRPr="00433AC1" w:rsidRDefault="005D3C60"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plac zabaw znajduje się w Parku Podzamcze</w:t>
            </w:r>
          </w:p>
        </w:tc>
      </w:tr>
      <w:tr w:rsidR="005D3C60" w:rsidRPr="007074BF" w14:paraId="214ECD6F" w14:textId="77777777" w:rsidTr="00433AC1">
        <w:trPr>
          <w:cnfStyle w:val="000000010000" w:firstRow="0" w:lastRow="0" w:firstColumn="0" w:lastColumn="0" w:oddVBand="0" w:evenVBand="0" w:oddHBand="0" w:evenHBand="1"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6F889F8"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77D1B3F3" w14:textId="77777777" w:rsidR="005D3C60" w:rsidRPr="007074BF" w:rsidRDefault="005D3C6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2F16EB5" w14:textId="77777777" w:rsidR="005D3C60" w:rsidRPr="00433AC1" w:rsidRDefault="005D3C60"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ul. Litewska (os. Stare Miasto)</w:t>
            </w:r>
          </w:p>
        </w:tc>
        <w:tc>
          <w:tcPr>
            <w:tcW w:w="851" w:type="dxa"/>
            <w:vMerge/>
            <w:shd w:val="clear" w:color="auto" w:fill="FFFFFF" w:themeFill="background1"/>
            <w:vAlign w:val="center"/>
          </w:tcPr>
          <w:p w14:paraId="4330F24A" w14:textId="77777777" w:rsidR="005D3C60" w:rsidRPr="00433AC1" w:rsidRDefault="005D3C60"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7CBE73C" w14:textId="77777777" w:rsidR="005D3C60" w:rsidRPr="00433AC1" w:rsidRDefault="005D3C60"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siłownia terenowa</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7472C747" w14:textId="77777777" w:rsidR="005D3C60" w:rsidRPr="00433AC1" w:rsidRDefault="005D3C60"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2017</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7253F0DE" w14:textId="77777777" w:rsidR="005D3C60" w:rsidRPr="00433AC1" w:rsidRDefault="005D3C60"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194C5B14" w14:textId="77777777" w:rsidR="005D3C60" w:rsidRPr="00433AC1" w:rsidRDefault="005D3C60"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siłownia znajduje się w Parku Podzamcze</w:t>
            </w:r>
          </w:p>
        </w:tc>
      </w:tr>
      <w:tr w:rsidR="005D3C60" w:rsidRPr="007074BF" w14:paraId="04D4B8D7" w14:textId="77777777" w:rsidTr="00433AC1">
        <w:trPr>
          <w:cnfStyle w:val="000000100000" w:firstRow="0" w:lastRow="0" w:firstColumn="0" w:lastColumn="0" w:oddVBand="0" w:evenVBand="0" w:oddHBand="1" w:evenHBand="0" w:firstRowFirstColumn="0" w:firstRowLastColumn="0" w:lastRowFirstColumn="0" w:lastRowLastColumn="0"/>
          <w:trHeight w:val="6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72BD385"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175E7800" w14:textId="77777777" w:rsidR="005D3C60" w:rsidRPr="007074BF" w:rsidRDefault="005D3C6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E2E53F2" w14:textId="77777777" w:rsidR="005D3C60" w:rsidRPr="00433AC1" w:rsidRDefault="005D3C60"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sz w:val="16"/>
                <w:szCs w:val="16"/>
              </w:rPr>
              <w:t xml:space="preserve">ul. Tysiąclecia </w:t>
            </w:r>
            <w:r w:rsidRPr="00433AC1">
              <w:rPr>
                <w:rFonts w:cs="Calibri"/>
                <w:sz w:val="16"/>
                <w:szCs w:val="16"/>
              </w:rPr>
              <w:t>(os. Stare Miasto)</w:t>
            </w:r>
          </w:p>
        </w:tc>
        <w:tc>
          <w:tcPr>
            <w:tcW w:w="851" w:type="dxa"/>
            <w:vMerge/>
            <w:shd w:val="clear" w:color="auto" w:fill="FFFFFF" w:themeFill="background1"/>
            <w:vAlign w:val="center"/>
          </w:tcPr>
          <w:p w14:paraId="72572A60" w14:textId="77777777" w:rsidR="005D3C60" w:rsidRPr="00433AC1" w:rsidRDefault="005D3C60"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5019F50" w14:textId="77777777" w:rsidR="005D3C60" w:rsidRPr="00433AC1" w:rsidRDefault="005D3C60"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sz w:val="16"/>
                <w:szCs w:val="16"/>
              </w:rPr>
              <w:t>plac zabaw</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7A496C0B" w14:textId="77777777" w:rsidR="00182A74" w:rsidRPr="00433AC1" w:rsidRDefault="005D3C60"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DC2D3BC" w14:textId="77777777" w:rsidR="005D3C60" w:rsidRPr="00433AC1" w:rsidRDefault="005D3C60"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6641C94F" w14:textId="77777777" w:rsidR="005D3C60" w:rsidRPr="00433AC1" w:rsidRDefault="005D3C60"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sz w:val="16"/>
                <w:szCs w:val="16"/>
              </w:rPr>
              <w:t>plac zabaw znajduje się na terenie Przedszkola Nr 1 w Łęcznej</w:t>
            </w:r>
          </w:p>
        </w:tc>
      </w:tr>
      <w:tr w:rsidR="005D3C60" w:rsidRPr="007074BF" w14:paraId="2911AE01" w14:textId="77777777" w:rsidTr="00433AC1">
        <w:trPr>
          <w:cnfStyle w:val="000000010000" w:firstRow="0" w:lastRow="0" w:firstColumn="0" w:lastColumn="0" w:oddVBand="0" w:evenVBand="0" w:oddHBand="0" w:evenHBand="1"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FC3BB1D"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42EE2B6A" w14:textId="77777777" w:rsidR="005D3C60" w:rsidRPr="007074BF" w:rsidRDefault="005D3C6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604604B" w14:textId="77777777" w:rsidR="005D3C60" w:rsidRPr="00433AC1" w:rsidRDefault="005D3C60"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ul. Rynek III (os. Stare Miasto)</w:t>
            </w:r>
          </w:p>
        </w:tc>
        <w:tc>
          <w:tcPr>
            <w:tcW w:w="851" w:type="dxa"/>
            <w:vMerge/>
            <w:shd w:val="clear" w:color="auto" w:fill="FFFFFF" w:themeFill="background1"/>
            <w:vAlign w:val="center"/>
          </w:tcPr>
          <w:p w14:paraId="30EEEE78" w14:textId="77777777" w:rsidR="005D3C60" w:rsidRPr="00433AC1" w:rsidRDefault="005D3C60"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93F4789" w14:textId="77777777" w:rsidR="005D3C60" w:rsidRPr="00433AC1" w:rsidRDefault="005D3C60"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siłownia terenowa</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6BA839B8" w14:textId="77777777" w:rsidR="005D3C60" w:rsidRPr="00433AC1" w:rsidRDefault="005D3C60"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2013</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FBB37B7" w14:textId="77777777" w:rsidR="005D3C60" w:rsidRPr="00433AC1" w:rsidRDefault="005D3C60"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zły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3C55224D" w14:textId="77777777" w:rsidR="005D3C60" w:rsidRPr="00433AC1" w:rsidRDefault="00433AC1"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Pr>
                <w:sz w:val="16"/>
                <w:szCs w:val="16"/>
              </w:rPr>
              <w:t>-</w:t>
            </w:r>
          </w:p>
        </w:tc>
      </w:tr>
      <w:tr w:rsidR="005D3C60" w:rsidRPr="007074BF" w14:paraId="5C95657A" w14:textId="77777777" w:rsidTr="00433AC1">
        <w:trPr>
          <w:cnfStyle w:val="000000100000" w:firstRow="0" w:lastRow="0" w:firstColumn="0" w:lastColumn="0" w:oddVBand="0" w:evenVBand="0" w:oddHBand="1" w:evenHBand="0"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64D2186"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780BDE41" w14:textId="77777777" w:rsidR="005D3C60" w:rsidRPr="007074BF" w:rsidRDefault="005D3C6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A5A55E0" w14:textId="77777777" w:rsidR="005D3C60" w:rsidRPr="00433AC1" w:rsidRDefault="005D3C60"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ul. Rynek III (os. Stare Miasto)</w:t>
            </w:r>
          </w:p>
        </w:tc>
        <w:tc>
          <w:tcPr>
            <w:tcW w:w="851" w:type="dxa"/>
            <w:vMerge/>
            <w:shd w:val="clear" w:color="auto" w:fill="FFFFFF" w:themeFill="background1"/>
            <w:vAlign w:val="center"/>
          </w:tcPr>
          <w:p w14:paraId="769D72B9" w14:textId="77777777" w:rsidR="005D3C60" w:rsidRPr="00433AC1" w:rsidRDefault="005D3C60"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1472942" w14:textId="77777777" w:rsidR="005D3C60" w:rsidRPr="00433AC1" w:rsidRDefault="005D3C60"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plac zabaw</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72067ACD" w14:textId="77777777" w:rsidR="005D3C60" w:rsidRPr="00433AC1" w:rsidRDefault="005D3C60"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2013</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7DA202A7" w14:textId="77777777" w:rsidR="005D3C60" w:rsidRPr="00433AC1" w:rsidRDefault="005D3C60"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średni</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4B4CCE5B" w14:textId="77777777" w:rsidR="005D3C60" w:rsidRPr="00433AC1" w:rsidRDefault="00433AC1"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w:t>
            </w:r>
          </w:p>
        </w:tc>
      </w:tr>
      <w:tr w:rsidR="005D3C60" w:rsidRPr="007074BF" w14:paraId="3B9074E2" w14:textId="77777777" w:rsidTr="00433AC1">
        <w:trPr>
          <w:cnfStyle w:val="000000010000" w:firstRow="0" w:lastRow="0" w:firstColumn="0" w:lastColumn="0" w:oddVBand="0" w:evenVBand="0" w:oddHBand="0" w:evenHBand="1" w:firstRowFirstColumn="0" w:firstRowLastColumn="0" w:lastRowFirstColumn="0" w:lastRowLastColumn="0"/>
          <w:trHeight w:val="6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A62F327" w14:textId="77777777" w:rsidR="005D3C60" w:rsidRPr="007074BF" w:rsidRDefault="005D3C60" w:rsidP="00B92B97">
            <w:pPr>
              <w:ind w:firstLine="0"/>
              <w:rPr>
                <w:sz w:val="16"/>
                <w:szCs w:val="16"/>
              </w:rPr>
            </w:pPr>
          </w:p>
        </w:tc>
        <w:tc>
          <w:tcPr>
            <w:tcW w:w="1418" w:type="dxa"/>
            <w:vMerge/>
            <w:shd w:val="clear" w:color="auto" w:fill="FFFFFF" w:themeFill="background1"/>
            <w:vAlign w:val="center"/>
          </w:tcPr>
          <w:p w14:paraId="71170657" w14:textId="77777777" w:rsidR="005D3C60" w:rsidRPr="007074BF" w:rsidRDefault="005D3C6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B5B3C62" w14:textId="77777777" w:rsidR="005D3C60" w:rsidRPr="00433AC1" w:rsidRDefault="005D3C60"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ul. 11-go Listopada (os. Stare Miasto)</w:t>
            </w:r>
          </w:p>
        </w:tc>
        <w:tc>
          <w:tcPr>
            <w:tcW w:w="851" w:type="dxa"/>
            <w:vMerge/>
            <w:shd w:val="clear" w:color="auto" w:fill="FFFFFF" w:themeFill="background1"/>
            <w:vAlign w:val="center"/>
          </w:tcPr>
          <w:p w14:paraId="162829FC" w14:textId="77777777" w:rsidR="005D3C60" w:rsidRPr="00433AC1" w:rsidRDefault="005D3C60"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DDF6CBC" w14:textId="77777777" w:rsidR="005D3C60" w:rsidRPr="00433AC1" w:rsidRDefault="005D3C60"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plac zabaw</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F5B2704" w14:textId="77777777" w:rsidR="005D3C60" w:rsidRPr="00433AC1" w:rsidRDefault="005D3C60"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2022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06F47935" w14:textId="77777777" w:rsidR="005D3C60" w:rsidRPr="00433AC1" w:rsidRDefault="005D3C60"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bardzo 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6BDA94EF" w14:textId="77777777" w:rsidR="005D3C60" w:rsidRPr="00433AC1" w:rsidRDefault="00433AC1"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Pr>
                <w:sz w:val="16"/>
                <w:szCs w:val="16"/>
              </w:rPr>
              <w:t>-</w:t>
            </w:r>
          </w:p>
        </w:tc>
      </w:tr>
      <w:tr w:rsidR="00182A74" w:rsidRPr="007074BF" w14:paraId="4DB13885" w14:textId="77777777" w:rsidTr="00433AC1">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FE0D6D9" w14:textId="77777777" w:rsidR="00182A74" w:rsidRPr="007074BF" w:rsidRDefault="00182A74" w:rsidP="00B92B97">
            <w:pPr>
              <w:ind w:firstLine="0"/>
              <w:rPr>
                <w:sz w:val="16"/>
                <w:szCs w:val="16"/>
              </w:rPr>
            </w:pPr>
          </w:p>
        </w:tc>
        <w:tc>
          <w:tcPr>
            <w:tcW w:w="1418" w:type="dxa"/>
            <w:vMerge/>
            <w:shd w:val="clear" w:color="auto" w:fill="FFFFFF" w:themeFill="background1"/>
            <w:vAlign w:val="center"/>
          </w:tcPr>
          <w:p w14:paraId="5F9F0704" w14:textId="77777777" w:rsidR="00182A74" w:rsidRPr="007074BF" w:rsidRDefault="00182A74"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2DD0987"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ul. Tysiąclecia (os. Samsonowicza)</w:t>
            </w:r>
          </w:p>
        </w:tc>
        <w:tc>
          <w:tcPr>
            <w:tcW w:w="851" w:type="dxa"/>
            <w:vMerge/>
            <w:shd w:val="clear" w:color="auto" w:fill="FFFFFF" w:themeFill="background1"/>
            <w:vAlign w:val="center"/>
          </w:tcPr>
          <w:p w14:paraId="24C38185"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B4CA05B"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plac zabaw</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5B0C97B" w14:textId="77777777" w:rsidR="00182A74" w:rsidRPr="00433AC1" w:rsidRDefault="00433AC1"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A2E486E" w14:textId="77777777" w:rsidR="00182A74" w:rsidRPr="00433AC1" w:rsidRDefault="00433AC1"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4C9D6825"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place zabaw należy do spółdzielni</w:t>
            </w:r>
          </w:p>
        </w:tc>
      </w:tr>
      <w:tr w:rsidR="00182A74" w:rsidRPr="007074BF" w14:paraId="543285F5" w14:textId="77777777" w:rsidTr="00433AC1">
        <w:trPr>
          <w:cnfStyle w:val="000000010000" w:firstRow="0" w:lastRow="0" w:firstColumn="0" w:lastColumn="0" w:oddVBand="0" w:evenVBand="0" w:oddHBand="0" w:evenHBand="1" w:firstRowFirstColumn="0" w:firstRowLastColumn="0" w:lastRowFirstColumn="0" w:lastRowLastColumn="0"/>
          <w:trHeight w:val="8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2D2216E" w14:textId="77777777" w:rsidR="00182A74" w:rsidRPr="007074BF" w:rsidRDefault="00182A74" w:rsidP="00B92B97">
            <w:pPr>
              <w:ind w:firstLine="0"/>
              <w:rPr>
                <w:sz w:val="16"/>
                <w:szCs w:val="16"/>
              </w:rPr>
            </w:pPr>
          </w:p>
        </w:tc>
        <w:tc>
          <w:tcPr>
            <w:tcW w:w="1418" w:type="dxa"/>
            <w:vMerge/>
            <w:shd w:val="clear" w:color="auto" w:fill="FFFFFF" w:themeFill="background1"/>
            <w:vAlign w:val="center"/>
          </w:tcPr>
          <w:p w14:paraId="72594E00" w14:textId="77777777" w:rsidR="00182A74" w:rsidRPr="007074BF" w:rsidRDefault="00182A74"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7125C6B"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ul. Górnicza (os. Samsonowicza)</w:t>
            </w:r>
          </w:p>
        </w:tc>
        <w:tc>
          <w:tcPr>
            <w:tcW w:w="851" w:type="dxa"/>
            <w:vMerge/>
            <w:shd w:val="clear" w:color="auto" w:fill="FFFFFF" w:themeFill="background1"/>
            <w:vAlign w:val="center"/>
          </w:tcPr>
          <w:p w14:paraId="46706FFA"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284B45E"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plac zabaw</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8085F3B" w14:textId="77777777" w:rsidR="00182A74" w:rsidRPr="00433AC1" w:rsidRDefault="00433AC1"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43A0F30" w14:textId="77777777" w:rsidR="00182A74" w:rsidRPr="00433AC1" w:rsidRDefault="00433AC1"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1265531F"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place zabaw należy do spółdzielni</w:t>
            </w:r>
          </w:p>
        </w:tc>
      </w:tr>
      <w:tr w:rsidR="00182A74" w:rsidRPr="007074BF" w14:paraId="0F277A54" w14:textId="77777777" w:rsidTr="00433AC1">
        <w:trPr>
          <w:cnfStyle w:val="000000100000" w:firstRow="0" w:lastRow="0" w:firstColumn="0" w:lastColumn="0" w:oddVBand="0" w:evenVBand="0" w:oddHBand="1"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149DC99" w14:textId="77777777" w:rsidR="00182A74" w:rsidRPr="007074BF" w:rsidRDefault="00182A74" w:rsidP="00B92B97">
            <w:pPr>
              <w:ind w:firstLine="0"/>
              <w:rPr>
                <w:sz w:val="16"/>
                <w:szCs w:val="16"/>
              </w:rPr>
            </w:pPr>
          </w:p>
        </w:tc>
        <w:tc>
          <w:tcPr>
            <w:tcW w:w="1418" w:type="dxa"/>
            <w:vMerge/>
            <w:shd w:val="clear" w:color="auto" w:fill="FFFFFF" w:themeFill="background1"/>
            <w:vAlign w:val="center"/>
          </w:tcPr>
          <w:p w14:paraId="79A0B631" w14:textId="77777777" w:rsidR="00182A74" w:rsidRPr="007074BF" w:rsidRDefault="00182A74"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57A6320"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ul. Górnicza (os. Samsonowicza)</w:t>
            </w:r>
          </w:p>
        </w:tc>
        <w:tc>
          <w:tcPr>
            <w:tcW w:w="851" w:type="dxa"/>
            <w:vMerge/>
            <w:shd w:val="clear" w:color="auto" w:fill="FFFFFF" w:themeFill="background1"/>
            <w:vAlign w:val="center"/>
          </w:tcPr>
          <w:p w14:paraId="633976B3"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E8B9415"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plac zabaw</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BBCC86A" w14:textId="77777777" w:rsidR="00182A74" w:rsidRPr="00433AC1" w:rsidRDefault="00433AC1"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54615BBB" w14:textId="77777777" w:rsidR="00182A74" w:rsidRPr="00433AC1" w:rsidRDefault="00433AC1"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3608EAE1"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place zabaw należy do spółdzielni</w:t>
            </w:r>
          </w:p>
        </w:tc>
      </w:tr>
      <w:tr w:rsidR="00182A74" w:rsidRPr="007074BF" w14:paraId="5A1517E0" w14:textId="77777777" w:rsidTr="00433AC1">
        <w:trPr>
          <w:cnfStyle w:val="000000010000" w:firstRow="0" w:lastRow="0" w:firstColumn="0" w:lastColumn="0" w:oddVBand="0" w:evenVBand="0" w:oddHBand="0" w:evenHBand="1"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788CB204" w14:textId="77777777" w:rsidR="00182A74" w:rsidRPr="007074BF" w:rsidRDefault="00182A74" w:rsidP="00B92B97">
            <w:pPr>
              <w:ind w:firstLine="0"/>
              <w:rPr>
                <w:sz w:val="16"/>
                <w:szCs w:val="16"/>
              </w:rPr>
            </w:pPr>
          </w:p>
        </w:tc>
        <w:tc>
          <w:tcPr>
            <w:tcW w:w="1418" w:type="dxa"/>
            <w:vMerge/>
            <w:shd w:val="clear" w:color="auto" w:fill="FFFFFF" w:themeFill="background1"/>
            <w:vAlign w:val="center"/>
          </w:tcPr>
          <w:p w14:paraId="48964AEC" w14:textId="77777777" w:rsidR="00182A74" w:rsidRPr="007074BF" w:rsidRDefault="00182A74"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8C52929"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ul. Górnicza (os. Samsonowicza)</w:t>
            </w:r>
          </w:p>
        </w:tc>
        <w:tc>
          <w:tcPr>
            <w:tcW w:w="851" w:type="dxa"/>
            <w:vMerge/>
            <w:shd w:val="clear" w:color="auto" w:fill="FFFFFF" w:themeFill="background1"/>
            <w:vAlign w:val="center"/>
          </w:tcPr>
          <w:p w14:paraId="4EC8D32C"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95A318E"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plac zabaw</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642BBDA5" w14:textId="77777777" w:rsidR="00182A74" w:rsidRPr="00433AC1" w:rsidRDefault="00433AC1"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7D175175" w14:textId="77777777" w:rsidR="00182A74" w:rsidRPr="00433AC1" w:rsidRDefault="00433AC1"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029CF2A3"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place zabaw należy do spółdzielni</w:t>
            </w:r>
          </w:p>
        </w:tc>
      </w:tr>
      <w:tr w:rsidR="00182A74" w:rsidRPr="007074BF" w14:paraId="444346E8" w14:textId="77777777" w:rsidTr="00433AC1">
        <w:trPr>
          <w:cnfStyle w:val="000000100000" w:firstRow="0" w:lastRow="0" w:firstColumn="0" w:lastColumn="0" w:oddVBand="0" w:evenVBand="0" w:oddHBand="1" w:evenHBand="0"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7641E336" w14:textId="77777777" w:rsidR="00182A74" w:rsidRPr="007074BF" w:rsidRDefault="00182A74" w:rsidP="00B92B97">
            <w:pPr>
              <w:ind w:firstLine="0"/>
              <w:rPr>
                <w:sz w:val="16"/>
                <w:szCs w:val="16"/>
              </w:rPr>
            </w:pPr>
          </w:p>
        </w:tc>
        <w:tc>
          <w:tcPr>
            <w:tcW w:w="1418" w:type="dxa"/>
            <w:vMerge/>
            <w:shd w:val="clear" w:color="auto" w:fill="FFFFFF" w:themeFill="background1"/>
            <w:vAlign w:val="center"/>
          </w:tcPr>
          <w:p w14:paraId="58B6829B" w14:textId="77777777" w:rsidR="00182A74" w:rsidRPr="007074BF" w:rsidRDefault="00182A74"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CBD550A"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ul. Górnicza (os. Samsonowicza)</w:t>
            </w:r>
          </w:p>
        </w:tc>
        <w:tc>
          <w:tcPr>
            <w:tcW w:w="851" w:type="dxa"/>
            <w:vMerge/>
            <w:shd w:val="clear" w:color="auto" w:fill="FFFFFF" w:themeFill="background1"/>
            <w:vAlign w:val="center"/>
          </w:tcPr>
          <w:p w14:paraId="36744D94"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6D104CD"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plac zabaw</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BB204BD" w14:textId="77777777" w:rsidR="00182A74" w:rsidRPr="00433AC1" w:rsidRDefault="00433AC1"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376C9F73" w14:textId="77777777" w:rsidR="00182A74" w:rsidRPr="00433AC1" w:rsidRDefault="00433AC1"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5D2DE1FB"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place zabaw należy do spółdzielni</w:t>
            </w:r>
          </w:p>
        </w:tc>
      </w:tr>
      <w:tr w:rsidR="00182A74" w:rsidRPr="007074BF" w14:paraId="538A33D0" w14:textId="77777777" w:rsidTr="00433AC1">
        <w:trPr>
          <w:cnfStyle w:val="000000010000" w:firstRow="0" w:lastRow="0" w:firstColumn="0" w:lastColumn="0" w:oddVBand="0" w:evenVBand="0" w:oddHBand="0" w:evenHBand="1"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403FB42" w14:textId="77777777" w:rsidR="00182A74" w:rsidRPr="007074BF" w:rsidRDefault="00182A74" w:rsidP="00B92B97">
            <w:pPr>
              <w:ind w:firstLine="0"/>
              <w:rPr>
                <w:sz w:val="16"/>
                <w:szCs w:val="16"/>
              </w:rPr>
            </w:pPr>
          </w:p>
        </w:tc>
        <w:tc>
          <w:tcPr>
            <w:tcW w:w="1418" w:type="dxa"/>
            <w:vMerge/>
            <w:shd w:val="clear" w:color="auto" w:fill="FFFFFF" w:themeFill="background1"/>
            <w:vAlign w:val="center"/>
          </w:tcPr>
          <w:p w14:paraId="07CB1009" w14:textId="77777777" w:rsidR="00182A74" w:rsidRPr="007074BF" w:rsidRDefault="00182A74"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432E2D1"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ul. Górnicza (os. Samsonowicza)</w:t>
            </w:r>
          </w:p>
        </w:tc>
        <w:tc>
          <w:tcPr>
            <w:tcW w:w="851" w:type="dxa"/>
            <w:vMerge/>
            <w:shd w:val="clear" w:color="auto" w:fill="FFFFFF" w:themeFill="background1"/>
            <w:vAlign w:val="center"/>
          </w:tcPr>
          <w:p w14:paraId="7F343294"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08562FC"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plac zabaw</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683323E7" w14:textId="77777777" w:rsidR="00182A74" w:rsidRPr="00433AC1" w:rsidRDefault="00433AC1"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0CF54444" w14:textId="77777777" w:rsidR="00182A74" w:rsidRPr="00433AC1" w:rsidRDefault="00433AC1"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38489508"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plac zabaw przy Przedszkolu</w:t>
            </w:r>
          </w:p>
        </w:tc>
      </w:tr>
      <w:tr w:rsidR="00182A74" w:rsidRPr="007074BF" w14:paraId="1FEA45C2" w14:textId="77777777" w:rsidTr="00433AC1">
        <w:trPr>
          <w:cnfStyle w:val="000000100000" w:firstRow="0" w:lastRow="0" w:firstColumn="0" w:lastColumn="0" w:oddVBand="0" w:evenVBand="0" w:oddHBand="1" w:evenHBand="0" w:firstRowFirstColumn="0" w:firstRowLastColumn="0" w:lastRowFirstColumn="0" w:lastRowLastColumn="0"/>
          <w:trHeight w:val="6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77F29F94" w14:textId="77777777" w:rsidR="00182A74" w:rsidRPr="007074BF" w:rsidRDefault="00182A74" w:rsidP="00B92B97">
            <w:pPr>
              <w:ind w:firstLine="0"/>
              <w:rPr>
                <w:sz w:val="16"/>
                <w:szCs w:val="16"/>
              </w:rPr>
            </w:pPr>
          </w:p>
        </w:tc>
        <w:tc>
          <w:tcPr>
            <w:tcW w:w="1418" w:type="dxa"/>
            <w:vMerge/>
            <w:shd w:val="clear" w:color="auto" w:fill="FFFFFF" w:themeFill="background1"/>
            <w:vAlign w:val="center"/>
          </w:tcPr>
          <w:p w14:paraId="31E0FBFC" w14:textId="77777777" w:rsidR="00182A74" w:rsidRPr="007074BF" w:rsidRDefault="00182A74"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F2FB8E8"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ul. Staszica (os. Samsonowicza)</w:t>
            </w:r>
          </w:p>
        </w:tc>
        <w:tc>
          <w:tcPr>
            <w:tcW w:w="851" w:type="dxa"/>
            <w:vMerge/>
            <w:shd w:val="clear" w:color="auto" w:fill="FFFFFF" w:themeFill="background1"/>
            <w:vAlign w:val="center"/>
          </w:tcPr>
          <w:p w14:paraId="04D56544"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99A9209"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plac zabaw</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09E11CD1" w14:textId="77777777" w:rsidR="00182A74" w:rsidRPr="00433AC1" w:rsidRDefault="00433AC1"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C1B4496" w14:textId="77777777" w:rsidR="00182A74" w:rsidRPr="00433AC1" w:rsidRDefault="00433AC1"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5D22ECFB"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plac zabaw przy Przedszkolu</w:t>
            </w:r>
          </w:p>
        </w:tc>
      </w:tr>
      <w:tr w:rsidR="00182A74" w:rsidRPr="007074BF" w14:paraId="2A82EC5A" w14:textId="77777777" w:rsidTr="00433AC1">
        <w:trPr>
          <w:cnfStyle w:val="000000010000" w:firstRow="0" w:lastRow="0" w:firstColumn="0" w:lastColumn="0" w:oddVBand="0" w:evenVBand="0" w:oddHBand="0" w:evenHBand="1" w:firstRowFirstColumn="0" w:firstRowLastColumn="0" w:lastRowFirstColumn="0" w:lastRowLastColumn="0"/>
          <w:trHeight w:val="6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7982DE84" w14:textId="77777777" w:rsidR="00182A74" w:rsidRPr="007074BF" w:rsidRDefault="00182A74" w:rsidP="00B92B97">
            <w:pPr>
              <w:ind w:firstLine="0"/>
              <w:rPr>
                <w:sz w:val="16"/>
                <w:szCs w:val="16"/>
              </w:rPr>
            </w:pPr>
          </w:p>
        </w:tc>
        <w:tc>
          <w:tcPr>
            <w:tcW w:w="1418" w:type="dxa"/>
            <w:vMerge/>
            <w:shd w:val="clear" w:color="auto" w:fill="FFFFFF" w:themeFill="background1"/>
            <w:vAlign w:val="center"/>
          </w:tcPr>
          <w:p w14:paraId="2C9F7341" w14:textId="77777777" w:rsidR="00182A74" w:rsidRPr="007074BF" w:rsidRDefault="00182A74"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C153D7B"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ul. Staszica (os. Samsonowicza)</w:t>
            </w:r>
          </w:p>
        </w:tc>
        <w:tc>
          <w:tcPr>
            <w:tcW w:w="851" w:type="dxa"/>
            <w:vMerge/>
            <w:shd w:val="clear" w:color="auto" w:fill="FFFFFF" w:themeFill="background1"/>
            <w:vAlign w:val="center"/>
          </w:tcPr>
          <w:p w14:paraId="55E492B7"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3CDD5A36"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plac zabaw</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2DA9A65" w14:textId="77777777" w:rsidR="00182A74" w:rsidRPr="00433AC1" w:rsidRDefault="00433AC1"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761C0D2" w14:textId="77777777" w:rsidR="00182A74" w:rsidRPr="00433AC1" w:rsidRDefault="00433AC1"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2C2F37F8"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plac zabaw przy Przedszkolu</w:t>
            </w:r>
          </w:p>
        </w:tc>
      </w:tr>
      <w:tr w:rsidR="00182A74" w:rsidRPr="007074BF" w14:paraId="1C84A489" w14:textId="77777777" w:rsidTr="00433AC1">
        <w:trPr>
          <w:cnfStyle w:val="000000100000" w:firstRow="0" w:lastRow="0" w:firstColumn="0" w:lastColumn="0" w:oddVBand="0" w:evenVBand="0" w:oddHBand="1" w:evenHBand="0" w:firstRowFirstColumn="0" w:firstRowLastColumn="0" w:lastRowFirstColumn="0" w:lastRowLastColumn="0"/>
          <w:trHeight w:val="8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7BB20891" w14:textId="77777777" w:rsidR="00182A74" w:rsidRPr="007074BF" w:rsidRDefault="00182A74" w:rsidP="00B92B97">
            <w:pPr>
              <w:ind w:firstLine="0"/>
              <w:rPr>
                <w:sz w:val="16"/>
                <w:szCs w:val="16"/>
              </w:rPr>
            </w:pPr>
          </w:p>
        </w:tc>
        <w:tc>
          <w:tcPr>
            <w:tcW w:w="1418" w:type="dxa"/>
            <w:vMerge/>
            <w:shd w:val="clear" w:color="auto" w:fill="FFFFFF" w:themeFill="background1"/>
            <w:vAlign w:val="center"/>
          </w:tcPr>
          <w:p w14:paraId="77FF94A3" w14:textId="77777777" w:rsidR="00182A74" w:rsidRPr="007074BF" w:rsidRDefault="00182A74"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2F63C0F"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ul. Staszica (os. Samsonowicza)</w:t>
            </w:r>
          </w:p>
        </w:tc>
        <w:tc>
          <w:tcPr>
            <w:tcW w:w="851" w:type="dxa"/>
            <w:vMerge/>
            <w:shd w:val="clear" w:color="auto" w:fill="FFFFFF" w:themeFill="background1"/>
            <w:vAlign w:val="center"/>
          </w:tcPr>
          <w:p w14:paraId="5B6AD541"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C83F53B"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plac zabaw</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D63B15F" w14:textId="77777777" w:rsidR="00182A74" w:rsidRPr="00433AC1" w:rsidRDefault="00433AC1"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54987AA7" w14:textId="77777777" w:rsidR="00182A74" w:rsidRPr="00433AC1" w:rsidRDefault="00433AC1"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78A63D25"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p>
        </w:tc>
      </w:tr>
      <w:tr w:rsidR="00182A74" w:rsidRPr="007074BF" w14:paraId="446AC707" w14:textId="77777777" w:rsidTr="00433AC1">
        <w:trPr>
          <w:cnfStyle w:val="000000010000" w:firstRow="0" w:lastRow="0" w:firstColumn="0" w:lastColumn="0" w:oddVBand="0" w:evenVBand="0" w:oddHBand="0" w:evenHBand="1" w:firstRowFirstColumn="0" w:firstRowLastColumn="0" w:lastRowFirstColumn="0" w:lastRowLastColumn="0"/>
          <w:trHeight w:val="8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27A8EB6C" w14:textId="77777777" w:rsidR="00182A74" w:rsidRPr="007074BF" w:rsidRDefault="00182A74" w:rsidP="00B92B97">
            <w:pPr>
              <w:ind w:firstLine="0"/>
              <w:rPr>
                <w:sz w:val="16"/>
                <w:szCs w:val="16"/>
              </w:rPr>
            </w:pPr>
          </w:p>
        </w:tc>
        <w:tc>
          <w:tcPr>
            <w:tcW w:w="1418" w:type="dxa"/>
            <w:vMerge/>
            <w:shd w:val="clear" w:color="auto" w:fill="FFFFFF" w:themeFill="background1"/>
            <w:vAlign w:val="center"/>
          </w:tcPr>
          <w:p w14:paraId="165C44EF" w14:textId="77777777" w:rsidR="00182A74" w:rsidRPr="007074BF" w:rsidRDefault="00182A74"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CCD4F3A"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ul. Staszica (os. Samsonowicza)</w:t>
            </w:r>
          </w:p>
        </w:tc>
        <w:tc>
          <w:tcPr>
            <w:tcW w:w="851" w:type="dxa"/>
            <w:vMerge/>
            <w:shd w:val="clear" w:color="auto" w:fill="FFFFFF" w:themeFill="background1"/>
            <w:vAlign w:val="center"/>
          </w:tcPr>
          <w:p w14:paraId="1B654C13"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8242CE0"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plac zabaw</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EDA5B27" w14:textId="77777777" w:rsidR="00182A74" w:rsidRPr="00433AC1" w:rsidRDefault="00433AC1"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59E7AF79" w14:textId="77777777" w:rsidR="00182A74" w:rsidRPr="00433AC1" w:rsidRDefault="00433AC1"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284399AA"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p>
        </w:tc>
      </w:tr>
      <w:tr w:rsidR="00182A74" w:rsidRPr="007074BF" w14:paraId="4060544A" w14:textId="77777777" w:rsidTr="00433AC1">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F624131" w14:textId="77777777" w:rsidR="00182A74" w:rsidRPr="007074BF" w:rsidRDefault="00182A74" w:rsidP="00B92B97">
            <w:pPr>
              <w:ind w:firstLine="0"/>
              <w:rPr>
                <w:sz w:val="16"/>
                <w:szCs w:val="16"/>
              </w:rPr>
            </w:pPr>
          </w:p>
        </w:tc>
        <w:tc>
          <w:tcPr>
            <w:tcW w:w="1418" w:type="dxa"/>
            <w:vMerge/>
            <w:shd w:val="clear" w:color="auto" w:fill="FFFFFF" w:themeFill="background1"/>
            <w:vAlign w:val="center"/>
          </w:tcPr>
          <w:p w14:paraId="076BD2FD" w14:textId="77777777" w:rsidR="00182A74" w:rsidRPr="007074BF" w:rsidRDefault="00182A74"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E89F3C0"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ul. Staszica (os. Samsonowicza)</w:t>
            </w:r>
          </w:p>
        </w:tc>
        <w:tc>
          <w:tcPr>
            <w:tcW w:w="851" w:type="dxa"/>
            <w:vMerge/>
            <w:shd w:val="clear" w:color="auto" w:fill="FFFFFF" w:themeFill="background1"/>
            <w:vAlign w:val="center"/>
          </w:tcPr>
          <w:p w14:paraId="1D58DD4D"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52E9090"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plac zabaw</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66CC9FE"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2014</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68DDB7B"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średni</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6B29DF17"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p>
        </w:tc>
      </w:tr>
      <w:tr w:rsidR="00182A74" w:rsidRPr="007074BF" w14:paraId="361CB9FF" w14:textId="77777777" w:rsidTr="00433AC1">
        <w:trPr>
          <w:cnfStyle w:val="000000010000" w:firstRow="0" w:lastRow="0" w:firstColumn="0" w:lastColumn="0" w:oddVBand="0" w:evenVBand="0" w:oddHBand="0" w:evenHBand="1"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A8E7A1E" w14:textId="77777777" w:rsidR="00182A74" w:rsidRPr="007074BF" w:rsidRDefault="00182A74" w:rsidP="00B92B97">
            <w:pPr>
              <w:ind w:firstLine="0"/>
              <w:rPr>
                <w:sz w:val="16"/>
                <w:szCs w:val="16"/>
              </w:rPr>
            </w:pPr>
          </w:p>
        </w:tc>
        <w:tc>
          <w:tcPr>
            <w:tcW w:w="1418" w:type="dxa"/>
            <w:vMerge/>
            <w:shd w:val="clear" w:color="auto" w:fill="FFFFFF" w:themeFill="background1"/>
            <w:vAlign w:val="center"/>
          </w:tcPr>
          <w:p w14:paraId="56EFA591" w14:textId="77777777" w:rsidR="00182A74" w:rsidRPr="007074BF" w:rsidRDefault="00182A74"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2AF8F41"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ul. Staszica (os. Samsonowicza)</w:t>
            </w:r>
          </w:p>
        </w:tc>
        <w:tc>
          <w:tcPr>
            <w:tcW w:w="851" w:type="dxa"/>
            <w:vMerge/>
            <w:shd w:val="clear" w:color="auto" w:fill="FFFFFF" w:themeFill="background1"/>
            <w:vAlign w:val="center"/>
          </w:tcPr>
          <w:p w14:paraId="641799D0"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8749B4C"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siłownia terenowa</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2C76B18A"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2014</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085C995"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zły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079339CA"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plac zabaw przy Szkole Podstawowej Nr 2</w:t>
            </w:r>
          </w:p>
        </w:tc>
      </w:tr>
      <w:tr w:rsidR="00182A74" w:rsidRPr="007074BF" w14:paraId="3286157C" w14:textId="77777777" w:rsidTr="00433AC1">
        <w:trPr>
          <w:cnfStyle w:val="000000100000" w:firstRow="0" w:lastRow="0" w:firstColumn="0" w:lastColumn="0" w:oddVBand="0" w:evenVBand="0" w:oddHBand="1" w:evenHBand="0" w:firstRowFirstColumn="0" w:firstRowLastColumn="0" w:lastRowFirstColumn="0" w:lastRowLastColumn="0"/>
          <w:trHeight w:val="6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07184DA6" w14:textId="77777777" w:rsidR="00182A74" w:rsidRPr="007074BF" w:rsidRDefault="00182A74" w:rsidP="00B92B97">
            <w:pPr>
              <w:ind w:firstLine="0"/>
              <w:rPr>
                <w:sz w:val="16"/>
                <w:szCs w:val="16"/>
              </w:rPr>
            </w:pPr>
          </w:p>
        </w:tc>
        <w:tc>
          <w:tcPr>
            <w:tcW w:w="1418" w:type="dxa"/>
            <w:vMerge/>
            <w:shd w:val="clear" w:color="auto" w:fill="FFFFFF" w:themeFill="background1"/>
            <w:vAlign w:val="center"/>
          </w:tcPr>
          <w:p w14:paraId="4A677CE5" w14:textId="77777777" w:rsidR="00182A74" w:rsidRPr="007074BF" w:rsidRDefault="00182A74"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F2F41BE"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ul. Szkolna (os. Samsonowicza)</w:t>
            </w:r>
          </w:p>
        </w:tc>
        <w:tc>
          <w:tcPr>
            <w:tcW w:w="851" w:type="dxa"/>
            <w:vMerge/>
            <w:shd w:val="clear" w:color="auto" w:fill="FFFFFF" w:themeFill="background1"/>
            <w:vAlign w:val="center"/>
          </w:tcPr>
          <w:p w14:paraId="52FA0D15"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DD4D098"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plac zabaw</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8533B9F" w14:textId="77777777" w:rsidR="00182A74" w:rsidRPr="00433AC1" w:rsidRDefault="00433AC1"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3C232BE3" w14:textId="77777777" w:rsidR="00182A74" w:rsidRPr="00433AC1" w:rsidRDefault="00433AC1"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2C57773C"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siłownia terenowa przy Szkole Podstawowej Nr 2</w:t>
            </w:r>
          </w:p>
        </w:tc>
      </w:tr>
      <w:tr w:rsidR="00182A74" w:rsidRPr="007074BF" w14:paraId="6A541638" w14:textId="77777777" w:rsidTr="00433AC1">
        <w:trPr>
          <w:cnfStyle w:val="000000010000" w:firstRow="0" w:lastRow="0" w:firstColumn="0" w:lastColumn="0" w:oddVBand="0" w:evenVBand="0" w:oddHBand="0" w:evenHBand="1" w:firstRowFirstColumn="0" w:firstRowLastColumn="0" w:lastRowFirstColumn="0" w:lastRowLastColumn="0"/>
          <w:trHeight w:val="6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5CF303F9" w14:textId="77777777" w:rsidR="00182A74" w:rsidRPr="007074BF" w:rsidRDefault="00182A74" w:rsidP="00B92B97">
            <w:pPr>
              <w:ind w:firstLine="0"/>
              <w:rPr>
                <w:sz w:val="16"/>
                <w:szCs w:val="16"/>
              </w:rPr>
            </w:pPr>
          </w:p>
        </w:tc>
        <w:tc>
          <w:tcPr>
            <w:tcW w:w="1418" w:type="dxa"/>
            <w:vMerge/>
            <w:shd w:val="clear" w:color="auto" w:fill="FFFFFF" w:themeFill="background1"/>
            <w:vAlign w:val="center"/>
          </w:tcPr>
          <w:p w14:paraId="71EC3DB2" w14:textId="77777777" w:rsidR="00182A74" w:rsidRPr="007074BF" w:rsidRDefault="00182A74"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F07D87E"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ul. Szkolna  (os. Samsonowicza)</w:t>
            </w:r>
          </w:p>
        </w:tc>
        <w:tc>
          <w:tcPr>
            <w:tcW w:w="851" w:type="dxa"/>
            <w:vMerge/>
            <w:shd w:val="clear" w:color="auto" w:fill="FFFFFF" w:themeFill="background1"/>
            <w:vAlign w:val="center"/>
          </w:tcPr>
          <w:p w14:paraId="3B0912F2"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6289817"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siłownia terenowa</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E5FA3D1" w14:textId="77777777" w:rsidR="00182A74" w:rsidRPr="00433AC1" w:rsidRDefault="00433AC1"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761C4D42" w14:textId="77777777" w:rsidR="00182A74" w:rsidRPr="00433AC1" w:rsidRDefault="00433AC1"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36CCCFFE"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2A74" w:rsidRPr="007074BF" w14:paraId="327B4819" w14:textId="77777777" w:rsidTr="00433AC1">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6E53F1B" w14:textId="77777777" w:rsidR="00182A74" w:rsidRPr="007074BF" w:rsidRDefault="00182A74" w:rsidP="00B92B97">
            <w:pPr>
              <w:ind w:firstLine="0"/>
              <w:rPr>
                <w:sz w:val="16"/>
                <w:szCs w:val="16"/>
              </w:rPr>
            </w:pPr>
          </w:p>
        </w:tc>
        <w:tc>
          <w:tcPr>
            <w:tcW w:w="1418" w:type="dxa"/>
            <w:vMerge/>
            <w:shd w:val="clear" w:color="auto" w:fill="FFFFFF" w:themeFill="background1"/>
            <w:vAlign w:val="center"/>
          </w:tcPr>
          <w:p w14:paraId="13B2C3B5" w14:textId="77777777" w:rsidR="00182A74" w:rsidRPr="007074BF" w:rsidRDefault="00182A74"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C0AA283"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ul. Gwarków (os. Samsonowicza)</w:t>
            </w:r>
          </w:p>
        </w:tc>
        <w:tc>
          <w:tcPr>
            <w:tcW w:w="851" w:type="dxa"/>
            <w:vMerge/>
            <w:shd w:val="clear" w:color="auto" w:fill="FFFFFF" w:themeFill="background1"/>
            <w:vAlign w:val="center"/>
          </w:tcPr>
          <w:p w14:paraId="4F09586D"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34922976"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plac zabaw</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664D61DE" w14:textId="77777777" w:rsidR="00182A74" w:rsidRPr="00433AC1" w:rsidRDefault="00433AC1"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1B05EDC" w14:textId="77777777" w:rsidR="00182A74" w:rsidRPr="00433AC1" w:rsidRDefault="00433AC1"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2633F644"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2A74" w:rsidRPr="007074BF" w14:paraId="4CE70EB2" w14:textId="77777777" w:rsidTr="00433AC1">
        <w:trPr>
          <w:cnfStyle w:val="000000010000" w:firstRow="0" w:lastRow="0" w:firstColumn="0" w:lastColumn="0" w:oddVBand="0" w:evenVBand="0" w:oddHBand="0" w:evenHBand="1"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3E89C62B" w14:textId="77777777" w:rsidR="00182A74" w:rsidRPr="007074BF" w:rsidRDefault="00182A74" w:rsidP="00B92B97">
            <w:pPr>
              <w:ind w:firstLine="0"/>
              <w:rPr>
                <w:sz w:val="16"/>
                <w:szCs w:val="16"/>
              </w:rPr>
            </w:pPr>
          </w:p>
        </w:tc>
        <w:tc>
          <w:tcPr>
            <w:tcW w:w="1418" w:type="dxa"/>
            <w:vMerge/>
            <w:shd w:val="clear" w:color="auto" w:fill="FFFFFF" w:themeFill="background1"/>
            <w:vAlign w:val="center"/>
          </w:tcPr>
          <w:p w14:paraId="4684265A" w14:textId="77777777" w:rsidR="00182A74" w:rsidRPr="007074BF" w:rsidRDefault="00182A74"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6C03684"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ul. Gwarków (os. Samsonowicza)</w:t>
            </w:r>
          </w:p>
        </w:tc>
        <w:tc>
          <w:tcPr>
            <w:tcW w:w="851" w:type="dxa"/>
            <w:vMerge/>
            <w:shd w:val="clear" w:color="auto" w:fill="FFFFFF" w:themeFill="background1"/>
            <w:vAlign w:val="center"/>
          </w:tcPr>
          <w:p w14:paraId="26F84E68"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EE4A734"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plac zabaw</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4EF2AF1" w14:textId="77777777" w:rsidR="00182A74" w:rsidRPr="00433AC1" w:rsidRDefault="00433AC1"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64F2A1B" w14:textId="77777777" w:rsidR="00182A74" w:rsidRPr="00433AC1" w:rsidRDefault="00433AC1"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460F1D62"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2A74" w:rsidRPr="007074BF" w14:paraId="35927E15" w14:textId="77777777" w:rsidTr="00433AC1">
        <w:trPr>
          <w:cnfStyle w:val="000000100000" w:firstRow="0" w:lastRow="0" w:firstColumn="0" w:lastColumn="0" w:oddVBand="0" w:evenVBand="0" w:oddHBand="1" w:evenHBand="0" w:firstRowFirstColumn="0" w:firstRowLastColumn="0" w:lastRowFirstColumn="0" w:lastRowLastColumn="0"/>
          <w:trHeight w:val="5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572B9130" w14:textId="77777777" w:rsidR="00182A74" w:rsidRPr="007074BF" w:rsidRDefault="00182A74" w:rsidP="00B92B97">
            <w:pPr>
              <w:ind w:firstLine="0"/>
              <w:rPr>
                <w:sz w:val="16"/>
                <w:szCs w:val="16"/>
              </w:rPr>
            </w:pPr>
          </w:p>
        </w:tc>
        <w:tc>
          <w:tcPr>
            <w:tcW w:w="1418" w:type="dxa"/>
            <w:vMerge/>
            <w:shd w:val="clear" w:color="auto" w:fill="FFFFFF" w:themeFill="background1"/>
            <w:vAlign w:val="center"/>
          </w:tcPr>
          <w:p w14:paraId="3D6DC610" w14:textId="77777777" w:rsidR="00182A74" w:rsidRPr="007074BF" w:rsidRDefault="00182A74"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75435AB"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ul. Skarbka (os. Samsonowicza)</w:t>
            </w:r>
          </w:p>
        </w:tc>
        <w:tc>
          <w:tcPr>
            <w:tcW w:w="851" w:type="dxa"/>
            <w:vMerge/>
            <w:shd w:val="clear" w:color="auto" w:fill="FFFFFF" w:themeFill="background1"/>
            <w:vAlign w:val="center"/>
          </w:tcPr>
          <w:p w14:paraId="349BC381"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6A7F24B"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433AC1">
              <w:rPr>
                <w:rFonts w:cs="Calibri"/>
                <w:sz w:val="16"/>
                <w:szCs w:val="16"/>
              </w:rPr>
              <w:t>plac zabaw</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04071D90" w14:textId="77777777" w:rsidR="00182A74" w:rsidRPr="00433AC1" w:rsidRDefault="00433AC1"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005C986" w14:textId="77777777" w:rsidR="00182A74" w:rsidRPr="00433AC1" w:rsidRDefault="00433AC1"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1910D39A" w14:textId="77777777" w:rsidR="00182A74" w:rsidRPr="00433AC1" w:rsidRDefault="00182A74" w:rsidP="00433AC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2A74" w:rsidRPr="007074BF" w14:paraId="2A444EC6" w14:textId="77777777" w:rsidTr="00433AC1">
        <w:trPr>
          <w:cnfStyle w:val="000000010000" w:firstRow="0" w:lastRow="0" w:firstColumn="0" w:lastColumn="0" w:oddVBand="0" w:evenVBand="0" w:oddHBand="0" w:evenHBand="1" w:firstRowFirstColumn="0" w:firstRowLastColumn="0" w:lastRowFirstColumn="0" w:lastRowLastColumn="0"/>
          <w:trHeight w:val="318"/>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FFBBBE0" w14:textId="77777777" w:rsidR="00182A74" w:rsidRPr="007074BF" w:rsidRDefault="00182A74" w:rsidP="00B92B97">
            <w:pPr>
              <w:ind w:firstLine="0"/>
              <w:rPr>
                <w:sz w:val="16"/>
                <w:szCs w:val="16"/>
              </w:rPr>
            </w:pPr>
          </w:p>
        </w:tc>
        <w:tc>
          <w:tcPr>
            <w:tcW w:w="1418" w:type="dxa"/>
            <w:vMerge/>
            <w:shd w:val="clear" w:color="auto" w:fill="FFFFFF" w:themeFill="background1"/>
            <w:vAlign w:val="center"/>
          </w:tcPr>
          <w:p w14:paraId="07636ED3" w14:textId="77777777" w:rsidR="00182A74" w:rsidRPr="007074BF" w:rsidRDefault="00182A74"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tcBorders>
            <w:shd w:val="clear" w:color="auto" w:fill="FFFFFF" w:themeFill="background1"/>
            <w:vAlign w:val="center"/>
          </w:tcPr>
          <w:p w14:paraId="0C9F3E17"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ul. Kpt. Żabickiego (os. Samsonowicza)</w:t>
            </w:r>
          </w:p>
        </w:tc>
        <w:tc>
          <w:tcPr>
            <w:tcW w:w="851" w:type="dxa"/>
            <w:vMerge/>
            <w:shd w:val="clear" w:color="auto" w:fill="FFFFFF" w:themeFill="background1"/>
            <w:vAlign w:val="center"/>
          </w:tcPr>
          <w:p w14:paraId="541DBCFD"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tcBorders>
            <w:shd w:val="clear" w:color="auto" w:fill="FFFFFF" w:themeFill="background1"/>
            <w:vAlign w:val="center"/>
          </w:tcPr>
          <w:p w14:paraId="13E81E70"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rFonts w:cs="Calibri"/>
                <w:sz w:val="16"/>
                <w:szCs w:val="16"/>
              </w:rPr>
            </w:pPr>
            <w:r w:rsidRPr="00433AC1">
              <w:rPr>
                <w:rFonts w:cs="Calibri"/>
                <w:sz w:val="16"/>
                <w:szCs w:val="16"/>
              </w:rPr>
              <w:t>plac zabaw</w:t>
            </w:r>
          </w:p>
        </w:tc>
        <w:tc>
          <w:tcPr>
            <w:tcW w:w="1701" w:type="dxa"/>
            <w:tcBorders>
              <w:top w:val="single" w:sz="8" w:space="0" w:color="F0A22E" w:themeColor="accent1"/>
            </w:tcBorders>
            <w:shd w:val="clear" w:color="auto" w:fill="FFFFFF" w:themeFill="background1"/>
            <w:vAlign w:val="center"/>
          </w:tcPr>
          <w:p w14:paraId="4AE47113" w14:textId="77777777" w:rsidR="00182A74" w:rsidRPr="00433AC1" w:rsidRDefault="00433AC1"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tcBorders>
            <w:shd w:val="clear" w:color="auto" w:fill="FFFFFF" w:themeFill="background1"/>
            <w:vAlign w:val="center"/>
          </w:tcPr>
          <w:p w14:paraId="38D2BD32" w14:textId="77777777" w:rsidR="00182A74" w:rsidRPr="00433AC1" w:rsidRDefault="00433AC1"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2979" w:type="dxa"/>
            <w:tcBorders>
              <w:top w:val="single" w:sz="8" w:space="0" w:color="F0A22E" w:themeColor="accent1"/>
            </w:tcBorders>
            <w:shd w:val="clear" w:color="auto" w:fill="FFFFFF" w:themeFill="background1"/>
            <w:vAlign w:val="center"/>
          </w:tcPr>
          <w:p w14:paraId="07B0F219" w14:textId="77777777" w:rsidR="00182A74" w:rsidRPr="00433AC1" w:rsidRDefault="00182A74" w:rsidP="00433AC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1789055D" w14:textId="77777777" w:rsidTr="00BA769D">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675" w:type="dxa"/>
            <w:vMerge w:val="restart"/>
            <w:tcBorders>
              <w:top w:val="single" w:sz="18" w:space="0" w:color="C3986D" w:themeColor="accent4"/>
            </w:tcBorders>
            <w:shd w:val="clear" w:color="auto" w:fill="F0E5DA"/>
            <w:textDirection w:val="btLr"/>
            <w:vAlign w:val="center"/>
          </w:tcPr>
          <w:p w14:paraId="198EC36B" w14:textId="77777777" w:rsidR="00185D00" w:rsidRPr="007074BF" w:rsidRDefault="00185D00" w:rsidP="00433AC1">
            <w:pPr>
              <w:ind w:left="113" w:right="113" w:firstLine="0"/>
              <w:jc w:val="center"/>
              <w:rPr>
                <w:sz w:val="16"/>
                <w:szCs w:val="16"/>
              </w:rPr>
            </w:pPr>
            <w:r w:rsidRPr="007074BF">
              <w:rPr>
                <w:sz w:val="16"/>
                <w:szCs w:val="16"/>
              </w:rPr>
              <w:t>Zasób mieszkaniowy</w:t>
            </w:r>
          </w:p>
        </w:tc>
        <w:tc>
          <w:tcPr>
            <w:tcW w:w="1418" w:type="dxa"/>
            <w:vMerge w:val="restart"/>
            <w:tcBorders>
              <w:top w:val="single" w:sz="18" w:space="0" w:color="C3986D" w:themeColor="accent4"/>
            </w:tcBorders>
            <w:shd w:val="clear" w:color="auto" w:fill="FFFFFF" w:themeFill="background1"/>
            <w:vAlign w:val="center"/>
          </w:tcPr>
          <w:p w14:paraId="14EBB046"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Budynki jednorodzinne</w:t>
            </w:r>
          </w:p>
        </w:tc>
        <w:tc>
          <w:tcPr>
            <w:tcW w:w="2693" w:type="dxa"/>
            <w:tcBorders>
              <w:top w:val="single" w:sz="18" w:space="0" w:color="C3986D" w:themeColor="accent4"/>
              <w:bottom w:val="single" w:sz="8" w:space="0" w:color="F0A22E" w:themeColor="accent1"/>
            </w:tcBorders>
            <w:shd w:val="clear" w:color="auto" w:fill="FFFFFF" w:themeFill="background1"/>
            <w:vAlign w:val="center"/>
          </w:tcPr>
          <w:p w14:paraId="30D61D16" w14:textId="77777777" w:rsidR="00185D00" w:rsidRPr="00E241A9" w:rsidRDefault="00185D00" w:rsidP="00E241A9">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E241A9">
              <w:rPr>
                <w:rFonts w:cs="Calibri"/>
                <w:color w:val="000000"/>
                <w:sz w:val="16"/>
                <w:szCs w:val="16"/>
              </w:rPr>
              <w:t xml:space="preserve">ul. 3-go Maja </w:t>
            </w:r>
            <w:r w:rsidRPr="00E241A9">
              <w:rPr>
                <w:rFonts w:cs="Calibri"/>
                <w:sz w:val="16"/>
                <w:szCs w:val="16"/>
              </w:rPr>
              <w:t>(os. Stare Miasto)</w:t>
            </w:r>
          </w:p>
        </w:tc>
        <w:tc>
          <w:tcPr>
            <w:tcW w:w="851" w:type="dxa"/>
            <w:vMerge w:val="restart"/>
            <w:tcBorders>
              <w:top w:val="single" w:sz="18" w:space="0" w:color="C3986D" w:themeColor="accent4"/>
            </w:tcBorders>
            <w:shd w:val="clear" w:color="auto" w:fill="FFFFFF" w:themeFill="background1"/>
            <w:vAlign w:val="center"/>
          </w:tcPr>
          <w:p w14:paraId="21269C8D" w14:textId="77777777" w:rsidR="00185D00" w:rsidRPr="00E241A9" w:rsidRDefault="00185D00" w:rsidP="00E241A9">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E241A9">
              <w:rPr>
                <w:sz w:val="16"/>
                <w:szCs w:val="16"/>
              </w:rPr>
              <w:t>21</w:t>
            </w:r>
          </w:p>
        </w:tc>
        <w:tc>
          <w:tcPr>
            <w:tcW w:w="410" w:type="dxa"/>
            <w:vMerge w:val="restart"/>
            <w:tcBorders>
              <w:top w:val="single" w:sz="18" w:space="0" w:color="C3986D" w:themeColor="accent4"/>
              <w:right w:val="single" w:sz="8" w:space="0" w:color="F0A22E" w:themeColor="accent1"/>
            </w:tcBorders>
            <w:shd w:val="clear" w:color="auto" w:fill="FFFFFF" w:themeFill="background1"/>
            <w:textDirection w:val="btLr"/>
            <w:vAlign w:val="center"/>
          </w:tcPr>
          <w:p w14:paraId="6150929B" w14:textId="77777777" w:rsidR="00185D00" w:rsidRPr="00E241A9" w:rsidRDefault="00185D00" w:rsidP="00BA769D">
            <w:pPr>
              <w:ind w:left="113" w:right="113"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Pr>
                <w:rFonts w:cs="Calibri"/>
                <w:color w:val="000000"/>
                <w:sz w:val="16"/>
                <w:szCs w:val="16"/>
              </w:rPr>
              <w:t>Liczba budynków:</w:t>
            </w:r>
          </w:p>
        </w:tc>
        <w:tc>
          <w:tcPr>
            <w:tcW w:w="2283" w:type="dxa"/>
            <w:tcBorders>
              <w:top w:val="single" w:sz="18" w:space="0" w:color="C3986D" w:themeColor="accent4"/>
              <w:left w:val="single" w:sz="8" w:space="0" w:color="F0A22E" w:themeColor="accent1"/>
              <w:bottom w:val="single" w:sz="8" w:space="0" w:color="F0A22E" w:themeColor="accent1"/>
            </w:tcBorders>
            <w:shd w:val="clear" w:color="auto" w:fill="FFFFFF" w:themeFill="background1"/>
            <w:vAlign w:val="center"/>
          </w:tcPr>
          <w:p w14:paraId="6B1525CA" w14:textId="77777777" w:rsidR="00185D00" w:rsidRPr="00E241A9" w:rsidRDefault="00185D00" w:rsidP="00185D00">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E241A9">
              <w:rPr>
                <w:rFonts w:cs="Calibri"/>
                <w:color w:val="000000"/>
                <w:sz w:val="16"/>
                <w:szCs w:val="16"/>
              </w:rPr>
              <w:t>18</w:t>
            </w:r>
          </w:p>
        </w:tc>
        <w:tc>
          <w:tcPr>
            <w:tcW w:w="1701" w:type="dxa"/>
            <w:tcBorders>
              <w:top w:val="single" w:sz="18" w:space="0" w:color="C3986D" w:themeColor="accent4"/>
              <w:bottom w:val="single" w:sz="8" w:space="0" w:color="F0A22E" w:themeColor="accent1"/>
            </w:tcBorders>
            <w:shd w:val="clear" w:color="auto" w:fill="FFFFFF" w:themeFill="background1"/>
            <w:vAlign w:val="center"/>
          </w:tcPr>
          <w:p w14:paraId="25579C4A" w14:textId="77777777" w:rsidR="00185D00" w:rsidRPr="00433AC1" w:rsidRDefault="00185D00" w:rsidP="00113D5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18" w:space="0" w:color="C3986D" w:themeColor="accent4"/>
              <w:bottom w:val="single" w:sz="8" w:space="0" w:color="F0A22E" w:themeColor="accent1"/>
            </w:tcBorders>
            <w:shd w:val="clear" w:color="auto" w:fill="FFFFFF" w:themeFill="background1"/>
            <w:vAlign w:val="center"/>
          </w:tcPr>
          <w:p w14:paraId="2D13778F" w14:textId="77777777" w:rsidR="00185D00" w:rsidRPr="00433AC1" w:rsidRDefault="00185D00" w:rsidP="00113D5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2979" w:type="dxa"/>
            <w:vMerge w:val="restart"/>
            <w:tcBorders>
              <w:top w:val="single" w:sz="18" w:space="0" w:color="C3986D" w:themeColor="accent4"/>
            </w:tcBorders>
            <w:shd w:val="clear" w:color="auto" w:fill="FFFFFF" w:themeFill="background1"/>
          </w:tcPr>
          <w:p w14:paraId="5EDE7706" w14:textId="77777777" w:rsidR="00185D00" w:rsidRPr="007074BF" w:rsidRDefault="00185D0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14CDA6A9" w14:textId="77777777" w:rsidTr="00AA3211">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7E9F6EA3" w14:textId="77777777" w:rsidR="00185D00" w:rsidRPr="007074BF" w:rsidRDefault="00185D00" w:rsidP="00433AC1">
            <w:pPr>
              <w:ind w:left="113" w:right="113" w:firstLine="0"/>
              <w:jc w:val="center"/>
              <w:rPr>
                <w:sz w:val="16"/>
                <w:szCs w:val="16"/>
              </w:rPr>
            </w:pPr>
          </w:p>
        </w:tc>
        <w:tc>
          <w:tcPr>
            <w:tcW w:w="1418" w:type="dxa"/>
            <w:vMerge/>
            <w:tcBorders>
              <w:top w:val="single" w:sz="18" w:space="0" w:color="C3986D" w:themeColor="accent4"/>
            </w:tcBorders>
            <w:shd w:val="clear" w:color="auto" w:fill="FFFFFF" w:themeFill="background1"/>
            <w:vAlign w:val="center"/>
          </w:tcPr>
          <w:p w14:paraId="456469B6"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83846C1" w14:textId="77777777" w:rsidR="00185D00" w:rsidRPr="00E241A9" w:rsidRDefault="00185D00" w:rsidP="00E241A9">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E241A9">
              <w:rPr>
                <w:rFonts w:cs="Calibri"/>
                <w:color w:val="000000"/>
                <w:sz w:val="16"/>
                <w:szCs w:val="16"/>
              </w:rPr>
              <w:t xml:space="preserve">ul. Pańska </w:t>
            </w:r>
            <w:r w:rsidRPr="00E241A9">
              <w:rPr>
                <w:rFonts w:cs="Calibri"/>
                <w:sz w:val="16"/>
                <w:szCs w:val="16"/>
              </w:rPr>
              <w:t>(os. Stare Miasto)</w:t>
            </w:r>
          </w:p>
        </w:tc>
        <w:tc>
          <w:tcPr>
            <w:tcW w:w="851" w:type="dxa"/>
            <w:vMerge/>
            <w:tcBorders>
              <w:top w:val="single" w:sz="18" w:space="0" w:color="C3986D" w:themeColor="accent4"/>
            </w:tcBorders>
            <w:shd w:val="clear" w:color="auto" w:fill="FFFFFF" w:themeFill="background1"/>
            <w:vAlign w:val="center"/>
          </w:tcPr>
          <w:p w14:paraId="61FF3992" w14:textId="77777777" w:rsidR="00185D00" w:rsidRPr="00E241A9" w:rsidRDefault="00185D00" w:rsidP="00E241A9">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410" w:type="dxa"/>
            <w:vMerge/>
            <w:tcBorders>
              <w:right w:val="single" w:sz="8" w:space="0" w:color="F0A22E" w:themeColor="accent1"/>
            </w:tcBorders>
            <w:shd w:val="clear" w:color="auto" w:fill="FFFFFF" w:themeFill="background1"/>
            <w:vAlign w:val="center"/>
          </w:tcPr>
          <w:p w14:paraId="17507F9E" w14:textId="77777777" w:rsidR="00185D00" w:rsidRPr="00E241A9" w:rsidRDefault="00185D00" w:rsidP="00BA769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p>
        </w:tc>
        <w:tc>
          <w:tcPr>
            <w:tcW w:w="2283" w:type="dxa"/>
            <w:tcBorders>
              <w:top w:val="single" w:sz="8" w:space="0" w:color="F0A22E" w:themeColor="accent1"/>
              <w:left w:val="single" w:sz="8" w:space="0" w:color="F0A22E" w:themeColor="accent1"/>
              <w:bottom w:val="single" w:sz="8" w:space="0" w:color="F0A22E" w:themeColor="accent1"/>
            </w:tcBorders>
            <w:shd w:val="clear" w:color="auto" w:fill="FFFFFF" w:themeFill="background1"/>
            <w:vAlign w:val="center"/>
          </w:tcPr>
          <w:p w14:paraId="063C8141" w14:textId="77777777" w:rsidR="00185D00" w:rsidRPr="00E241A9" w:rsidRDefault="00185D00" w:rsidP="00185D00">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E241A9">
              <w:rPr>
                <w:rFonts w:cs="Calibri"/>
                <w:color w:val="000000"/>
                <w:sz w:val="16"/>
                <w:szCs w:val="16"/>
              </w:rPr>
              <w:t>9</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A375E92" w14:textId="77777777" w:rsidR="00185D00" w:rsidRPr="00433AC1" w:rsidRDefault="00185D00" w:rsidP="00113D5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933FD94" w14:textId="77777777" w:rsidR="00185D00" w:rsidRPr="00433AC1" w:rsidRDefault="00185D00" w:rsidP="00113D5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2979" w:type="dxa"/>
            <w:vMerge/>
            <w:tcBorders>
              <w:top w:val="single" w:sz="18" w:space="0" w:color="C3986D" w:themeColor="accent4"/>
            </w:tcBorders>
            <w:shd w:val="clear" w:color="auto" w:fill="FFFFFF" w:themeFill="background1"/>
          </w:tcPr>
          <w:p w14:paraId="7A93D7E0" w14:textId="77777777" w:rsidR="00185D00" w:rsidRPr="007074BF" w:rsidRDefault="00185D0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391D81F2" w14:textId="77777777" w:rsidTr="00AA3211">
        <w:trPr>
          <w:cnfStyle w:val="000000100000" w:firstRow="0" w:lastRow="0" w:firstColumn="0" w:lastColumn="0" w:oddVBand="0" w:evenVBand="0" w:oddHBand="1" w:evenHBand="0"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307F65A8" w14:textId="77777777" w:rsidR="00185D00" w:rsidRPr="007074BF" w:rsidRDefault="00185D00" w:rsidP="00433AC1">
            <w:pPr>
              <w:ind w:left="113" w:right="113" w:firstLine="0"/>
              <w:jc w:val="center"/>
              <w:rPr>
                <w:sz w:val="16"/>
                <w:szCs w:val="16"/>
              </w:rPr>
            </w:pPr>
          </w:p>
        </w:tc>
        <w:tc>
          <w:tcPr>
            <w:tcW w:w="1418" w:type="dxa"/>
            <w:vMerge/>
            <w:tcBorders>
              <w:top w:val="single" w:sz="18" w:space="0" w:color="C3986D" w:themeColor="accent4"/>
            </w:tcBorders>
            <w:shd w:val="clear" w:color="auto" w:fill="FFFFFF" w:themeFill="background1"/>
            <w:vAlign w:val="center"/>
          </w:tcPr>
          <w:p w14:paraId="226BA3B7"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6747A7A" w14:textId="77777777" w:rsidR="00185D00" w:rsidRPr="00E241A9" w:rsidRDefault="00185D00" w:rsidP="00E241A9">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E241A9">
              <w:rPr>
                <w:rFonts w:cs="Calibri"/>
                <w:color w:val="000000"/>
                <w:sz w:val="16"/>
                <w:szCs w:val="16"/>
              </w:rPr>
              <w:t xml:space="preserve">ul. Kanałowa </w:t>
            </w:r>
            <w:r w:rsidRPr="00E241A9">
              <w:rPr>
                <w:rFonts w:cs="Calibri"/>
                <w:sz w:val="16"/>
                <w:szCs w:val="16"/>
              </w:rPr>
              <w:t>(os. Stare Miasto)</w:t>
            </w:r>
          </w:p>
        </w:tc>
        <w:tc>
          <w:tcPr>
            <w:tcW w:w="851" w:type="dxa"/>
            <w:vMerge/>
            <w:tcBorders>
              <w:top w:val="single" w:sz="18" w:space="0" w:color="C3986D" w:themeColor="accent4"/>
            </w:tcBorders>
            <w:shd w:val="clear" w:color="auto" w:fill="FFFFFF" w:themeFill="background1"/>
            <w:vAlign w:val="center"/>
          </w:tcPr>
          <w:p w14:paraId="0D8B4961" w14:textId="77777777" w:rsidR="00185D00" w:rsidRPr="00E241A9" w:rsidRDefault="00185D00" w:rsidP="00E241A9">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10" w:type="dxa"/>
            <w:vMerge/>
            <w:tcBorders>
              <w:right w:val="single" w:sz="8" w:space="0" w:color="F0A22E" w:themeColor="accent1"/>
            </w:tcBorders>
            <w:shd w:val="clear" w:color="auto" w:fill="FFFFFF" w:themeFill="background1"/>
            <w:vAlign w:val="center"/>
          </w:tcPr>
          <w:p w14:paraId="338AC46A" w14:textId="77777777" w:rsidR="00185D00" w:rsidRPr="00E241A9" w:rsidRDefault="00185D00" w:rsidP="00BA769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p>
        </w:tc>
        <w:tc>
          <w:tcPr>
            <w:tcW w:w="2283" w:type="dxa"/>
            <w:tcBorders>
              <w:top w:val="single" w:sz="8" w:space="0" w:color="F0A22E" w:themeColor="accent1"/>
              <w:left w:val="single" w:sz="8" w:space="0" w:color="F0A22E" w:themeColor="accent1"/>
              <w:bottom w:val="single" w:sz="8" w:space="0" w:color="F0A22E" w:themeColor="accent1"/>
            </w:tcBorders>
            <w:shd w:val="clear" w:color="auto" w:fill="FFFFFF" w:themeFill="background1"/>
            <w:vAlign w:val="center"/>
          </w:tcPr>
          <w:p w14:paraId="6D9DD67E" w14:textId="77777777" w:rsidR="00185D00" w:rsidRPr="00E241A9" w:rsidRDefault="00185D00" w:rsidP="00185D00">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E241A9">
              <w:rPr>
                <w:rFonts w:cs="Calibri"/>
                <w:color w:val="000000"/>
                <w:sz w:val="16"/>
                <w:szCs w:val="16"/>
              </w:rPr>
              <w:t>7</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B3AA49F" w14:textId="77777777" w:rsidR="00185D00" w:rsidRPr="00433AC1" w:rsidRDefault="00185D00" w:rsidP="00113D5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73CA438C" w14:textId="77777777" w:rsidR="00185D00" w:rsidRPr="00433AC1" w:rsidRDefault="00185D00" w:rsidP="00113D5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2979" w:type="dxa"/>
            <w:vMerge/>
            <w:tcBorders>
              <w:top w:val="single" w:sz="18" w:space="0" w:color="C3986D" w:themeColor="accent4"/>
            </w:tcBorders>
            <w:shd w:val="clear" w:color="auto" w:fill="FFFFFF" w:themeFill="background1"/>
          </w:tcPr>
          <w:p w14:paraId="318E3F42" w14:textId="77777777" w:rsidR="00185D00" w:rsidRPr="007074BF" w:rsidRDefault="00185D0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35E56508" w14:textId="77777777" w:rsidTr="00AA3211">
        <w:trPr>
          <w:cnfStyle w:val="000000010000" w:firstRow="0" w:lastRow="0" w:firstColumn="0" w:lastColumn="0" w:oddVBand="0" w:evenVBand="0" w:oddHBand="0" w:evenHBand="1"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3C0EF8E1" w14:textId="77777777" w:rsidR="00185D00" w:rsidRPr="007074BF" w:rsidRDefault="00185D00" w:rsidP="00433AC1">
            <w:pPr>
              <w:ind w:left="113" w:right="113" w:firstLine="0"/>
              <w:jc w:val="center"/>
              <w:rPr>
                <w:sz w:val="16"/>
                <w:szCs w:val="16"/>
              </w:rPr>
            </w:pPr>
          </w:p>
        </w:tc>
        <w:tc>
          <w:tcPr>
            <w:tcW w:w="1418" w:type="dxa"/>
            <w:vMerge/>
            <w:tcBorders>
              <w:top w:val="single" w:sz="18" w:space="0" w:color="C3986D" w:themeColor="accent4"/>
            </w:tcBorders>
            <w:shd w:val="clear" w:color="auto" w:fill="FFFFFF" w:themeFill="background1"/>
            <w:vAlign w:val="center"/>
          </w:tcPr>
          <w:p w14:paraId="256EB305"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2D69425" w14:textId="77777777" w:rsidR="00185D00" w:rsidRPr="00E241A9" w:rsidRDefault="00185D00" w:rsidP="00E241A9">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E241A9">
              <w:rPr>
                <w:rFonts w:cs="Calibri"/>
                <w:color w:val="000000"/>
                <w:sz w:val="16"/>
                <w:szCs w:val="16"/>
              </w:rPr>
              <w:t xml:space="preserve">ul. Plac Kanałowy </w:t>
            </w:r>
            <w:r w:rsidRPr="00E241A9">
              <w:rPr>
                <w:rFonts w:cs="Calibri"/>
                <w:sz w:val="16"/>
                <w:szCs w:val="16"/>
              </w:rPr>
              <w:t>(os. Stare Miasto)</w:t>
            </w:r>
          </w:p>
        </w:tc>
        <w:tc>
          <w:tcPr>
            <w:tcW w:w="851" w:type="dxa"/>
            <w:vMerge/>
            <w:tcBorders>
              <w:top w:val="single" w:sz="18" w:space="0" w:color="C3986D" w:themeColor="accent4"/>
            </w:tcBorders>
            <w:shd w:val="clear" w:color="auto" w:fill="FFFFFF" w:themeFill="background1"/>
            <w:vAlign w:val="center"/>
          </w:tcPr>
          <w:p w14:paraId="1CFE144E" w14:textId="77777777" w:rsidR="00185D00" w:rsidRPr="00E241A9" w:rsidRDefault="00185D00" w:rsidP="00E241A9">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410" w:type="dxa"/>
            <w:vMerge/>
            <w:tcBorders>
              <w:right w:val="single" w:sz="8" w:space="0" w:color="F0A22E" w:themeColor="accent1"/>
            </w:tcBorders>
            <w:shd w:val="clear" w:color="auto" w:fill="FFFFFF" w:themeFill="background1"/>
            <w:vAlign w:val="center"/>
          </w:tcPr>
          <w:p w14:paraId="5A5DA50A" w14:textId="77777777" w:rsidR="00185D00" w:rsidRPr="00E241A9" w:rsidRDefault="00185D00" w:rsidP="00BA769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p>
        </w:tc>
        <w:tc>
          <w:tcPr>
            <w:tcW w:w="2283" w:type="dxa"/>
            <w:tcBorders>
              <w:top w:val="single" w:sz="8" w:space="0" w:color="F0A22E" w:themeColor="accent1"/>
              <w:left w:val="single" w:sz="8" w:space="0" w:color="F0A22E" w:themeColor="accent1"/>
              <w:bottom w:val="single" w:sz="8" w:space="0" w:color="F0A22E" w:themeColor="accent1"/>
            </w:tcBorders>
            <w:shd w:val="clear" w:color="auto" w:fill="FFFFFF" w:themeFill="background1"/>
            <w:vAlign w:val="center"/>
          </w:tcPr>
          <w:p w14:paraId="55914D05" w14:textId="77777777" w:rsidR="00185D00" w:rsidRPr="00E241A9" w:rsidRDefault="00185D00" w:rsidP="00185D00">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E241A9">
              <w:rPr>
                <w:rFonts w:cs="Calibri"/>
                <w:color w:val="000000"/>
                <w:sz w:val="16"/>
                <w:szCs w:val="16"/>
              </w:rPr>
              <w:t>14</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244913B" w14:textId="77777777" w:rsidR="00185D00" w:rsidRPr="00433AC1" w:rsidRDefault="00185D00" w:rsidP="00113D5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5B846B29" w14:textId="77777777" w:rsidR="00185D00" w:rsidRPr="00433AC1" w:rsidRDefault="00185D00" w:rsidP="00113D5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2979" w:type="dxa"/>
            <w:vMerge/>
            <w:tcBorders>
              <w:top w:val="single" w:sz="18" w:space="0" w:color="C3986D" w:themeColor="accent4"/>
            </w:tcBorders>
            <w:shd w:val="clear" w:color="auto" w:fill="FFFFFF" w:themeFill="background1"/>
          </w:tcPr>
          <w:p w14:paraId="020FDEDD" w14:textId="77777777" w:rsidR="00185D00" w:rsidRPr="007074BF" w:rsidRDefault="00185D0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3F12CBB2" w14:textId="77777777" w:rsidTr="00AA3211">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3C61A5D9" w14:textId="77777777" w:rsidR="00185D00" w:rsidRPr="007074BF" w:rsidRDefault="00185D00" w:rsidP="00433AC1">
            <w:pPr>
              <w:ind w:left="113" w:right="113" w:firstLine="0"/>
              <w:jc w:val="center"/>
              <w:rPr>
                <w:sz w:val="16"/>
                <w:szCs w:val="16"/>
              </w:rPr>
            </w:pPr>
          </w:p>
        </w:tc>
        <w:tc>
          <w:tcPr>
            <w:tcW w:w="1418" w:type="dxa"/>
            <w:vMerge/>
            <w:tcBorders>
              <w:top w:val="single" w:sz="18" w:space="0" w:color="C3986D" w:themeColor="accent4"/>
            </w:tcBorders>
            <w:shd w:val="clear" w:color="auto" w:fill="FFFFFF" w:themeFill="background1"/>
            <w:vAlign w:val="center"/>
          </w:tcPr>
          <w:p w14:paraId="09243A52"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DDE1003" w14:textId="77777777" w:rsidR="00185D00" w:rsidRPr="00E241A9" w:rsidRDefault="00185D00" w:rsidP="00E241A9">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E241A9">
              <w:rPr>
                <w:rFonts w:cs="Calibri"/>
                <w:color w:val="000000"/>
                <w:sz w:val="16"/>
                <w:szCs w:val="16"/>
              </w:rPr>
              <w:t xml:space="preserve">ul. Plac Kościuszki </w:t>
            </w:r>
            <w:r w:rsidRPr="00E241A9">
              <w:rPr>
                <w:rFonts w:cs="Calibri"/>
                <w:sz w:val="16"/>
                <w:szCs w:val="16"/>
              </w:rPr>
              <w:t>(os. Stare Miasto)</w:t>
            </w:r>
          </w:p>
        </w:tc>
        <w:tc>
          <w:tcPr>
            <w:tcW w:w="851" w:type="dxa"/>
            <w:vMerge/>
            <w:tcBorders>
              <w:top w:val="single" w:sz="18" w:space="0" w:color="C3986D" w:themeColor="accent4"/>
            </w:tcBorders>
            <w:shd w:val="clear" w:color="auto" w:fill="FFFFFF" w:themeFill="background1"/>
            <w:vAlign w:val="center"/>
          </w:tcPr>
          <w:p w14:paraId="5B193415" w14:textId="77777777" w:rsidR="00185D00" w:rsidRPr="00E241A9" w:rsidRDefault="00185D00" w:rsidP="00E241A9">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10" w:type="dxa"/>
            <w:vMerge/>
            <w:tcBorders>
              <w:right w:val="single" w:sz="8" w:space="0" w:color="F0A22E" w:themeColor="accent1"/>
            </w:tcBorders>
            <w:shd w:val="clear" w:color="auto" w:fill="FFFFFF" w:themeFill="background1"/>
            <w:vAlign w:val="center"/>
          </w:tcPr>
          <w:p w14:paraId="70EFE02B" w14:textId="77777777" w:rsidR="00185D00" w:rsidRPr="00E241A9" w:rsidRDefault="00185D00" w:rsidP="00BA769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p>
        </w:tc>
        <w:tc>
          <w:tcPr>
            <w:tcW w:w="2283" w:type="dxa"/>
            <w:tcBorders>
              <w:top w:val="single" w:sz="8" w:space="0" w:color="F0A22E" w:themeColor="accent1"/>
              <w:left w:val="single" w:sz="8" w:space="0" w:color="F0A22E" w:themeColor="accent1"/>
              <w:bottom w:val="single" w:sz="8" w:space="0" w:color="F0A22E" w:themeColor="accent1"/>
            </w:tcBorders>
            <w:shd w:val="clear" w:color="auto" w:fill="FFFFFF" w:themeFill="background1"/>
            <w:vAlign w:val="center"/>
          </w:tcPr>
          <w:p w14:paraId="3D77C9F5" w14:textId="77777777" w:rsidR="00185D00" w:rsidRPr="00E241A9" w:rsidRDefault="00185D00" w:rsidP="00185D00">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E241A9">
              <w:rPr>
                <w:rFonts w:cs="Calibri"/>
                <w:color w:val="000000"/>
                <w:sz w:val="16"/>
                <w:szCs w:val="16"/>
              </w:rPr>
              <w:t>11</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78B8B0E" w14:textId="77777777" w:rsidR="00185D00" w:rsidRPr="00433AC1" w:rsidRDefault="00185D00" w:rsidP="00113D5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7F6263C3" w14:textId="77777777" w:rsidR="00185D00" w:rsidRPr="00433AC1" w:rsidRDefault="00185D00" w:rsidP="00113D5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2979" w:type="dxa"/>
            <w:vMerge/>
            <w:tcBorders>
              <w:top w:val="single" w:sz="18" w:space="0" w:color="C3986D" w:themeColor="accent4"/>
            </w:tcBorders>
            <w:shd w:val="clear" w:color="auto" w:fill="FFFFFF" w:themeFill="background1"/>
          </w:tcPr>
          <w:p w14:paraId="7C9A1B35" w14:textId="77777777" w:rsidR="00185D00" w:rsidRPr="007074BF" w:rsidRDefault="00185D0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0C6D3D3A" w14:textId="77777777" w:rsidTr="00AA3211">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4F1D46DA" w14:textId="77777777" w:rsidR="00185D00" w:rsidRPr="007074BF" w:rsidRDefault="00185D00" w:rsidP="00433AC1">
            <w:pPr>
              <w:ind w:left="113" w:right="113" w:firstLine="0"/>
              <w:jc w:val="center"/>
              <w:rPr>
                <w:sz w:val="16"/>
                <w:szCs w:val="16"/>
              </w:rPr>
            </w:pPr>
          </w:p>
        </w:tc>
        <w:tc>
          <w:tcPr>
            <w:tcW w:w="1418" w:type="dxa"/>
            <w:vMerge/>
            <w:tcBorders>
              <w:top w:val="single" w:sz="18" w:space="0" w:color="C3986D" w:themeColor="accent4"/>
            </w:tcBorders>
            <w:shd w:val="clear" w:color="auto" w:fill="FFFFFF" w:themeFill="background1"/>
            <w:vAlign w:val="center"/>
          </w:tcPr>
          <w:p w14:paraId="3133F535"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152CE31" w14:textId="77777777" w:rsidR="00185D00" w:rsidRPr="00E241A9" w:rsidRDefault="00185D00" w:rsidP="00E241A9">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E241A9">
              <w:rPr>
                <w:rFonts w:cs="Calibri"/>
                <w:color w:val="000000"/>
                <w:sz w:val="16"/>
                <w:szCs w:val="16"/>
              </w:rPr>
              <w:t xml:space="preserve">ul. Rynek II </w:t>
            </w:r>
            <w:r w:rsidRPr="00E241A9">
              <w:rPr>
                <w:rFonts w:cs="Calibri"/>
                <w:sz w:val="16"/>
                <w:szCs w:val="16"/>
              </w:rPr>
              <w:t>(os. Stare Miasto)</w:t>
            </w:r>
          </w:p>
        </w:tc>
        <w:tc>
          <w:tcPr>
            <w:tcW w:w="851" w:type="dxa"/>
            <w:vMerge/>
            <w:tcBorders>
              <w:top w:val="single" w:sz="18" w:space="0" w:color="C3986D" w:themeColor="accent4"/>
            </w:tcBorders>
            <w:shd w:val="clear" w:color="auto" w:fill="FFFFFF" w:themeFill="background1"/>
            <w:vAlign w:val="center"/>
          </w:tcPr>
          <w:p w14:paraId="50BD02C5" w14:textId="77777777" w:rsidR="00185D00" w:rsidRPr="00E241A9" w:rsidRDefault="00185D00" w:rsidP="00E241A9">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410" w:type="dxa"/>
            <w:vMerge/>
            <w:tcBorders>
              <w:right w:val="single" w:sz="8" w:space="0" w:color="F0A22E" w:themeColor="accent1"/>
            </w:tcBorders>
            <w:shd w:val="clear" w:color="auto" w:fill="FFFFFF" w:themeFill="background1"/>
            <w:vAlign w:val="center"/>
          </w:tcPr>
          <w:p w14:paraId="7E2018A7" w14:textId="77777777" w:rsidR="00185D00" w:rsidRPr="00E241A9" w:rsidRDefault="00185D00" w:rsidP="00BA769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p>
        </w:tc>
        <w:tc>
          <w:tcPr>
            <w:tcW w:w="2283" w:type="dxa"/>
            <w:tcBorders>
              <w:top w:val="single" w:sz="8" w:space="0" w:color="F0A22E" w:themeColor="accent1"/>
              <w:left w:val="single" w:sz="8" w:space="0" w:color="F0A22E" w:themeColor="accent1"/>
              <w:bottom w:val="single" w:sz="8" w:space="0" w:color="F0A22E" w:themeColor="accent1"/>
            </w:tcBorders>
            <w:shd w:val="clear" w:color="auto" w:fill="FFFFFF" w:themeFill="background1"/>
            <w:vAlign w:val="center"/>
          </w:tcPr>
          <w:p w14:paraId="305EBDBF" w14:textId="77777777" w:rsidR="00185D00" w:rsidRPr="00E241A9" w:rsidRDefault="00185D00" w:rsidP="00185D00">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E241A9">
              <w:rPr>
                <w:rFonts w:cs="Calibri"/>
                <w:color w:val="000000"/>
                <w:sz w:val="16"/>
                <w:szCs w:val="16"/>
              </w:rPr>
              <w:t>32</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DA224A0" w14:textId="77777777" w:rsidR="00185D00" w:rsidRPr="00433AC1" w:rsidRDefault="00185D00" w:rsidP="00113D5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063D89B" w14:textId="77777777" w:rsidR="00185D00" w:rsidRPr="00433AC1" w:rsidRDefault="00185D00" w:rsidP="00113D5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2979" w:type="dxa"/>
            <w:vMerge/>
            <w:tcBorders>
              <w:top w:val="single" w:sz="18" w:space="0" w:color="C3986D" w:themeColor="accent4"/>
            </w:tcBorders>
            <w:shd w:val="clear" w:color="auto" w:fill="FFFFFF" w:themeFill="background1"/>
          </w:tcPr>
          <w:p w14:paraId="61797AEA" w14:textId="77777777" w:rsidR="00185D00" w:rsidRPr="007074BF" w:rsidRDefault="00185D0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30A49847" w14:textId="77777777" w:rsidTr="00AA3211">
        <w:trPr>
          <w:cnfStyle w:val="000000100000" w:firstRow="0" w:lastRow="0" w:firstColumn="0" w:lastColumn="0" w:oddVBand="0" w:evenVBand="0" w:oddHBand="1" w:evenHBand="0"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55D281DB" w14:textId="77777777" w:rsidR="00185D00" w:rsidRPr="007074BF" w:rsidRDefault="00185D00" w:rsidP="00433AC1">
            <w:pPr>
              <w:ind w:left="113" w:right="113" w:firstLine="0"/>
              <w:jc w:val="center"/>
              <w:rPr>
                <w:sz w:val="16"/>
                <w:szCs w:val="16"/>
              </w:rPr>
            </w:pPr>
          </w:p>
        </w:tc>
        <w:tc>
          <w:tcPr>
            <w:tcW w:w="1418" w:type="dxa"/>
            <w:vMerge/>
            <w:tcBorders>
              <w:top w:val="single" w:sz="18" w:space="0" w:color="C3986D" w:themeColor="accent4"/>
            </w:tcBorders>
            <w:shd w:val="clear" w:color="auto" w:fill="FFFFFF" w:themeFill="background1"/>
            <w:vAlign w:val="center"/>
          </w:tcPr>
          <w:p w14:paraId="07CC99B6"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F3184DA" w14:textId="77777777" w:rsidR="00185D00" w:rsidRPr="00E241A9" w:rsidRDefault="00185D00" w:rsidP="00E241A9">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E241A9">
              <w:rPr>
                <w:rFonts w:cs="Calibri"/>
                <w:color w:val="000000"/>
                <w:sz w:val="16"/>
                <w:szCs w:val="16"/>
              </w:rPr>
              <w:t xml:space="preserve">ul. Rynek III </w:t>
            </w:r>
            <w:r w:rsidRPr="00E241A9">
              <w:rPr>
                <w:rFonts w:cs="Calibri"/>
                <w:sz w:val="16"/>
                <w:szCs w:val="16"/>
              </w:rPr>
              <w:t>(os. Stare Miasto)</w:t>
            </w:r>
          </w:p>
        </w:tc>
        <w:tc>
          <w:tcPr>
            <w:tcW w:w="851" w:type="dxa"/>
            <w:vMerge/>
            <w:tcBorders>
              <w:top w:val="single" w:sz="18" w:space="0" w:color="C3986D" w:themeColor="accent4"/>
            </w:tcBorders>
            <w:shd w:val="clear" w:color="auto" w:fill="FFFFFF" w:themeFill="background1"/>
            <w:vAlign w:val="center"/>
          </w:tcPr>
          <w:p w14:paraId="39C27FB4" w14:textId="77777777" w:rsidR="00185D00" w:rsidRPr="00E241A9" w:rsidRDefault="00185D00" w:rsidP="00E241A9">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10" w:type="dxa"/>
            <w:vMerge/>
            <w:tcBorders>
              <w:right w:val="single" w:sz="8" w:space="0" w:color="F0A22E" w:themeColor="accent1"/>
            </w:tcBorders>
            <w:shd w:val="clear" w:color="auto" w:fill="FFFFFF" w:themeFill="background1"/>
            <w:vAlign w:val="center"/>
          </w:tcPr>
          <w:p w14:paraId="75A9F46E" w14:textId="77777777" w:rsidR="00185D00" w:rsidRPr="00E241A9" w:rsidRDefault="00185D00" w:rsidP="00BA769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p>
        </w:tc>
        <w:tc>
          <w:tcPr>
            <w:tcW w:w="2283" w:type="dxa"/>
            <w:tcBorders>
              <w:top w:val="single" w:sz="8" w:space="0" w:color="F0A22E" w:themeColor="accent1"/>
              <w:left w:val="single" w:sz="8" w:space="0" w:color="F0A22E" w:themeColor="accent1"/>
              <w:bottom w:val="single" w:sz="8" w:space="0" w:color="F0A22E" w:themeColor="accent1"/>
            </w:tcBorders>
            <w:shd w:val="clear" w:color="auto" w:fill="FFFFFF" w:themeFill="background1"/>
            <w:vAlign w:val="center"/>
          </w:tcPr>
          <w:p w14:paraId="14130A36" w14:textId="77777777" w:rsidR="00185D00" w:rsidRPr="00E241A9" w:rsidRDefault="00185D00" w:rsidP="00185D00">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E241A9">
              <w:rPr>
                <w:rFonts w:cs="Calibri"/>
                <w:color w:val="000000"/>
                <w:sz w:val="16"/>
                <w:szCs w:val="16"/>
              </w:rPr>
              <w:t>15</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97B82F9" w14:textId="77777777" w:rsidR="00185D00" w:rsidRPr="00433AC1" w:rsidRDefault="00185D00" w:rsidP="00113D5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525C5DA0" w14:textId="77777777" w:rsidR="00185D00" w:rsidRPr="00433AC1" w:rsidRDefault="00185D00" w:rsidP="00113D5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2979" w:type="dxa"/>
            <w:vMerge/>
            <w:tcBorders>
              <w:top w:val="single" w:sz="18" w:space="0" w:color="C3986D" w:themeColor="accent4"/>
            </w:tcBorders>
            <w:shd w:val="clear" w:color="auto" w:fill="FFFFFF" w:themeFill="background1"/>
          </w:tcPr>
          <w:p w14:paraId="3C80B4CB" w14:textId="77777777" w:rsidR="00185D00" w:rsidRPr="007074BF" w:rsidRDefault="00185D0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28E0EAF1" w14:textId="77777777" w:rsidTr="00AA3211">
        <w:trPr>
          <w:cnfStyle w:val="000000010000" w:firstRow="0" w:lastRow="0" w:firstColumn="0" w:lastColumn="0" w:oddVBand="0" w:evenVBand="0" w:oddHBand="0" w:evenHBand="1"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3572AF0A" w14:textId="77777777" w:rsidR="00185D00" w:rsidRPr="007074BF" w:rsidRDefault="00185D00" w:rsidP="00433AC1">
            <w:pPr>
              <w:ind w:left="113" w:right="113" w:firstLine="0"/>
              <w:jc w:val="center"/>
              <w:rPr>
                <w:sz w:val="16"/>
                <w:szCs w:val="16"/>
              </w:rPr>
            </w:pPr>
          </w:p>
        </w:tc>
        <w:tc>
          <w:tcPr>
            <w:tcW w:w="1418" w:type="dxa"/>
            <w:vMerge/>
            <w:tcBorders>
              <w:top w:val="single" w:sz="18" w:space="0" w:color="C3986D" w:themeColor="accent4"/>
            </w:tcBorders>
            <w:shd w:val="clear" w:color="auto" w:fill="FFFFFF" w:themeFill="background1"/>
            <w:vAlign w:val="center"/>
          </w:tcPr>
          <w:p w14:paraId="0BB1E4E8"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2A75CB1" w14:textId="77777777" w:rsidR="00185D00" w:rsidRPr="00E241A9" w:rsidRDefault="00185D00" w:rsidP="00E241A9">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E241A9">
              <w:rPr>
                <w:rFonts w:cs="Calibri"/>
                <w:color w:val="000000"/>
                <w:sz w:val="16"/>
                <w:szCs w:val="16"/>
              </w:rPr>
              <w:t xml:space="preserve">ul. Łańcuchowska </w:t>
            </w:r>
            <w:r w:rsidRPr="00E241A9">
              <w:rPr>
                <w:rFonts w:cs="Calibri"/>
                <w:sz w:val="16"/>
                <w:szCs w:val="16"/>
              </w:rPr>
              <w:t>(os. Stare Miasto)</w:t>
            </w:r>
          </w:p>
        </w:tc>
        <w:tc>
          <w:tcPr>
            <w:tcW w:w="851" w:type="dxa"/>
            <w:vMerge/>
            <w:tcBorders>
              <w:top w:val="single" w:sz="18" w:space="0" w:color="C3986D" w:themeColor="accent4"/>
            </w:tcBorders>
            <w:shd w:val="clear" w:color="auto" w:fill="FFFFFF" w:themeFill="background1"/>
            <w:vAlign w:val="center"/>
          </w:tcPr>
          <w:p w14:paraId="299BC5EC" w14:textId="77777777" w:rsidR="00185D00" w:rsidRPr="00E241A9" w:rsidRDefault="00185D00" w:rsidP="00E241A9">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410" w:type="dxa"/>
            <w:vMerge/>
            <w:tcBorders>
              <w:right w:val="single" w:sz="8" w:space="0" w:color="F0A22E" w:themeColor="accent1"/>
            </w:tcBorders>
            <w:shd w:val="clear" w:color="auto" w:fill="FFFFFF" w:themeFill="background1"/>
            <w:vAlign w:val="center"/>
          </w:tcPr>
          <w:p w14:paraId="5804BD7C" w14:textId="77777777" w:rsidR="00185D00" w:rsidRPr="00E241A9" w:rsidRDefault="00185D00" w:rsidP="00BA769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p>
        </w:tc>
        <w:tc>
          <w:tcPr>
            <w:tcW w:w="2283" w:type="dxa"/>
            <w:tcBorders>
              <w:top w:val="single" w:sz="8" w:space="0" w:color="F0A22E" w:themeColor="accent1"/>
              <w:left w:val="single" w:sz="8" w:space="0" w:color="F0A22E" w:themeColor="accent1"/>
              <w:bottom w:val="single" w:sz="8" w:space="0" w:color="F0A22E" w:themeColor="accent1"/>
            </w:tcBorders>
            <w:shd w:val="clear" w:color="auto" w:fill="FFFFFF" w:themeFill="background1"/>
            <w:vAlign w:val="center"/>
          </w:tcPr>
          <w:p w14:paraId="48E61437" w14:textId="77777777" w:rsidR="00185D00" w:rsidRPr="00E241A9" w:rsidRDefault="00185D00" w:rsidP="00185D00">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E241A9">
              <w:rPr>
                <w:rFonts w:cs="Calibri"/>
                <w:color w:val="000000"/>
                <w:sz w:val="16"/>
                <w:szCs w:val="16"/>
              </w:rPr>
              <w:t>5</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DA25779" w14:textId="77777777" w:rsidR="00185D00" w:rsidRPr="00433AC1" w:rsidRDefault="00185D00" w:rsidP="00113D5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802A077" w14:textId="77777777" w:rsidR="00185D00" w:rsidRPr="00433AC1" w:rsidRDefault="00185D00" w:rsidP="00113D5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2979" w:type="dxa"/>
            <w:vMerge/>
            <w:tcBorders>
              <w:top w:val="single" w:sz="18" w:space="0" w:color="C3986D" w:themeColor="accent4"/>
            </w:tcBorders>
            <w:shd w:val="clear" w:color="auto" w:fill="FFFFFF" w:themeFill="background1"/>
          </w:tcPr>
          <w:p w14:paraId="37D2B119" w14:textId="77777777" w:rsidR="00185D00" w:rsidRPr="007074BF" w:rsidRDefault="00185D0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10C5A834" w14:textId="77777777" w:rsidTr="00AA3211">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57A1F7BE" w14:textId="77777777" w:rsidR="00185D00" w:rsidRPr="007074BF" w:rsidRDefault="00185D00" w:rsidP="00433AC1">
            <w:pPr>
              <w:ind w:left="113" w:right="113" w:firstLine="0"/>
              <w:jc w:val="center"/>
              <w:rPr>
                <w:sz w:val="16"/>
                <w:szCs w:val="16"/>
              </w:rPr>
            </w:pPr>
          </w:p>
        </w:tc>
        <w:tc>
          <w:tcPr>
            <w:tcW w:w="1418" w:type="dxa"/>
            <w:vMerge/>
            <w:tcBorders>
              <w:top w:val="single" w:sz="18" w:space="0" w:color="C3986D" w:themeColor="accent4"/>
            </w:tcBorders>
            <w:shd w:val="clear" w:color="auto" w:fill="FFFFFF" w:themeFill="background1"/>
            <w:vAlign w:val="center"/>
          </w:tcPr>
          <w:p w14:paraId="7BAA05D8"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4AF16CB" w14:textId="77777777" w:rsidR="00185D00" w:rsidRPr="00E241A9" w:rsidRDefault="00185D00" w:rsidP="00E241A9">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E241A9">
              <w:rPr>
                <w:rFonts w:cs="Calibri"/>
                <w:color w:val="000000"/>
                <w:sz w:val="16"/>
                <w:szCs w:val="16"/>
              </w:rPr>
              <w:t xml:space="preserve">ul. Partyzancka </w:t>
            </w:r>
            <w:r w:rsidRPr="00E241A9">
              <w:rPr>
                <w:rFonts w:cs="Calibri"/>
                <w:sz w:val="16"/>
                <w:szCs w:val="16"/>
              </w:rPr>
              <w:t>(os. Stare Miasto)</w:t>
            </w:r>
          </w:p>
        </w:tc>
        <w:tc>
          <w:tcPr>
            <w:tcW w:w="851" w:type="dxa"/>
            <w:vMerge/>
            <w:tcBorders>
              <w:top w:val="single" w:sz="18" w:space="0" w:color="C3986D" w:themeColor="accent4"/>
            </w:tcBorders>
            <w:shd w:val="clear" w:color="auto" w:fill="FFFFFF" w:themeFill="background1"/>
            <w:vAlign w:val="center"/>
          </w:tcPr>
          <w:p w14:paraId="0C0A562C" w14:textId="77777777" w:rsidR="00185D00" w:rsidRPr="00E241A9" w:rsidRDefault="00185D00" w:rsidP="00E241A9">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10" w:type="dxa"/>
            <w:vMerge/>
            <w:tcBorders>
              <w:right w:val="single" w:sz="8" w:space="0" w:color="F0A22E" w:themeColor="accent1"/>
            </w:tcBorders>
            <w:shd w:val="clear" w:color="auto" w:fill="FFFFFF" w:themeFill="background1"/>
            <w:vAlign w:val="center"/>
          </w:tcPr>
          <w:p w14:paraId="03988318" w14:textId="77777777" w:rsidR="00185D00" w:rsidRPr="00E241A9" w:rsidRDefault="00185D00" w:rsidP="00BA769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p>
        </w:tc>
        <w:tc>
          <w:tcPr>
            <w:tcW w:w="2283" w:type="dxa"/>
            <w:tcBorders>
              <w:top w:val="single" w:sz="8" w:space="0" w:color="F0A22E" w:themeColor="accent1"/>
              <w:left w:val="single" w:sz="8" w:space="0" w:color="F0A22E" w:themeColor="accent1"/>
              <w:bottom w:val="single" w:sz="8" w:space="0" w:color="F0A22E" w:themeColor="accent1"/>
            </w:tcBorders>
            <w:shd w:val="clear" w:color="auto" w:fill="FFFFFF" w:themeFill="background1"/>
            <w:vAlign w:val="center"/>
          </w:tcPr>
          <w:p w14:paraId="0CE9F089" w14:textId="77777777" w:rsidR="00185D00" w:rsidRPr="00E241A9" w:rsidRDefault="00185D00" w:rsidP="00185D00">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E241A9">
              <w:rPr>
                <w:rFonts w:cs="Calibri"/>
                <w:color w:val="000000"/>
                <w:sz w:val="16"/>
                <w:szCs w:val="16"/>
              </w:rPr>
              <w:t>17</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05BD6FD2" w14:textId="77777777" w:rsidR="00185D00" w:rsidRPr="00433AC1" w:rsidRDefault="00185D00" w:rsidP="00113D5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F7779AB" w14:textId="77777777" w:rsidR="00185D00" w:rsidRPr="00433AC1" w:rsidRDefault="00185D00" w:rsidP="00113D5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2979" w:type="dxa"/>
            <w:vMerge/>
            <w:tcBorders>
              <w:top w:val="single" w:sz="18" w:space="0" w:color="C3986D" w:themeColor="accent4"/>
            </w:tcBorders>
            <w:shd w:val="clear" w:color="auto" w:fill="FFFFFF" w:themeFill="background1"/>
          </w:tcPr>
          <w:p w14:paraId="35837FAC" w14:textId="77777777" w:rsidR="00185D00" w:rsidRPr="007074BF" w:rsidRDefault="00185D0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4BFDD4F7" w14:textId="77777777" w:rsidTr="00AA3211">
        <w:trPr>
          <w:cnfStyle w:val="000000010000" w:firstRow="0" w:lastRow="0" w:firstColumn="0" w:lastColumn="0" w:oddVBand="0" w:evenVBand="0" w:oddHBand="0" w:evenHBand="1"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09D287A5" w14:textId="77777777" w:rsidR="00185D00" w:rsidRPr="007074BF" w:rsidRDefault="00185D00" w:rsidP="00433AC1">
            <w:pPr>
              <w:ind w:left="113" w:right="113" w:firstLine="0"/>
              <w:jc w:val="center"/>
              <w:rPr>
                <w:sz w:val="16"/>
                <w:szCs w:val="16"/>
              </w:rPr>
            </w:pPr>
          </w:p>
        </w:tc>
        <w:tc>
          <w:tcPr>
            <w:tcW w:w="1418" w:type="dxa"/>
            <w:vMerge/>
            <w:tcBorders>
              <w:top w:val="single" w:sz="18" w:space="0" w:color="C3986D" w:themeColor="accent4"/>
            </w:tcBorders>
            <w:shd w:val="clear" w:color="auto" w:fill="FFFFFF" w:themeFill="background1"/>
            <w:vAlign w:val="center"/>
          </w:tcPr>
          <w:p w14:paraId="6CAA739F"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2227AD1" w14:textId="77777777" w:rsidR="00185D00" w:rsidRPr="00E241A9" w:rsidRDefault="00185D00" w:rsidP="00E241A9">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E241A9">
              <w:rPr>
                <w:rFonts w:cs="Calibri"/>
                <w:color w:val="000000"/>
                <w:sz w:val="16"/>
                <w:szCs w:val="16"/>
              </w:rPr>
              <w:t xml:space="preserve">ul. 11-go Listopada </w:t>
            </w:r>
            <w:r w:rsidRPr="00E241A9">
              <w:rPr>
                <w:rFonts w:cs="Calibri"/>
                <w:sz w:val="16"/>
                <w:szCs w:val="16"/>
              </w:rPr>
              <w:t>(os. Stare Miasto)</w:t>
            </w:r>
          </w:p>
        </w:tc>
        <w:tc>
          <w:tcPr>
            <w:tcW w:w="851" w:type="dxa"/>
            <w:vMerge/>
            <w:tcBorders>
              <w:top w:val="single" w:sz="18" w:space="0" w:color="C3986D" w:themeColor="accent4"/>
            </w:tcBorders>
            <w:shd w:val="clear" w:color="auto" w:fill="FFFFFF" w:themeFill="background1"/>
            <w:vAlign w:val="center"/>
          </w:tcPr>
          <w:p w14:paraId="5FCE9F08" w14:textId="77777777" w:rsidR="00185D00" w:rsidRPr="00E241A9" w:rsidRDefault="00185D00" w:rsidP="00E241A9">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410" w:type="dxa"/>
            <w:vMerge/>
            <w:tcBorders>
              <w:right w:val="single" w:sz="8" w:space="0" w:color="F0A22E" w:themeColor="accent1"/>
            </w:tcBorders>
            <w:shd w:val="clear" w:color="auto" w:fill="FFFFFF" w:themeFill="background1"/>
            <w:vAlign w:val="center"/>
          </w:tcPr>
          <w:p w14:paraId="14B7E075" w14:textId="77777777" w:rsidR="00185D00" w:rsidRPr="00E241A9" w:rsidRDefault="00185D00" w:rsidP="00BA769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p>
        </w:tc>
        <w:tc>
          <w:tcPr>
            <w:tcW w:w="2283" w:type="dxa"/>
            <w:tcBorders>
              <w:top w:val="single" w:sz="8" w:space="0" w:color="F0A22E" w:themeColor="accent1"/>
              <w:left w:val="single" w:sz="8" w:space="0" w:color="F0A22E" w:themeColor="accent1"/>
              <w:bottom w:val="single" w:sz="8" w:space="0" w:color="F0A22E" w:themeColor="accent1"/>
            </w:tcBorders>
            <w:shd w:val="clear" w:color="auto" w:fill="FFFFFF" w:themeFill="background1"/>
            <w:vAlign w:val="center"/>
          </w:tcPr>
          <w:p w14:paraId="6D2AA737" w14:textId="77777777" w:rsidR="00185D00" w:rsidRPr="00E241A9" w:rsidRDefault="00185D00" w:rsidP="00185D00">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E241A9">
              <w:rPr>
                <w:rFonts w:cs="Calibri"/>
                <w:color w:val="000000"/>
                <w:sz w:val="16"/>
                <w:szCs w:val="16"/>
              </w:rPr>
              <w:t>13</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85DEA76" w14:textId="77777777" w:rsidR="00185D00" w:rsidRPr="00433AC1" w:rsidRDefault="00185D00" w:rsidP="00113D5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5F85F8C" w14:textId="77777777" w:rsidR="00185D00" w:rsidRPr="00433AC1" w:rsidRDefault="00185D00" w:rsidP="00113D5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2979" w:type="dxa"/>
            <w:vMerge/>
            <w:tcBorders>
              <w:top w:val="single" w:sz="18" w:space="0" w:color="C3986D" w:themeColor="accent4"/>
            </w:tcBorders>
            <w:shd w:val="clear" w:color="auto" w:fill="FFFFFF" w:themeFill="background1"/>
          </w:tcPr>
          <w:p w14:paraId="04765DEC" w14:textId="77777777" w:rsidR="00185D00" w:rsidRPr="007074BF" w:rsidRDefault="00185D0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6FE8B68D" w14:textId="77777777" w:rsidTr="00AA3211">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63DFE457" w14:textId="77777777" w:rsidR="00185D00" w:rsidRPr="007074BF" w:rsidRDefault="00185D00" w:rsidP="00433AC1">
            <w:pPr>
              <w:ind w:left="113" w:right="113" w:firstLine="0"/>
              <w:jc w:val="center"/>
              <w:rPr>
                <w:sz w:val="16"/>
                <w:szCs w:val="16"/>
              </w:rPr>
            </w:pPr>
          </w:p>
        </w:tc>
        <w:tc>
          <w:tcPr>
            <w:tcW w:w="1418" w:type="dxa"/>
            <w:vMerge/>
            <w:tcBorders>
              <w:top w:val="single" w:sz="18" w:space="0" w:color="C3986D" w:themeColor="accent4"/>
            </w:tcBorders>
            <w:shd w:val="clear" w:color="auto" w:fill="FFFFFF" w:themeFill="background1"/>
            <w:vAlign w:val="center"/>
          </w:tcPr>
          <w:p w14:paraId="1F47CAEE"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040C077" w14:textId="77777777" w:rsidR="00185D00" w:rsidRPr="00E241A9" w:rsidRDefault="00185D00" w:rsidP="00E241A9">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E241A9">
              <w:rPr>
                <w:rFonts w:cs="Calibri"/>
                <w:color w:val="000000"/>
                <w:sz w:val="16"/>
                <w:szCs w:val="16"/>
              </w:rPr>
              <w:t xml:space="preserve">ul. Bożniczna </w:t>
            </w:r>
            <w:r w:rsidRPr="00E241A9">
              <w:rPr>
                <w:rFonts w:cs="Calibri"/>
                <w:sz w:val="16"/>
                <w:szCs w:val="16"/>
              </w:rPr>
              <w:t>(os. Stare Miasto)</w:t>
            </w:r>
          </w:p>
        </w:tc>
        <w:tc>
          <w:tcPr>
            <w:tcW w:w="851" w:type="dxa"/>
            <w:vMerge/>
            <w:tcBorders>
              <w:top w:val="single" w:sz="18" w:space="0" w:color="C3986D" w:themeColor="accent4"/>
            </w:tcBorders>
            <w:shd w:val="clear" w:color="auto" w:fill="FFFFFF" w:themeFill="background1"/>
            <w:vAlign w:val="center"/>
          </w:tcPr>
          <w:p w14:paraId="6F244AF4" w14:textId="77777777" w:rsidR="00185D00" w:rsidRPr="00E241A9" w:rsidRDefault="00185D00" w:rsidP="00E241A9">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10" w:type="dxa"/>
            <w:vMerge/>
            <w:tcBorders>
              <w:right w:val="single" w:sz="8" w:space="0" w:color="F0A22E" w:themeColor="accent1"/>
            </w:tcBorders>
            <w:shd w:val="clear" w:color="auto" w:fill="FFFFFF" w:themeFill="background1"/>
            <w:vAlign w:val="center"/>
          </w:tcPr>
          <w:p w14:paraId="5E5C558B" w14:textId="77777777" w:rsidR="00185D00" w:rsidRPr="00E241A9" w:rsidRDefault="00185D00" w:rsidP="00BA769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p>
        </w:tc>
        <w:tc>
          <w:tcPr>
            <w:tcW w:w="2283" w:type="dxa"/>
            <w:tcBorders>
              <w:top w:val="single" w:sz="8" w:space="0" w:color="F0A22E" w:themeColor="accent1"/>
              <w:left w:val="single" w:sz="8" w:space="0" w:color="F0A22E" w:themeColor="accent1"/>
              <w:bottom w:val="single" w:sz="8" w:space="0" w:color="F0A22E" w:themeColor="accent1"/>
            </w:tcBorders>
            <w:shd w:val="clear" w:color="auto" w:fill="FFFFFF" w:themeFill="background1"/>
            <w:vAlign w:val="center"/>
          </w:tcPr>
          <w:p w14:paraId="174AACB6" w14:textId="77777777" w:rsidR="00185D00" w:rsidRPr="00E241A9" w:rsidRDefault="00185D00" w:rsidP="00185D00">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E241A9">
              <w:rPr>
                <w:rFonts w:cs="Calibri"/>
                <w:color w:val="000000"/>
                <w:sz w:val="16"/>
                <w:szCs w:val="16"/>
              </w:rPr>
              <w:t>12</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26D07538" w14:textId="77777777" w:rsidR="00185D00" w:rsidRPr="00433AC1" w:rsidRDefault="00185D00" w:rsidP="00113D5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62DBA8A" w14:textId="77777777" w:rsidR="00185D00" w:rsidRPr="00433AC1" w:rsidRDefault="00185D00" w:rsidP="00113D5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2979" w:type="dxa"/>
            <w:vMerge/>
            <w:tcBorders>
              <w:top w:val="single" w:sz="18" w:space="0" w:color="C3986D" w:themeColor="accent4"/>
            </w:tcBorders>
            <w:shd w:val="clear" w:color="auto" w:fill="FFFFFF" w:themeFill="background1"/>
          </w:tcPr>
          <w:p w14:paraId="435A07C4" w14:textId="77777777" w:rsidR="00185D00" w:rsidRPr="007074BF" w:rsidRDefault="00185D0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0F85BB05" w14:textId="77777777" w:rsidTr="00AA3211">
        <w:trPr>
          <w:cnfStyle w:val="000000010000" w:firstRow="0" w:lastRow="0" w:firstColumn="0" w:lastColumn="0" w:oddVBand="0" w:evenVBand="0" w:oddHBand="0" w:evenHBand="1"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4DB042F2" w14:textId="77777777" w:rsidR="00185D00" w:rsidRPr="007074BF" w:rsidRDefault="00185D00" w:rsidP="00433AC1">
            <w:pPr>
              <w:ind w:left="113" w:right="113" w:firstLine="0"/>
              <w:jc w:val="center"/>
              <w:rPr>
                <w:sz w:val="16"/>
                <w:szCs w:val="16"/>
              </w:rPr>
            </w:pPr>
          </w:p>
        </w:tc>
        <w:tc>
          <w:tcPr>
            <w:tcW w:w="1418" w:type="dxa"/>
            <w:vMerge/>
            <w:tcBorders>
              <w:top w:val="single" w:sz="18" w:space="0" w:color="C3986D" w:themeColor="accent4"/>
            </w:tcBorders>
            <w:shd w:val="clear" w:color="auto" w:fill="FFFFFF" w:themeFill="background1"/>
            <w:vAlign w:val="center"/>
          </w:tcPr>
          <w:p w14:paraId="7E052456"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650030F" w14:textId="77777777" w:rsidR="00185D00" w:rsidRPr="00E241A9" w:rsidRDefault="00185D00" w:rsidP="00E241A9">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E241A9">
              <w:rPr>
                <w:rFonts w:cs="Calibri"/>
                <w:color w:val="000000"/>
                <w:sz w:val="16"/>
                <w:szCs w:val="16"/>
              </w:rPr>
              <w:t xml:space="preserve">ul. Lubelska </w:t>
            </w:r>
            <w:r w:rsidRPr="00E241A9">
              <w:rPr>
                <w:rFonts w:cs="Calibri"/>
                <w:sz w:val="16"/>
                <w:szCs w:val="16"/>
              </w:rPr>
              <w:t>(os. Stare Miasto)</w:t>
            </w:r>
          </w:p>
        </w:tc>
        <w:tc>
          <w:tcPr>
            <w:tcW w:w="851" w:type="dxa"/>
            <w:vMerge/>
            <w:tcBorders>
              <w:top w:val="single" w:sz="18" w:space="0" w:color="C3986D" w:themeColor="accent4"/>
            </w:tcBorders>
            <w:shd w:val="clear" w:color="auto" w:fill="FFFFFF" w:themeFill="background1"/>
            <w:vAlign w:val="center"/>
          </w:tcPr>
          <w:p w14:paraId="66922E30" w14:textId="77777777" w:rsidR="00185D00" w:rsidRPr="00E241A9" w:rsidRDefault="00185D00" w:rsidP="00E241A9">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410" w:type="dxa"/>
            <w:vMerge/>
            <w:tcBorders>
              <w:right w:val="single" w:sz="8" w:space="0" w:color="F0A22E" w:themeColor="accent1"/>
            </w:tcBorders>
            <w:shd w:val="clear" w:color="auto" w:fill="FFFFFF" w:themeFill="background1"/>
            <w:vAlign w:val="center"/>
          </w:tcPr>
          <w:p w14:paraId="1102DC2E" w14:textId="77777777" w:rsidR="00185D00" w:rsidRPr="00E241A9" w:rsidRDefault="00185D00" w:rsidP="00BA769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p>
        </w:tc>
        <w:tc>
          <w:tcPr>
            <w:tcW w:w="2283" w:type="dxa"/>
            <w:tcBorders>
              <w:top w:val="single" w:sz="8" w:space="0" w:color="F0A22E" w:themeColor="accent1"/>
              <w:left w:val="single" w:sz="8" w:space="0" w:color="F0A22E" w:themeColor="accent1"/>
              <w:bottom w:val="single" w:sz="8" w:space="0" w:color="F0A22E" w:themeColor="accent1"/>
            </w:tcBorders>
            <w:shd w:val="clear" w:color="auto" w:fill="FFFFFF" w:themeFill="background1"/>
            <w:vAlign w:val="center"/>
          </w:tcPr>
          <w:p w14:paraId="35C5840A" w14:textId="77777777" w:rsidR="00185D00" w:rsidRPr="00E241A9" w:rsidRDefault="00185D00" w:rsidP="00185D00">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E241A9">
              <w:rPr>
                <w:rFonts w:cs="Calibri"/>
                <w:color w:val="000000"/>
                <w:sz w:val="16"/>
                <w:szCs w:val="16"/>
              </w:rPr>
              <w:t>6</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7567375D" w14:textId="77777777" w:rsidR="00185D00" w:rsidRPr="00433AC1" w:rsidRDefault="00185D00" w:rsidP="00113D5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3C3F2C8" w14:textId="77777777" w:rsidR="00185D00" w:rsidRPr="00433AC1" w:rsidRDefault="00185D00" w:rsidP="00113D5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2979" w:type="dxa"/>
            <w:vMerge/>
            <w:tcBorders>
              <w:top w:val="single" w:sz="18" w:space="0" w:color="C3986D" w:themeColor="accent4"/>
            </w:tcBorders>
            <w:shd w:val="clear" w:color="auto" w:fill="FFFFFF" w:themeFill="background1"/>
          </w:tcPr>
          <w:p w14:paraId="5F45B035" w14:textId="77777777" w:rsidR="00185D00" w:rsidRPr="007074BF" w:rsidRDefault="00185D0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59869CE4" w14:textId="77777777" w:rsidTr="00AA3211">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18647986" w14:textId="77777777" w:rsidR="00185D00" w:rsidRPr="007074BF" w:rsidRDefault="00185D00" w:rsidP="00433AC1">
            <w:pPr>
              <w:ind w:left="113" w:right="113" w:firstLine="0"/>
              <w:jc w:val="center"/>
              <w:rPr>
                <w:sz w:val="16"/>
                <w:szCs w:val="16"/>
              </w:rPr>
            </w:pPr>
          </w:p>
        </w:tc>
        <w:tc>
          <w:tcPr>
            <w:tcW w:w="1418" w:type="dxa"/>
            <w:vMerge/>
            <w:tcBorders>
              <w:top w:val="single" w:sz="18" w:space="0" w:color="C3986D" w:themeColor="accent4"/>
            </w:tcBorders>
            <w:shd w:val="clear" w:color="auto" w:fill="FFFFFF" w:themeFill="background1"/>
            <w:vAlign w:val="center"/>
          </w:tcPr>
          <w:p w14:paraId="6196C0D3"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F7052DD" w14:textId="77777777" w:rsidR="00185D00" w:rsidRPr="00E241A9" w:rsidRDefault="00185D00" w:rsidP="00E241A9">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E241A9">
              <w:rPr>
                <w:rFonts w:cs="Calibri"/>
                <w:color w:val="000000"/>
                <w:sz w:val="16"/>
                <w:szCs w:val="16"/>
              </w:rPr>
              <w:t xml:space="preserve">ul. Litewska  </w:t>
            </w:r>
            <w:r w:rsidRPr="00E241A9">
              <w:rPr>
                <w:rFonts w:cs="Calibri"/>
                <w:sz w:val="16"/>
                <w:szCs w:val="16"/>
              </w:rPr>
              <w:t>(os. Stare Miasto)</w:t>
            </w:r>
          </w:p>
        </w:tc>
        <w:tc>
          <w:tcPr>
            <w:tcW w:w="851" w:type="dxa"/>
            <w:vMerge/>
            <w:tcBorders>
              <w:top w:val="single" w:sz="18" w:space="0" w:color="C3986D" w:themeColor="accent4"/>
            </w:tcBorders>
            <w:shd w:val="clear" w:color="auto" w:fill="FFFFFF" w:themeFill="background1"/>
            <w:vAlign w:val="center"/>
          </w:tcPr>
          <w:p w14:paraId="4327DDEC" w14:textId="77777777" w:rsidR="00185D00" w:rsidRPr="00E241A9" w:rsidRDefault="00185D00" w:rsidP="00E241A9">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10" w:type="dxa"/>
            <w:vMerge/>
            <w:tcBorders>
              <w:right w:val="single" w:sz="8" w:space="0" w:color="F0A22E" w:themeColor="accent1"/>
            </w:tcBorders>
            <w:shd w:val="clear" w:color="auto" w:fill="FFFFFF" w:themeFill="background1"/>
            <w:vAlign w:val="center"/>
          </w:tcPr>
          <w:p w14:paraId="6B798777" w14:textId="77777777" w:rsidR="00185D00" w:rsidRPr="00E241A9" w:rsidRDefault="00185D00" w:rsidP="00BA769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p>
        </w:tc>
        <w:tc>
          <w:tcPr>
            <w:tcW w:w="2283" w:type="dxa"/>
            <w:tcBorders>
              <w:top w:val="single" w:sz="8" w:space="0" w:color="F0A22E" w:themeColor="accent1"/>
              <w:left w:val="single" w:sz="8" w:space="0" w:color="F0A22E" w:themeColor="accent1"/>
              <w:bottom w:val="single" w:sz="8" w:space="0" w:color="F0A22E" w:themeColor="accent1"/>
            </w:tcBorders>
            <w:shd w:val="clear" w:color="auto" w:fill="FFFFFF" w:themeFill="background1"/>
            <w:vAlign w:val="center"/>
          </w:tcPr>
          <w:p w14:paraId="304ECD2D" w14:textId="77777777" w:rsidR="00185D00" w:rsidRPr="00E241A9" w:rsidRDefault="00185D00" w:rsidP="00185D00">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E241A9">
              <w:rPr>
                <w:rFonts w:cs="Calibri"/>
                <w:color w:val="000000"/>
                <w:sz w:val="16"/>
                <w:szCs w:val="16"/>
              </w:rPr>
              <w:t>5</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A221562" w14:textId="77777777" w:rsidR="00185D00" w:rsidRPr="00433AC1" w:rsidRDefault="00185D00" w:rsidP="00113D5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89B28DD" w14:textId="77777777" w:rsidR="00185D00" w:rsidRPr="00433AC1" w:rsidRDefault="00185D00" w:rsidP="00113D5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2979" w:type="dxa"/>
            <w:vMerge/>
            <w:tcBorders>
              <w:top w:val="single" w:sz="18" w:space="0" w:color="C3986D" w:themeColor="accent4"/>
            </w:tcBorders>
            <w:shd w:val="clear" w:color="auto" w:fill="FFFFFF" w:themeFill="background1"/>
          </w:tcPr>
          <w:p w14:paraId="237BA571" w14:textId="77777777" w:rsidR="00185D00" w:rsidRPr="007074BF" w:rsidRDefault="00185D0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1A068F8D" w14:textId="77777777" w:rsidTr="00AA3211">
        <w:trPr>
          <w:cnfStyle w:val="000000010000" w:firstRow="0" w:lastRow="0" w:firstColumn="0" w:lastColumn="0" w:oddVBand="0" w:evenVBand="0" w:oddHBand="0" w:evenHBand="1"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1C3DC38D" w14:textId="77777777" w:rsidR="00185D00" w:rsidRPr="007074BF" w:rsidRDefault="00185D00" w:rsidP="00433AC1">
            <w:pPr>
              <w:ind w:left="113" w:right="113" w:firstLine="0"/>
              <w:jc w:val="center"/>
              <w:rPr>
                <w:sz w:val="16"/>
                <w:szCs w:val="16"/>
              </w:rPr>
            </w:pPr>
          </w:p>
        </w:tc>
        <w:tc>
          <w:tcPr>
            <w:tcW w:w="1418" w:type="dxa"/>
            <w:vMerge/>
            <w:tcBorders>
              <w:top w:val="single" w:sz="18" w:space="0" w:color="C3986D" w:themeColor="accent4"/>
            </w:tcBorders>
            <w:shd w:val="clear" w:color="auto" w:fill="FFFFFF" w:themeFill="background1"/>
            <w:vAlign w:val="center"/>
          </w:tcPr>
          <w:p w14:paraId="0883C135"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197BE95" w14:textId="77777777" w:rsidR="00185D00" w:rsidRPr="00E241A9" w:rsidRDefault="00185D00" w:rsidP="00E241A9">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E241A9">
              <w:rPr>
                <w:rFonts w:cs="Calibri"/>
                <w:color w:val="000000"/>
                <w:sz w:val="16"/>
                <w:szCs w:val="16"/>
              </w:rPr>
              <w:t xml:space="preserve">ul. Nowokościelna </w:t>
            </w:r>
            <w:r w:rsidRPr="00E241A9">
              <w:rPr>
                <w:rFonts w:cs="Calibri"/>
                <w:sz w:val="16"/>
                <w:szCs w:val="16"/>
              </w:rPr>
              <w:t>(os. Stare Miasto)</w:t>
            </w:r>
          </w:p>
        </w:tc>
        <w:tc>
          <w:tcPr>
            <w:tcW w:w="851" w:type="dxa"/>
            <w:vMerge/>
            <w:tcBorders>
              <w:top w:val="single" w:sz="18" w:space="0" w:color="C3986D" w:themeColor="accent4"/>
            </w:tcBorders>
            <w:shd w:val="clear" w:color="auto" w:fill="FFFFFF" w:themeFill="background1"/>
            <w:vAlign w:val="center"/>
          </w:tcPr>
          <w:p w14:paraId="75773A09" w14:textId="77777777" w:rsidR="00185D00" w:rsidRPr="00E241A9" w:rsidRDefault="00185D00" w:rsidP="00E241A9">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410" w:type="dxa"/>
            <w:vMerge/>
            <w:tcBorders>
              <w:right w:val="single" w:sz="8" w:space="0" w:color="F0A22E" w:themeColor="accent1"/>
            </w:tcBorders>
            <w:shd w:val="clear" w:color="auto" w:fill="FFFFFF" w:themeFill="background1"/>
            <w:vAlign w:val="center"/>
          </w:tcPr>
          <w:p w14:paraId="79FA5849" w14:textId="77777777" w:rsidR="00185D00" w:rsidRPr="00E241A9" w:rsidRDefault="00185D00" w:rsidP="00BA769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p>
        </w:tc>
        <w:tc>
          <w:tcPr>
            <w:tcW w:w="2283" w:type="dxa"/>
            <w:tcBorders>
              <w:top w:val="single" w:sz="8" w:space="0" w:color="F0A22E" w:themeColor="accent1"/>
              <w:left w:val="single" w:sz="8" w:space="0" w:color="F0A22E" w:themeColor="accent1"/>
              <w:bottom w:val="single" w:sz="8" w:space="0" w:color="F0A22E" w:themeColor="accent1"/>
            </w:tcBorders>
            <w:shd w:val="clear" w:color="auto" w:fill="FFFFFF" w:themeFill="background1"/>
            <w:vAlign w:val="center"/>
          </w:tcPr>
          <w:p w14:paraId="1419F3D0" w14:textId="77777777" w:rsidR="00185D00" w:rsidRPr="00E241A9" w:rsidRDefault="00185D00" w:rsidP="00185D00">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E241A9">
              <w:rPr>
                <w:rFonts w:cs="Calibri"/>
                <w:color w:val="000000"/>
                <w:sz w:val="16"/>
                <w:szCs w:val="16"/>
              </w:rPr>
              <w:t>1</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2AB3FD0" w14:textId="77777777" w:rsidR="00185D00" w:rsidRPr="00433AC1" w:rsidRDefault="00185D00" w:rsidP="00113D5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3EBBF2D1" w14:textId="77777777" w:rsidR="00185D00" w:rsidRPr="00433AC1" w:rsidRDefault="00185D00" w:rsidP="00113D5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2979" w:type="dxa"/>
            <w:vMerge/>
            <w:tcBorders>
              <w:top w:val="single" w:sz="18" w:space="0" w:color="C3986D" w:themeColor="accent4"/>
            </w:tcBorders>
            <w:shd w:val="clear" w:color="auto" w:fill="FFFFFF" w:themeFill="background1"/>
          </w:tcPr>
          <w:p w14:paraId="4B5F171D" w14:textId="77777777" w:rsidR="00185D00" w:rsidRPr="007074BF" w:rsidRDefault="00185D0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41B78CBF" w14:textId="77777777" w:rsidTr="00AA3211">
        <w:trPr>
          <w:cnfStyle w:val="000000100000" w:firstRow="0" w:lastRow="0" w:firstColumn="0" w:lastColumn="0" w:oddVBand="0" w:evenVBand="0" w:oddHBand="1" w:evenHBand="0"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08BDC9CD" w14:textId="77777777" w:rsidR="00185D00" w:rsidRPr="007074BF" w:rsidRDefault="00185D00" w:rsidP="00433AC1">
            <w:pPr>
              <w:ind w:left="113" w:right="113" w:firstLine="0"/>
              <w:jc w:val="center"/>
              <w:rPr>
                <w:sz w:val="16"/>
                <w:szCs w:val="16"/>
              </w:rPr>
            </w:pPr>
          </w:p>
        </w:tc>
        <w:tc>
          <w:tcPr>
            <w:tcW w:w="1418" w:type="dxa"/>
            <w:vMerge/>
            <w:tcBorders>
              <w:top w:val="single" w:sz="18" w:space="0" w:color="C3986D" w:themeColor="accent4"/>
            </w:tcBorders>
            <w:shd w:val="clear" w:color="auto" w:fill="FFFFFF" w:themeFill="background1"/>
            <w:vAlign w:val="center"/>
          </w:tcPr>
          <w:p w14:paraId="73F36C13"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C86145B" w14:textId="77777777" w:rsidR="00185D00" w:rsidRPr="00E241A9" w:rsidRDefault="00185D00" w:rsidP="00E241A9">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E241A9">
              <w:rPr>
                <w:rFonts w:cs="Calibri"/>
                <w:color w:val="000000"/>
                <w:sz w:val="16"/>
                <w:szCs w:val="16"/>
              </w:rPr>
              <w:t xml:space="preserve">ul. Tysiąclecia </w:t>
            </w:r>
            <w:r w:rsidRPr="00E241A9">
              <w:rPr>
                <w:rFonts w:cs="Calibri"/>
                <w:sz w:val="16"/>
                <w:szCs w:val="16"/>
              </w:rPr>
              <w:t>(os. Stare Miasto)</w:t>
            </w:r>
          </w:p>
        </w:tc>
        <w:tc>
          <w:tcPr>
            <w:tcW w:w="851" w:type="dxa"/>
            <w:vMerge/>
            <w:tcBorders>
              <w:top w:val="single" w:sz="18" w:space="0" w:color="C3986D" w:themeColor="accent4"/>
            </w:tcBorders>
            <w:shd w:val="clear" w:color="auto" w:fill="FFFFFF" w:themeFill="background1"/>
            <w:vAlign w:val="center"/>
          </w:tcPr>
          <w:p w14:paraId="1EC7BFDA" w14:textId="77777777" w:rsidR="00185D00" w:rsidRPr="00E241A9" w:rsidRDefault="00185D00" w:rsidP="00E241A9">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10" w:type="dxa"/>
            <w:vMerge/>
            <w:tcBorders>
              <w:right w:val="single" w:sz="8" w:space="0" w:color="F0A22E" w:themeColor="accent1"/>
            </w:tcBorders>
            <w:shd w:val="clear" w:color="auto" w:fill="FFFFFF" w:themeFill="background1"/>
            <w:vAlign w:val="center"/>
          </w:tcPr>
          <w:p w14:paraId="7017CB09" w14:textId="77777777" w:rsidR="00185D00" w:rsidRPr="00E241A9" w:rsidRDefault="00185D00" w:rsidP="00BA769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p>
        </w:tc>
        <w:tc>
          <w:tcPr>
            <w:tcW w:w="2283" w:type="dxa"/>
            <w:tcBorders>
              <w:top w:val="single" w:sz="8" w:space="0" w:color="F0A22E" w:themeColor="accent1"/>
              <w:left w:val="single" w:sz="8" w:space="0" w:color="F0A22E" w:themeColor="accent1"/>
              <w:bottom w:val="single" w:sz="8" w:space="0" w:color="F0A22E" w:themeColor="accent1"/>
            </w:tcBorders>
            <w:shd w:val="clear" w:color="auto" w:fill="FFFFFF" w:themeFill="background1"/>
            <w:vAlign w:val="center"/>
          </w:tcPr>
          <w:p w14:paraId="5BD504FD" w14:textId="77777777" w:rsidR="00185D00" w:rsidRPr="00E241A9" w:rsidRDefault="00185D00" w:rsidP="00185D00">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E241A9">
              <w:rPr>
                <w:rFonts w:cs="Calibri"/>
                <w:color w:val="000000"/>
                <w:sz w:val="16"/>
                <w:szCs w:val="16"/>
              </w:rPr>
              <w:t>4</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62D4D55" w14:textId="77777777" w:rsidR="00185D00" w:rsidRPr="00433AC1" w:rsidRDefault="00185D00" w:rsidP="00113D5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2FC6D2D" w14:textId="77777777" w:rsidR="00185D00" w:rsidRPr="00433AC1" w:rsidRDefault="00185D00" w:rsidP="00113D5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2979" w:type="dxa"/>
            <w:vMerge/>
            <w:tcBorders>
              <w:top w:val="single" w:sz="18" w:space="0" w:color="C3986D" w:themeColor="accent4"/>
            </w:tcBorders>
            <w:shd w:val="clear" w:color="auto" w:fill="FFFFFF" w:themeFill="background1"/>
          </w:tcPr>
          <w:p w14:paraId="08F53323" w14:textId="77777777" w:rsidR="00185D00" w:rsidRPr="007074BF" w:rsidRDefault="00185D0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65CEF4BE" w14:textId="77777777" w:rsidTr="00AA3211">
        <w:trPr>
          <w:cnfStyle w:val="000000010000" w:firstRow="0" w:lastRow="0" w:firstColumn="0" w:lastColumn="0" w:oddVBand="0" w:evenVBand="0" w:oddHBand="0" w:evenHBand="1"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399F5CB8" w14:textId="77777777" w:rsidR="00185D00" w:rsidRPr="007074BF" w:rsidRDefault="00185D00" w:rsidP="00433AC1">
            <w:pPr>
              <w:ind w:left="113" w:right="113" w:firstLine="0"/>
              <w:jc w:val="center"/>
              <w:rPr>
                <w:sz w:val="16"/>
                <w:szCs w:val="16"/>
              </w:rPr>
            </w:pPr>
          </w:p>
        </w:tc>
        <w:tc>
          <w:tcPr>
            <w:tcW w:w="1418" w:type="dxa"/>
            <w:vMerge/>
            <w:tcBorders>
              <w:top w:val="single" w:sz="18" w:space="0" w:color="C3986D" w:themeColor="accent4"/>
            </w:tcBorders>
            <w:shd w:val="clear" w:color="auto" w:fill="FFFFFF" w:themeFill="background1"/>
            <w:vAlign w:val="center"/>
          </w:tcPr>
          <w:p w14:paraId="31B4D6D0"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1A1A67C" w14:textId="77777777" w:rsidR="00185D00" w:rsidRPr="00E241A9" w:rsidRDefault="00185D00" w:rsidP="00E241A9">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E241A9">
              <w:rPr>
                <w:rFonts w:cs="Calibri"/>
                <w:color w:val="000000"/>
                <w:sz w:val="16"/>
                <w:szCs w:val="16"/>
              </w:rPr>
              <w:t xml:space="preserve">ul. Piłsudskiego </w:t>
            </w:r>
            <w:r w:rsidRPr="00E241A9">
              <w:rPr>
                <w:rFonts w:cs="Calibri"/>
                <w:sz w:val="16"/>
                <w:szCs w:val="16"/>
              </w:rPr>
              <w:t>(os. Stare Miasto)</w:t>
            </w:r>
          </w:p>
        </w:tc>
        <w:tc>
          <w:tcPr>
            <w:tcW w:w="851" w:type="dxa"/>
            <w:vMerge/>
            <w:tcBorders>
              <w:top w:val="single" w:sz="18" w:space="0" w:color="C3986D" w:themeColor="accent4"/>
            </w:tcBorders>
            <w:shd w:val="clear" w:color="auto" w:fill="FFFFFF" w:themeFill="background1"/>
            <w:vAlign w:val="center"/>
          </w:tcPr>
          <w:p w14:paraId="317C8A03" w14:textId="77777777" w:rsidR="00185D00" w:rsidRPr="00E241A9" w:rsidRDefault="00185D00" w:rsidP="00E241A9">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410" w:type="dxa"/>
            <w:vMerge/>
            <w:tcBorders>
              <w:right w:val="single" w:sz="8" w:space="0" w:color="F0A22E" w:themeColor="accent1"/>
            </w:tcBorders>
            <w:shd w:val="clear" w:color="auto" w:fill="FFFFFF" w:themeFill="background1"/>
            <w:vAlign w:val="center"/>
          </w:tcPr>
          <w:p w14:paraId="11C759F4" w14:textId="77777777" w:rsidR="00185D00" w:rsidRPr="00E241A9" w:rsidRDefault="00185D00" w:rsidP="00BA769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p>
        </w:tc>
        <w:tc>
          <w:tcPr>
            <w:tcW w:w="2283" w:type="dxa"/>
            <w:tcBorders>
              <w:top w:val="single" w:sz="8" w:space="0" w:color="F0A22E" w:themeColor="accent1"/>
              <w:left w:val="single" w:sz="8" w:space="0" w:color="F0A22E" w:themeColor="accent1"/>
              <w:bottom w:val="single" w:sz="8" w:space="0" w:color="F0A22E" w:themeColor="accent1"/>
            </w:tcBorders>
            <w:shd w:val="clear" w:color="auto" w:fill="FFFFFF" w:themeFill="background1"/>
            <w:vAlign w:val="center"/>
          </w:tcPr>
          <w:p w14:paraId="27D2A1D9" w14:textId="77777777" w:rsidR="00185D00" w:rsidRPr="00E241A9" w:rsidRDefault="00185D00" w:rsidP="00185D00">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E241A9">
              <w:rPr>
                <w:rFonts w:cs="Calibri"/>
                <w:color w:val="000000"/>
                <w:sz w:val="16"/>
                <w:szCs w:val="16"/>
              </w:rPr>
              <w:t>3</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697C681" w14:textId="77777777" w:rsidR="00185D00" w:rsidRPr="00433AC1" w:rsidRDefault="00185D00" w:rsidP="00113D5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7A71BB2" w14:textId="77777777" w:rsidR="00185D00" w:rsidRPr="00433AC1" w:rsidRDefault="00185D00" w:rsidP="00113D5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2979" w:type="dxa"/>
            <w:vMerge/>
            <w:tcBorders>
              <w:top w:val="single" w:sz="18" w:space="0" w:color="C3986D" w:themeColor="accent4"/>
            </w:tcBorders>
            <w:shd w:val="clear" w:color="auto" w:fill="FFFFFF" w:themeFill="background1"/>
          </w:tcPr>
          <w:p w14:paraId="00DE28C6" w14:textId="77777777" w:rsidR="00185D00" w:rsidRPr="007074BF" w:rsidRDefault="00185D0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132126A8" w14:textId="77777777" w:rsidTr="00AA3211">
        <w:trPr>
          <w:cnfStyle w:val="000000100000" w:firstRow="0" w:lastRow="0" w:firstColumn="0" w:lastColumn="0" w:oddVBand="0" w:evenVBand="0" w:oddHBand="1"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4F8FFB6F" w14:textId="77777777" w:rsidR="00185D00" w:rsidRPr="007074BF" w:rsidRDefault="00185D00" w:rsidP="00433AC1">
            <w:pPr>
              <w:ind w:left="113" w:right="113" w:firstLine="0"/>
              <w:jc w:val="center"/>
              <w:rPr>
                <w:sz w:val="16"/>
                <w:szCs w:val="16"/>
              </w:rPr>
            </w:pPr>
          </w:p>
        </w:tc>
        <w:tc>
          <w:tcPr>
            <w:tcW w:w="1418" w:type="dxa"/>
            <w:vMerge/>
            <w:tcBorders>
              <w:top w:val="single" w:sz="18" w:space="0" w:color="C3986D" w:themeColor="accent4"/>
            </w:tcBorders>
            <w:shd w:val="clear" w:color="auto" w:fill="FFFFFF" w:themeFill="background1"/>
            <w:vAlign w:val="center"/>
          </w:tcPr>
          <w:p w14:paraId="61ADB188"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F8090EF" w14:textId="77777777" w:rsidR="00185D00" w:rsidRPr="00E241A9" w:rsidRDefault="00185D00" w:rsidP="00E241A9">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E241A9">
              <w:rPr>
                <w:rFonts w:cs="Calibri"/>
                <w:color w:val="000000"/>
                <w:sz w:val="16"/>
                <w:szCs w:val="16"/>
              </w:rPr>
              <w:t xml:space="preserve">ul. Świętoduska </w:t>
            </w:r>
            <w:r w:rsidRPr="00E241A9">
              <w:rPr>
                <w:rFonts w:cs="Calibri"/>
                <w:sz w:val="16"/>
                <w:szCs w:val="16"/>
              </w:rPr>
              <w:t>(os. Stare Miasto)</w:t>
            </w:r>
          </w:p>
        </w:tc>
        <w:tc>
          <w:tcPr>
            <w:tcW w:w="851" w:type="dxa"/>
            <w:vMerge/>
            <w:tcBorders>
              <w:top w:val="single" w:sz="18" w:space="0" w:color="C3986D" w:themeColor="accent4"/>
            </w:tcBorders>
            <w:shd w:val="clear" w:color="auto" w:fill="FFFFFF" w:themeFill="background1"/>
            <w:vAlign w:val="center"/>
          </w:tcPr>
          <w:p w14:paraId="62451B8E" w14:textId="77777777" w:rsidR="00185D00" w:rsidRPr="00E241A9" w:rsidRDefault="00185D00" w:rsidP="00E241A9">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10" w:type="dxa"/>
            <w:vMerge/>
            <w:tcBorders>
              <w:right w:val="single" w:sz="8" w:space="0" w:color="F0A22E" w:themeColor="accent1"/>
            </w:tcBorders>
            <w:shd w:val="clear" w:color="auto" w:fill="FFFFFF" w:themeFill="background1"/>
            <w:vAlign w:val="center"/>
          </w:tcPr>
          <w:p w14:paraId="103F04A9" w14:textId="77777777" w:rsidR="00185D00" w:rsidRPr="00E241A9" w:rsidRDefault="00185D00" w:rsidP="00BA769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p>
        </w:tc>
        <w:tc>
          <w:tcPr>
            <w:tcW w:w="2283" w:type="dxa"/>
            <w:tcBorders>
              <w:top w:val="single" w:sz="8" w:space="0" w:color="F0A22E" w:themeColor="accent1"/>
              <w:left w:val="single" w:sz="8" w:space="0" w:color="F0A22E" w:themeColor="accent1"/>
              <w:bottom w:val="single" w:sz="8" w:space="0" w:color="F0A22E" w:themeColor="accent1"/>
            </w:tcBorders>
            <w:shd w:val="clear" w:color="auto" w:fill="FFFFFF" w:themeFill="background1"/>
            <w:vAlign w:val="center"/>
          </w:tcPr>
          <w:p w14:paraId="5CA2745A" w14:textId="77777777" w:rsidR="00185D00" w:rsidRPr="00E241A9" w:rsidRDefault="00185D00" w:rsidP="00185D00">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E241A9">
              <w:rPr>
                <w:rFonts w:cs="Calibri"/>
                <w:color w:val="000000"/>
                <w:sz w:val="16"/>
                <w:szCs w:val="16"/>
              </w:rPr>
              <w:t>5</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F5679EF" w14:textId="77777777" w:rsidR="00185D00" w:rsidRPr="00433AC1" w:rsidRDefault="00185D00" w:rsidP="00113D5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390AC7B" w14:textId="77777777" w:rsidR="00185D00" w:rsidRPr="00433AC1" w:rsidRDefault="00185D00" w:rsidP="00113D5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2979" w:type="dxa"/>
            <w:vMerge/>
            <w:tcBorders>
              <w:top w:val="single" w:sz="18" w:space="0" w:color="C3986D" w:themeColor="accent4"/>
            </w:tcBorders>
            <w:shd w:val="clear" w:color="auto" w:fill="FFFFFF" w:themeFill="background1"/>
          </w:tcPr>
          <w:p w14:paraId="30359851" w14:textId="77777777" w:rsidR="00185D00" w:rsidRPr="007074BF" w:rsidRDefault="00185D0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2C48FD88" w14:textId="77777777" w:rsidTr="00AA3211">
        <w:trPr>
          <w:cnfStyle w:val="000000010000" w:firstRow="0" w:lastRow="0" w:firstColumn="0" w:lastColumn="0" w:oddVBand="0" w:evenVBand="0" w:oddHBand="0" w:evenHBand="1"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79D4BC97" w14:textId="77777777" w:rsidR="00185D00" w:rsidRPr="007074BF" w:rsidRDefault="00185D00" w:rsidP="00433AC1">
            <w:pPr>
              <w:ind w:left="113" w:right="113" w:firstLine="0"/>
              <w:jc w:val="center"/>
              <w:rPr>
                <w:sz w:val="16"/>
                <w:szCs w:val="16"/>
              </w:rPr>
            </w:pPr>
          </w:p>
        </w:tc>
        <w:tc>
          <w:tcPr>
            <w:tcW w:w="1418" w:type="dxa"/>
            <w:vMerge/>
            <w:tcBorders>
              <w:top w:val="single" w:sz="18" w:space="0" w:color="C3986D" w:themeColor="accent4"/>
            </w:tcBorders>
            <w:shd w:val="clear" w:color="auto" w:fill="FFFFFF" w:themeFill="background1"/>
            <w:vAlign w:val="center"/>
          </w:tcPr>
          <w:p w14:paraId="7153EA95"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B5B4E8A" w14:textId="77777777" w:rsidR="00185D00" w:rsidRPr="00E241A9" w:rsidRDefault="00185D00" w:rsidP="00E241A9">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E241A9">
              <w:rPr>
                <w:rFonts w:cs="Calibri"/>
                <w:color w:val="000000"/>
                <w:sz w:val="16"/>
                <w:szCs w:val="16"/>
              </w:rPr>
              <w:t xml:space="preserve">ul. Jagiełka </w:t>
            </w:r>
            <w:r w:rsidRPr="00E241A9">
              <w:rPr>
                <w:rFonts w:cs="Calibri"/>
                <w:sz w:val="16"/>
                <w:szCs w:val="16"/>
              </w:rPr>
              <w:t>(os. Stare Miasto)</w:t>
            </w:r>
          </w:p>
        </w:tc>
        <w:tc>
          <w:tcPr>
            <w:tcW w:w="851" w:type="dxa"/>
            <w:vMerge/>
            <w:tcBorders>
              <w:top w:val="single" w:sz="18" w:space="0" w:color="C3986D" w:themeColor="accent4"/>
            </w:tcBorders>
            <w:shd w:val="clear" w:color="auto" w:fill="FFFFFF" w:themeFill="background1"/>
            <w:vAlign w:val="center"/>
          </w:tcPr>
          <w:p w14:paraId="38E0DA14" w14:textId="77777777" w:rsidR="00185D00" w:rsidRPr="00E241A9" w:rsidRDefault="00185D00" w:rsidP="00E241A9">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410" w:type="dxa"/>
            <w:vMerge/>
            <w:tcBorders>
              <w:right w:val="single" w:sz="8" w:space="0" w:color="F0A22E" w:themeColor="accent1"/>
            </w:tcBorders>
            <w:shd w:val="clear" w:color="auto" w:fill="FFFFFF" w:themeFill="background1"/>
            <w:vAlign w:val="center"/>
          </w:tcPr>
          <w:p w14:paraId="251AF1DB" w14:textId="77777777" w:rsidR="00185D00" w:rsidRPr="00E241A9" w:rsidRDefault="00185D00" w:rsidP="00BA769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p>
        </w:tc>
        <w:tc>
          <w:tcPr>
            <w:tcW w:w="2283" w:type="dxa"/>
            <w:tcBorders>
              <w:top w:val="single" w:sz="8" w:space="0" w:color="F0A22E" w:themeColor="accent1"/>
              <w:left w:val="single" w:sz="8" w:space="0" w:color="F0A22E" w:themeColor="accent1"/>
              <w:bottom w:val="single" w:sz="8" w:space="0" w:color="F0A22E" w:themeColor="accent1"/>
            </w:tcBorders>
            <w:shd w:val="clear" w:color="auto" w:fill="FFFFFF" w:themeFill="background1"/>
            <w:vAlign w:val="center"/>
          </w:tcPr>
          <w:p w14:paraId="15BD2811" w14:textId="77777777" w:rsidR="00185D00" w:rsidRPr="00E241A9" w:rsidRDefault="00185D00" w:rsidP="00185D00">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E241A9">
              <w:rPr>
                <w:rFonts w:cs="Calibri"/>
                <w:color w:val="000000"/>
                <w:sz w:val="16"/>
                <w:szCs w:val="16"/>
              </w:rPr>
              <w:t>6</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4B6CEEC" w14:textId="77777777" w:rsidR="00185D00" w:rsidRPr="00433AC1" w:rsidRDefault="00185D00" w:rsidP="00113D5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42CF6CC" w14:textId="77777777" w:rsidR="00185D00" w:rsidRPr="00433AC1" w:rsidRDefault="00185D00" w:rsidP="00113D5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2979" w:type="dxa"/>
            <w:vMerge/>
            <w:tcBorders>
              <w:top w:val="single" w:sz="18" w:space="0" w:color="C3986D" w:themeColor="accent4"/>
            </w:tcBorders>
            <w:shd w:val="clear" w:color="auto" w:fill="FFFFFF" w:themeFill="background1"/>
          </w:tcPr>
          <w:p w14:paraId="0C04B965" w14:textId="77777777" w:rsidR="00185D00" w:rsidRPr="007074BF" w:rsidRDefault="00185D0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5C39695B" w14:textId="77777777" w:rsidTr="00AA3211">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073319D6" w14:textId="77777777" w:rsidR="00185D00" w:rsidRPr="007074BF" w:rsidRDefault="00185D00" w:rsidP="00433AC1">
            <w:pPr>
              <w:ind w:left="113" w:right="113" w:firstLine="0"/>
              <w:jc w:val="center"/>
              <w:rPr>
                <w:sz w:val="16"/>
                <w:szCs w:val="16"/>
              </w:rPr>
            </w:pPr>
          </w:p>
        </w:tc>
        <w:tc>
          <w:tcPr>
            <w:tcW w:w="1418" w:type="dxa"/>
            <w:vMerge/>
            <w:tcBorders>
              <w:top w:val="single" w:sz="18" w:space="0" w:color="C3986D" w:themeColor="accent4"/>
            </w:tcBorders>
            <w:shd w:val="clear" w:color="auto" w:fill="FFFFFF" w:themeFill="background1"/>
            <w:vAlign w:val="center"/>
          </w:tcPr>
          <w:p w14:paraId="4E72C889"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484068A" w14:textId="77777777" w:rsidR="00185D00" w:rsidRPr="00E241A9" w:rsidRDefault="00185D00" w:rsidP="00E241A9">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E241A9">
              <w:rPr>
                <w:rFonts w:cs="Calibri"/>
                <w:color w:val="000000"/>
                <w:sz w:val="16"/>
                <w:szCs w:val="16"/>
              </w:rPr>
              <w:t xml:space="preserve">ul. Szkolna </w:t>
            </w:r>
            <w:r w:rsidRPr="00E241A9">
              <w:rPr>
                <w:rFonts w:cs="Calibri"/>
                <w:sz w:val="16"/>
                <w:szCs w:val="16"/>
              </w:rPr>
              <w:t>(os. Samsonowicza)</w:t>
            </w:r>
          </w:p>
        </w:tc>
        <w:tc>
          <w:tcPr>
            <w:tcW w:w="851" w:type="dxa"/>
            <w:vMerge/>
            <w:tcBorders>
              <w:top w:val="single" w:sz="18" w:space="0" w:color="C3986D" w:themeColor="accent4"/>
            </w:tcBorders>
            <w:shd w:val="clear" w:color="auto" w:fill="FFFFFF" w:themeFill="background1"/>
            <w:vAlign w:val="center"/>
          </w:tcPr>
          <w:p w14:paraId="77FB9CA5" w14:textId="77777777" w:rsidR="00185D00" w:rsidRPr="00E241A9" w:rsidRDefault="00185D00" w:rsidP="00E241A9">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10" w:type="dxa"/>
            <w:vMerge/>
            <w:tcBorders>
              <w:right w:val="single" w:sz="8" w:space="0" w:color="F0A22E" w:themeColor="accent1"/>
            </w:tcBorders>
            <w:shd w:val="clear" w:color="auto" w:fill="FFFFFF" w:themeFill="background1"/>
            <w:vAlign w:val="center"/>
          </w:tcPr>
          <w:p w14:paraId="0AB54ED8" w14:textId="77777777" w:rsidR="00185D00" w:rsidRPr="00E241A9" w:rsidRDefault="00185D00" w:rsidP="00BA769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p>
        </w:tc>
        <w:tc>
          <w:tcPr>
            <w:tcW w:w="2283" w:type="dxa"/>
            <w:tcBorders>
              <w:top w:val="single" w:sz="8" w:space="0" w:color="F0A22E" w:themeColor="accent1"/>
              <w:left w:val="single" w:sz="8" w:space="0" w:color="F0A22E" w:themeColor="accent1"/>
              <w:bottom w:val="single" w:sz="8" w:space="0" w:color="F0A22E" w:themeColor="accent1"/>
            </w:tcBorders>
            <w:shd w:val="clear" w:color="auto" w:fill="FFFFFF" w:themeFill="background1"/>
            <w:vAlign w:val="center"/>
          </w:tcPr>
          <w:p w14:paraId="689E7355" w14:textId="77777777" w:rsidR="00185D00" w:rsidRPr="00E241A9" w:rsidRDefault="00185D00" w:rsidP="00185D00">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E241A9">
              <w:rPr>
                <w:rFonts w:cs="Calibri"/>
                <w:color w:val="000000"/>
                <w:sz w:val="16"/>
                <w:szCs w:val="16"/>
              </w:rPr>
              <w:t>20</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21BB6CEE" w14:textId="77777777" w:rsidR="00185D00" w:rsidRPr="00433AC1" w:rsidRDefault="00185D00" w:rsidP="00113D5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E4EB344" w14:textId="77777777" w:rsidR="00185D00" w:rsidRPr="00433AC1" w:rsidRDefault="00185D00" w:rsidP="00113D5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2979" w:type="dxa"/>
            <w:vMerge/>
            <w:tcBorders>
              <w:top w:val="single" w:sz="18" w:space="0" w:color="C3986D" w:themeColor="accent4"/>
            </w:tcBorders>
            <w:shd w:val="clear" w:color="auto" w:fill="FFFFFF" w:themeFill="background1"/>
          </w:tcPr>
          <w:p w14:paraId="1C3FF226" w14:textId="77777777" w:rsidR="00185D00" w:rsidRPr="007074BF" w:rsidRDefault="00185D0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6AF32581" w14:textId="77777777" w:rsidTr="00AA3211">
        <w:trPr>
          <w:cnfStyle w:val="000000010000" w:firstRow="0" w:lastRow="0" w:firstColumn="0" w:lastColumn="0" w:oddVBand="0" w:evenVBand="0" w:oddHBand="0" w:evenHBand="1"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218BA1D3" w14:textId="77777777" w:rsidR="00185D00" w:rsidRPr="007074BF" w:rsidRDefault="00185D00" w:rsidP="00433AC1">
            <w:pPr>
              <w:ind w:left="113" w:right="113" w:firstLine="0"/>
              <w:jc w:val="center"/>
              <w:rPr>
                <w:sz w:val="16"/>
                <w:szCs w:val="16"/>
              </w:rPr>
            </w:pPr>
          </w:p>
        </w:tc>
        <w:tc>
          <w:tcPr>
            <w:tcW w:w="1418" w:type="dxa"/>
            <w:vMerge/>
            <w:tcBorders>
              <w:top w:val="single" w:sz="18" w:space="0" w:color="C3986D" w:themeColor="accent4"/>
            </w:tcBorders>
            <w:shd w:val="clear" w:color="auto" w:fill="FFFFFF" w:themeFill="background1"/>
            <w:vAlign w:val="center"/>
          </w:tcPr>
          <w:p w14:paraId="04CBE65C"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D510E92" w14:textId="77777777" w:rsidR="00185D00" w:rsidRPr="00E241A9" w:rsidRDefault="00185D00" w:rsidP="00E241A9">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E241A9">
              <w:rPr>
                <w:rFonts w:cs="Calibri"/>
                <w:color w:val="000000"/>
                <w:sz w:val="16"/>
                <w:szCs w:val="16"/>
              </w:rPr>
              <w:t xml:space="preserve">ul. Gwarków </w:t>
            </w:r>
            <w:r w:rsidRPr="00E241A9">
              <w:rPr>
                <w:rFonts w:cs="Calibri"/>
                <w:sz w:val="16"/>
                <w:szCs w:val="16"/>
              </w:rPr>
              <w:t>(os. Samsonowicza)</w:t>
            </w:r>
          </w:p>
        </w:tc>
        <w:tc>
          <w:tcPr>
            <w:tcW w:w="851" w:type="dxa"/>
            <w:vMerge/>
            <w:tcBorders>
              <w:top w:val="single" w:sz="18" w:space="0" w:color="C3986D" w:themeColor="accent4"/>
            </w:tcBorders>
            <w:shd w:val="clear" w:color="auto" w:fill="FFFFFF" w:themeFill="background1"/>
            <w:vAlign w:val="center"/>
          </w:tcPr>
          <w:p w14:paraId="49A8C4E4" w14:textId="77777777" w:rsidR="00185D00" w:rsidRPr="00E241A9" w:rsidRDefault="00185D00" w:rsidP="00E241A9">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410" w:type="dxa"/>
            <w:vMerge/>
            <w:tcBorders>
              <w:right w:val="single" w:sz="8" w:space="0" w:color="F0A22E" w:themeColor="accent1"/>
            </w:tcBorders>
            <w:shd w:val="clear" w:color="auto" w:fill="FFFFFF" w:themeFill="background1"/>
            <w:vAlign w:val="center"/>
          </w:tcPr>
          <w:p w14:paraId="6A962E1A" w14:textId="77777777" w:rsidR="00185D00" w:rsidRPr="00E241A9" w:rsidRDefault="00185D00" w:rsidP="00BA769D">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p>
        </w:tc>
        <w:tc>
          <w:tcPr>
            <w:tcW w:w="2283" w:type="dxa"/>
            <w:tcBorders>
              <w:top w:val="single" w:sz="8" w:space="0" w:color="F0A22E" w:themeColor="accent1"/>
              <w:left w:val="single" w:sz="8" w:space="0" w:color="F0A22E" w:themeColor="accent1"/>
              <w:bottom w:val="single" w:sz="8" w:space="0" w:color="F0A22E" w:themeColor="accent1"/>
            </w:tcBorders>
            <w:shd w:val="clear" w:color="auto" w:fill="FFFFFF" w:themeFill="background1"/>
            <w:vAlign w:val="center"/>
          </w:tcPr>
          <w:p w14:paraId="1E737C08" w14:textId="77777777" w:rsidR="00185D00" w:rsidRPr="00E241A9" w:rsidRDefault="00185D00" w:rsidP="00185D00">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E241A9">
              <w:rPr>
                <w:rFonts w:cs="Calibri"/>
                <w:color w:val="000000"/>
                <w:sz w:val="16"/>
                <w:szCs w:val="16"/>
              </w:rPr>
              <w:t>12</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F69F78D" w14:textId="77777777" w:rsidR="00185D00" w:rsidRPr="00433AC1" w:rsidRDefault="00185D00" w:rsidP="00113D5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F4AC25A" w14:textId="77777777" w:rsidR="00185D00" w:rsidRPr="00433AC1" w:rsidRDefault="00185D00" w:rsidP="00113D51">
            <w:pPr>
              <w:ind w:firstLine="34"/>
              <w:jc w:val="center"/>
              <w:cnfStyle w:val="000000010000" w:firstRow="0" w:lastRow="0" w:firstColumn="0" w:lastColumn="0" w:oddVBand="0" w:evenVBand="0" w:oddHBand="0" w:evenHBand="1" w:firstRowFirstColumn="0" w:firstRowLastColumn="0" w:lastRowFirstColumn="0" w:lastRowLastColumn="0"/>
              <w:rPr>
                <w:sz w:val="16"/>
                <w:szCs w:val="16"/>
              </w:rPr>
            </w:pPr>
            <w:r w:rsidRPr="00433AC1">
              <w:rPr>
                <w:rFonts w:cs="Calibri"/>
                <w:sz w:val="16"/>
                <w:szCs w:val="16"/>
              </w:rPr>
              <w:t>Brak danych</w:t>
            </w:r>
          </w:p>
        </w:tc>
        <w:tc>
          <w:tcPr>
            <w:tcW w:w="2979" w:type="dxa"/>
            <w:vMerge/>
            <w:tcBorders>
              <w:top w:val="single" w:sz="18" w:space="0" w:color="C3986D" w:themeColor="accent4"/>
            </w:tcBorders>
            <w:shd w:val="clear" w:color="auto" w:fill="FFFFFF" w:themeFill="background1"/>
          </w:tcPr>
          <w:p w14:paraId="620EC046" w14:textId="77777777" w:rsidR="00185D00" w:rsidRPr="007074BF" w:rsidRDefault="00185D00" w:rsidP="00B92B97">
            <w:pPr>
              <w:ind w:firstLine="0"/>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38CEB482" w14:textId="77777777" w:rsidTr="00AA3211">
        <w:trPr>
          <w:cnfStyle w:val="000000100000" w:firstRow="0" w:lastRow="0" w:firstColumn="0" w:lastColumn="0" w:oddVBand="0" w:evenVBand="0" w:oddHBand="1"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extDirection w:val="btLr"/>
            <w:vAlign w:val="center"/>
          </w:tcPr>
          <w:p w14:paraId="0CF2AB2B" w14:textId="77777777" w:rsidR="00185D00" w:rsidRPr="007074BF" w:rsidRDefault="00185D00" w:rsidP="00433AC1">
            <w:pPr>
              <w:ind w:left="113" w:right="113" w:firstLine="0"/>
              <w:jc w:val="center"/>
              <w:rPr>
                <w:sz w:val="16"/>
                <w:szCs w:val="16"/>
              </w:rPr>
            </w:pPr>
          </w:p>
        </w:tc>
        <w:tc>
          <w:tcPr>
            <w:tcW w:w="1418" w:type="dxa"/>
            <w:vMerge/>
            <w:shd w:val="clear" w:color="auto" w:fill="FFFFFF" w:themeFill="background1"/>
            <w:vAlign w:val="center"/>
          </w:tcPr>
          <w:p w14:paraId="549D5A46"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tcBorders>
            <w:shd w:val="clear" w:color="auto" w:fill="FFFFFF" w:themeFill="background1"/>
            <w:vAlign w:val="center"/>
          </w:tcPr>
          <w:p w14:paraId="339D1E79" w14:textId="77777777" w:rsidR="00185D00" w:rsidRPr="00E241A9" w:rsidRDefault="00185D00" w:rsidP="00E241A9">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E241A9">
              <w:rPr>
                <w:rFonts w:cs="Calibri"/>
                <w:color w:val="000000"/>
                <w:sz w:val="16"/>
                <w:szCs w:val="16"/>
              </w:rPr>
              <w:t xml:space="preserve">ul. Kpt. Żabickiego </w:t>
            </w:r>
            <w:r w:rsidRPr="00E241A9">
              <w:rPr>
                <w:rFonts w:cs="Calibri"/>
                <w:sz w:val="16"/>
                <w:szCs w:val="16"/>
              </w:rPr>
              <w:t>(os. Samsonowicza)</w:t>
            </w:r>
          </w:p>
        </w:tc>
        <w:tc>
          <w:tcPr>
            <w:tcW w:w="851" w:type="dxa"/>
            <w:vMerge/>
            <w:shd w:val="clear" w:color="auto" w:fill="FFFFFF" w:themeFill="background1"/>
            <w:vAlign w:val="center"/>
          </w:tcPr>
          <w:p w14:paraId="2DA6E924" w14:textId="77777777" w:rsidR="00185D00" w:rsidRPr="00E241A9" w:rsidRDefault="00185D00" w:rsidP="00E241A9">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10" w:type="dxa"/>
            <w:vMerge/>
            <w:tcBorders>
              <w:right w:val="single" w:sz="8" w:space="0" w:color="F0A22E" w:themeColor="accent1"/>
            </w:tcBorders>
            <w:shd w:val="clear" w:color="auto" w:fill="FFFFFF" w:themeFill="background1"/>
            <w:vAlign w:val="center"/>
          </w:tcPr>
          <w:p w14:paraId="774AD41B" w14:textId="77777777" w:rsidR="00185D00" w:rsidRPr="00E241A9" w:rsidRDefault="00185D00" w:rsidP="00BA769D">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p>
        </w:tc>
        <w:tc>
          <w:tcPr>
            <w:tcW w:w="2283" w:type="dxa"/>
            <w:tcBorders>
              <w:top w:val="single" w:sz="8" w:space="0" w:color="F0A22E" w:themeColor="accent1"/>
              <w:left w:val="single" w:sz="8" w:space="0" w:color="F0A22E" w:themeColor="accent1"/>
            </w:tcBorders>
            <w:shd w:val="clear" w:color="auto" w:fill="FFFFFF" w:themeFill="background1"/>
            <w:vAlign w:val="center"/>
          </w:tcPr>
          <w:p w14:paraId="0CB7FB56" w14:textId="77777777" w:rsidR="00185D00" w:rsidRPr="00E241A9" w:rsidRDefault="00185D00" w:rsidP="00185D00">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E241A9">
              <w:rPr>
                <w:rFonts w:cs="Calibri"/>
                <w:color w:val="000000"/>
                <w:sz w:val="16"/>
                <w:szCs w:val="16"/>
              </w:rPr>
              <w:t>25</w:t>
            </w:r>
          </w:p>
        </w:tc>
        <w:tc>
          <w:tcPr>
            <w:tcW w:w="1701" w:type="dxa"/>
            <w:tcBorders>
              <w:top w:val="single" w:sz="8" w:space="0" w:color="F0A22E" w:themeColor="accent1"/>
            </w:tcBorders>
            <w:shd w:val="clear" w:color="auto" w:fill="FFFFFF" w:themeFill="background1"/>
            <w:vAlign w:val="center"/>
          </w:tcPr>
          <w:p w14:paraId="0931B889" w14:textId="77777777" w:rsidR="00185D00" w:rsidRPr="00433AC1" w:rsidRDefault="00185D00" w:rsidP="00113D5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1276" w:type="dxa"/>
            <w:tcBorders>
              <w:top w:val="single" w:sz="8" w:space="0" w:color="F0A22E" w:themeColor="accent1"/>
            </w:tcBorders>
            <w:shd w:val="clear" w:color="auto" w:fill="FFFFFF" w:themeFill="background1"/>
            <w:vAlign w:val="center"/>
          </w:tcPr>
          <w:p w14:paraId="53810C47" w14:textId="77777777" w:rsidR="00185D00" w:rsidRPr="00433AC1" w:rsidRDefault="00185D00" w:rsidP="00113D51">
            <w:pPr>
              <w:ind w:firstLine="34"/>
              <w:jc w:val="center"/>
              <w:cnfStyle w:val="000000100000" w:firstRow="0" w:lastRow="0" w:firstColumn="0" w:lastColumn="0" w:oddVBand="0" w:evenVBand="0" w:oddHBand="1" w:evenHBand="0" w:firstRowFirstColumn="0" w:firstRowLastColumn="0" w:lastRowFirstColumn="0" w:lastRowLastColumn="0"/>
              <w:rPr>
                <w:sz w:val="16"/>
                <w:szCs w:val="16"/>
              </w:rPr>
            </w:pPr>
            <w:r w:rsidRPr="00433AC1">
              <w:rPr>
                <w:rFonts w:cs="Calibri"/>
                <w:sz w:val="16"/>
                <w:szCs w:val="16"/>
              </w:rPr>
              <w:t>Brak danych</w:t>
            </w:r>
          </w:p>
        </w:tc>
        <w:tc>
          <w:tcPr>
            <w:tcW w:w="2979" w:type="dxa"/>
            <w:vMerge/>
            <w:shd w:val="clear" w:color="auto" w:fill="FFFFFF" w:themeFill="background1"/>
          </w:tcPr>
          <w:p w14:paraId="18C0D597" w14:textId="77777777" w:rsidR="00185D00" w:rsidRPr="007074BF" w:rsidRDefault="00185D00" w:rsidP="00B92B97">
            <w:pPr>
              <w:ind w:firstLine="0"/>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49D60E42" w14:textId="77777777" w:rsidTr="00AA3211">
        <w:trPr>
          <w:cnfStyle w:val="000000010000" w:firstRow="0" w:lastRow="0" w:firstColumn="0" w:lastColumn="0" w:oddVBand="0" w:evenVBand="0" w:oddHBand="0" w:evenHBand="1" w:firstRowFirstColumn="0" w:firstRowLastColumn="0" w:lastRowFirstColumn="0" w:lastRowLastColumn="0"/>
          <w:trHeight w:val="6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6CEFB0F9" w14:textId="77777777" w:rsidR="00185D00" w:rsidRPr="007074BF" w:rsidRDefault="00185D00" w:rsidP="005C723E">
            <w:pPr>
              <w:ind w:firstLine="0"/>
              <w:jc w:val="center"/>
              <w:rPr>
                <w:sz w:val="16"/>
                <w:szCs w:val="16"/>
              </w:rPr>
            </w:pPr>
          </w:p>
        </w:tc>
        <w:tc>
          <w:tcPr>
            <w:tcW w:w="1418" w:type="dxa"/>
            <w:vMerge w:val="restart"/>
            <w:shd w:val="clear" w:color="auto" w:fill="FFFFFF" w:themeFill="background1"/>
            <w:vAlign w:val="center"/>
          </w:tcPr>
          <w:p w14:paraId="426520D1"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Budynki wielorodzinne</w:t>
            </w:r>
          </w:p>
        </w:tc>
        <w:tc>
          <w:tcPr>
            <w:tcW w:w="2693" w:type="dxa"/>
            <w:tcBorders>
              <w:bottom w:val="single" w:sz="8" w:space="0" w:color="F0A22E" w:themeColor="accent1"/>
            </w:tcBorders>
            <w:shd w:val="clear" w:color="auto" w:fill="FFFFFF" w:themeFill="background1"/>
            <w:vAlign w:val="center"/>
          </w:tcPr>
          <w:p w14:paraId="3CA8BC2E"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Plac Kanałowy 31</w:t>
            </w:r>
            <w:r>
              <w:rPr>
                <w:rFonts w:cs="Calibri"/>
                <w:color w:val="000000"/>
                <w:sz w:val="16"/>
                <w:szCs w:val="16"/>
              </w:rPr>
              <w:t xml:space="preserve"> </w:t>
            </w:r>
            <w:r w:rsidRPr="00E241A9">
              <w:rPr>
                <w:rFonts w:cs="Calibri"/>
                <w:sz w:val="16"/>
                <w:szCs w:val="16"/>
              </w:rPr>
              <w:t>(os. Stare Miasto)</w:t>
            </w:r>
          </w:p>
        </w:tc>
        <w:tc>
          <w:tcPr>
            <w:tcW w:w="851" w:type="dxa"/>
            <w:vMerge w:val="restart"/>
            <w:shd w:val="clear" w:color="auto" w:fill="FFFFFF" w:themeFill="background1"/>
            <w:vAlign w:val="center"/>
          </w:tcPr>
          <w:p w14:paraId="30480AC7"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Pr>
                <w:sz w:val="16"/>
                <w:szCs w:val="16"/>
              </w:rPr>
              <w:t>50</w:t>
            </w:r>
          </w:p>
        </w:tc>
        <w:tc>
          <w:tcPr>
            <w:tcW w:w="2693" w:type="dxa"/>
            <w:gridSpan w:val="2"/>
            <w:tcBorders>
              <w:bottom w:val="single" w:sz="8" w:space="0" w:color="F0A22E" w:themeColor="accent1"/>
            </w:tcBorders>
            <w:shd w:val="clear" w:color="auto" w:fill="FFFFFF" w:themeFill="background1"/>
            <w:vAlign w:val="center"/>
          </w:tcPr>
          <w:p w14:paraId="56D23481"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Wspólnota Mieszkaniowa Nr 3</w:t>
            </w:r>
          </w:p>
        </w:tc>
        <w:tc>
          <w:tcPr>
            <w:tcW w:w="1701" w:type="dxa"/>
            <w:tcBorders>
              <w:bottom w:val="single" w:sz="8" w:space="0" w:color="F0A22E" w:themeColor="accent1"/>
            </w:tcBorders>
            <w:shd w:val="clear" w:color="auto" w:fill="FFFFFF" w:themeFill="background1"/>
            <w:vAlign w:val="center"/>
          </w:tcPr>
          <w:p w14:paraId="59352C40"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1960</w:t>
            </w:r>
          </w:p>
        </w:tc>
        <w:tc>
          <w:tcPr>
            <w:tcW w:w="1276" w:type="dxa"/>
            <w:tcBorders>
              <w:bottom w:val="single" w:sz="8" w:space="0" w:color="F0A22E" w:themeColor="accent1"/>
            </w:tcBorders>
            <w:shd w:val="clear" w:color="auto" w:fill="FFFFFF" w:themeFill="background1"/>
            <w:vAlign w:val="center"/>
          </w:tcPr>
          <w:p w14:paraId="67EF88F6"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tcBorders>
              <w:bottom w:val="single" w:sz="8" w:space="0" w:color="F0A22E" w:themeColor="accent1"/>
            </w:tcBorders>
            <w:shd w:val="clear" w:color="auto" w:fill="FFFFFF" w:themeFill="background1"/>
            <w:vAlign w:val="center"/>
          </w:tcPr>
          <w:p w14:paraId="6B662CEA"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2 lokale komunalne</w:t>
            </w:r>
          </w:p>
        </w:tc>
      </w:tr>
      <w:tr w:rsidR="00185D00" w:rsidRPr="007074BF" w14:paraId="61AEEC7F" w14:textId="77777777" w:rsidTr="00AA3211">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33EDE08E"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47CC749D"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9A27A63"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Plac Kanałowy 33</w:t>
            </w:r>
            <w:r>
              <w:rPr>
                <w:rFonts w:cs="Calibri"/>
                <w:color w:val="000000"/>
                <w:sz w:val="16"/>
                <w:szCs w:val="16"/>
              </w:rPr>
              <w:t xml:space="preserve"> </w:t>
            </w:r>
            <w:r w:rsidRPr="00E241A9">
              <w:rPr>
                <w:rFonts w:cs="Calibri"/>
                <w:sz w:val="16"/>
                <w:szCs w:val="16"/>
              </w:rPr>
              <w:t>(os. Stare Miasto)</w:t>
            </w:r>
          </w:p>
        </w:tc>
        <w:tc>
          <w:tcPr>
            <w:tcW w:w="851" w:type="dxa"/>
            <w:vMerge/>
            <w:shd w:val="clear" w:color="auto" w:fill="FFFFFF" w:themeFill="background1"/>
            <w:vAlign w:val="center"/>
          </w:tcPr>
          <w:p w14:paraId="393DE927"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726580F"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Wspólnota Mieszkaniowa Nr 3</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50CF797"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1970</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D8321EA"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3AB8E17B"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2 lokale komunalne</w:t>
            </w:r>
          </w:p>
        </w:tc>
      </w:tr>
      <w:tr w:rsidR="00185D00" w:rsidRPr="007074BF" w14:paraId="2EDFDE71" w14:textId="77777777" w:rsidTr="00AA3211">
        <w:trPr>
          <w:cnfStyle w:val="000000010000" w:firstRow="0" w:lastRow="0" w:firstColumn="0" w:lastColumn="0" w:oddVBand="0" w:evenVBand="0" w:oddHBand="0" w:evenHBand="1" w:firstRowFirstColumn="0" w:firstRowLastColumn="0" w:lastRowFirstColumn="0" w:lastRowLastColumn="0"/>
          <w:trHeight w:val="5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0EB3A28D"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1C6FA99B"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2CA637F"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Rynek III 33</w:t>
            </w:r>
            <w:r>
              <w:rPr>
                <w:rFonts w:cs="Calibri"/>
                <w:color w:val="000000"/>
                <w:sz w:val="16"/>
                <w:szCs w:val="16"/>
              </w:rPr>
              <w:t xml:space="preserve"> </w:t>
            </w:r>
            <w:r w:rsidRPr="00E241A9">
              <w:rPr>
                <w:rFonts w:cs="Calibri"/>
                <w:sz w:val="16"/>
                <w:szCs w:val="16"/>
              </w:rPr>
              <w:t>(os. Stare Miasto)</w:t>
            </w:r>
          </w:p>
        </w:tc>
        <w:tc>
          <w:tcPr>
            <w:tcW w:w="851" w:type="dxa"/>
            <w:vMerge/>
            <w:shd w:val="clear" w:color="auto" w:fill="FFFFFF" w:themeFill="background1"/>
            <w:vAlign w:val="center"/>
          </w:tcPr>
          <w:p w14:paraId="2957BDDA"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61B2F50"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Wspólnota Mieszkaniowa Nr 1</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7BF2D5BE"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1962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DFED761"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249979BC"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14 lokali komunalnych</w:t>
            </w:r>
          </w:p>
        </w:tc>
      </w:tr>
      <w:tr w:rsidR="00185D00" w:rsidRPr="007074BF" w14:paraId="5BF54AFB" w14:textId="77777777" w:rsidTr="00AA3211">
        <w:trPr>
          <w:cnfStyle w:val="000000100000" w:firstRow="0" w:lastRow="0" w:firstColumn="0" w:lastColumn="0" w:oddVBand="0" w:evenVBand="0" w:oddHBand="1"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5D6550EB"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12DE263C"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F6D7D9F"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Rynek III 34</w:t>
            </w:r>
            <w:r>
              <w:rPr>
                <w:rFonts w:cs="Calibri"/>
                <w:color w:val="000000"/>
                <w:sz w:val="16"/>
                <w:szCs w:val="16"/>
              </w:rPr>
              <w:t xml:space="preserve"> </w:t>
            </w:r>
            <w:r w:rsidRPr="00E241A9">
              <w:rPr>
                <w:rFonts w:cs="Calibri"/>
                <w:sz w:val="16"/>
                <w:szCs w:val="16"/>
              </w:rPr>
              <w:t>(os. Stare Miasto)</w:t>
            </w:r>
          </w:p>
        </w:tc>
        <w:tc>
          <w:tcPr>
            <w:tcW w:w="851" w:type="dxa"/>
            <w:vMerge/>
            <w:shd w:val="clear" w:color="auto" w:fill="FFFFFF" w:themeFill="background1"/>
            <w:vAlign w:val="center"/>
          </w:tcPr>
          <w:p w14:paraId="567934F2"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2F10F3F"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Wspólnota Mieszkaniowa Nr 2</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74E28381"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1963</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30DBDEBB"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7DFC87DE"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9 lokali komunalnych</w:t>
            </w:r>
          </w:p>
        </w:tc>
      </w:tr>
      <w:tr w:rsidR="00185D00" w:rsidRPr="007074BF" w14:paraId="6CA86607" w14:textId="77777777" w:rsidTr="00AA3211">
        <w:trPr>
          <w:cnfStyle w:val="000000010000" w:firstRow="0" w:lastRow="0" w:firstColumn="0" w:lastColumn="0" w:oddVBand="0" w:evenVBand="0" w:oddHBand="0" w:evenHBand="1"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6C4A586C"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7B2F0DE2"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734919C"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Rynek III 35</w:t>
            </w:r>
            <w:r>
              <w:rPr>
                <w:rFonts w:cs="Calibri"/>
                <w:color w:val="000000"/>
                <w:sz w:val="16"/>
                <w:szCs w:val="16"/>
              </w:rPr>
              <w:t xml:space="preserve"> </w:t>
            </w:r>
            <w:r w:rsidRPr="00E241A9">
              <w:rPr>
                <w:rFonts w:cs="Calibri"/>
                <w:sz w:val="16"/>
                <w:szCs w:val="16"/>
              </w:rPr>
              <w:t>(os. Stare Miasto)</w:t>
            </w:r>
          </w:p>
        </w:tc>
        <w:tc>
          <w:tcPr>
            <w:tcW w:w="851" w:type="dxa"/>
            <w:vMerge/>
            <w:shd w:val="clear" w:color="auto" w:fill="FFFFFF" w:themeFill="background1"/>
            <w:vAlign w:val="center"/>
          </w:tcPr>
          <w:p w14:paraId="16C2E6EA"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E215F4C"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Wspólnota Mieszkaniowa Nr 2</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7151BA9A"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1963</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7709789"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65724AB1"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9 lokali komunalnych</w:t>
            </w:r>
          </w:p>
        </w:tc>
      </w:tr>
      <w:tr w:rsidR="00185D00" w:rsidRPr="007074BF" w14:paraId="7D6B44E5" w14:textId="77777777" w:rsidTr="00AA3211">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135F12CE"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416130D8"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89B974D"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Jagiełka 2</w:t>
            </w:r>
            <w:r>
              <w:rPr>
                <w:rFonts w:cs="Calibri"/>
                <w:color w:val="000000"/>
                <w:sz w:val="16"/>
                <w:szCs w:val="16"/>
              </w:rPr>
              <w:t xml:space="preserve"> </w:t>
            </w:r>
            <w:r w:rsidRPr="00E241A9">
              <w:rPr>
                <w:rFonts w:cs="Calibri"/>
                <w:sz w:val="16"/>
                <w:szCs w:val="16"/>
              </w:rPr>
              <w:t>(os. Stare Miasto)</w:t>
            </w:r>
          </w:p>
        </w:tc>
        <w:tc>
          <w:tcPr>
            <w:tcW w:w="851" w:type="dxa"/>
            <w:vMerge/>
            <w:shd w:val="clear" w:color="auto" w:fill="FFFFFF" w:themeFill="background1"/>
            <w:vAlign w:val="center"/>
          </w:tcPr>
          <w:p w14:paraId="14082DBB"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8CF20B9"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budynek komunalny</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D271F1D"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1973</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0E1876F"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27157662"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9 lokali komunalnych (cały budynek)</w:t>
            </w:r>
          </w:p>
        </w:tc>
      </w:tr>
      <w:tr w:rsidR="00185D00" w:rsidRPr="007074BF" w14:paraId="0DB56EE9" w14:textId="77777777" w:rsidTr="00AA3211">
        <w:trPr>
          <w:cnfStyle w:val="000000010000" w:firstRow="0" w:lastRow="0" w:firstColumn="0" w:lastColumn="0" w:oddVBand="0" w:evenVBand="0" w:oddHBand="0" w:evenHBand="1" w:firstRowFirstColumn="0" w:firstRowLastColumn="0" w:lastRowFirstColumn="0" w:lastRowLastColumn="0"/>
          <w:trHeight w:val="5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173F0758"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68098213"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FCFFB34"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Pasternik 13</w:t>
            </w:r>
            <w:r>
              <w:rPr>
                <w:rFonts w:cs="Calibri"/>
                <w:color w:val="000000"/>
                <w:sz w:val="16"/>
                <w:szCs w:val="16"/>
              </w:rPr>
              <w:t xml:space="preserve"> </w:t>
            </w:r>
            <w:r w:rsidRPr="00E241A9">
              <w:rPr>
                <w:rFonts w:cs="Calibri"/>
                <w:sz w:val="16"/>
                <w:szCs w:val="16"/>
              </w:rPr>
              <w:t>(os. Stare Miasto)</w:t>
            </w:r>
          </w:p>
        </w:tc>
        <w:tc>
          <w:tcPr>
            <w:tcW w:w="851" w:type="dxa"/>
            <w:vMerge/>
            <w:shd w:val="clear" w:color="auto" w:fill="FFFFFF" w:themeFill="background1"/>
            <w:vAlign w:val="center"/>
          </w:tcPr>
          <w:p w14:paraId="78E4CDBB"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CB588F3"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budynek socjalny</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B53C298"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2002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375D25D9"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0B81CD80"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20 lokali socjalnych (cały budynek)</w:t>
            </w:r>
          </w:p>
        </w:tc>
      </w:tr>
      <w:tr w:rsidR="00185D00" w:rsidRPr="007074BF" w14:paraId="283DCEC7" w14:textId="77777777" w:rsidTr="00AA3211">
        <w:trPr>
          <w:cnfStyle w:val="000000100000" w:firstRow="0" w:lastRow="0" w:firstColumn="0" w:lastColumn="0" w:oddVBand="0" w:evenVBand="0" w:oddHBand="1" w:evenHBand="0"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046C9818"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55139414"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B24A86B"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Pasternik 15</w:t>
            </w:r>
            <w:r>
              <w:rPr>
                <w:rFonts w:cs="Calibri"/>
                <w:color w:val="000000"/>
                <w:sz w:val="16"/>
                <w:szCs w:val="16"/>
              </w:rPr>
              <w:t xml:space="preserve"> </w:t>
            </w:r>
            <w:r w:rsidRPr="00E241A9">
              <w:rPr>
                <w:rFonts w:cs="Calibri"/>
                <w:sz w:val="16"/>
                <w:szCs w:val="16"/>
              </w:rPr>
              <w:t>(os. Stare Miasto)</w:t>
            </w:r>
          </w:p>
        </w:tc>
        <w:tc>
          <w:tcPr>
            <w:tcW w:w="851" w:type="dxa"/>
            <w:vMerge/>
            <w:shd w:val="clear" w:color="auto" w:fill="FFFFFF" w:themeFill="background1"/>
            <w:vAlign w:val="center"/>
          </w:tcPr>
          <w:p w14:paraId="785DF2F3"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73E4BA3"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budynek socjalny</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BE893B1"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1965</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476C138"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dostateczny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3ADF6BF8"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6 lokali socjalnych (cały budynek)</w:t>
            </w:r>
          </w:p>
        </w:tc>
      </w:tr>
      <w:tr w:rsidR="00185D00" w:rsidRPr="007074BF" w14:paraId="0FA32F7E" w14:textId="77777777" w:rsidTr="00AA3211">
        <w:trPr>
          <w:cnfStyle w:val="000000010000" w:firstRow="0" w:lastRow="0" w:firstColumn="0" w:lastColumn="0" w:oddVBand="0" w:evenVBand="0" w:oddHBand="0" w:evenHBand="1"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66327F48"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3A49E8F0"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07A1BB9"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Rynek II 19</w:t>
            </w:r>
            <w:r>
              <w:rPr>
                <w:rFonts w:cs="Calibri"/>
                <w:color w:val="000000"/>
                <w:sz w:val="16"/>
                <w:szCs w:val="16"/>
              </w:rPr>
              <w:t xml:space="preserve"> </w:t>
            </w:r>
            <w:r w:rsidRPr="00E241A9">
              <w:rPr>
                <w:rFonts w:cs="Calibri"/>
                <w:sz w:val="16"/>
                <w:szCs w:val="16"/>
              </w:rPr>
              <w:t>(os. Stare Miasto)</w:t>
            </w:r>
          </w:p>
        </w:tc>
        <w:tc>
          <w:tcPr>
            <w:tcW w:w="851" w:type="dxa"/>
            <w:vMerge/>
            <w:shd w:val="clear" w:color="auto" w:fill="FFFFFF" w:themeFill="background1"/>
            <w:vAlign w:val="center"/>
          </w:tcPr>
          <w:p w14:paraId="27866E90"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B4C426E"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budynek socjalny</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679D7809"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2022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F12D7B3"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30E9AD1E"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12 lokali socjalnych (cały budynek)</w:t>
            </w:r>
          </w:p>
        </w:tc>
      </w:tr>
      <w:tr w:rsidR="00185D00" w:rsidRPr="007074BF" w14:paraId="26F0B70D" w14:textId="77777777" w:rsidTr="00AA3211">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0261B537"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7971BA8C"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B0E7637"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Plac Kościuszki 1</w:t>
            </w:r>
            <w:r>
              <w:rPr>
                <w:rFonts w:cs="Calibri"/>
                <w:color w:val="000000"/>
                <w:sz w:val="16"/>
                <w:szCs w:val="16"/>
              </w:rPr>
              <w:t xml:space="preserve"> </w:t>
            </w:r>
            <w:r w:rsidRPr="00E241A9">
              <w:rPr>
                <w:rFonts w:cs="Calibri"/>
                <w:sz w:val="16"/>
                <w:szCs w:val="16"/>
              </w:rPr>
              <w:t>(os. Stare Miasto)</w:t>
            </w:r>
          </w:p>
        </w:tc>
        <w:tc>
          <w:tcPr>
            <w:tcW w:w="851" w:type="dxa"/>
            <w:vMerge/>
            <w:shd w:val="clear" w:color="auto" w:fill="FFFFFF" w:themeFill="background1"/>
            <w:vAlign w:val="center"/>
          </w:tcPr>
          <w:p w14:paraId="14D9CF02"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2E74DF5"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budynek komunalny</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7EA65564"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1930 (w 2011 gruntowny remont)</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E26CFAC"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41F9CB15"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7 lokali komunalnych (cały budynek)</w:t>
            </w:r>
          </w:p>
        </w:tc>
      </w:tr>
      <w:tr w:rsidR="00185D00" w:rsidRPr="007074BF" w14:paraId="7A4DCD18" w14:textId="77777777" w:rsidTr="00AA3211">
        <w:trPr>
          <w:cnfStyle w:val="000000010000" w:firstRow="0" w:lastRow="0" w:firstColumn="0" w:lastColumn="0" w:oddVBand="0" w:evenVBand="0" w:oddHBand="0" w:evenHBand="1"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7BAB4011"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73C5BDEA"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413B006"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Staszica 4</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02548CF5"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0B03E04"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im. Stefana Batorego</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0447DCFA"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1980</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53F50BCD"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val="restart"/>
            <w:tcBorders>
              <w:top w:val="single" w:sz="8" w:space="0" w:color="F0A22E" w:themeColor="accent1"/>
            </w:tcBorders>
            <w:shd w:val="clear" w:color="auto" w:fill="FFFFFF" w:themeFill="background1"/>
            <w:vAlign w:val="center"/>
          </w:tcPr>
          <w:p w14:paraId="7AD28BE5"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10957BCC" w14:textId="77777777" w:rsidTr="00AA3211">
        <w:trPr>
          <w:cnfStyle w:val="000000100000" w:firstRow="0" w:lastRow="0" w:firstColumn="0" w:lastColumn="0" w:oddVBand="0" w:evenVBand="0" w:oddHBand="1"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15C20A22"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500B69EE"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0EBB669"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Staszica 6</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4DC1CA03"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E6FB633"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im. Stefana Batorego</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EAD8597"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1980</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1EABB23"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4519F9EB"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094AE6F7" w14:textId="77777777" w:rsidTr="00AA3211">
        <w:trPr>
          <w:cnfStyle w:val="000000010000" w:firstRow="0" w:lastRow="0" w:firstColumn="0" w:lastColumn="0" w:oddVBand="0" w:evenVBand="0" w:oddHBand="0" w:evenHBand="1" w:firstRowFirstColumn="0" w:firstRowLastColumn="0" w:lastRowFirstColumn="0" w:lastRowLastColumn="0"/>
          <w:trHeight w:val="8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51BB0944"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0F5F4C79"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6057E78"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Staszica 8</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2BD1AA7F"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5868901"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im. Stefana Batorego</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542AE0D"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1981</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5A1BF586"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7DA6F67C"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7B7302C1" w14:textId="77777777" w:rsidTr="00AA3211">
        <w:trPr>
          <w:cnfStyle w:val="000000100000" w:firstRow="0" w:lastRow="0" w:firstColumn="0" w:lastColumn="0" w:oddVBand="0" w:evenVBand="0" w:oddHBand="1" w:evenHBand="0"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198B4535"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0EEAD3EE"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1D1047C"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Staszica 11</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2AA5FDA3"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3D0021F8"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923F312"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1980</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0330DA6D"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043835C2"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3416A27B" w14:textId="77777777" w:rsidTr="00AA3211">
        <w:trPr>
          <w:cnfStyle w:val="000000010000" w:firstRow="0" w:lastRow="0" w:firstColumn="0" w:lastColumn="0" w:oddVBand="0" w:evenVBand="0" w:oddHBand="0" w:evenHBand="1" w:firstRowFirstColumn="0" w:firstRowLastColumn="0" w:lastRowFirstColumn="0" w:lastRowLastColumn="0"/>
          <w:trHeight w:val="8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063DAE8D"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075E18F0"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FEF6E21"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Staszica 13</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5F60B1A4"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B8BCFA0"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DA8E7F1"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1980</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33D6F8F2"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59192112"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743C944C" w14:textId="77777777" w:rsidTr="00AA3211">
        <w:trPr>
          <w:cnfStyle w:val="000000100000" w:firstRow="0" w:lastRow="0" w:firstColumn="0" w:lastColumn="0" w:oddVBand="0" w:evenVBand="0" w:oddHBand="1" w:evenHBand="0" w:firstRowFirstColumn="0" w:firstRowLastColumn="0" w:lastRowFirstColumn="0" w:lastRowLastColumn="0"/>
          <w:trHeight w:val="8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63641496"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11769869"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DC1A66D"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Staszica 21</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591A5280"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1DBED76"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D31B676"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1979</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0731AA9B"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176AB8B4"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1AE4EC31" w14:textId="77777777" w:rsidTr="00AA3211">
        <w:trPr>
          <w:cnfStyle w:val="000000010000" w:firstRow="0" w:lastRow="0" w:firstColumn="0" w:lastColumn="0" w:oddVBand="0" w:evenVBand="0" w:oddHBand="0" w:evenHBand="1"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53122FAE"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7BBBFAA7"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58BCDB4"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Staszica 23</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0F5F681B"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A299512"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0848B566"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1979</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863C612"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56B28D55"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1458862E" w14:textId="77777777" w:rsidTr="00AA3211">
        <w:trPr>
          <w:cnfStyle w:val="000000100000" w:firstRow="0" w:lastRow="0" w:firstColumn="0" w:lastColumn="0" w:oddVBand="0" w:evenVBand="0" w:oddHBand="1" w:evenHBand="0"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5B45E65F"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23A3AACC"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8DC173E"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Szkolna 2</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0E749C23"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A96B2CC"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72560BE8"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1983</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A13AE47"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1011C252"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3AE8E37C" w14:textId="77777777" w:rsidTr="00AA3211">
        <w:trPr>
          <w:cnfStyle w:val="000000010000" w:firstRow="0" w:lastRow="0" w:firstColumn="0" w:lastColumn="0" w:oddVBand="0" w:evenVBand="0" w:oddHBand="0" w:evenHBand="1"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232043A4"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27CFB582"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6730847"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Szkolna 4</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661173A4"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68E5157"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CD34C9F"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1983</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312F5DAF"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0129C7F6"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46969EBE" w14:textId="77777777" w:rsidTr="00AA3211">
        <w:trPr>
          <w:cnfStyle w:val="000000100000" w:firstRow="0" w:lastRow="0" w:firstColumn="0" w:lastColumn="0" w:oddVBand="0" w:evenVBand="0" w:oddHBand="1" w:evenHBand="0"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136BF1F4"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2F2DDDC8"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DA207B8"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Szkolna 10</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1C0ECAF4"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E8CB373"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Wspólnota</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76CD478C"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1998</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3C3EC0F8"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4E7DAE5A"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04586319" w14:textId="77777777" w:rsidTr="00AA3211">
        <w:trPr>
          <w:cnfStyle w:val="000000010000" w:firstRow="0" w:lastRow="0" w:firstColumn="0" w:lastColumn="0" w:oddVBand="0" w:evenVBand="0" w:oddHBand="0" w:evenHBand="1"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1B54B605"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1BD78CE0"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744238D"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Szkolna 12</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4C149836"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D202E1A"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Wspólnota Mieszkaniowa</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66957728"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2010</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0F091FF6"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6C1BDF74"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22D70055" w14:textId="77777777" w:rsidTr="00AA3211">
        <w:trPr>
          <w:cnfStyle w:val="000000100000" w:firstRow="0" w:lastRow="0" w:firstColumn="0" w:lastColumn="0" w:oddVBand="0" w:evenVBand="0" w:oddHBand="1" w:evenHBand="0" w:firstRowFirstColumn="0" w:firstRowLastColumn="0" w:lastRowFirstColumn="0" w:lastRowLastColumn="0"/>
          <w:trHeight w:val="6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4DDE7698"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6A788E1E"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DF0FA21"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Skarbka 1</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10B886AD"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21367A7"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im. Stefana Batorego</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0D7C2C1E"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1981</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FB52215"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12E97FC2"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7B029208" w14:textId="77777777" w:rsidTr="00AA3211">
        <w:trPr>
          <w:cnfStyle w:val="000000010000" w:firstRow="0" w:lastRow="0" w:firstColumn="0" w:lastColumn="0" w:oddVBand="0" w:evenVBand="0" w:oddHBand="0" w:evenHBand="1"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2D3481F7"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526AA657"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07C27A1"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Skarbka 2</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16092508"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7DE59B4"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28243844"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1982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08F5582"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65D016AB"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7633D730" w14:textId="77777777" w:rsidTr="00AA3211">
        <w:trPr>
          <w:cnfStyle w:val="000000100000" w:firstRow="0" w:lastRow="0" w:firstColumn="0" w:lastColumn="0" w:oddVBand="0" w:evenVBand="0" w:oddHBand="1"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2CA93D09"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73974D1F"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E7689B6"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Skarbka 4</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748DD0DF"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F92FF55"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55A57B0"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1981</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35E2E5DC"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5C990A7A"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7E2F02D5" w14:textId="77777777" w:rsidTr="00AA3211">
        <w:trPr>
          <w:cnfStyle w:val="000000010000" w:firstRow="0" w:lastRow="0" w:firstColumn="0" w:lastColumn="0" w:oddVBand="0" w:evenVBand="0" w:oddHBand="0" w:evenHBand="1"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3DD349B8"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6DBFE64B"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5F2ABE7"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Gwarków 1</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79B9A30B"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1B0CD03"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im. Stefana Batorego</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6B5DB35"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1983</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9A76868"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465D23B0"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6EDCF9A5" w14:textId="77777777" w:rsidTr="00AA3211">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6C8C94CB"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683533D8"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C12C84C"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Gwarków 2</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579AFBDA"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FBCB7C7"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im. Stefana Batorego</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5E3487A"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1982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B603B79"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65D671EA"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42DBFD2C" w14:textId="77777777" w:rsidTr="00AA3211">
        <w:trPr>
          <w:cnfStyle w:val="000000010000" w:firstRow="0" w:lastRow="0" w:firstColumn="0" w:lastColumn="0" w:oddVBand="0" w:evenVBand="0" w:oddHBand="0" w:evenHBand="1"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2E620E67"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02CF48C8"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527DF72"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Gwarków 3</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45B3FA7F"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49DC210"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im. Stefana Batorego</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32AB72E"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1982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8C2319C"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3CF5F59B"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6885A019" w14:textId="77777777" w:rsidTr="00AA3211">
        <w:trPr>
          <w:cnfStyle w:val="000000100000" w:firstRow="0" w:lastRow="0" w:firstColumn="0" w:lastColumn="0" w:oddVBand="0" w:evenVBand="0" w:oddHBand="1" w:evenHBand="0" w:firstRowFirstColumn="0" w:firstRowLastColumn="0" w:lastRowFirstColumn="0" w:lastRowLastColumn="0"/>
          <w:trHeight w:val="11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0C8C4DDD"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7D93D8B2"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BED1475"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Gwarków 4</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4136A6A5"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8A3CF1F"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im. Stefana Batorego</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6F4DC787"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1982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5EC7C22"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2C62E205"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65F4E473" w14:textId="77777777" w:rsidTr="00AA3211">
        <w:trPr>
          <w:cnfStyle w:val="000000010000" w:firstRow="0" w:lastRow="0" w:firstColumn="0" w:lastColumn="0" w:oddVBand="0" w:evenVBand="0" w:oddHBand="0" w:evenHBand="1"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695BC774"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00FFAE52"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6BCF38F5"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Gwarków 7</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07C8FF8D"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5007C7E"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EB4D76C"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1982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3AB9286B"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6C507712"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6798959A" w14:textId="77777777" w:rsidTr="00AA3211">
        <w:trPr>
          <w:cnfStyle w:val="000000100000" w:firstRow="0" w:lastRow="0" w:firstColumn="0" w:lastColumn="0" w:oddVBand="0" w:evenVBand="0" w:oddHBand="1"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7EECF3CE"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6352127B"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E9BE135"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Kapitana Żabickiego 2</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1D1B9702"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67CD8A8"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E906FF6"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1983</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623FC6B"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6D977CB8"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672BA269" w14:textId="77777777" w:rsidTr="00AA3211">
        <w:trPr>
          <w:cnfStyle w:val="000000010000" w:firstRow="0" w:lastRow="0" w:firstColumn="0" w:lastColumn="0" w:oddVBand="0" w:evenVBand="0" w:oddHBand="0" w:evenHBand="1"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63B03166"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79640AF1"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E04A72E"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Kapitana Żabickiego 3</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638E4B47"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4EACC24"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EA669C1"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1980</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7133E16F"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6E5C54BC"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37B23F99" w14:textId="77777777" w:rsidTr="00AA3211">
        <w:trPr>
          <w:cnfStyle w:val="000000100000" w:firstRow="0" w:lastRow="0" w:firstColumn="0" w:lastColumn="0" w:oddVBand="0" w:evenVBand="0" w:oddHBand="1"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10028890"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4C3DBDCD"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7A731DE"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Górnicza 3</w:t>
            </w:r>
            <w:r>
              <w:rPr>
                <w:rFonts w:cs="Calibri"/>
                <w:color w:val="000000"/>
                <w:sz w:val="16"/>
                <w:szCs w:val="16"/>
              </w:rPr>
              <w:t xml:space="preserve"> </w:t>
            </w:r>
            <w:r w:rsidRPr="00E241A9">
              <w:rPr>
                <w:rFonts w:cs="Calibri"/>
                <w:sz w:val="16"/>
                <w:szCs w:val="16"/>
              </w:rPr>
              <w:t>(os. Samsonowicza)</w:t>
            </w:r>
          </w:p>
        </w:tc>
        <w:tc>
          <w:tcPr>
            <w:tcW w:w="851" w:type="dxa"/>
            <w:vMerge/>
            <w:tcBorders>
              <w:top w:val="single" w:sz="8" w:space="0" w:color="F0A22E" w:themeColor="accent1"/>
            </w:tcBorders>
            <w:shd w:val="clear" w:color="auto" w:fill="FFFFFF" w:themeFill="background1"/>
            <w:vAlign w:val="center"/>
          </w:tcPr>
          <w:p w14:paraId="64310E07"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8F41076"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6286A9D"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1998</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78EEA84"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70C7AFDA"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3C2F09E3" w14:textId="77777777" w:rsidTr="00AA3211">
        <w:trPr>
          <w:cnfStyle w:val="000000010000" w:firstRow="0" w:lastRow="0" w:firstColumn="0" w:lastColumn="0" w:oddVBand="0" w:evenVBand="0" w:oddHBand="0" w:evenHBand="1"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4C3E9EBB"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195C5715"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68590BB"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Górnicza 4</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4D0E1014"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F8BA74F"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B9E4596"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1977</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1E054B3"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361E1C43"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3DB9CD52" w14:textId="77777777" w:rsidTr="00AA3211">
        <w:trPr>
          <w:cnfStyle w:val="000000100000" w:firstRow="0" w:lastRow="0" w:firstColumn="0" w:lastColumn="0" w:oddVBand="0" w:evenVBand="0" w:oddHBand="1"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739B113E"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1EF1782D"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09C2B8B"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Górnicza 5</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723F3B20"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ECC2D56"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79F4400A"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1976</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A49ACF4"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677CE714"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5D475C55" w14:textId="77777777" w:rsidTr="00AA3211">
        <w:trPr>
          <w:cnfStyle w:val="000000010000" w:firstRow="0" w:lastRow="0" w:firstColumn="0" w:lastColumn="0" w:oddVBand="0" w:evenVBand="0" w:oddHBand="0" w:evenHBand="1"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1C06A193"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457155A0"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7EEB112"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Górnicza 6</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0B0BC021"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CD67B7E"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2B4C71E2"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1977</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EB9AE2A"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245B4A8A"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0A5EF6A1" w14:textId="77777777" w:rsidTr="00AA3211">
        <w:trPr>
          <w:cnfStyle w:val="000000100000" w:firstRow="0" w:lastRow="0" w:firstColumn="0" w:lastColumn="0" w:oddVBand="0" w:evenVBand="0" w:oddHBand="1" w:evenHBand="0" w:firstRowFirstColumn="0" w:firstRowLastColumn="0" w:lastRowFirstColumn="0" w:lastRowLastColumn="0"/>
          <w:trHeight w:val="8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15AE1EAB"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53DB4E47"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F56D090"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Górnicza 7</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608BE4D3"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1D65B8D"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7831573"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1977</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0ADAC5E8"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05E702B1"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17FD4DCE" w14:textId="77777777" w:rsidTr="00AA3211">
        <w:trPr>
          <w:cnfStyle w:val="000000010000" w:firstRow="0" w:lastRow="0" w:firstColumn="0" w:lastColumn="0" w:oddVBand="0" w:evenVBand="0" w:oddHBand="0" w:evenHBand="1"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7828260C"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374896F7"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6D45E44"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Górnicza 8</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4C313D0E"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80020B9"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7F41C7E"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1977</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AF5EBF5"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5769FC34"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552DD099" w14:textId="77777777" w:rsidTr="00AA3211">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6B9E956D"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3DD75C47"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9FBD601"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Górnicza 9</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1D4D9F69"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5E937B7"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F0B46A4"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1980</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0EA1CF48"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7099BE7E"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0C4B0B6C" w14:textId="77777777" w:rsidTr="00AA3211">
        <w:trPr>
          <w:cnfStyle w:val="000000010000" w:firstRow="0" w:lastRow="0" w:firstColumn="0" w:lastColumn="0" w:oddVBand="0" w:evenVBand="0" w:oddHBand="0" w:evenHBand="1"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59A85BEA"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2ADB1426"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1A0BE1D"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Górnicza 10</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7EAA1CDF"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F229C02"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DC7E273"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1976</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08473AEF"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2FAC9E8B"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576363BE" w14:textId="77777777" w:rsidTr="00AA3211">
        <w:trPr>
          <w:cnfStyle w:val="000000100000" w:firstRow="0" w:lastRow="0" w:firstColumn="0" w:lastColumn="0" w:oddVBand="0" w:evenVBand="0" w:oddHBand="1"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3601E84E"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0239C96A"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DF08926"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Górnicza 11</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0FCA6601"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62B7EDD5"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52BEA6E"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1978</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40CD66F0"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22F2CB06"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2CA57D69" w14:textId="77777777" w:rsidTr="00AA3211">
        <w:trPr>
          <w:cnfStyle w:val="000000010000" w:firstRow="0" w:lastRow="0" w:firstColumn="0" w:lastColumn="0" w:oddVBand="0" w:evenVBand="0" w:oddHBand="0" w:evenHBand="1"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1AF66391"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79566898"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2F794E5"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Górnicza 12</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6F17CA76"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EBF16B0"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03D65E98"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1978</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51F79C0C"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232A665B"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6FE5A8A5" w14:textId="77777777" w:rsidTr="00AA3211">
        <w:trPr>
          <w:cnfStyle w:val="000000100000" w:firstRow="0" w:lastRow="0" w:firstColumn="0" w:lastColumn="0" w:oddVBand="0" w:evenVBand="0" w:oddHBand="1" w:evenHBand="0"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63C90281"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3171F524"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BD63D97"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Górnicza 13</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6505D00D"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B0B68DA"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6FC23CC6"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1979</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09A26002"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3549EBBE"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0294D41D" w14:textId="77777777" w:rsidTr="00AA3211">
        <w:trPr>
          <w:cnfStyle w:val="000000010000" w:firstRow="0" w:lastRow="0" w:firstColumn="0" w:lastColumn="0" w:oddVBand="0" w:evenVBand="0" w:oddHBand="0" w:evenHBand="1" w:firstRowFirstColumn="0" w:firstRowLastColumn="0" w:lastRowFirstColumn="0" w:lastRowLastColumn="0"/>
          <w:trHeight w:val="8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5883ACDD"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4E8B7BEB"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81DB3D9"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Górnicza 14</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06895EA2"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F001550"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213E7B33"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1978</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750924E6"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7AD96F6E"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4B46E2AB" w14:textId="77777777" w:rsidTr="00AA3211">
        <w:trPr>
          <w:cnfStyle w:val="000000100000" w:firstRow="0" w:lastRow="0" w:firstColumn="0" w:lastColumn="0" w:oddVBand="0" w:evenVBand="0" w:oddHBand="1" w:evenHBand="0" w:firstRowFirstColumn="0" w:firstRowLastColumn="0" w:lastRowFirstColumn="0" w:lastRowLastColumn="0"/>
          <w:trHeight w:val="8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229A0779"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0A1D6383"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47F45B3"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Górnicza 15</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41A1A4D7"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713DAA83"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65C35EB2"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1977</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314BD4A"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1DAE8592"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176F7C6C" w14:textId="77777777" w:rsidTr="00AA3211">
        <w:trPr>
          <w:cnfStyle w:val="000000010000" w:firstRow="0" w:lastRow="0" w:firstColumn="0" w:lastColumn="0" w:oddVBand="0" w:evenVBand="0" w:oddHBand="0" w:evenHBand="1"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79728F89"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3AF97DAB"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1056EF8D"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Górnicza 16</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7230B34F"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15BDBA7"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4C067C8B"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1978</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FE4C966"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770F0CEB"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509BEB0D" w14:textId="77777777" w:rsidTr="00AA3211">
        <w:trPr>
          <w:cnfStyle w:val="000000100000" w:firstRow="0" w:lastRow="0" w:firstColumn="0" w:lastColumn="0" w:oddVBand="0" w:evenVBand="0" w:oddHBand="1" w:evenHBand="0"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2B050830"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7B17E1D1"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E3EFA99"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Górnicza 17</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31209A2C"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AC7549D"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C05E193"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1977</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68ABBCBC"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1F746D90"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02817472" w14:textId="77777777" w:rsidTr="00AA3211">
        <w:trPr>
          <w:cnfStyle w:val="000000010000" w:firstRow="0" w:lastRow="0" w:firstColumn="0" w:lastColumn="0" w:oddVBand="0" w:evenVBand="0" w:oddHBand="0" w:evenHBand="1" w:firstRowFirstColumn="0" w:firstRowLastColumn="0" w:lastRowFirstColumn="0" w:lastRowLastColumn="0"/>
          <w:trHeight w:val="8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08954557"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6191D87F"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32B5B53"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Górnicza 18</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215B5B2B"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8C53632"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0BCF122"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1978</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7B7B7E70"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4BAE8DC4"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0925A4F5" w14:textId="77777777" w:rsidTr="00AA3211">
        <w:trPr>
          <w:cnfStyle w:val="000000100000" w:firstRow="0" w:lastRow="0" w:firstColumn="0" w:lastColumn="0" w:oddVBand="0" w:evenVBand="0" w:oddHBand="1" w:evenHBand="0" w:firstRowFirstColumn="0" w:firstRowLastColumn="0" w:lastRowFirstColumn="0" w:lastRowLastColumn="0"/>
          <w:trHeight w:val="6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3B5CDD88"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74AB7303"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0682B4E"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Górnicza 19</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67523ADB"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8A8D693"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603C9845"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1978</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0FAA8B3A"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1CABE2B9"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480CB031" w14:textId="77777777" w:rsidTr="00AA3211">
        <w:trPr>
          <w:cnfStyle w:val="000000010000" w:firstRow="0" w:lastRow="0" w:firstColumn="0" w:lastColumn="0" w:oddVBand="0" w:evenVBand="0" w:oddHBand="0" w:evenHBand="1" w:firstRowFirstColumn="0" w:firstRowLastColumn="0" w:lastRowFirstColumn="0" w:lastRowLastColumn="0"/>
          <w:trHeight w:val="8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04360501"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276A9B1B"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FCD26F0"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Górnicza 20</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3C5B8DA5"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1F55BF39"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37959DBD"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1978</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01D11FB3"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4EB9C6CE"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17844AFB" w14:textId="77777777" w:rsidTr="00AA3211">
        <w:trPr>
          <w:cnfStyle w:val="000000100000" w:firstRow="0" w:lastRow="0" w:firstColumn="0" w:lastColumn="0" w:oddVBand="0" w:evenVBand="0" w:oddHBand="1"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29D0331A"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3345241E"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tcBorders>
            <w:shd w:val="clear" w:color="auto" w:fill="FFFFFF" w:themeFill="background1"/>
            <w:vAlign w:val="center"/>
          </w:tcPr>
          <w:p w14:paraId="7E876B29"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Górnicza 22</w:t>
            </w:r>
            <w:r>
              <w:rPr>
                <w:rFonts w:cs="Calibri"/>
                <w:color w:val="000000"/>
                <w:sz w:val="16"/>
                <w:szCs w:val="16"/>
              </w:rPr>
              <w:t xml:space="preserve"> </w:t>
            </w:r>
            <w:r w:rsidRPr="00E241A9">
              <w:rPr>
                <w:rFonts w:cs="Calibri"/>
                <w:sz w:val="16"/>
                <w:szCs w:val="16"/>
              </w:rPr>
              <w:t>(os. Samsonowicza)</w:t>
            </w:r>
          </w:p>
        </w:tc>
        <w:tc>
          <w:tcPr>
            <w:tcW w:w="851" w:type="dxa"/>
            <w:vMerge/>
            <w:shd w:val="clear" w:color="auto" w:fill="FFFFFF" w:themeFill="background1"/>
            <w:vAlign w:val="center"/>
          </w:tcPr>
          <w:p w14:paraId="2C27030D"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tcBorders>
            <w:shd w:val="clear" w:color="auto" w:fill="FFFFFF" w:themeFill="background1"/>
            <w:vAlign w:val="center"/>
          </w:tcPr>
          <w:p w14:paraId="6FACC6A3"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Spółdzielnia Mieszkaniowa Skarbek</w:t>
            </w:r>
          </w:p>
        </w:tc>
        <w:tc>
          <w:tcPr>
            <w:tcW w:w="1701" w:type="dxa"/>
            <w:tcBorders>
              <w:top w:val="single" w:sz="8" w:space="0" w:color="F0A22E" w:themeColor="accent1"/>
            </w:tcBorders>
            <w:shd w:val="clear" w:color="auto" w:fill="FFFFFF" w:themeFill="background1"/>
            <w:vAlign w:val="center"/>
          </w:tcPr>
          <w:p w14:paraId="524D4EE7"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1978</w:t>
            </w:r>
          </w:p>
        </w:tc>
        <w:tc>
          <w:tcPr>
            <w:tcW w:w="1276" w:type="dxa"/>
            <w:tcBorders>
              <w:top w:val="single" w:sz="8" w:space="0" w:color="F0A22E" w:themeColor="accent1"/>
            </w:tcBorders>
            <w:shd w:val="clear" w:color="auto" w:fill="FFFFFF" w:themeFill="background1"/>
            <w:vAlign w:val="center"/>
          </w:tcPr>
          <w:p w14:paraId="7AD8DF23"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vMerge/>
            <w:shd w:val="clear" w:color="auto" w:fill="FFFFFF" w:themeFill="background1"/>
            <w:vAlign w:val="center"/>
          </w:tcPr>
          <w:p w14:paraId="6CF53F24"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345016B1" w14:textId="77777777" w:rsidTr="00AA3211">
        <w:trPr>
          <w:cnfStyle w:val="000000010000" w:firstRow="0" w:lastRow="0" w:firstColumn="0" w:lastColumn="0" w:oddVBand="0" w:evenVBand="0" w:oddHBand="0" w:evenHBand="1"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493D3F3F" w14:textId="77777777" w:rsidR="00185D00" w:rsidRPr="007074BF" w:rsidRDefault="00185D00" w:rsidP="005C723E">
            <w:pPr>
              <w:ind w:firstLine="0"/>
              <w:jc w:val="center"/>
              <w:rPr>
                <w:sz w:val="16"/>
                <w:szCs w:val="16"/>
              </w:rPr>
            </w:pPr>
          </w:p>
        </w:tc>
        <w:tc>
          <w:tcPr>
            <w:tcW w:w="1418" w:type="dxa"/>
            <w:vMerge w:val="restart"/>
            <w:shd w:val="clear" w:color="auto" w:fill="FFFFFF" w:themeFill="background1"/>
            <w:vAlign w:val="center"/>
          </w:tcPr>
          <w:p w14:paraId="4DB03957"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Budynki socjalne i komunalne</w:t>
            </w:r>
          </w:p>
        </w:tc>
        <w:tc>
          <w:tcPr>
            <w:tcW w:w="2693" w:type="dxa"/>
            <w:tcBorders>
              <w:bottom w:val="single" w:sz="8" w:space="0" w:color="F0A22E" w:themeColor="accent1"/>
            </w:tcBorders>
            <w:shd w:val="clear" w:color="auto" w:fill="FFFFFF" w:themeFill="background1"/>
            <w:vAlign w:val="center"/>
          </w:tcPr>
          <w:p w14:paraId="7C949631"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ul. Plac Kanałowy 31</w:t>
            </w:r>
            <w:r>
              <w:rPr>
                <w:rFonts w:cs="Calibri"/>
                <w:color w:val="000000"/>
                <w:sz w:val="16"/>
                <w:szCs w:val="16"/>
              </w:rPr>
              <w:t xml:space="preserve"> </w:t>
            </w:r>
            <w:r w:rsidRPr="00E241A9">
              <w:rPr>
                <w:rFonts w:cs="Calibri"/>
                <w:sz w:val="16"/>
                <w:szCs w:val="16"/>
              </w:rPr>
              <w:t>(os. Stare Miasto)</w:t>
            </w:r>
          </w:p>
        </w:tc>
        <w:tc>
          <w:tcPr>
            <w:tcW w:w="851" w:type="dxa"/>
            <w:vMerge w:val="restart"/>
            <w:shd w:val="clear" w:color="auto" w:fill="FFFFFF" w:themeFill="background1"/>
            <w:vAlign w:val="center"/>
          </w:tcPr>
          <w:p w14:paraId="6B52E2F7"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Pr>
                <w:sz w:val="16"/>
                <w:szCs w:val="16"/>
              </w:rPr>
              <w:t>10</w:t>
            </w:r>
          </w:p>
        </w:tc>
        <w:tc>
          <w:tcPr>
            <w:tcW w:w="2693" w:type="dxa"/>
            <w:gridSpan w:val="2"/>
            <w:tcBorders>
              <w:bottom w:val="single" w:sz="8" w:space="0" w:color="F0A22E" w:themeColor="accent1"/>
            </w:tcBorders>
            <w:shd w:val="clear" w:color="auto" w:fill="FFFFFF" w:themeFill="background1"/>
            <w:vAlign w:val="center"/>
          </w:tcPr>
          <w:p w14:paraId="65D9FFA9"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Wspólnota Mieszkaniowa Nr 3</w:t>
            </w:r>
          </w:p>
        </w:tc>
        <w:tc>
          <w:tcPr>
            <w:tcW w:w="1701" w:type="dxa"/>
            <w:tcBorders>
              <w:bottom w:val="single" w:sz="8" w:space="0" w:color="F0A22E" w:themeColor="accent1"/>
            </w:tcBorders>
            <w:shd w:val="clear" w:color="auto" w:fill="FFFFFF" w:themeFill="background1"/>
            <w:vAlign w:val="center"/>
          </w:tcPr>
          <w:p w14:paraId="7731DFD1"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1960</w:t>
            </w:r>
          </w:p>
        </w:tc>
        <w:tc>
          <w:tcPr>
            <w:tcW w:w="1276" w:type="dxa"/>
            <w:tcBorders>
              <w:bottom w:val="single" w:sz="8" w:space="0" w:color="F0A22E" w:themeColor="accent1"/>
            </w:tcBorders>
            <w:shd w:val="clear" w:color="auto" w:fill="FFFFFF" w:themeFill="background1"/>
            <w:vAlign w:val="center"/>
          </w:tcPr>
          <w:p w14:paraId="4F644491"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tcBorders>
              <w:bottom w:val="single" w:sz="8" w:space="0" w:color="F0A22E" w:themeColor="accent1"/>
            </w:tcBorders>
            <w:shd w:val="clear" w:color="auto" w:fill="FFFFFF" w:themeFill="background1"/>
            <w:vAlign w:val="center"/>
          </w:tcPr>
          <w:p w14:paraId="54A76164"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2 lokale komunalne</w:t>
            </w:r>
          </w:p>
        </w:tc>
      </w:tr>
      <w:tr w:rsidR="00185D00" w:rsidRPr="007074BF" w14:paraId="200CC305" w14:textId="77777777" w:rsidTr="00AA3211">
        <w:trPr>
          <w:cnfStyle w:val="000000100000" w:firstRow="0" w:lastRow="0" w:firstColumn="0" w:lastColumn="0" w:oddVBand="0" w:evenVBand="0" w:oddHBand="1" w:evenHBand="0"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7F834436"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69DCC97F"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562AECF8"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AA3211">
              <w:rPr>
                <w:rFonts w:cs="Calibri"/>
                <w:color w:val="000000"/>
                <w:sz w:val="16"/>
                <w:szCs w:val="16"/>
              </w:rPr>
              <w:t>ul. Plac Kanałowy 33</w:t>
            </w:r>
            <w:r>
              <w:rPr>
                <w:rFonts w:cs="Calibri"/>
                <w:color w:val="000000"/>
                <w:sz w:val="16"/>
                <w:szCs w:val="16"/>
              </w:rPr>
              <w:t xml:space="preserve"> </w:t>
            </w:r>
            <w:r w:rsidRPr="00E241A9">
              <w:rPr>
                <w:rFonts w:cs="Calibri"/>
                <w:sz w:val="16"/>
                <w:szCs w:val="16"/>
              </w:rPr>
              <w:t>(os. Stare Miasto)</w:t>
            </w:r>
          </w:p>
        </w:tc>
        <w:tc>
          <w:tcPr>
            <w:tcW w:w="851" w:type="dxa"/>
            <w:vMerge/>
            <w:shd w:val="clear" w:color="auto" w:fill="FFFFFF" w:themeFill="background1"/>
            <w:vAlign w:val="center"/>
          </w:tcPr>
          <w:p w14:paraId="47D1CC25"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691906A"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AA3211">
              <w:rPr>
                <w:rFonts w:cs="Calibri"/>
                <w:color w:val="000000"/>
                <w:sz w:val="16"/>
                <w:szCs w:val="16"/>
              </w:rPr>
              <w:t>Wspólnota Mieszkaniowa Nr 3</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295E1EB5"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AA3211">
              <w:rPr>
                <w:rFonts w:cs="Calibri"/>
                <w:color w:val="000000"/>
                <w:sz w:val="16"/>
                <w:szCs w:val="16"/>
              </w:rPr>
              <w:t>1970</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ACCC452"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AA3211">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3C944AF7"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2 lokale komunalne</w:t>
            </w:r>
          </w:p>
        </w:tc>
      </w:tr>
      <w:tr w:rsidR="00185D00" w:rsidRPr="007074BF" w14:paraId="353D931E" w14:textId="77777777" w:rsidTr="00AA3211">
        <w:trPr>
          <w:cnfStyle w:val="000000010000" w:firstRow="0" w:lastRow="0" w:firstColumn="0" w:lastColumn="0" w:oddVBand="0" w:evenVBand="0" w:oddHBand="0" w:evenHBand="1"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24A24FC4"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01DAC77B"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12372C7" w14:textId="77777777" w:rsidR="00185D00" w:rsidRPr="007074BF"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AA3211">
              <w:rPr>
                <w:rFonts w:cs="Calibri"/>
                <w:color w:val="000000"/>
                <w:sz w:val="16"/>
                <w:szCs w:val="16"/>
              </w:rPr>
              <w:t>ul. Rynek III 33</w:t>
            </w:r>
            <w:r>
              <w:rPr>
                <w:rFonts w:cs="Calibri"/>
                <w:color w:val="000000"/>
                <w:sz w:val="16"/>
                <w:szCs w:val="16"/>
              </w:rPr>
              <w:t xml:space="preserve"> </w:t>
            </w:r>
            <w:r w:rsidRPr="00E241A9">
              <w:rPr>
                <w:rFonts w:cs="Calibri"/>
                <w:sz w:val="16"/>
                <w:szCs w:val="16"/>
              </w:rPr>
              <w:t>(os. Stare Miasto)</w:t>
            </w:r>
          </w:p>
        </w:tc>
        <w:tc>
          <w:tcPr>
            <w:tcW w:w="851" w:type="dxa"/>
            <w:vMerge/>
            <w:shd w:val="clear" w:color="auto" w:fill="FFFFFF" w:themeFill="background1"/>
            <w:vAlign w:val="center"/>
          </w:tcPr>
          <w:p w14:paraId="07F725DF" w14:textId="77777777" w:rsidR="00185D00" w:rsidRPr="007074BF"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2F74A3DF" w14:textId="77777777" w:rsidR="00185D00" w:rsidRPr="007074BF"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AA3211">
              <w:rPr>
                <w:rFonts w:cs="Calibri"/>
                <w:color w:val="000000"/>
                <w:sz w:val="16"/>
                <w:szCs w:val="16"/>
              </w:rPr>
              <w:t>Wspólnota Mieszkaniowa Nr 1</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28BF5CE8" w14:textId="77777777" w:rsidR="00185D00" w:rsidRPr="007074BF"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AA3211">
              <w:rPr>
                <w:rFonts w:cs="Calibri"/>
                <w:color w:val="000000"/>
                <w:sz w:val="16"/>
                <w:szCs w:val="16"/>
              </w:rPr>
              <w:t>1962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505C0147" w14:textId="77777777" w:rsidR="00185D00" w:rsidRPr="007074BF"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AA3211">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74A9E831"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14 lokali komunalnych</w:t>
            </w:r>
          </w:p>
        </w:tc>
      </w:tr>
      <w:tr w:rsidR="00185D00" w:rsidRPr="007074BF" w14:paraId="2716D42D" w14:textId="77777777" w:rsidTr="00AA3211">
        <w:trPr>
          <w:cnfStyle w:val="000000100000" w:firstRow="0" w:lastRow="0" w:firstColumn="0" w:lastColumn="0" w:oddVBand="0" w:evenVBand="0" w:oddHBand="1" w:evenHBand="0" w:firstRowFirstColumn="0" w:firstRowLastColumn="0" w:lastRowFirstColumn="0" w:lastRowLastColumn="0"/>
          <w:trHeight w:val="5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1641AE5B"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70CAA555"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935AAA3"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AA3211">
              <w:rPr>
                <w:rFonts w:cs="Calibri"/>
                <w:color w:val="000000"/>
                <w:sz w:val="16"/>
                <w:szCs w:val="16"/>
              </w:rPr>
              <w:t>ul. Rynek III 34</w:t>
            </w:r>
            <w:r>
              <w:rPr>
                <w:rFonts w:cs="Calibri"/>
                <w:color w:val="000000"/>
                <w:sz w:val="16"/>
                <w:szCs w:val="16"/>
              </w:rPr>
              <w:t xml:space="preserve"> </w:t>
            </w:r>
            <w:r w:rsidRPr="00E241A9">
              <w:rPr>
                <w:rFonts w:cs="Calibri"/>
                <w:sz w:val="16"/>
                <w:szCs w:val="16"/>
              </w:rPr>
              <w:t>(os. Stare Miasto)</w:t>
            </w:r>
          </w:p>
        </w:tc>
        <w:tc>
          <w:tcPr>
            <w:tcW w:w="851" w:type="dxa"/>
            <w:vMerge/>
            <w:shd w:val="clear" w:color="auto" w:fill="FFFFFF" w:themeFill="background1"/>
            <w:vAlign w:val="center"/>
          </w:tcPr>
          <w:p w14:paraId="0ADFF354"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C869543"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AA3211">
              <w:rPr>
                <w:rFonts w:cs="Calibri"/>
                <w:color w:val="000000"/>
                <w:sz w:val="16"/>
                <w:szCs w:val="16"/>
              </w:rPr>
              <w:t>Wspólnota Mieszkaniowa Nr 2</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62190A92"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AA3211">
              <w:rPr>
                <w:rFonts w:cs="Calibri"/>
                <w:color w:val="000000"/>
                <w:sz w:val="16"/>
                <w:szCs w:val="16"/>
              </w:rPr>
              <w:t>1963</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75B77E12"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AA3211">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1B6C5C1F"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9 lokali komunalnych</w:t>
            </w:r>
          </w:p>
        </w:tc>
      </w:tr>
      <w:tr w:rsidR="00185D00" w:rsidRPr="007074BF" w14:paraId="3ACA26E5" w14:textId="77777777" w:rsidTr="00AA3211">
        <w:trPr>
          <w:cnfStyle w:val="000000010000" w:firstRow="0" w:lastRow="0" w:firstColumn="0" w:lastColumn="0" w:oddVBand="0" w:evenVBand="0" w:oddHBand="0" w:evenHBand="1" w:firstRowFirstColumn="0" w:firstRowLastColumn="0" w:lastRowFirstColumn="0" w:lastRowLastColumn="0"/>
          <w:trHeight w:val="8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31D67DB1"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0CA0C3C0"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0E824511" w14:textId="77777777" w:rsidR="00185D00" w:rsidRPr="007074BF"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AA3211">
              <w:rPr>
                <w:rFonts w:cs="Calibri"/>
                <w:color w:val="000000"/>
                <w:sz w:val="16"/>
                <w:szCs w:val="16"/>
              </w:rPr>
              <w:t>ul. Rynek III 35</w:t>
            </w:r>
            <w:r>
              <w:rPr>
                <w:rFonts w:cs="Calibri"/>
                <w:color w:val="000000"/>
                <w:sz w:val="16"/>
                <w:szCs w:val="16"/>
              </w:rPr>
              <w:t xml:space="preserve"> </w:t>
            </w:r>
            <w:r w:rsidRPr="00E241A9">
              <w:rPr>
                <w:rFonts w:cs="Calibri"/>
                <w:sz w:val="16"/>
                <w:szCs w:val="16"/>
              </w:rPr>
              <w:t>(os. Stare Miasto)</w:t>
            </w:r>
          </w:p>
        </w:tc>
        <w:tc>
          <w:tcPr>
            <w:tcW w:w="851" w:type="dxa"/>
            <w:vMerge/>
            <w:shd w:val="clear" w:color="auto" w:fill="FFFFFF" w:themeFill="background1"/>
            <w:vAlign w:val="center"/>
          </w:tcPr>
          <w:p w14:paraId="36A04603" w14:textId="77777777" w:rsidR="00185D00" w:rsidRPr="007074BF"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3DAABAB4" w14:textId="77777777" w:rsidR="00185D00" w:rsidRPr="007074BF"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AA3211">
              <w:rPr>
                <w:rFonts w:cs="Calibri"/>
                <w:color w:val="000000"/>
                <w:sz w:val="16"/>
                <w:szCs w:val="16"/>
              </w:rPr>
              <w:t>Wspólnota Mieszkaniowa Nr 2</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59C96E85" w14:textId="77777777" w:rsidR="00185D00" w:rsidRPr="007074BF"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AA3211">
              <w:rPr>
                <w:rFonts w:cs="Calibri"/>
                <w:color w:val="000000"/>
                <w:sz w:val="16"/>
                <w:szCs w:val="16"/>
              </w:rPr>
              <w:t>1963</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FA1CA12" w14:textId="77777777" w:rsidR="00185D00" w:rsidRPr="007074BF"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AA3211">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1CD1E1A5"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9 lokali komunalnych</w:t>
            </w:r>
          </w:p>
        </w:tc>
      </w:tr>
      <w:tr w:rsidR="00185D00" w:rsidRPr="007074BF" w14:paraId="42AC88E3" w14:textId="77777777" w:rsidTr="00AA3211">
        <w:trPr>
          <w:cnfStyle w:val="000000100000" w:firstRow="0" w:lastRow="0" w:firstColumn="0" w:lastColumn="0" w:oddVBand="0" w:evenVBand="0" w:oddHBand="1" w:evenHBand="0"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7843029E"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3DC86906"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4C71EE4F"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AA3211">
              <w:rPr>
                <w:rFonts w:cs="Calibri"/>
                <w:color w:val="000000"/>
                <w:sz w:val="16"/>
                <w:szCs w:val="16"/>
              </w:rPr>
              <w:t>ul. Jagiełka 2</w:t>
            </w:r>
            <w:r>
              <w:rPr>
                <w:rFonts w:cs="Calibri"/>
                <w:color w:val="000000"/>
                <w:sz w:val="16"/>
                <w:szCs w:val="16"/>
              </w:rPr>
              <w:t xml:space="preserve"> </w:t>
            </w:r>
            <w:r w:rsidRPr="00E241A9">
              <w:rPr>
                <w:rFonts w:cs="Calibri"/>
                <w:sz w:val="16"/>
                <w:szCs w:val="16"/>
              </w:rPr>
              <w:t>(os. Stare Miasto)</w:t>
            </w:r>
          </w:p>
        </w:tc>
        <w:tc>
          <w:tcPr>
            <w:tcW w:w="851" w:type="dxa"/>
            <w:vMerge/>
            <w:shd w:val="clear" w:color="auto" w:fill="FFFFFF" w:themeFill="background1"/>
            <w:vAlign w:val="center"/>
          </w:tcPr>
          <w:p w14:paraId="49D03274"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532C593E"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AA3211">
              <w:rPr>
                <w:rFonts w:cs="Calibri"/>
                <w:color w:val="000000"/>
                <w:sz w:val="16"/>
                <w:szCs w:val="16"/>
              </w:rPr>
              <w:t>budynek komunalny</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676875D7"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AA3211">
              <w:rPr>
                <w:rFonts w:cs="Calibri"/>
                <w:color w:val="000000"/>
                <w:sz w:val="16"/>
                <w:szCs w:val="16"/>
              </w:rPr>
              <w:t>1973</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2D7D9C89"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AA3211">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46EB0F08"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9 lokali komunalnych (cały budynek)</w:t>
            </w:r>
          </w:p>
        </w:tc>
      </w:tr>
      <w:tr w:rsidR="00185D00" w:rsidRPr="007074BF" w14:paraId="0D7B4F18" w14:textId="77777777" w:rsidTr="00AA3211">
        <w:trPr>
          <w:cnfStyle w:val="000000010000" w:firstRow="0" w:lastRow="0" w:firstColumn="0" w:lastColumn="0" w:oddVBand="0" w:evenVBand="0" w:oddHBand="0" w:evenHBand="1"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700C4447"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21A45380"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38242B25" w14:textId="77777777" w:rsidR="00185D00" w:rsidRPr="007074BF"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AA3211">
              <w:rPr>
                <w:rFonts w:cs="Calibri"/>
                <w:color w:val="000000"/>
                <w:sz w:val="16"/>
                <w:szCs w:val="16"/>
              </w:rPr>
              <w:t>ul. Pasternik 13</w:t>
            </w:r>
            <w:r>
              <w:rPr>
                <w:rFonts w:cs="Calibri"/>
                <w:color w:val="000000"/>
                <w:sz w:val="16"/>
                <w:szCs w:val="16"/>
              </w:rPr>
              <w:t xml:space="preserve"> </w:t>
            </w:r>
            <w:r w:rsidRPr="00E241A9">
              <w:rPr>
                <w:rFonts w:cs="Calibri"/>
                <w:sz w:val="16"/>
                <w:szCs w:val="16"/>
              </w:rPr>
              <w:t>(os. Stare Miasto)</w:t>
            </w:r>
          </w:p>
        </w:tc>
        <w:tc>
          <w:tcPr>
            <w:tcW w:w="851" w:type="dxa"/>
            <w:vMerge/>
            <w:shd w:val="clear" w:color="auto" w:fill="FFFFFF" w:themeFill="background1"/>
            <w:vAlign w:val="center"/>
          </w:tcPr>
          <w:p w14:paraId="5E97F585" w14:textId="77777777" w:rsidR="00185D00" w:rsidRPr="007074BF"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06B2C94F" w14:textId="77777777" w:rsidR="00185D00" w:rsidRPr="007074BF"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AA3211">
              <w:rPr>
                <w:rFonts w:cs="Calibri"/>
                <w:color w:val="000000"/>
                <w:sz w:val="16"/>
                <w:szCs w:val="16"/>
              </w:rPr>
              <w:t>budynek socjalny</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13E194F3" w14:textId="77777777" w:rsidR="00185D00" w:rsidRPr="007074BF"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AA3211">
              <w:rPr>
                <w:rFonts w:cs="Calibri"/>
                <w:color w:val="000000"/>
                <w:sz w:val="16"/>
                <w:szCs w:val="16"/>
              </w:rPr>
              <w:t>2002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501BD910" w14:textId="77777777" w:rsidR="00185D00" w:rsidRPr="007074BF"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AA3211">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576309C9"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20 lokali socjalnych (cały budynek)</w:t>
            </w:r>
          </w:p>
        </w:tc>
      </w:tr>
      <w:tr w:rsidR="00185D00" w:rsidRPr="007074BF" w14:paraId="485904A9" w14:textId="77777777" w:rsidTr="00AA3211">
        <w:trPr>
          <w:cnfStyle w:val="000000100000" w:firstRow="0" w:lastRow="0" w:firstColumn="0" w:lastColumn="0" w:oddVBand="0" w:evenVBand="0" w:oddHBand="1" w:evenHBand="0"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4E9614D9"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6EAAAD75"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24CD5F89"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AA3211">
              <w:rPr>
                <w:rFonts w:cs="Calibri"/>
                <w:color w:val="000000"/>
                <w:sz w:val="16"/>
                <w:szCs w:val="16"/>
              </w:rPr>
              <w:t>ul. Pasternik 15</w:t>
            </w:r>
            <w:r>
              <w:rPr>
                <w:rFonts w:cs="Calibri"/>
                <w:color w:val="000000"/>
                <w:sz w:val="16"/>
                <w:szCs w:val="16"/>
              </w:rPr>
              <w:t xml:space="preserve"> </w:t>
            </w:r>
            <w:r w:rsidRPr="00E241A9">
              <w:rPr>
                <w:rFonts w:cs="Calibri"/>
                <w:sz w:val="16"/>
                <w:szCs w:val="16"/>
              </w:rPr>
              <w:t>(os. Stare Miasto)</w:t>
            </w:r>
          </w:p>
        </w:tc>
        <w:tc>
          <w:tcPr>
            <w:tcW w:w="851" w:type="dxa"/>
            <w:vMerge/>
            <w:shd w:val="clear" w:color="auto" w:fill="FFFFFF" w:themeFill="background1"/>
            <w:vAlign w:val="center"/>
          </w:tcPr>
          <w:p w14:paraId="75D6D253"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D4FA5E6"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AA3211">
              <w:rPr>
                <w:rFonts w:cs="Calibri"/>
                <w:color w:val="000000"/>
                <w:sz w:val="16"/>
                <w:szCs w:val="16"/>
              </w:rPr>
              <w:t>budynek socjalny</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039C4A31"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AA3211">
              <w:rPr>
                <w:rFonts w:cs="Calibri"/>
                <w:color w:val="000000"/>
                <w:sz w:val="16"/>
                <w:szCs w:val="16"/>
              </w:rPr>
              <w:t>1965</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1DD6E0EA"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AA3211">
              <w:rPr>
                <w:rFonts w:cs="Calibri"/>
                <w:color w:val="000000"/>
                <w:sz w:val="16"/>
                <w:szCs w:val="16"/>
              </w:rPr>
              <w:t>dostateczny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577F43CD"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6 lokali socjalnych (cały budynek)</w:t>
            </w:r>
          </w:p>
        </w:tc>
      </w:tr>
      <w:tr w:rsidR="00185D00" w:rsidRPr="007074BF" w14:paraId="3EE52A22" w14:textId="77777777" w:rsidTr="00AA3211">
        <w:trPr>
          <w:cnfStyle w:val="000000010000" w:firstRow="0" w:lastRow="0" w:firstColumn="0" w:lastColumn="0" w:oddVBand="0" w:evenVBand="0" w:oddHBand="0" w:evenHBand="1"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vAlign w:val="center"/>
          </w:tcPr>
          <w:p w14:paraId="1A14A488" w14:textId="77777777" w:rsidR="00185D00" w:rsidRPr="007074BF" w:rsidRDefault="00185D00" w:rsidP="005C723E">
            <w:pPr>
              <w:ind w:firstLine="0"/>
              <w:jc w:val="center"/>
              <w:rPr>
                <w:sz w:val="16"/>
                <w:szCs w:val="16"/>
              </w:rPr>
            </w:pPr>
          </w:p>
        </w:tc>
        <w:tc>
          <w:tcPr>
            <w:tcW w:w="1418" w:type="dxa"/>
            <w:vMerge/>
            <w:shd w:val="clear" w:color="auto" w:fill="FFFFFF" w:themeFill="background1"/>
            <w:vAlign w:val="center"/>
          </w:tcPr>
          <w:p w14:paraId="24F8C6C8"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tcBorders>
              <w:top w:val="single" w:sz="8" w:space="0" w:color="F0A22E" w:themeColor="accent1"/>
              <w:bottom w:val="single" w:sz="8" w:space="0" w:color="F0A22E" w:themeColor="accent1"/>
            </w:tcBorders>
            <w:shd w:val="clear" w:color="auto" w:fill="FFFFFF" w:themeFill="background1"/>
            <w:vAlign w:val="center"/>
          </w:tcPr>
          <w:p w14:paraId="76EEA42B" w14:textId="77777777" w:rsidR="00185D00" w:rsidRPr="007074BF"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AA3211">
              <w:rPr>
                <w:rFonts w:cs="Calibri"/>
                <w:color w:val="000000"/>
                <w:sz w:val="16"/>
                <w:szCs w:val="16"/>
              </w:rPr>
              <w:t>ul. Rynek II 19</w:t>
            </w:r>
            <w:r>
              <w:rPr>
                <w:rFonts w:cs="Calibri"/>
                <w:color w:val="000000"/>
                <w:sz w:val="16"/>
                <w:szCs w:val="16"/>
              </w:rPr>
              <w:t xml:space="preserve"> </w:t>
            </w:r>
            <w:r w:rsidRPr="00E241A9">
              <w:rPr>
                <w:rFonts w:cs="Calibri"/>
                <w:sz w:val="16"/>
                <w:szCs w:val="16"/>
              </w:rPr>
              <w:t>(os. Stare Miasto)</w:t>
            </w:r>
          </w:p>
        </w:tc>
        <w:tc>
          <w:tcPr>
            <w:tcW w:w="851" w:type="dxa"/>
            <w:vMerge/>
            <w:shd w:val="clear" w:color="auto" w:fill="FFFFFF" w:themeFill="background1"/>
            <w:vAlign w:val="center"/>
          </w:tcPr>
          <w:p w14:paraId="3C1D0AB2" w14:textId="77777777" w:rsidR="00185D00" w:rsidRPr="007074BF"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c>
          <w:tcPr>
            <w:tcW w:w="2693" w:type="dxa"/>
            <w:gridSpan w:val="2"/>
            <w:tcBorders>
              <w:top w:val="single" w:sz="8" w:space="0" w:color="F0A22E" w:themeColor="accent1"/>
              <w:bottom w:val="single" w:sz="8" w:space="0" w:color="F0A22E" w:themeColor="accent1"/>
            </w:tcBorders>
            <w:shd w:val="clear" w:color="auto" w:fill="FFFFFF" w:themeFill="background1"/>
            <w:vAlign w:val="center"/>
          </w:tcPr>
          <w:p w14:paraId="413018EB" w14:textId="77777777" w:rsidR="00185D00" w:rsidRPr="007074BF"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AA3211">
              <w:rPr>
                <w:rFonts w:cs="Calibri"/>
                <w:color w:val="000000"/>
                <w:sz w:val="16"/>
                <w:szCs w:val="16"/>
              </w:rPr>
              <w:t>budynek socjalny</w:t>
            </w:r>
          </w:p>
        </w:tc>
        <w:tc>
          <w:tcPr>
            <w:tcW w:w="1701" w:type="dxa"/>
            <w:tcBorders>
              <w:top w:val="single" w:sz="8" w:space="0" w:color="F0A22E" w:themeColor="accent1"/>
              <w:bottom w:val="single" w:sz="8" w:space="0" w:color="F0A22E" w:themeColor="accent1"/>
            </w:tcBorders>
            <w:shd w:val="clear" w:color="auto" w:fill="FFFFFF" w:themeFill="background1"/>
            <w:vAlign w:val="center"/>
          </w:tcPr>
          <w:p w14:paraId="6D38C96F" w14:textId="77777777" w:rsidR="00185D00" w:rsidRPr="007074BF"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AA3211">
              <w:rPr>
                <w:rFonts w:cs="Calibri"/>
                <w:color w:val="000000"/>
                <w:sz w:val="16"/>
                <w:szCs w:val="16"/>
              </w:rPr>
              <w:t>2022</w:t>
            </w:r>
          </w:p>
        </w:tc>
        <w:tc>
          <w:tcPr>
            <w:tcW w:w="1276" w:type="dxa"/>
            <w:tcBorders>
              <w:top w:val="single" w:sz="8" w:space="0" w:color="F0A22E" w:themeColor="accent1"/>
              <w:bottom w:val="single" w:sz="8" w:space="0" w:color="F0A22E" w:themeColor="accent1"/>
            </w:tcBorders>
            <w:shd w:val="clear" w:color="auto" w:fill="FFFFFF" w:themeFill="background1"/>
            <w:vAlign w:val="center"/>
          </w:tcPr>
          <w:p w14:paraId="36948DE7" w14:textId="77777777" w:rsidR="00185D00" w:rsidRPr="007074BF"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AA3211">
              <w:rPr>
                <w:rFonts w:cs="Calibri"/>
                <w:color w:val="000000"/>
                <w:sz w:val="16"/>
                <w:szCs w:val="16"/>
              </w:rPr>
              <w:t>dobry</w:t>
            </w:r>
          </w:p>
        </w:tc>
        <w:tc>
          <w:tcPr>
            <w:tcW w:w="2979" w:type="dxa"/>
            <w:tcBorders>
              <w:top w:val="single" w:sz="8" w:space="0" w:color="F0A22E" w:themeColor="accent1"/>
              <w:bottom w:val="single" w:sz="8" w:space="0" w:color="F0A22E" w:themeColor="accent1"/>
            </w:tcBorders>
            <w:shd w:val="clear" w:color="auto" w:fill="FFFFFF" w:themeFill="background1"/>
            <w:vAlign w:val="center"/>
          </w:tcPr>
          <w:p w14:paraId="7C14A404"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12 lokali socjalnych (cały budynek)</w:t>
            </w:r>
          </w:p>
        </w:tc>
      </w:tr>
      <w:tr w:rsidR="00185D00" w:rsidRPr="007074BF" w14:paraId="68AC83EB" w14:textId="77777777" w:rsidTr="00AA3211">
        <w:trPr>
          <w:cnfStyle w:val="000000100000" w:firstRow="0" w:lastRow="0" w:firstColumn="0" w:lastColumn="0" w:oddVBand="0" w:evenVBand="0" w:oddHBand="1"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675" w:type="dxa"/>
            <w:vMerge/>
            <w:tcBorders>
              <w:bottom w:val="single" w:sz="18" w:space="0" w:color="C3986D" w:themeColor="accent4"/>
            </w:tcBorders>
            <w:shd w:val="clear" w:color="auto" w:fill="F0E5DA"/>
            <w:vAlign w:val="center"/>
          </w:tcPr>
          <w:p w14:paraId="788E3DC7" w14:textId="77777777" w:rsidR="00185D00" w:rsidRPr="007074BF" w:rsidRDefault="00185D00" w:rsidP="005C723E">
            <w:pPr>
              <w:ind w:firstLine="0"/>
              <w:jc w:val="center"/>
              <w:rPr>
                <w:sz w:val="16"/>
                <w:szCs w:val="16"/>
              </w:rPr>
            </w:pPr>
          </w:p>
        </w:tc>
        <w:tc>
          <w:tcPr>
            <w:tcW w:w="1418" w:type="dxa"/>
            <w:vMerge/>
            <w:tcBorders>
              <w:bottom w:val="single" w:sz="18" w:space="0" w:color="C3986D" w:themeColor="accent4"/>
            </w:tcBorders>
            <w:shd w:val="clear" w:color="auto" w:fill="FFFFFF" w:themeFill="background1"/>
            <w:vAlign w:val="center"/>
          </w:tcPr>
          <w:p w14:paraId="03E4FCEC"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bottom w:val="single" w:sz="18" w:space="0" w:color="C3986D" w:themeColor="accent4"/>
            </w:tcBorders>
            <w:shd w:val="clear" w:color="auto" w:fill="FFFFFF" w:themeFill="background1"/>
            <w:vAlign w:val="center"/>
          </w:tcPr>
          <w:p w14:paraId="02C7A681"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AA3211">
              <w:rPr>
                <w:rFonts w:cs="Calibri"/>
                <w:color w:val="000000"/>
                <w:sz w:val="16"/>
                <w:szCs w:val="16"/>
              </w:rPr>
              <w:t>Plac Kościuszki 1</w:t>
            </w:r>
            <w:r>
              <w:rPr>
                <w:rFonts w:cs="Calibri"/>
                <w:color w:val="000000"/>
                <w:sz w:val="16"/>
                <w:szCs w:val="16"/>
              </w:rPr>
              <w:t xml:space="preserve"> </w:t>
            </w:r>
            <w:r w:rsidRPr="00E241A9">
              <w:rPr>
                <w:rFonts w:cs="Calibri"/>
                <w:sz w:val="16"/>
                <w:szCs w:val="16"/>
              </w:rPr>
              <w:t>(os. Stare Miasto)</w:t>
            </w:r>
          </w:p>
        </w:tc>
        <w:tc>
          <w:tcPr>
            <w:tcW w:w="851" w:type="dxa"/>
            <w:vMerge/>
            <w:tcBorders>
              <w:bottom w:val="single" w:sz="18" w:space="0" w:color="C3986D" w:themeColor="accent4"/>
            </w:tcBorders>
            <w:shd w:val="clear" w:color="auto" w:fill="FFFFFF" w:themeFill="background1"/>
            <w:vAlign w:val="center"/>
          </w:tcPr>
          <w:p w14:paraId="404B6241"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bottom w:val="single" w:sz="18" w:space="0" w:color="C3986D" w:themeColor="accent4"/>
            </w:tcBorders>
            <w:shd w:val="clear" w:color="auto" w:fill="FFFFFF" w:themeFill="background1"/>
            <w:vAlign w:val="center"/>
          </w:tcPr>
          <w:p w14:paraId="270524B8"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AA3211">
              <w:rPr>
                <w:rFonts w:cs="Calibri"/>
                <w:color w:val="000000"/>
                <w:sz w:val="16"/>
                <w:szCs w:val="16"/>
              </w:rPr>
              <w:t>budynek komunalny</w:t>
            </w:r>
          </w:p>
        </w:tc>
        <w:tc>
          <w:tcPr>
            <w:tcW w:w="1701" w:type="dxa"/>
            <w:tcBorders>
              <w:top w:val="single" w:sz="8" w:space="0" w:color="F0A22E" w:themeColor="accent1"/>
              <w:bottom w:val="single" w:sz="18" w:space="0" w:color="C3986D" w:themeColor="accent4"/>
            </w:tcBorders>
            <w:shd w:val="clear" w:color="auto" w:fill="FFFFFF" w:themeFill="background1"/>
            <w:vAlign w:val="center"/>
          </w:tcPr>
          <w:p w14:paraId="0B5E6DCE"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AA3211">
              <w:rPr>
                <w:rFonts w:cs="Calibri"/>
                <w:color w:val="000000"/>
                <w:sz w:val="16"/>
                <w:szCs w:val="16"/>
              </w:rPr>
              <w:t>1930 (w 2011 gruntowny remont)</w:t>
            </w:r>
          </w:p>
        </w:tc>
        <w:tc>
          <w:tcPr>
            <w:tcW w:w="1276" w:type="dxa"/>
            <w:tcBorders>
              <w:top w:val="single" w:sz="8" w:space="0" w:color="F0A22E" w:themeColor="accent1"/>
              <w:bottom w:val="single" w:sz="18" w:space="0" w:color="C3986D" w:themeColor="accent4"/>
            </w:tcBorders>
            <w:shd w:val="clear" w:color="auto" w:fill="FFFFFF" w:themeFill="background1"/>
            <w:vAlign w:val="center"/>
          </w:tcPr>
          <w:p w14:paraId="40A72BD6" w14:textId="77777777" w:rsidR="00185D00" w:rsidRPr="007074BF"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AA3211">
              <w:rPr>
                <w:rFonts w:cs="Calibri"/>
                <w:color w:val="000000"/>
                <w:sz w:val="16"/>
                <w:szCs w:val="16"/>
              </w:rPr>
              <w:t>dobry</w:t>
            </w:r>
          </w:p>
        </w:tc>
        <w:tc>
          <w:tcPr>
            <w:tcW w:w="2979" w:type="dxa"/>
            <w:tcBorders>
              <w:top w:val="single" w:sz="8" w:space="0" w:color="F0A22E" w:themeColor="accent1"/>
              <w:bottom w:val="single" w:sz="18" w:space="0" w:color="C3986D" w:themeColor="accent4"/>
            </w:tcBorders>
            <w:shd w:val="clear" w:color="auto" w:fill="FFFFFF" w:themeFill="background1"/>
            <w:vAlign w:val="center"/>
          </w:tcPr>
          <w:p w14:paraId="68498CD4"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7 lokali komunalnych (cały budynek)</w:t>
            </w:r>
          </w:p>
        </w:tc>
      </w:tr>
      <w:tr w:rsidR="00185D00" w:rsidRPr="007074BF" w14:paraId="1D4101C9" w14:textId="77777777" w:rsidTr="00AA3211">
        <w:trPr>
          <w:cnfStyle w:val="000000010000" w:firstRow="0" w:lastRow="0" w:firstColumn="0" w:lastColumn="0" w:oddVBand="0" w:evenVBand="0" w:oddHBand="0" w:evenHBand="1"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675" w:type="dxa"/>
            <w:vMerge w:val="restart"/>
            <w:tcBorders>
              <w:top w:val="single" w:sz="18" w:space="0" w:color="C3986D" w:themeColor="accent4"/>
            </w:tcBorders>
            <w:shd w:val="clear" w:color="auto" w:fill="F0E5DA"/>
            <w:textDirection w:val="btLr"/>
            <w:vAlign w:val="center"/>
          </w:tcPr>
          <w:p w14:paraId="3D4DC595" w14:textId="77777777" w:rsidR="00185D00" w:rsidRPr="007074BF" w:rsidRDefault="00185D00" w:rsidP="00433AC1">
            <w:pPr>
              <w:ind w:left="113" w:right="113" w:firstLine="0"/>
              <w:jc w:val="center"/>
              <w:rPr>
                <w:sz w:val="16"/>
                <w:szCs w:val="16"/>
              </w:rPr>
            </w:pPr>
            <w:r w:rsidRPr="007074BF">
              <w:rPr>
                <w:sz w:val="16"/>
                <w:szCs w:val="16"/>
              </w:rPr>
              <w:t>Obiekty zamieszkania zbiorowego</w:t>
            </w:r>
          </w:p>
        </w:tc>
        <w:tc>
          <w:tcPr>
            <w:tcW w:w="1418" w:type="dxa"/>
            <w:vMerge w:val="restart"/>
            <w:tcBorders>
              <w:top w:val="single" w:sz="18" w:space="0" w:color="C3986D" w:themeColor="accent4"/>
            </w:tcBorders>
            <w:shd w:val="clear" w:color="auto" w:fill="FFFFFF" w:themeFill="background1"/>
            <w:vAlign w:val="center"/>
          </w:tcPr>
          <w:p w14:paraId="6BA1BE97"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Domy pomocy społecznej</w:t>
            </w:r>
          </w:p>
        </w:tc>
        <w:tc>
          <w:tcPr>
            <w:tcW w:w="2693" w:type="dxa"/>
            <w:tcBorders>
              <w:top w:val="single" w:sz="18" w:space="0" w:color="C3986D" w:themeColor="accent4"/>
              <w:bottom w:val="single" w:sz="8" w:space="0" w:color="F0A22E" w:themeColor="accent1"/>
            </w:tcBorders>
            <w:shd w:val="clear" w:color="auto" w:fill="FFFFFF" w:themeFill="background1"/>
            <w:vAlign w:val="center"/>
          </w:tcPr>
          <w:p w14:paraId="3719A26A"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Podzamcze 2</w:t>
            </w:r>
            <w:r>
              <w:rPr>
                <w:rFonts w:cs="Calibri"/>
                <w:color w:val="000000"/>
                <w:sz w:val="16"/>
                <w:szCs w:val="16"/>
              </w:rPr>
              <w:t xml:space="preserve"> (Podzamcze)</w:t>
            </w:r>
          </w:p>
        </w:tc>
        <w:tc>
          <w:tcPr>
            <w:tcW w:w="851" w:type="dxa"/>
            <w:vMerge w:val="restart"/>
            <w:tcBorders>
              <w:top w:val="single" w:sz="18" w:space="0" w:color="C3986D" w:themeColor="accent4"/>
            </w:tcBorders>
            <w:shd w:val="clear" w:color="auto" w:fill="FFFFFF" w:themeFill="background1"/>
            <w:vAlign w:val="center"/>
          </w:tcPr>
          <w:p w14:paraId="6D788436" w14:textId="77777777" w:rsidR="00185D00" w:rsidRPr="00AA3211" w:rsidRDefault="00185D00" w:rsidP="00AA321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AA3211">
              <w:rPr>
                <w:sz w:val="16"/>
                <w:szCs w:val="16"/>
              </w:rPr>
              <w:t>2</w:t>
            </w:r>
          </w:p>
        </w:tc>
        <w:tc>
          <w:tcPr>
            <w:tcW w:w="2693" w:type="dxa"/>
            <w:gridSpan w:val="2"/>
            <w:tcBorders>
              <w:top w:val="single" w:sz="18" w:space="0" w:color="C3986D" w:themeColor="accent4"/>
              <w:bottom w:val="single" w:sz="8" w:space="0" w:color="F0A22E" w:themeColor="accent1"/>
            </w:tcBorders>
            <w:shd w:val="clear" w:color="auto" w:fill="FFFFFF" w:themeFill="background1"/>
            <w:vAlign w:val="center"/>
          </w:tcPr>
          <w:p w14:paraId="4375054D" w14:textId="77777777" w:rsidR="00185D00" w:rsidRPr="00AA3211" w:rsidRDefault="00185D00" w:rsidP="00AA3211">
            <w:pPr>
              <w:ind w:firstLine="33"/>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Środowiskowy Dom Samopomocy</w:t>
            </w:r>
          </w:p>
        </w:tc>
        <w:tc>
          <w:tcPr>
            <w:tcW w:w="1701" w:type="dxa"/>
            <w:tcBorders>
              <w:top w:val="single" w:sz="18" w:space="0" w:color="C3986D" w:themeColor="accent4"/>
              <w:bottom w:val="single" w:sz="8" w:space="0" w:color="F0A22E" w:themeColor="accent1"/>
            </w:tcBorders>
            <w:shd w:val="clear" w:color="auto" w:fill="FFFFFF" w:themeFill="background1"/>
            <w:vAlign w:val="center"/>
          </w:tcPr>
          <w:p w14:paraId="7B593435" w14:textId="77777777" w:rsidR="00185D00" w:rsidRPr="00AA3211" w:rsidRDefault="00185D00" w:rsidP="00AA3211">
            <w:pPr>
              <w:ind w:firstLine="33"/>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1883 (przebudowa w roku 2020)</w:t>
            </w:r>
          </w:p>
        </w:tc>
        <w:tc>
          <w:tcPr>
            <w:tcW w:w="1276" w:type="dxa"/>
            <w:tcBorders>
              <w:top w:val="single" w:sz="18" w:space="0" w:color="C3986D" w:themeColor="accent4"/>
              <w:bottom w:val="single" w:sz="8" w:space="0" w:color="F0A22E" w:themeColor="accent1"/>
            </w:tcBorders>
            <w:shd w:val="clear" w:color="auto" w:fill="FFFFFF" w:themeFill="background1"/>
            <w:vAlign w:val="center"/>
          </w:tcPr>
          <w:p w14:paraId="2834E245" w14:textId="77777777" w:rsidR="00185D00" w:rsidRPr="00AA3211" w:rsidRDefault="00185D00" w:rsidP="00AA3211">
            <w:pPr>
              <w:ind w:firstLine="33"/>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tcBorders>
              <w:top w:val="single" w:sz="18" w:space="0" w:color="C3986D" w:themeColor="accent4"/>
              <w:bottom w:val="single" w:sz="8" w:space="0" w:color="F0A22E" w:themeColor="accent1"/>
            </w:tcBorders>
            <w:shd w:val="clear" w:color="auto" w:fill="FFFFFF" w:themeFill="background1"/>
            <w:vAlign w:val="center"/>
          </w:tcPr>
          <w:p w14:paraId="0FD94537" w14:textId="77777777" w:rsidR="00185D00" w:rsidRPr="00AA3211" w:rsidRDefault="00185D00" w:rsidP="00AA3211">
            <w:pPr>
              <w:ind w:firstLine="33"/>
              <w:jc w:val="center"/>
              <w:cnfStyle w:val="000000010000" w:firstRow="0" w:lastRow="0" w:firstColumn="0" w:lastColumn="0" w:oddVBand="0" w:evenVBand="0" w:oddHBand="0" w:evenHBand="1" w:firstRowFirstColumn="0" w:firstRowLastColumn="0" w:lastRowFirstColumn="0" w:lastRowLastColumn="0"/>
              <w:rPr>
                <w:rFonts w:cs="Calibri"/>
                <w:color w:val="000000"/>
                <w:sz w:val="16"/>
                <w:szCs w:val="16"/>
              </w:rPr>
            </w:pPr>
          </w:p>
        </w:tc>
      </w:tr>
      <w:tr w:rsidR="00185D00" w:rsidRPr="007074BF" w14:paraId="50AB1FBA" w14:textId="77777777" w:rsidTr="00AA3211">
        <w:trPr>
          <w:cnfStyle w:val="000000100000" w:firstRow="0" w:lastRow="0" w:firstColumn="0" w:lastColumn="0" w:oddVBand="0" w:evenVBand="0" w:oddHBand="1" w:evenHBand="0"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675" w:type="dxa"/>
            <w:vMerge/>
            <w:tcBorders>
              <w:top w:val="single" w:sz="18" w:space="0" w:color="C3986D" w:themeColor="accent4"/>
            </w:tcBorders>
            <w:shd w:val="clear" w:color="auto" w:fill="F0E5DA"/>
            <w:textDirection w:val="btLr"/>
            <w:vAlign w:val="center"/>
          </w:tcPr>
          <w:p w14:paraId="61EE3557" w14:textId="77777777" w:rsidR="00185D00" w:rsidRPr="007074BF" w:rsidRDefault="00185D00" w:rsidP="00433AC1">
            <w:pPr>
              <w:ind w:left="113" w:right="113" w:firstLine="0"/>
              <w:jc w:val="center"/>
              <w:rPr>
                <w:sz w:val="16"/>
                <w:szCs w:val="16"/>
              </w:rPr>
            </w:pPr>
          </w:p>
        </w:tc>
        <w:tc>
          <w:tcPr>
            <w:tcW w:w="1418" w:type="dxa"/>
            <w:vMerge/>
            <w:shd w:val="clear" w:color="auto" w:fill="FFFFFF" w:themeFill="background1"/>
            <w:vAlign w:val="center"/>
          </w:tcPr>
          <w:p w14:paraId="0A8122BA"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tcBorders>
              <w:top w:val="single" w:sz="8" w:space="0" w:color="F0A22E" w:themeColor="accent1"/>
            </w:tcBorders>
            <w:shd w:val="clear" w:color="auto" w:fill="FFFFFF" w:themeFill="background1"/>
            <w:vAlign w:val="center"/>
          </w:tcPr>
          <w:p w14:paraId="171DDE10"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ul. Litewska 16</w:t>
            </w:r>
            <w:r>
              <w:rPr>
                <w:rFonts w:cs="Calibri"/>
                <w:color w:val="000000"/>
                <w:sz w:val="16"/>
                <w:szCs w:val="16"/>
              </w:rPr>
              <w:t xml:space="preserve"> </w:t>
            </w:r>
            <w:r w:rsidRPr="00E241A9">
              <w:rPr>
                <w:rFonts w:cs="Calibri"/>
                <w:sz w:val="16"/>
                <w:szCs w:val="16"/>
              </w:rPr>
              <w:t>(os. Stare Miasto)</w:t>
            </w:r>
          </w:p>
        </w:tc>
        <w:tc>
          <w:tcPr>
            <w:tcW w:w="851" w:type="dxa"/>
            <w:vMerge/>
            <w:shd w:val="clear" w:color="auto" w:fill="FFFFFF" w:themeFill="background1"/>
            <w:vAlign w:val="center"/>
          </w:tcPr>
          <w:p w14:paraId="6FDCD0E5" w14:textId="77777777" w:rsidR="00185D00" w:rsidRPr="00AA3211" w:rsidRDefault="00185D00" w:rsidP="00AA321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2693" w:type="dxa"/>
            <w:gridSpan w:val="2"/>
            <w:tcBorders>
              <w:top w:val="single" w:sz="8" w:space="0" w:color="F0A22E" w:themeColor="accent1"/>
            </w:tcBorders>
            <w:shd w:val="clear" w:color="auto" w:fill="FFFFFF" w:themeFill="background1"/>
            <w:vAlign w:val="center"/>
          </w:tcPr>
          <w:p w14:paraId="0546CD2B" w14:textId="77777777" w:rsidR="00185D00" w:rsidRPr="00AA3211" w:rsidRDefault="00185D00" w:rsidP="00AA3211">
            <w:pPr>
              <w:ind w:firstLine="33"/>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Ośrodek Rewalidacyjno-Wychowawczy</w:t>
            </w:r>
          </w:p>
        </w:tc>
        <w:tc>
          <w:tcPr>
            <w:tcW w:w="1701" w:type="dxa"/>
            <w:tcBorders>
              <w:top w:val="single" w:sz="8" w:space="0" w:color="F0A22E" w:themeColor="accent1"/>
            </w:tcBorders>
            <w:shd w:val="clear" w:color="auto" w:fill="FFFFFF" w:themeFill="background1"/>
            <w:vAlign w:val="center"/>
          </w:tcPr>
          <w:p w14:paraId="0839945C" w14:textId="77777777" w:rsidR="00185D00" w:rsidRPr="00AA3211" w:rsidRDefault="00185D00" w:rsidP="00AA3211">
            <w:pPr>
              <w:ind w:firstLine="33"/>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1958</w:t>
            </w:r>
          </w:p>
        </w:tc>
        <w:tc>
          <w:tcPr>
            <w:tcW w:w="1276" w:type="dxa"/>
            <w:tcBorders>
              <w:top w:val="single" w:sz="8" w:space="0" w:color="F0A22E" w:themeColor="accent1"/>
            </w:tcBorders>
            <w:shd w:val="clear" w:color="auto" w:fill="FFFFFF" w:themeFill="background1"/>
            <w:vAlign w:val="center"/>
          </w:tcPr>
          <w:p w14:paraId="23FD4791" w14:textId="77777777" w:rsidR="00185D00" w:rsidRPr="00AA3211" w:rsidRDefault="00185D00" w:rsidP="00AA3211">
            <w:pPr>
              <w:ind w:firstLine="33"/>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AA3211">
              <w:rPr>
                <w:rFonts w:cs="Calibri"/>
                <w:color w:val="000000"/>
                <w:sz w:val="16"/>
                <w:szCs w:val="16"/>
              </w:rPr>
              <w:t>dobry</w:t>
            </w:r>
          </w:p>
        </w:tc>
        <w:tc>
          <w:tcPr>
            <w:tcW w:w="2979" w:type="dxa"/>
            <w:tcBorders>
              <w:top w:val="single" w:sz="8" w:space="0" w:color="F0A22E" w:themeColor="accent1"/>
            </w:tcBorders>
            <w:shd w:val="clear" w:color="auto" w:fill="FFFFFF" w:themeFill="background1"/>
            <w:vAlign w:val="center"/>
          </w:tcPr>
          <w:p w14:paraId="46AF5DB7" w14:textId="77777777" w:rsidR="00185D00" w:rsidRPr="00AA3211" w:rsidRDefault="00185D00" w:rsidP="00AA3211">
            <w:pPr>
              <w:ind w:firstLine="33"/>
              <w:jc w:val="cente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p>
        </w:tc>
      </w:tr>
      <w:tr w:rsidR="00185D00" w:rsidRPr="007074BF" w14:paraId="37CB6BD5" w14:textId="77777777" w:rsidTr="00185D0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4FED1223" w14:textId="77777777" w:rsidR="00185D00" w:rsidRPr="007074BF" w:rsidRDefault="00185D00" w:rsidP="00B92B97">
            <w:pPr>
              <w:ind w:firstLine="0"/>
              <w:rPr>
                <w:sz w:val="16"/>
                <w:szCs w:val="16"/>
              </w:rPr>
            </w:pPr>
          </w:p>
        </w:tc>
        <w:tc>
          <w:tcPr>
            <w:tcW w:w="1418" w:type="dxa"/>
            <w:shd w:val="clear" w:color="auto" w:fill="FFFFFF" w:themeFill="background1"/>
            <w:vAlign w:val="center"/>
          </w:tcPr>
          <w:p w14:paraId="54DDB450"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Zakłady opiekuńczo-lecznicze</w:t>
            </w:r>
          </w:p>
        </w:tc>
        <w:tc>
          <w:tcPr>
            <w:tcW w:w="2693" w:type="dxa"/>
            <w:shd w:val="clear" w:color="auto" w:fill="FFFFFF" w:themeFill="background1"/>
            <w:vAlign w:val="center"/>
          </w:tcPr>
          <w:p w14:paraId="585B349B" w14:textId="77777777" w:rsidR="00185D00" w:rsidRPr="007074BF" w:rsidRDefault="00185D00" w:rsidP="00185D00">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Pr>
                <w:sz w:val="16"/>
                <w:szCs w:val="16"/>
              </w:rPr>
              <w:t>-</w:t>
            </w:r>
          </w:p>
        </w:tc>
        <w:tc>
          <w:tcPr>
            <w:tcW w:w="851" w:type="dxa"/>
            <w:shd w:val="clear" w:color="auto" w:fill="FFFFFF" w:themeFill="background1"/>
            <w:vAlign w:val="center"/>
          </w:tcPr>
          <w:p w14:paraId="3DFE0C74" w14:textId="77777777" w:rsidR="00185D00" w:rsidRPr="007074BF" w:rsidRDefault="00185D00" w:rsidP="00185D00">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Pr>
                <w:sz w:val="16"/>
                <w:szCs w:val="16"/>
              </w:rPr>
              <w:t>-</w:t>
            </w:r>
          </w:p>
        </w:tc>
        <w:tc>
          <w:tcPr>
            <w:tcW w:w="2693" w:type="dxa"/>
            <w:gridSpan w:val="2"/>
            <w:shd w:val="clear" w:color="auto" w:fill="FFFFFF" w:themeFill="background1"/>
            <w:vAlign w:val="center"/>
          </w:tcPr>
          <w:p w14:paraId="5630986E" w14:textId="77777777" w:rsidR="00185D00" w:rsidRPr="007074BF" w:rsidRDefault="00185D00" w:rsidP="00185D00">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Pr>
                <w:sz w:val="16"/>
                <w:szCs w:val="16"/>
              </w:rPr>
              <w:t>-</w:t>
            </w:r>
          </w:p>
        </w:tc>
        <w:tc>
          <w:tcPr>
            <w:tcW w:w="1701" w:type="dxa"/>
            <w:shd w:val="clear" w:color="auto" w:fill="FFFFFF" w:themeFill="background1"/>
            <w:vAlign w:val="center"/>
          </w:tcPr>
          <w:p w14:paraId="21548915" w14:textId="77777777" w:rsidR="00185D00" w:rsidRPr="007074BF" w:rsidRDefault="00185D00" w:rsidP="00185D00">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Pr>
                <w:sz w:val="16"/>
                <w:szCs w:val="16"/>
              </w:rPr>
              <w:t>-</w:t>
            </w:r>
          </w:p>
        </w:tc>
        <w:tc>
          <w:tcPr>
            <w:tcW w:w="1276" w:type="dxa"/>
            <w:shd w:val="clear" w:color="auto" w:fill="FFFFFF" w:themeFill="background1"/>
            <w:vAlign w:val="center"/>
          </w:tcPr>
          <w:p w14:paraId="431BAB4B" w14:textId="77777777" w:rsidR="00185D00" w:rsidRPr="007074BF" w:rsidRDefault="00185D00" w:rsidP="00185D00">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Pr>
                <w:sz w:val="16"/>
                <w:szCs w:val="16"/>
              </w:rPr>
              <w:t>-</w:t>
            </w:r>
          </w:p>
        </w:tc>
        <w:tc>
          <w:tcPr>
            <w:tcW w:w="2979" w:type="dxa"/>
            <w:shd w:val="clear" w:color="auto" w:fill="FFFFFF" w:themeFill="background1"/>
            <w:vAlign w:val="center"/>
          </w:tcPr>
          <w:p w14:paraId="17872CB9" w14:textId="77777777" w:rsidR="00185D00" w:rsidRPr="00AA3211" w:rsidRDefault="00185D00" w:rsidP="00185D00">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25D20C50" w14:textId="77777777" w:rsidTr="00113D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11F48DD1" w14:textId="77777777" w:rsidR="00185D00" w:rsidRPr="007074BF" w:rsidRDefault="00185D00" w:rsidP="00B92B97">
            <w:pPr>
              <w:ind w:firstLine="0"/>
              <w:rPr>
                <w:sz w:val="16"/>
                <w:szCs w:val="16"/>
              </w:rPr>
            </w:pPr>
          </w:p>
        </w:tc>
        <w:tc>
          <w:tcPr>
            <w:tcW w:w="1418" w:type="dxa"/>
            <w:shd w:val="clear" w:color="auto" w:fill="FFFFFF" w:themeFill="background1"/>
            <w:vAlign w:val="center"/>
          </w:tcPr>
          <w:p w14:paraId="6DF150AE"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Hotele i pensjonaty</w:t>
            </w:r>
          </w:p>
        </w:tc>
        <w:tc>
          <w:tcPr>
            <w:tcW w:w="2693" w:type="dxa"/>
            <w:shd w:val="clear" w:color="auto" w:fill="FFFFFF" w:themeFill="background1"/>
            <w:vAlign w:val="center"/>
          </w:tcPr>
          <w:p w14:paraId="5DB12788" w14:textId="77777777" w:rsidR="00185D00" w:rsidRPr="007074BF" w:rsidRDefault="00185D00" w:rsidP="00113D5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w:t>
            </w:r>
          </w:p>
        </w:tc>
        <w:tc>
          <w:tcPr>
            <w:tcW w:w="851" w:type="dxa"/>
            <w:shd w:val="clear" w:color="auto" w:fill="FFFFFF" w:themeFill="background1"/>
            <w:vAlign w:val="center"/>
          </w:tcPr>
          <w:p w14:paraId="70468437" w14:textId="77777777" w:rsidR="00185D00" w:rsidRPr="007074BF" w:rsidRDefault="00185D00" w:rsidP="00113D5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w:t>
            </w:r>
          </w:p>
        </w:tc>
        <w:tc>
          <w:tcPr>
            <w:tcW w:w="2693" w:type="dxa"/>
            <w:gridSpan w:val="2"/>
            <w:shd w:val="clear" w:color="auto" w:fill="FFFFFF" w:themeFill="background1"/>
            <w:vAlign w:val="center"/>
          </w:tcPr>
          <w:p w14:paraId="5C4B1CD4" w14:textId="77777777" w:rsidR="00185D00" w:rsidRPr="007074BF" w:rsidRDefault="00185D00" w:rsidP="00113D5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w:t>
            </w:r>
          </w:p>
        </w:tc>
        <w:tc>
          <w:tcPr>
            <w:tcW w:w="1701" w:type="dxa"/>
            <w:shd w:val="clear" w:color="auto" w:fill="FFFFFF" w:themeFill="background1"/>
            <w:vAlign w:val="center"/>
          </w:tcPr>
          <w:p w14:paraId="489DCBC1" w14:textId="77777777" w:rsidR="00185D00" w:rsidRPr="007074BF" w:rsidRDefault="00185D00" w:rsidP="00113D5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w:t>
            </w:r>
          </w:p>
        </w:tc>
        <w:tc>
          <w:tcPr>
            <w:tcW w:w="1276" w:type="dxa"/>
            <w:shd w:val="clear" w:color="auto" w:fill="FFFFFF" w:themeFill="background1"/>
            <w:vAlign w:val="center"/>
          </w:tcPr>
          <w:p w14:paraId="689E83AD" w14:textId="77777777" w:rsidR="00185D00" w:rsidRPr="007074BF" w:rsidRDefault="00185D00" w:rsidP="00113D5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w:t>
            </w:r>
          </w:p>
        </w:tc>
        <w:tc>
          <w:tcPr>
            <w:tcW w:w="2979" w:type="dxa"/>
            <w:shd w:val="clear" w:color="auto" w:fill="FFFFFF" w:themeFill="background1"/>
            <w:vAlign w:val="center"/>
          </w:tcPr>
          <w:p w14:paraId="242E7883" w14:textId="77777777" w:rsidR="00185D00" w:rsidRPr="00AA3211" w:rsidRDefault="00185D00" w:rsidP="00113D5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85D00" w:rsidRPr="007074BF" w14:paraId="55711401" w14:textId="77777777" w:rsidTr="00113D5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062F20EC" w14:textId="77777777" w:rsidR="00185D00" w:rsidRPr="007074BF" w:rsidRDefault="00185D00" w:rsidP="00B92B97">
            <w:pPr>
              <w:ind w:firstLine="0"/>
              <w:rPr>
                <w:sz w:val="16"/>
                <w:szCs w:val="16"/>
              </w:rPr>
            </w:pPr>
          </w:p>
        </w:tc>
        <w:tc>
          <w:tcPr>
            <w:tcW w:w="1418" w:type="dxa"/>
            <w:shd w:val="clear" w:color="auto" w:fill="FFFFFF" w:themeFill="background1"/>
            <w:vAlign w:val="center"/>
          </w:tcPr>
          <w:p w14:paraId="590EB8A0" w14:textId="77777777" w:rsidR="00185D00" w:rsidRPr="007074BF" w:rsidRDefault="00185D00" w:rsidP="002F45D4">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sidRPr="007074BF">
              <w:rPr>
                <w:sz w:val="16"/>
                <w:szCs w:val="16"/>
              </w:rPr>
              <w:t>Internaty</w:t>
            </w:r>
          </w:p>
        </w:tc>
        <w:tc>
          <w:tcPr>
            <w:tcW w:w="2693" w:type="dxa"/>
            <w:shd w:val="clear" w:color="auto" w:fill="FFFFFF" w:themeFill="background1"/>
            <w:vAlign w:val="center"/>
          </w:tcPr>
          <w:p w14:paraId="24CDC97D" w14:textId="77777777" w:rsidR="00185D00" w:rsidRPr="007074BF" w:rsidRDefault="00185D00" w:rsidP="00113D5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Pr>
                <w:sz w:val="16"/>
                <w:szCs w:val="16"/>
              </w:rPr>
              <w:t>-</w:t>
            </w:r>
          </w:p>
        </w:tc>
        <w:tc>
          <w:tcPr>
            <w:tcW w:w="851" w:type="dxa"/>
            <w:shd w:val="clear" w:color="auto" w:fill="FFFFFF" w:themeFill="background1"/>
            <w:vAlign w:val="center"/>
          </w:tcPr>
          <w:p w14:paraId="05B78174" w14:textId="77777777" w:rsidR="00185D00" w:rsidRPr="007074BF" w:rsidRDefault="00185D00" w:rsidP="00113D5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Pr>
                <w:sz w:val="16"/>
                <w:szCs w:val="16"/>
              </w:rPr>
              <w:t>-</w:t>
            </w:r>
          </w:p>
        </w:tc>
        <w:tc>
          <w:tcPr>
            <w:tcW w:w="2693" w:type="dxa"/>
            <w:gridSpan w:val="2"/>
            <w:shd w:val="clear" w:color="auto" w:fill="FFFFFF" w:themeFill="background1"/>
            <w:vAlign w:val="center"/>
          </w:tcPr>
          <w:p w14:paraId="6BEDE5BA" w14:textId="77777777" w:rsidR="00185D00" w:rsidRPr="007074BF" w:rsidRDefault="00185D00" w:rsidP="00113D5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Pr>
                <w:sz w:val="16"/>
                <w:szCs w:val="16"/>
              </w:rPr>
              <w:t>-</w:t>
            </w:r>
          </w:p>
        </w:tc>
        <w:tc>
          <w:tcPr>
            <w:tcW w:w="1701" w:type="dxa"/>
            <w:shd w:val="clear" w:color="auto" w:fill="FFFFFF" w:themeFill="background1"/>
            <w:vAlign w:val="center"/>
          </w:tcPr>
          <w:p w14:paraId="2092FF51" w14:textId="77777777" w:rsidR="00185D00" w:rsidRPr="007074BF" w:rsidRDefault="00185D00" w:rsidP="00113D5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Pr>
                <w:sz w:val="16"/>
                <w:szCs w:val="16"/>
              </w:rPr>
              <w:t>-</w:t>
            </w:r>
          </w:p>
        </w:tc>
        <w:tc>
          <w:tcPr>
            <w:tcW w:w="1276" w:type="dxa"/>
            <w:shd w:val="clear" w:color="auto" w:fill="FFFFFF" w:themeFill="background1"/>
            <w:vAlign w:val="center"/>
          </w:tcPr>
          <w:p w14:paraId="42598BE2" w14:textId="77777777" w:rsidR="00185D00" w:rsidRPr="007074BF" w:rsidRDefault="00185D00" w:rsidP="00113D5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r>
              <w:rPr>
                <w:sz w:val="16"/>
                <w:szCs w:val="16"/>
              </w:rPr>
              <w:t>-</w:t>
            </w:r>
          </w:p>
        </w:tc>
        <w:tc>
          <w:tcPr>
            <w:tcW w:w="2979" w:type="dxa"/>
            <w:shd w:val="clear" w:color="auto" w:fill="FFFFFF" w:themeFill="background1"/>
            <w:vAlign w:val="center"/>
          </w:tcPr>
          <w:p w14:paraId="0058458E" w14:textId="77777777" w:rsidR="00185D00" w:rsidRPr="00AA3211" w:rsidRDefault="00185D00" w:rsidP="00113D51">
            <w:pPr>
              <w:ind w:firstLine="0"/>
              <w:jc w:val="center"/>
              <w:cnfStyle w:val="000000010000" w:firstRow="0" w:lastRow="0" w:firstColumn="0" w:lastColumn="0" w:oddVBand="0" w:evenVBand="0" w:oddHBand="0" w:evenHBand="1" w:firstRowFirstColumn="0" w:firstRowLastColumn="0" w:lastRowFirstColumn="0" w:lastRowLastColumn="0"/>
              <w:rPr>
                <w:sz w:val="16"/>
                <w:szCs w:val="16"/>
              </w:rPr>
            </w:pPr>
          </w:p>
        </w:tc>
      </w:tr>
      <w:tr w:rsidR="00185D00" w:rsidRPr="007074BF" w14:paraId="4603D446" w14:textId="77777777" w:rsidTr="00113D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vMerge/>
            <w:shd w:val="clear" w:color="auto" w:fill="F0E5DA"/>
          </w:tcPr>
          <w:p w14:paraId="6E1945C6" w14:textId="77777777" w:rsidR="00185D00" w:rsidRPr="007074BF" w:rsidRDefault="00185D00" w:rsidP="00B92B97">
            <w:pPr>
              <w:ind w:firstLine="0"/>
              <w:rPr>
                <w:sz w:val="16"/>
                <w:szCs w:val="16"/>
              </w:rPr>
            </w:pPr>
          </w:p>
        </w:tc>
        <w:tc>
          <w:tcPr>
            <w:tcW w:w="1418" w:type="dxa"/>
            <w:shd w:val="clear" w:color="auto" w:fill="FFFFFF" w:themeFill="background1"/>
            <w:vAlign w:val="center"/>
          </w:tcPr>
          <w:p w14:paraId="5A96BC3B" w14:textId="77777777" w:rsidR="00185D00" w:rsidRPr="007074BF" w:rsidRDefault="00185D00" w:rsidP="002F45D4">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sidRPr="007074BF">
              <w:rPr>
                <w:sz w:val="16"/>
                <w:szCs w:val="16"/>
              </w:rPr>
              <w:t>Zakłady karne</w:t>
            </w:r>
          </w:p>
        </w:tc>
        <w:tc>
          <w:tcPr>
            <w:tcW w:w="2693" w:type="dxa"/>
            <w:shd w:val="clear" w:color="auto" w:fill="FFFFFF" w:themeFill="background1"/>
            <w:vAlign w:val="center"/>
          </w:tcPr>
          <w:p w14:paraId="63C014A6" w14:textId="77777777" w:rsidR="00185D00" w:rsidRPr="007074BF" w:rsidRDefault="00185D00" w:rsidP="00113D5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w:t>
            </w:r>
          </w:p>
        </w:tc>
        <w:tc>
          <w:tcPr>
            <w:tcW w:w="851" w:type="dxa"/>
            <w:shd w:val="clear" w:color="auto" w:fill="FFFFFF" w:themeFill="background1"/>
            <w:vAlign w:val="center"/>
          </w:tcPr>
          <w:p w14:paraId="5AE50FC0" w14:textId="77777777" w:rsidR="00185D00" w:rsidRPr="007074BF" w:rsidRDefault="00185D00" w:rsidP="00113D5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w:t>
            </w:r>
          </w:p>
        </w:tc>
        <w:tc>
          <w:tcPr>
            <w:tcW w:w="2693" w:type="dxa"/>
            <w:gridSpan w:val="2"/>
            <w:shd w:val="clear" w:color="auto" w:fill="FFFFFF" w:themeFill="background1"/>
            <w:vAlign w:val="center"/>
          </w:tcPr>
          <w:p w14:paraId="209A24B9" w14:textId="77777777" w:rsidR="00185D00" w:rsidRPr="007074BF" w:rsidRDefault="00185D00" w:rsidP="00113D5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w:t>
            </w:r>
          </w:p>
        </w:tc>
        <w:tc>
          <w:tcPr>
            <w:tcW w:w="1701" w:type="dxa"/>
            <w:shd w:val="clear" w:color="auto" w:fill="FFFFFF" w:themeFill="background1"/>
            <w:vAlign w:val="center"/>
          </w:tcPr>
          <w:p w14:paraId="547F9D3B" w14:textId="77777777" w:rsidR="00185D00" w:rsidRPr="007074BF" w:rsidRDefault="00185D00" w:rsidP="00113D5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w:t>
            </w:r>
          </w:p>
        </w:tc>
        <w:tc>
          <w:tcPr>
            <w:tcW w:w="1276" w:type="dxa"/>
            <w:shd w:val="clear" w:color="auto" w:fill="FFFFFF" w:themeFill="background1"/>
            <w:vAlign w:val="center"/>
          </w:tcPr>
          <w:p w14:paraId="3EBFB9F9" w14:textId="77777777" w:rsidR="00185D00" w:rsidRPr="007074BF" w:rsidRDefault="00185D00" w:rsidP="00113D5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w:t>
            </w:r>
          </w:p>
        </w:tc>
        <w:tc>
          <w:tcPr>
            <w:tcW w:w="2979" w:type="dxa"/>
            <w:shd w:val="clear" w:color="auto" w:fill="FFFFFF" w:themeFill="background1"/>
            <w:vAlign w:val="center"/>
          </w:tcPr>
          <w:p w14:paraId="5C4E619E" w14:textId="77777777" w:rsidR="00185D00" w:rsidRPr="00AA3211" w:rsidRDefault="00185D00" w:rsidP="00113D51">
            <w:pPr>
              <w:ind w:firstLine="0"/>
              <w:jc w:val="center"/>
              <w:cnfStyle w:val="000000100000" w:firstRow="0" w:lastRow="0" w:firstColumn="0" w:lastColumn="0" w:oddVBand="0" w:evenVBand="0" w:oddHBand="1" w:evenHBand="0" w:firstRowFirstColumn="0" w:firstRowLastColumn="0" w:lastRowFirstColumn="0" w:lastRowLastColumn="0"/>
              <w:rPr>
                <w:sz w:val="16"/>
                <w:szCs w:val="16"/>
              </w:rPr>
            </w:pPr>
          </w:p>
        </w:tc>
      </w:tr>
    </w:tbl>
    <w:p w14:paraId="1BF34E29" w14:textId="77777777" w:rsidR="00EE3848" w:rsidRPr="002F45D4" w:rsidRDefault="002F45D4" w:rsidP="00B92B97">
      <w:pPr>
        <w:rPr>
          <w:i/>
          <w:sz w:val="18"/>
        </w:rPr>
      </w:pPr>
      <w:r w:rsidRPr="002F45D4">
        <w:rPr>
          <w:i/>
          <w:sz w:val="18"/>
        </w:rPr>
        <w:t>Źródło: opracowanie własne na podstawie danych Urzędu Miejskiego</w:t>
      </w:r>
      <w:r>
        <w:rPr>
          <w:i/>
          <w:sz w:val="18"/>
        </w:rPr>
        <w:t xml:space="preserve"> w Łęcznej</w:t>
      </w:r>
    </w:p>
    <w:p w14:paraId="600A2E5E" w14:textId="77777777" w:rsidR="00C867A2" w:rsidRDefault="00C867A2" w:rsidP="00B92B97"/>
    <w:p w14:paraId="01A1C430" w14:textId="77777777" w:rsidR="00C867A2" w:rsidRDefault="00C867A2" w:rsidP="00B92B97">
      <w:pPr>
        <w:sectPr w:rsidR="00C867A2" w:rsidSect="00524A21">
          <w:pgSz w:w="16838" w:h="11906" w:orient="landscape"/>
          <w:pgMar w:top="1417" w:right="1417" w:bottom="1417" w:left="1417" w:header="708" w:footer="708" w:gutter="0"/>
          <w:cols w:space="708"/>
          <w:docGrid w:linePitch="360"/>
        </w:sectPr>
      </w:pPr>
    </w:p>
    <w:p w14:paraId="35F01877" w14:textId="77777777" w:rsidR="002B16C5" w:rsidRDefault="002B16C5" w:rsidP="00873FD7">
      <w:pPr>
        <w:pStyle w:val="Nagwek2"/>
        <w:numPr>
          <w:ilvl w:val="1"/>
          <w:numId w:val="15"/>
        </w:numPr>
      </w:pPr>
      <w:bookmarkStart w:id="85" w:name="_Toc161833866"/>
      <w:r>
        <w:lastRenderedPageBreak/>
        <w:t>Wnioski i rekomendacje do części kierunkowej</w:t>
      </w:r>
      <w:bookmarkEnd w:id="85"/>
    </w:p>
    <w:p w14:paraId="56E75B75" w14:textId="0CE52C1B" w:rsidR="00C867A2" w:rsidRDefault="006D6917" w:rsidP="006D6917">
      <w:bookmarkStart w:id="86" w:name="_Hlk164333725"/>
      <w:r w:rsidRPr="006D6917">
        <w:t>Bazując na przeprowadzonej powyższej diagno</w:t>
      </w:r>
      <w:r w:rsidR="00050549">
        <w:t>zie sformułować można wnioski i </w:t>
      </w:r>
      <w:r w:rsidRPr="006D6917">
        <w:t xml:space="preserve">rekomendacje, dotyczące każdego z rozważanych wymiarów, które następnie zostaną wykorzystane przy opracowywaniu części kierunkowej Gminnego Programu Rewitalizacji Gminy </w:t>
      </w:r>
      <w:bookmarkEnd w:id="86"/>
      <w:r>
        <w:t>Łęczna</w:t>
      </w:r>
      <w:r w:rsidRPr="006D6917">
        <w:t xml:space="preserve"> na lata 202</w:t>
      </w:r>
      <w:r w:rsidR="008F546A">
        <w:t>3</w:t>
      </w:r>
      <w:r w:rsidRPr="006D6917">
        <w:t>-2030. Ich brzmienie jest następujące:</w:t>
      </w:r>
    </w:p>
    <w:tbl>
      <w:tblPr>
        <w:tblStyle w:val="Jasnasiatkaakcent4"/>
        <w:tblW w:w="0" w:type="auto"/>
        <w:shd w:val="clear" w:color="auto" w:fill="F0E5DA"/>
        <w:tblLook w:val="04A0" w:firstRow="1" w:lastRow="0" w:firstColumn="1" w:lastColumn="0" w:noHBand="0" w:noVBand="1"/>
        <w:tblCaption w:val="Wnioski i rekomendacje do części kierunkowej"/>
        <w:tblDescription w:val="Opracowane wnioski i rekomendacje w wymiarze społecznym, wymiarze przestrzenno-funkcjonalnym, wymiarze technicznym i wymiarze środowiskowym."/>
      </w:tblPr>
      <w:tblGrid>
        <w:gridCol w:w="9212"/>
      </w:tblGrid>
      <w:tr w:rsidR="006D6917" w14:paraId="6620732A" w14:textId="77777777" w:rsidTr="006D691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Borders>
              <w:bottom w:val="single" w:sz="8" w:space="0" w:color="C3986D" w:themeColor="accent4"/>
            </w:tcBorders>
            <w:shd w:val="clear" w:color="auto" w:fill="F0E5DA"/>
          </w:tcPr>
          <w:p w14:paraId="04AC6EB9" w14:textId="77777777" w:rsidR="006D6917" w:rsidRDefault="006D6917" w:rsidP="006D6917">
            <w:pPr>
              <w:ind w:firstLine="0"/>
              <w:jc w:val="center"/>
            </w:pPr>
            <w:r>
              <w:t>Wymiar społeczny</w:t>
            </w:r>
          </w:p>
        </w:tc>
      </w:tr>
      <w:tr w:rsidR="006D6917" w14:paraId="3E313B39" w14:textId="77777777" w:rsidTr="00314ABD">
        <w:trPr>
          <w:cnfStyle w:val="000000100000" w:firstRow="0" w:lastRow="0" w:firstColumn="0" w:lastColumn="0" w:oddVBand="0" w:evenVBand="0" w:oddHBand="1" w:evenHBand="0" w:firstRowFirstColumn="0" w:firstRowLastColumn="0" w:lastRowFirstColumn="0" w:lastRowLastColumn="0"/>
          <w:trHeight w:val="2770"/>
        </w:trPr>
        <w:tc>
          <w:tcPr>
            <w:cnfStyle w:val="001000000000" w:firstRow="0" w:lastRow="0" w:firstColumn="1" w:lastColumn="0" w:oddVBand="0" w:evenVBand="0" w:oddHBand="0" w:evenHBand="0" w:firstRowFirstColumn="0" w:firstRowLastColumn="0" w:lastRowFirstColumn="0" w:lastRowLastColumn="0"/>
            <w:tcW w:w="9212" w:type="dxa"/>
            <w:shd w:val="clear" w:color="auto" w:fill="FFFFFF" w:themeFill="background1"/>
          </w:tcPr>
          <w:p w14:paraId="05EF08CC" w14:textId="7CE5D09F" w:rsidR="00314ABD" w:rsidRPr="00314ABD" w:rsidRDefault="00314ABD" w:rsidP="006D6917">
            <w:pPr>
              <w:rPr>
                <w:rFonts w:asciiTheme="minorHAnsi" w:hAnsiTheme="minorHAnsi"/>
                <w:b w:val="0"/>
              </w:rPr>
            </w:pPr>
            <w:r w:rsidRPr="00314ABD">
              <w:rPr>
                <w:rFonts w:asciiTheme="minorHAnsi" w:hAnsiTheme="minorHAnsi"/>
                <w:b w:val="0"/>
              </w:rPr>
              <w:t xml:space="preserve">Największym wyzwaniem w sferze społecznej na obszarze rewitalizacji jest zmniejszający się udział osób w wieku przedprodukcyjnym, co przy ogólnoeuropejskim trendzie wzrostu udziału osób w wieku poprodukcyjnym w społeczeństwie, skutkuje natężeniem problemu starzenia się społeczeństwa. Od tego jak liczna jest grupa młodych ludzi w Gminie zależy potencjał demograficzny, który warunkuje przyszłe potencjalne możliwości rozwojowe jednostki samorządu. Duży ich ubytek w krótkim okresie, wynikający z odpływu z Gminy młodych dorosłych (problem zgłaszany przez interesantów) oraz spadkiem dzietności przyczynić się może do stopniowej depopulacji Gminy. Dla ograniczenia tych negatywnych </w:t>
            </w:r>
            <w:r w:rsidR="00787F97">
              <w:rPr>
                <w:rFonts w:asciiTheme="minorHAnsi" w:hAnsiTheme="minorHAnsi"/>
                <w:b w:val="0"/>
              </w:rPr>
              <w:t xml:space="preserve">trendów </w:t>
            </w:r>
            <w:r w:rsidRPr="00314ABD">
              <w:rPr>
                <w:rFonts w:asciiTheme="minorHAnsi" w:hAnsiTheme="minorHAnsi"/>
                <w:b w:val="0"/>
              </w:rPr>
              <w:t>warto zwrócić uwagę na to aby nie tylko zapewnić dogodne warunki do rozwoju najmłodszej części społeczeństwa (miejsca z</w:t>
            </w:r>
            <w:r w:rsidR="003A001B">
              <w:rPr>
                <w:rFonts w:asciiTheme="minorHAnsi" w:hAnsiTheme="minorHAnsi"/>
                <w:b w:val="0"/>
              </w:rPr>
              <w:t> </w:t>
            </w:r>
            <w:r w:rsidRPr="00314ABD">
              <w:rPr>
                <w:rFonts w:asciiTheme="minorHAnsi" w:hAnsiTheme="minorHAnsi"/>
                <w:b w:val="0"/>
              </w:rPr>
              <w:t>infrastrukturą społeczną, sportową) ale również zminimalizować powody, które determinują młodych ludzi do migracji (brak miejsc pracy i możliwości rozwoju).</w:t>
            </w:r>
          </w:p>
        </w:tc>
      </w:tr>
      <w:tr w:rsidR="00314ABD" w14:paraId="50125DBF" w14:textId="77777777" w:rsidTr="00314ABD">
        <w:trPr>
          <w:cnfStyle w:val="000000010000" w:firstRow="0" w:lastRow="0" w:firstColumn="0" w:lastColumn="0" w:oddVBand="0" w:evenVBand="0" w:oddHBand="0" w:evenHBand="1"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9212" w:type="dxa"/>
            <w:shd w:val="clear" w:color="auto" w:fill="FFFFFF" w:themeFill="background1"/>
          </w:tcPr>
          <w:p w14:paraId="01B9CDA1" w14:textId="77777777" w:rsidR="00314ABD" w:rsidRPr="00314ABD" w:rsidRDefault="00314ABD" w:rsidP="00314ABD">
            <w:pPr>
              <w:rPr>
                <w:rFonts w:asciiTheme="minorHAnsi" w:hAnsiTheme="minorHAnsi"/>
                <w:b w:val="0"/>
              </w:rPr>
            </w:pPr>
            <w:r w:rsidRPr="00314ABD">
              <w:rPr>
                <w:rFonts w:asciiTheme="minorHAnsi" w:hAnsiTheme="minorHAnsi"/>
                <w:b w:val="0"/>
              </w:rPr>
              <w:t xml:space="preserve">Problemy finansowe mieszkańców obszaru rewitalizacji spowodowane są głownie wysokim bezrobociem, zwłaszcza osób 50+ oraz </w:t>
            </w:r>
            <w:r>
              <w:rPr>
                <w:rFonts w:asciiTheme="minorHAnsi" w:hAnsiTheme="minorHAnsi"/>
                <w:b w:val="0"/>
              </w:rPr>
              <w:t>osób w wieku produkcyjnym.</w:t>
            </w:r>
            <w:r w:rsidRPr="00314ABD">
              <w:rPr>
                <w:rFonts w:asciiTheme="minorHAnsi" w:hAnsiTheme="minorHAnsi"/>
                <w:b w:val="0"/>
              </w:rPr>
              <w:t xml:space="preserve"> Aby ograniczyć pogłębianie się tej negatywnej sytuacji rekomenduje się wprowadzenie działań o szerokim zakresie wpływających na mieszkańców (począwszy od edukacji i szkoleń) i rynek pracy (stworzenie atrakcyjnych warunków do prowadzenia działalności gospodarczej).</w:t>
            </w:r>
          </w:p>
        </w:tc>
      </w:tr>
      <w:tr w:rsidR="00314ABD" w14:paraId="73EB1451" w14:textId="77777777" w:rsidTr="00314ABD">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9212" w:type="dxa"/>
            <w:shd w:val="clear" w:color="auto" w:fill="FFFFFF" w:themeFill="background1"/>
          </w:tcPr>
          <w:p w14:paraId="6BA3546F" w14:textId="77777777" w:rsidR="00314ABD" w:rsidRPr="00314ABD" w:rsidRDefault="00314ABD" w:rsidP="00314ABD">
            <w:pPr>
              <w:rPr>
                <w:rFonts w:asciiTheme="minorHAnsi" w:hAnsiTheme="minorHAnsi"/>
                <w:b w:val="0"/>
              </w:rPr>
            </w:pPr>
            <w:r w:rsidRPr="00314ABD">
              <w:rPr>
                <w:rFonts w:asciiTheme="minorHAnsi" w:hAnsiTheme="minorHAnsi"/>
                <w:b w:val="0"/>
              </w:rPr>
              <w:t>Na obszarze rewitalizacji Gminy Łęczna konieczne jest również wprowadzenie działań zwiększających aktywność i zaangażowanie mieszkańców w sprawach społecznych. Zaangażowanie mieszkańców w życie społeczne powinno być pobudzane poprzez działania miękkie, prowadzone w mikroskali i skoncentrowane na poszczególne grupy mieszkańców. Pobudzanie aktywności społecznej poprzez działania miękkie musi być realizowane w obiektach dostosowanych do potrzeb osób ze szczególnymi potrzebami.</w:t>
            </w:r>
          </w:p>
        </w:tc>
      </w:tr>
      <w:tr w:rsidR="00314ABD" w14:paraId="29C9F484" w14:textId="77777777" w:rsidTr="00314ABD">
        <w:trPr>
          <w:cnfStyle w:val="000000010000" w:firstRow="0" w:lastRow="0" w:firstColumn="0" w:lastColumn="0" w:oddVBand="0" w:evenVBand="0" w:oddHBand="0" w:evenHBand="1"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9212" w:type="dxa"/>
            <w:shd w:val="clear" w:color="auto" w:fill="FFFFFF" w:themeFill="background1"/>
          </w:tcPr>
          <w:p w14:paraId="1C775A25" w14:textId="594C7368" w:rsidR="00314ABD" w:rsidRPr="006012E1" w:rsidRDefault="006012E1" w:rsidP="00493F5F">
            <w:pPr>
              <w:rPr>
                <w:rFonts w:asciiTheme="minorHAnsi" w:hAnsiTheme="minorHAnsi"/>
                <w:b w:val="0"/>
              </w:rPr>
            </w:pPr>
            <w:r w:rsidRPr="006012E1">
              <w:rPr>
                <w:rFonts w:asciiTheme="minorHAnsi" w:hAnsiTheme="minorHAnsi"/>
                <w:b w:val="0"/>
              </w:rPr>
              <w:t>Analizy wykazały, iż dużą grupę mieszkańców na obszarze rewitalizacji stanowią os</w:t>
            </w:r>
            <w:r w:rsidR="00493F5F">
              <w:rPr>
                <w:rFonts w:asciiTheme="minorHAnsi" w:hAnsiTheme="minorHAnsi"/>
                <w:b w:val="0"/>
              </w:rPr>
              <w:t xml:space="preserve">oby ze szczególnymi potrzebami oraz osoby starsze. </w:t>
            </w:r>
            <w:r w:rsidRPr="006012E1">
              <w:rPr>
                <w:rFonts w:asciiTheme="minorHAnsi" w:hAnsiTheme="minorHAnsi"/>
                <w:b w:val="0"/>
              </w:rPr>
              <w:t>Aby zapewnić im możliwość aktywnego uczestniczenia w życiu codziennym i życiu społeczności należy uwzględnić ich potrzeby przy realizacji przyszłych inwestycji i w planach modernizacji istniejących bud</w:t>
            </w:r>
            <w:r w:rsidR="00493F5F">
              <w:rPr>
                <w:rFonts w:asciiTheme="minorHAnsi" w:hAnsiTheme="minorHAnsi"/>
                <w:b w:val="0"/>
              </w:rPr>
              <w:t>ynków i przestrzeni publicznych i eliminacji wszelkich barier architektonicznych.</w:t>
            </w:r>
            <w:r w:rsidR="008F191E">
              <w:rPr>
                <w:rFonts w:asciiTheme="minorHAnsi" w:hAnsiTheme="minorHAnsi"/>
                <w:b w:val="0"/>
              </w:rPr>
              <w:t xml:space="preserve"> </w:t>
            </w:r>
            <w:r w:rsidR="008F191E" w:rsidRPr="008F191E">
              <w:rPr>
                <w:rFonts w:asciiTheme="minorHAnsi" w:hAnsiTheme="minorHAnsi"/>
                <w:b w:val="0"/>
              </w:rPr>
              <w:t>Szereg zmian powinien dotyczyć również infrastruktury technicznej (chodniki, podjazdy, pochylnie).</w:t>
            </w:r>
            <w:r w:rsidR="00493F5F">
              <w:rPr>
                <w:rFonts w:asciiTheme="minorHAnsi" w:hAnsiTheme="minorHAnsi"/>
                <w:b w:val="0"/>
              </w:rPr>
              <w:t xml:space="preserve"> R</w:t>
            </w:r>
            <w:r w:rsidR="00493F5F" w:rsidRPr="00493F5F">
              <w:rPr>
                <w:rFonts w:asciiTheme="minorHAnsi" w:hAnsiTheme="minorHAnsi"/>
                <w:b w:val="0"/>
              </w:rPr>
              <w:t>ekomenduje się wprowadzenie modyfikacji w dotychczas realizowanej polityce lokalnej tak, aby stała się ona społeczni</w:t>
            </w:r>
            <w:r w:rsidR="00493F5F">
              <w:rPr>
                <w:rFonts w:asciiTheme="minorHAnsi" w:hAnsiTheme="minorHAnsi"/>
                <w:b w:val="0"/>
              </w:rPr>
              <w:t>e włączającą dla osób starszych i osób ze szczególnymi potrzebami. Ze względu na w</w:t>
            </w:r>
            <w:r w:rsidR="003A001B">
              <w:rPr>
                <w:rFonts w:asciiTheme="minorHAnsi" w:hAnsiTheme="minorHAnsi"/>
                <w:b w:val="0"/>
              </w:rPr>
              <w:t> </w:t>
            </w:r>
            <w:r w:rsidR="00493F5F">
              <w:rPr>
                <w:rFonts w:asciiTheme="minorHAnsi" w:hAnsiTheme="minorHAnsi"/>
                <w:b w:val="0"/>
              </w:rPr>
              <w:t xml:space="preserve">miarę istotną liczebność osób z niepełnosprawnościami na terenie rewitalizacji </w:t>
            </w:r>
            <w:r w:rsidR="00493F5F" w:rsidRPr="00493F5F">
              <w:rPr>
                <w:rFonts w:asciiTheme="minorHAnsi" w:hAnsiTheme="minorHAnsi"/>
                <w:b w:val="0"/>
              </w:rPr>
              <w:t xml:space="preserve">rekomenduje się budowanie oferty wydarzeń kulturowych, sportowych oraz integracyjnych, dedykowanych tej grupie, a także prowadzenie szkoleń i zajęć, aktywizujących </w:t>
            </w:r>
            <w:r w:rsidR="00493F5F">
              <w:rPr>
                <w:rFonts w:asciiTheme="minorHAnsi" w:hAnsiTheme="minorHAnsi"/>
                <w:b w:val="0"/>
              </w:rPr>
              <w:t>te osoby</w:t>
            </w:r>
            <w:r w:rsidR="00493F5F" w:rsidRPr="00493F5F">
              <w:rPr>
                <w:rFonts w:asciiTheme="minorHAnsi" w:hAnsiTheme="minorHAnsi"/>
                <w:b w:val="0"/>
              </w:rPr>
              <w:t xml:space="preserve"> społecznie i zawodowo.</w:t>
            </w:r>
          </w:p>
        </w:tc>
      </w:tr>
      <w:tr w:rsidR="00FC7697" w14:paraId="3FC90F23" w14:textId="77777777" w:rsidTr="00314ABD">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9212" w:type="dxa"/>
            <w:shd w:val="clear" w:color="auto" w:fill="FFFFFF" w:themeFill="background1"/>
          </w:tcPr>
          <w:p w14:paraId="43B632D6" w14:textId="08226076" w:rsidR="00FC7697" w:rsidRPr="00FC7697" w:rsidRDefault="00FC7697" w:rsidP="00FC7697">
            <w:pPr>
              <w:rPr>
                <w:rFonts w:asciiTheme="minorHAnsi" w:hAnsiTheme="minorHAnsi"/>
                <w:b w:val="0"/>
              </w:rPr>
            </w:pPr>
            <w:r w:rsidRPr="00FC7697">
              <w:rPr>
                <w:rFonts w:asciiTheme="minorHAnsi" w:hAnsiTheme="minorHAnsi"/>
                <w:b w:val="0"/>
              </w:rPr>
              <w:t>Rodzina bezradna w kontekście opiekuńczo-wychowawczym odstaje od społecznie przyjętych norm, nie wypełniając w sposób prawidłowy powierzonej jej roli. Niezdolność do realizowania spraw na rzecz domu i rodziny, współwystępuje zazwyczaj z innymi problemami społecznymi – bezrobociem, ubóstwem oraz automarginalizacją. Ze względu na zauważalny problem na obszarze rewitalizacji w celu poprawy sytuacji rodzin na tym terenie zaleca się podejmowanie działań polegających na kompleksowym wsparciu rzeczowym, finansowym, instrumentalnym, informacyjnym oraz emocjonalnym rodzin przeżywających trudności w</w:t>
            </w:r>
            <w:r w:rsidR="003A001B">
              <w:rPr>
                <w:rFonts w:asciiTheme="minorHAnsi" w:hAnsiTheme="minorHAnsi"/>
                <w:b w:val="0"/>
              </w:rPr>
              <w:t> </w:t>
            </w:r>
            <w:r w:rsidRPr="00FC7697">
              <w:rPr>
                <w:rFonts w:asciiTheme="minorHAnsi" w:hAnsiTheme="minorHAnsi"/>
                <w:b w:val="0"/>
              </w:rPr>
              <w:t>wypełnianiu funkcji opiekuńczo-wychowawczej. Rekomenduje się prowadzenie programów aktywizujących, integracyjnych, edukacyjnych, tworzenie grup samopomocowych, grup wsparcia, rozwoju usług asystenckich, zapewnienie asystentów rodziny, psychologów i innych specjalistów wysokiej klasy (np. prawników czy psychologów z dziedziny przemocy domowej).</w:t>
            </w:r>
          </w:p>
        </w:tc>
      </w:tr>
      <w:tr w:rsidR="00FC7697" w14:paraId="5728ED44" w14:textId="77777777" w:rsidTr="00314ABD">
        <w:trPr>
          <w:cnfStyle w:val="000000010000" w:firstRow="0" w:lastRow="0" w:firstColumn="0" w:lastColumn="0" w:oddVBand="0" w:evenVBand="0" w:oddHBand="0" w:evenHBand="1"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9212" w:type="dxa"/>
            <w:shd w:val="clear" w:color="auto" w:fill="FFFFFF" w:themeFill="background1"/>
          </w:tcPr>
          <w:p w14:paraId="1F5691ED" w14:textId="77777777" w:rsidR="00FC7697" w:rsidRPr="00FC7697" w:rsidRDefault="00FC7697" w:rsidP="00D83095">
            <w:pPr>
              <w:rPr>
                <w:rFonts w:asciiTheme="minorHAnsi" w:hAnsiTheme="minorHAnsi"/>
                <w:b w:val="0"/>
              </w:rPr>
            </w:pPr>
            <w:r w:rsidRPr="00FC7697">
              <w:rPr>
                <w:rFonts w:asciiTheme="minorHAnsi" w:hAnsiTheme="minorHAnsi"/>
                <w:b w:val="0"/>
              </w:rPr>
              <w:t>Analizy wykaz</w:t>
            </w:r>
            <w:r>
              <w:rPr>
                <w:rFonts w:asciiTheme="minorHAnsi" w:hAnsiTheme="minorHAnsi"/>
                <w:b w:val="0"/>
              </w:rPr>
              <w:t>a</w:t>
            </w:r>
            <w:r w:rsidRPr="00FC7697">
              <w:rPr>
                <w:rFonts w:asciiTheme="minorHAnsi" w:hAnsiTheme="minorHAnsi"/>
                <w:b w:val="0"/>
              </w:rPr>
              <w:t xml:space="preserve">ły na obszarze rewitalizacji problem występowania przemocy domowej. Świadczy o tym liczba przyznanych „niebieskich kart”. Kluczowym działaniem dla </w:t>
            </w:r>
            <w:r w:rsidRPr="00FC7697">
              <w:rPr>
                <w:rFonts w:asciiTheme="minorHAnsi" w:hAnsiTheme="minorHAnsi"/>
                <w:b w:val="0"/>
              </w:rPr>
              <w:lastRenderedPageBreak/>
              <w:t xml:space="preserve">zminimalizowania problemu przemocy w rodzinie, może być realizacja projektów miękkich, ukierunkowanych na pomoc ofiarom agresji domowej. </w:t>
            </w:r>
            <w:r w:rsidR="00D83095">
              <w:rPr>
                <w:rFonts w:asciiTheme="minorHAnsi" w:hAnsiTheme="minorHAnsi"/>
                <w:b w:val="0"/>
              </w:rPr>
              <w:t>R</w:t>
            </w:r>
            <w:r w:rsidRPr="00FC7697">
              <w:rPr>
                <w:rFonts w:asciiTheme="minorHAnsi" w:hAnsiTheme="minorHAnsi"/>
                <w:b w:val="0"/>
              </w:rPr>
              <w:t>ekomenduje się wdrożenie szeregu spotkań edukacyjnych, poświęconych konsekwencjom przemocy, jak również wsparcie psychologiczne dla ofiar patologii, uczące radzenia sobie z emocjami.</w:t>
            </w:r>
          </w:p>
        </w:tc>
      </w:tr>
      <w:tr w:rsidR="00D83095" w14:paraId="5645869C" w14:textId="77777777" w:rsidTr="00314ABD">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9212" w:type="dxa"/>
            <w:shd w:val="clear" w:color="auto" w:fill="FFFFFF" w:themeFill="background1"/>
          </w:tcPr>
          <w:p w14:paraId="58231E12" w14:textId="42B7BC0A" w:rsidR="00D83095" w:rsidRPr="00D83095" w:rsidRDefault="00D83095" w:rsidP="00D83095">
            <w:pPr>
              <w:rPr>
                <w:rFonts w:asciiTheme="minorHAnsi" w:hAnsiTheme="minorHAnsi"/>
                <w:b w:val="0"/>
              </w:rPr>
            </w:pPr>
            <w:r w:rsidRPr="00D83095">
              <w:rPr>
                <w:rFonts w:asciiTheme="minorHAnsi" w:hAnsiTheme="minorHAnsi"/>
                <w:b w:val="0"/>
              </w:rPr>
              <w:lastRenderedPageBreak/>
              <w:t>Chcąc zapobiegać szerzeniu się negatywnych zjawisk w wymiarze społeczno-gospodarczym, spowodowanych brakiem uczestnictwa ludności w życiu kulturalnym, gmina</w:t>
            </w:r>
            <w:r>
              <w:rPr>
                <w:rFonts w:asciiTheme="minorHAnsi" w:hAnsiTheme="minorHAnsi"/>
                <w:b w:val="0"/>
              </w:rPr>
              <w:t xml:space="preserve"> </w:t>
            </w:r>
            <w:r w:rsidRPr="00D83095">
              <w:rPr>
                <w:rFonts w:asciiTheme="minorHAnsi" w:hAnsiTheme="minorHAnsi"/>
                <w:b w:val="0"/>
              </w:rPr>
              <w:t>powinna podjąć działania zachęcające mieszkańców, do aktywnego korzystania z bibliotek oraz uczestniczenia w organizowanych przez nie wydarzeniach</w:t>
            </w:r>
            <w:r>
              <w:rPr>
                <w:rFonts w:asciiTheme="minorHAnsi" w:hAnsiTheme="minorHAnsi"/>
                <w:b w:val="0"/>
              </w:rPr>
              <w:t xml:space="preserve"> oraz oferty kult</w:t>
            </w:r>
            <w:r w:rsidR="00787F97">
              <w:rPr>
                <w:rFonts w:asciiTheme="minorHAnsi" w:hAnsiTheme="minorHAnsi"/>
                <w:b w:val="0"/>
              </w:rPr>
              <w:t>uralnej</w:t>
            </w:r>
            <w:r w:rsidRPr="00D83095">
              <w:rPr>
                <w:rFonts w:asciiTheme="minorHAnsi" w:hAnsiTheme="minorHAnsi"/>
                <w:b w:val="0"/>
              </w:rPr>
              <w:t>. Dobrą praktyką w tym kierunku może być wypracowanie ofert kulturalnych, skierowanych do konkretnych grup odbiorców (dzieci, seniorzy, osoby niepełnosprawne itp.)</w:t>
            </w:r>
            <w:r>
              <w:rPr>
                <w:rFonts w:asciiTheme="minorHAnsi" w:hAnsiTheme="minorHAnsi"/>
                <w:b w:val="0"/>
              </w:rPr>
              <w:t>. Warto podjąć działania zmierzające do poprawy stanu obiektów kult</w:t>
            </w:r>
            <w:r w:rsidR="00787F97">
              <w:rPr>
                <w:rFonts w:asciiTheme="minorHAnsi" w:hAnsiTheme="minorHAnsi"/>
                <w:b w:val="0"/>
              </w:rPr>
              <w:t>ury</w:t>
            </w:r>
            <w:r>
              <w:rPr>
                <w:rFonts w:asciiTheme="minorHAnsi" w:hAnsiTheme="minorHAnsi"/>
                <w:b w:val="0"/>
              </w:rPr>
              <w:t>, ich wyposażenia oraz poszerzenia oferty wydarzeń.</w:t>
            </w:r>
          </w:p>
        </w:tc>
      </w:tr>
      <w:tr w:rsidR="006D6917" w14:paraId="616FA683" w14:textId="77777777" w:rsidTr="006D69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F0E5DA"/>
          </w:tcPr>
          <w:p w14:paraId="4449E1FE" w14:textId="77777777" w:rsidR="006D6917" w:rsidRDefault="006D6917" w:rsidP="00EA186C">
            <w:pPr>
              <w:ind w:firstLine="0"/>
              <w:jc w:val="center"/>
            </w:pPr>
            <w:r>
              <w:t xml:space="preserve">Wymiar </w:t>
            </w:r>
            <w:r w:rsidR="00EA186C">
              <w:t>przestrzenno-funkcjonalny</w:t>
            </w:r>
          </w:p>
        </w:tc>
      </w:tr>
      <w:tr w:rsidR="006D6917" w14:paraId="124EDC85" w14:textId="77777777" w:rsidTr="006D69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FFFFFF" w:themeFill="background1"/>
          </w:tcPr>
          <w:p w14:paraId="1353D63F" w14:textId="77777777" w:rsidR="006D6917" w:rsidRPr="00021C59" w:rsidRDefault="00021C59" w:rsidP="00021C59">
            <w:pPr>
              <w:rPr>
                <w:rFonts w:asciiTheme="minorHAnsi" w:hAnsiTheme="minorHAnsi"/>
                <w:b w:val="0"/>
              </w:rPr>
            </w:pPr>
            <w:r w:rsidRPr="00021C59">
              <w:rPr>
                <w:rFonts w:asciiTheme="minorHAnsi" w:hAnsiTheme="minorHAnsi"/>
                <w:b w:val="0"/>
              </w:rPr>
              <w:t xml:space="preserve">Podstawowym problemem w tej sferze jest duża intensywność zabudowy przy jednoczesnej małej ofercie miejsc z infrastrukturą społeczną. Źródłem problemu mogą być wieloletnie zaniedbania urbanistyczne i infrastrukturalne, które mimo stałych dotychczasowych prac remontowych i uchwaleniu miejscowych planów nie wyprowadziły obszaru z sytuacji kryzysowej.  Aby poszerzyć ofertę miejsc z infrastrukturą społeczną na obszarze rewitalizacji proponuje się wykorzystać istniejącą infrastrukturę, która na ten moment pozostaje niewykorzystana </w:t>
            </w:r>
            <w:r>
              <w:rPr>
                <w:rFonts w:asciiTheme="minorHAnsi" w:hAnsiTheme="minorHAnsi"/>
                <w:b w:val="0"/>
              </w:rPr>
              <w:t>lub jej stan wymaga działań modernizacyjnych i przystosowania do potrzeb społeczności lokalnej.</w:t>
            </w:r>
          </w:p>
        </w:tc>
      </w:tr>
      <w:tr w:rsidR="00021C59" w14:paraId="0DD1AD6D" w14:textId="77777777" w:rsidTr="006D69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FFFFFF" w:themeFill="background1"/>
          </w:tcPr>
          <w:p w14:paraId="766EA58B" w14:textId="77777777" w:rsidR="00021C59" w:rsidRPr="00021C59" w:rsidRDefault="00021C59" w:rsidP="00021C59">
            <w:pPr>
              <w:rPr>
                <w:rFonts w:asciiTheme="minorHAnsi" w:hAnsiTheme="minorHAnsi"/>
                <w:b w:val="0"/>
              </w:rPr>
            </w:pPr>
            <w:r w:rsidRPr="00021C59">
              <w:rPr>
                <w:rFonts w:asciiTheme="minorHAnsi" w:hAnsiTheme="minorHAnsi"/>
                <w:b w:val="0"/>
              </w:rPr>
              <w:t>Niezwykle istotne jest dostosowanie infrastruktury do potrzeb osób o obniżonej sprawności. W czasie prowadzenia prac rewitalizacyjnych niezbędne jest uwzględnienie zasad uniwersalnego projektowania ze zwróceniem uwagi na osoby ze szczególnymi potrzebami.</w:t>
            </w:r>
          </w:p>
        </w:tc>
      </w:tr>
      <w:tr w:rsidR="006D6917" w14:paraId="7CEFC8B6" w14:textId="77777777" w:rsidTr="006D69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F0E5DA"/>
          </w:tcPr>
          <w:p w14:paraId="3FF6DFAD" w14:textId="77777777" w:rsidR="006D6917" w:rsidRDefault="006D6917" w:rsidP="006D6917">
            <w:pPr>
              <w:ind w:firstLine="0"/>
              <w:jc w:val="center"/>
            </w:pPr>
            <w:r>
              <w:t>Wymiar techniczny</w:t>
            </w:r>
          </w:p>
        </w:tc>
      </w:tr>
      <w:tr w:rsidR="006D6917" w14:paraId="46BD778F" w14:textId="77777777" w:rsidTr="006D69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FFFFFF" w:themeFill="background1"/>
          </w:tcPr>
          <w:p w14:paraId="15F3D84B" w14:textId="5E86B95E" w:rsidR="006D6917" w:rsidRPr="006D6917" w:rsidRDefault="00021C59" w:rsidP="00A874AA">
            <w:r w:rsidRPr="00A874AA">
              <w:rPr>
                <w:rFonts w:asciiTheme="minorHAnsi" w:hAnsiTheme="minorHAnsi"/>
                <w:b w:val="0"/>
              </w:rPr>
              <w:t>W sferze technicznej, dostępność do infrastruktury sieciowej jest dość mocno zróżnicowana w ramach obszaru rewitalizacji, głównie przez wzgląd na gęstość i charakter zabudowy. Niezadowalająca sytuacja występuje zwłaszcza w przypadku sieci wodociągowej. Najgorszą sytuację spośród obszaru rewitalizacji odnotowano</w:t>
            </w:r>
            <w:r w:rsidR="00A874AA" w:rsidRPr="00A874AA">
              <w:rPr>
                <w:rFonts w:asciiTheme="minorHAnsi" w:hAnsiTheme="minorHAnsi"/>
                <w:b w:val="0"/>
              </w:rPr>
              <w:t xml:space="preserve"> na terenie Starego Miasta. Uwzględniając przy tym kumulację problemów społecznych oraz wysoki potencjał rozwojowy obszaru rewitalizacji zaleca się stopniowy rozwój infrastruktury sieciowej w celu podniesienia atrakcyjności tego obszaru zarówno dla potencjalnych mieszkańców jak i inwestorów</w:t>
            </w:r>
            <w:r w:rsidR="00A874AA">
              <w:rPr>
                <w:rFonts w:asciiTheme="minorHAnsi" w:hAnsiTheme="minorHAnsi"/>
                <w:b w:val="0"/>
              </w:rPr>
              <w:t xml:space="preserve"> </w:t>
            </w:r>
            <w:r w:rsidR="00A874AA" w:rsidRPr="00A874AA">
              <w:rPr>
                <w:rFonts w:asciiTheme="minorHAnsi" w:hAnsiTheme="minorHAnsi"/>
                <w:b w:val="0"/>
              </w:rPr>
              <w:t>i</w:t>
            </w:r>
            <w:r w:rsidR="003A001B">
              <w:rPr>
                <w:rFonts w:asciiTheme="minorHAnsi" w:hAnsiTheme="minorHAnsi"/>
                <w:b w:val="0"/>
              </w:rPr>
              <w:t> </w:t>
            </w:r>
            <w:r w:rsidR="00A874AA" w:rsidRPr="00A874AA">
              <w:rPr>
                <w:rFonts w:asciiTheme="minorHAnsi" w:hAnsiTheme="minorHAnsi"/>
                <w:b w:val="0"/>
              </w:rPr>
              <w:t>przedsiębiorców.</w:t>
            </w:r>
          </w:p>
        </w:tc>
      </w:tr>
      <w:tr w:rsidR="001566B2" w14:paraId="7FCAD256" w14:textId="77777777" w:rsidTr="006D69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FFFFFF" w:themeFill="background1"/>
          </w:tcPr>
          <w:p w14:paraId="644680DF" w14:textId="76C35685" w:rsidR="001566B2" w:rsidRPr="00EC688F" w:rsidRDefault="00EC688F" w:rsidP="00A874AA">
            <w:pPr>
              <w:rPr>
                <w:rFonts w:asciiTheme="minorHAnsi" w:hAnsiTheme="minorHAnsi"/>
                <w:b w:val="0"/>
                <w:bCs w:val="0"/>
              </w:rPr>
            </w:pPr>
            <w:r w:rsidRPr="00EC688F">
              <w:rPr>
                <w:rFonts w:asciiTheme="minorHAnsi" w:hAnsiTheme="minorHAnsi"/>
                <w:b w:val="0"/>
                <w:bCs w:val="0"/>
              </w:rPr>
              <w:t>W przypadku infrastruktury sieciowej należy również podkreślić występowanie na obszarze Gminy</w:t>
            </w:r>
            <w:r>
              <w:rPr>
                <w:rFonts w:asciiTheme="minorHAnsi" w:hAnsiTheme="minorHAnsi"/>
                <w:b w:val="0"/>
                <w:bCs w:val="0"/>
              </w:rPr>
              <w:t xml:space="preserve"> Łęczna gazociągu wysokiego i średniego ciśnienia, który bezwzględnie wpływa na użytkowanie sąsiadujących terenów. </w:t>
            </w:r>
            <w:r w:rsidRPr="00EC688F">
              <w:rPr>
                <w:rFonts w:asciiTheme="minorHAnsi" w:hAnsiTheme="minorHAnsi"/>
                <w:b w:val="0"/>
                <w:bCs w:val="0"/>
              </w:rPr>
              <w:t>Wymogi na tym terenie reguluje Rozporządzenie Ministra Gospodarki z dna 26 kwietnia 2013 r. w sprawie warunków technicznych jakim powinny odpowiadać sieci gazowe i ich usytuowanie (Dz. U. z 2013 r. poz. 640) oraz ustawa o planowaniu i zagospodarowaniu przestrzennym (Dz. U. z 2023 r. poz. 977, 1506, 1597, 1688, 1890, 2029).</w:t>
            </w:r>
            <w:r>
              <w:rPr>
                <w:rFonts w:asciiTheme="minorHAnsi" w:hAnsiTheme="minorHAnsi"/>
                <w:b w:val="0"/>
                <w:bCs w:val="0"/>
              </w:rPr>
              <w:t xml:space="preserve"> Zaleca się unikanie lokalizacji w sąsiedztwie gazociągu projektów rewitalizacyjnych, które nie spełniają wymogów z powyższych dokumentów. Gazociąg</w:t>
            </w:r>
            <w:r w:rsidR="00A42082">
              <w:rPr>
                <w:rFonts w:asciiTheme="minorHAnsi" w:hAnsiTheme="minorHAnsi"/>
                <w:b w:val="0"/>
                <w:bCs w:val="0"/>
              </w:rPr>
              <w:t xml:space="preserve"> średniego ciśnienia przebiega przez obszar rewitalizacji.</w:t>
            </w:r>
          </w:p>
        </w:tc>
      </w:tr>
      <w:tr w:rsidR="00A874AA" w14:paraId="4059417B" w14:textId="77777777" w:rsidTr="006D69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FFFFFF" w:themeFill="background1"/>
          </w:tcPr>
          <w:p w14:paraId="6DA07945" w14:textId="77777777" w:rsidR="00A874AA" w:rsidRPr="00A874AA" w:rsidRDefault="00A874AA" w:rsidP="00A874AA">
            <w:pPr>
              <w:rPr>
                <w:b w:val="0"/>
              </w:rPr>
            </w:pPr>
            <w:r w:rsidRPr="00A874AA">
              <w:rPr>
                <w:rFonts w:asciiTheme="minorHAnsi" w:hAnsiTheme="minorHAnsi"/>
                <w:b w:val="0"/>
              </w:rPr>
              <w:t>Aby podnieść jakość życia wszystkich mieszkańców należy pamiętać zwłaszcza o grupie osób ze szczególnymi potrzebami, do których należą m.in.: rodzice z małymi dziećmi, osoby starsze i osoby niepełnosprawne. Pod tym względem niezadowalające warunki występują zwłaszcza na terenie Starego Miasta. Działania Urzędu Miejskiego powinny skupić się na przyjęciu rozwiązań zwłaszcza architektonicznych, które umożliwią korzystanie z obiektów publicznych wszystkim mieszkańcom</w:t>
            </w:r>
            <w:r>
              <w:t>.</w:t>
            </w:r>
          </w:p>
        </w:tc>
      </w:tr>
      <w:tr w:rsidR="00810D05" w14:paraId="0222AFAB" w14:textId="77777777" w:rsidTr="006D69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FFFFFF" w:themeFill="background1"/>
          </w:tcPr>
          <w:p w14:paraId="2BD14D0E" w14:textId="77777777" w:rsidR="00810D05" w:rsidRDefault="00810D05" w:rsidP="00A874AA">
            <w:pPr>
              <w:rPr>
                <w:bCs w:val="0"/>
              </w:rPr>
            </w:pPr>
            <w:r w:rsidRPr="00810D05">
              <w:rPr>
                <w:rFonts w:asciiTheme="minorHAnsi" w:hAnsiTheme="minorHAnsi"/>
                <w:b w:val="0"/>
              </w:rPr>
              <w:t xml:space="preserve">Teren rewitalizacji charakteryzuje się znaczącym udziałem budynków wybudowanych przed 1989 rokiem. Im budynki są starsze, tym wymagają większych nakładów finansowych na ich utrzymanie i remonty. Dużym problemem jest zły stan techniczny obiektów, w których znajdują się przedszkola, szkoły, infrastruktura biblioteczna i </w:t>
            </w:r>
            <w:r w:rsidR="00787F97">
              <w:rPr>
                <w:rFonts w:asciiTheme="minorHAnsi" w:hAnsiTheme="minorHAnsi"/>
                <w:b w:val="0"/>
              </w:rPr>
              <w:t>kulturalna</w:t>
            </w:r>
            <w:r w:rsidRPr="00810D05">
              <w:rPr>
                <w:rFonts w:asciiTheme="minorHAnsi" w:hAnsiTheme="minorHAnsi"/>
                <w:b w:val="0"/>
              </w:rPr>
              <w:t xml:space="preserve"> jak również zbyt mała liczba tego typu obiektów, m.in. brak Centrum Kultury. W związku z tym rekomenduje się podejmowanie wszelkich działań zmierzających do modernizacji obiektów oraz zwiększenia ich zasobu.</w:t>
            </w:r>
          </w:p>
          <w:p w14:paraId="3B31D770" w14:textId="56578477" w:rsidR="003A001B" w:rsidRPr="00810D05" w:rsidRDefault="003A001B" w:rsidP="00A874AA">
            <w:pPr>
              <w:rPr>
                <w:rFonts w:asciiTheme="minorHAnsi" w:hAnsiTheme="minorHAnsi"/>
                <w:b w:val="0"/>
              </w:rPr>
            </w:pPr>
          </w:p>
        </w:tc>
      </w:tr>
      <w:tr w:rsidR="006D6917" w14:paraId="02DE811B" w14:textId="77777777" w:rsidTr="006D69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F0E5DA"/>
          </w:tcPr>
          <w:p w14:paraId="07B9EDA5" w14:textId="77777777" w:rsidR="006D6917" w:rsidRDefault="006D6917" w:rsidP="006D6917">
            <w:pPr>
              <w:ind w:firstLine="0"/>
              <w:jc w:val="center"/>
            </w:pPr>
            <w:r>
              <w:lastRenderedPageBreak/>
              <w:t>Wymiar środowiskowy</w:t>
            </w:r>
          </w:p>
        </w:tc>
      </w:tr>
      <w:tr w:rsidR="006D6917" w14:paraId="2E88D3F7" w14:textId="77777777" w:rsidTr="006D69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FFFFFF" w:themeFill="background1"/>
          </w:tcPr>
          <w:p w14:paraId="2D0B88B8" w14:textId="77777777" w:rsidR="006D6917" w:rsidRPr="003B0900" w:rsidRDefault="003B0900" w:rsidP="003B0900">
            <w:pPr>
              <w:ind w:firstLine="0"/>
              <w:rPr>
                <w:rFonts w:asciiTheme="minorHAnsi" w:hAnsiTheme="minorHAnsi"/>
                <w:b w:val="0"/>
              </w:rPr>
            </w:pPr>
            <w:r w:rsidRPr="003B0900">
              <w:rPr>
                <w:rFonts w:asciiTheme="minorHAnsi" w:hAnsiTheme="minorHAnsi"/>
                <w:b w:val="0"/>
              </w:rPr>
              <w:t>W sferze środowiskowej należy nadal unieszkodliwiać wyroby zawierające azbes</w:t>
            </w:r>
            <w:r>
              <w:rPr>
                <w:rFonts w:asciiTheme="minorHAnsi" w:hAnsiTheme="minorHAnsi"/>
                <w:b w:val="0"/>
              </w:rPr>
              <w:t>t. Najpopularniejszymi wyrobami</w:t>
            </w:r>
            <w:r w:rsidRPr="003B0900">
              <w:rPr>
                <w:rFonts w:asciiTheme="minorHAnsi" w:hAnsiTheme="minorHAnsi"/>
                <w:b w:val="0"/>
              </w:rPr>
              <w:t xml:space="preserve"> są: pokrycia dachowe, obudowy stalowych konstrukcji nośnych, ściany działowe, elewacje oraz izolacje urządzeń ciepłowniczych. Ich ilość ograniczyć można dzięki wymianie tych elementów. Urząd Miejski, aby przyśpieszyć ten proces, może wspomóc mieszkańców przy korzystaniu z istniejących programów lub tworzyć nowe programy dofinansowań. W tym przypadku równie istotna jest kwestia edukacyjna, która pozwoli podwyższyć świadomość mieszkańców dotyczącą wpływu azbestu na zdrowie i życie ludzi.</w:t>
            </w:r>
          </w:p>
        </w:tc>
      </w:tr>
      <w:tr w:rsidR="003B0900" w14:paraId="5BE6D65C" w14:textId="77777777" w:rsidTr="006D69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FFFFFF" w:themeFill="background1"/>
          </w:tcPr>
          <w:p w14:paraId="52387B81" w14:textId="6CEC1773" w:rsidR="003B0900" w:rsidRPr="003B0900" w:rsidRDefault="003B0900" w:rsidP="003B0900">
            <w:pPr>
              <w:ind w:firstLine="0"/>
            </w:pPr>
            <w:r w:rsidRPr="003B0900">
              <w:rPr>
                <w:rFonts w:asciiTheme="minorHAnsi" w:hAnsiTheme="minorHAnsi"/>
                <w:b w:val="0"/>
              </w:rPr>
              <w:t>Najtrudniejszym wyzwaniem jest konieczność ochrony lokalnej przyrody i krajobrazu przy jednoczesnym rozwoju gospodarczym. Z tego względu istotne jest wprowadzenie działań z</w:t>
            </w:r>
            <w:r w:rsidR="003A001B">
              <w:rPr>
                <w:rFonts w:asciiTheme="minorHAnsi" w:hAnsiTheme="minorHAnsi"/>
                <w:b w:val="0"/>
              </w:rPr>
              <w:t> </w:t>
            </w:r>
            <w:r w:rsidRPr="003B0900">
              <w:rPr>
                <w:rFonts w:asciiTheme="minorHAnsi" w:hAnsiTheme="minorHAnsi"/>
                <w:b w:val="0"/>
              </w:rPr>
              <w:t>zakresu środowiskowej odpowiedzialności biznesu, ładu przestrzennego, edukacji ekologicznej mieszkańców. Uwagę należy również poświęcić zielni towarzyszącej ciągom komunikacyjnym i</w:t>
            </w:r>
            <w:r w:rsidR="003A001B">
              <w:rPr>
                <w:rFonts w:asciiTheme="minorHAnsi" w:hAnsiTheme="minorHAnsi"/>
                <w:b w:val="0"/>
              </w:rPr>
              <w:t> </w:t>
            </w:r>
            <w:r w:rsidRPr="003B0900">
              <w:rPr>
                <w:rFonts w:asciiTheme="minorHAnsi" w:hAnsiTheme="minorHAnsi"/>
                <w:b w:val="0"/>
              </w:rPr>
              <w:t>terenom w dolinach rzecznych.</w:t>
            </w:r>
          </w:p>
        </w:tc>
      </w:tr>
      <w:tr w:rsidR="003445BC" w14:paraId="261DF9EB" w14:textId="77777777" w:rsidTr="006D69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FFFFFF" w:themeFill="background1"/>
          </w:tcPr>
          <w:p w14:paraId="41BA60BD" w14:textId="3F867DF4" w:rsidR="003445BC" w:rsidRPr="003445BC" w:rsidRDefault="003445BC" w:rsidP="00A42997">
            <w:pPr>
              <w:ind w:firstLine="0"/>
              <w:rPr>
                <w:rFonts w:asciiTheme="minorHAnsi" w:hAnsiTheme="minorHAnsi"/>
                <w:b w:val="0"/>
              </w:rPr>
            </w:pPr>
            <w:r w:rsidRPr="003445BC">
              <w:rPr>
                <w:rFonts w:asciiTheme="minorHAnsi" w:hAnsiTheme="minorHAnsi"/>
                <w:b w:val="0"/>
              </w:rPr>
              <w:t>Niezwykle istotne jest również uwzględnienie działań polegających na zarządzaniu ryzykiem powodziowym, którego celem jest ograniczenie potencjalnych negatywnych skutków powodzi dla życia i zdrowa ludzi, środowiska, dziedzictwa kulturowego oraz działalności gospodarczej na obszarach charakteryzujących się szczególnym ryzykiem powodzi.</w:t>
            </w:r>
            <w:r w:rsidR="00A42997">
              <w:rPr>
                <w:rFonts w:asciiTheme="minorHAnsi" w:hAnsiTheme="minorHAnsi"/>
                <w:b w:val="0"/>
              </w:rPr>
              <w:t xml:space="preserve"> </w:t>
            </w:r>
            <w:r w:rsidR="00A42997" w:rsidRPr="00A42997">
              <w:rPr>
                <w:rFonts w:asciiTheme="minorHAnsi" w:hAnsiTheme="minorHAnsi"/>
                <w:b w:val="0"/>
                <w:bCs w:val="0"/>
              </w:rPr>
              <w:t>Jednocześnie należy zwrócić uwagę także na ograniczenia w rozwoju i możliwości rewitalizacji Gminy wynikające z</w:t>
            </w:r>
            <w:r w:rsidR="003A001B">
              <w:rPr>
                <w:rFonts w:asciiTheme="minorHAnsi" w:hAnsiTheme="minorHAnsi"/>
                <w:b w:val="0"/>
                <w:bCs w:val="0"/>
              </w:rPr>
              <w:t> </w:t>
            </w:r>
            <w:r w:rsidR="00A42997" w:rsidRPr="00A42997">
              <w:rPr>
                <w:rFonts w:asciiTheme="minorHAnsi" w:hAnsiTheme="minorHAnsi"/>
                <w:b w:val="0"/>
                <w:bCs w:val="0"/>
              </w:rPr>
              <w:t>wyst</w:t>
            </w:r>
            <w:r w:rsidR="001566B2">
              <w:rPr>
                <w:rFonts w:asciiTheme="minorHAnsi" w:hAnsiTheme="minorHAnsi"/>
                <w:b w:val="0"/>
                <w:bCs w:val="0"/>
              </w:rPr>
              <w:t>ę</w:t>
            </w:r>
            <w:r w:rsidR="00A42997" w:rsidRPr="00A42997">
              <w:rPr>
                <w:rFonts w:asciiTheme="minorHAnsi" w:hAnsiTheme="minorHAnsi"/>
                <w:b w:val="0"/>
                <w:bCs w:val="0"/>
              </w:rPr>
              <w:t>powania na jej terenie zagrożenia powodziowego. Zgodnie z ustaleniami Planu zarządzania ryzykiem powodziowym dla obszaru dorzecza Wisły „Właściwym sposobem ochrony przed powodzią jest użytkowanie terenów zalewowych w sposób niewrażliwy na skutki zalania. Najskuteczniejszym i najwłaściwszym sposobem uniknięcia szkód na obszarach narażonych na zalanie wodami powodziowymi jest maksymalne ograniczenie ich zainwestowania, a</w:t>
            </w:r>
            <w:r w:rsidR="003A001B">
              <w:rPr>
                <w:rFonts w:asciiTheme="minorHAnsi" w:hAnsiTheme="minorHAnsi"/>
                <w:b w:val="0"/>
                <w:bCs w:val="0"/>
              </w:rPr>
              <w:t> </w:t>
            </w:r>
            <w:r w:rsidR="00A42997" w:rsidRPr="00A42997">
              <w:rPr>
                <w:rFonts w:asciiTheme="minorHAnsi" w:hAnsiTheme="minorHAnsi"/>
                <w:b w:val="0"/>
                <w:bCs w:val="0"/>
              </w:rPr>
              <w:t>w</w:t>
            </w:r>
            <w:r w:rsidR="003A001B">
              <w:rPr>
                <w:rFonts w:asciiTheme="minorHAnsi" w:hAnsiTheme="minorHAnsi"/>
                <w:b w:val="0"/>
                <w:bCs w:val="0"/>
              </w:rPr>
              <w:t> </w:t>
            </w:r>
            <w:r w:rsidR="00A42997" w:rsidRPr="00A42997">
              <w:rPr>
                <w:rFonts w:asciiTheme="minorHAnsi" w:hAnsiTheme="minorHAnsi"/>
                <w:b w:val="0"/>
                <w:bCs w:val="0"/>
              </w:rPr>
              <w:t>szczególności wykluczenie spod zabudowy mieszkaniowej oraz nadmiernego uszczelniania powierzchni (np. parkingi), jak również ochrona i zwiększenie jak największej powierzchni retencyjnej na terenach nadrzecznych poprzez dążenie do osiągania lub utrzymania odpowiedniej ilości zasobów wodnych w sposób naturalny (np. ochrona mokradeł, torfowisk, lasów, oczek wodnych czy</w:t>
            </w:r>
            <w:r w:rsidR="00A42997">
              <w:rPr>
                <w:rFonts w:asciiTheme="minorHAnsi" w:hAnsiTheme="minorHAnsi"/>
                <w:b w:val="0"/>
                <w:bCs w:val="0"/>
              </w:rPr>
              <w:t xml:space="preserve"> </w:t>
            </w:r>
            <w:r w:rsidR="00A42997" w:rsidRPr="00A42997">
              <w:rPr>
                <w:rFonts w:asciiTheme="minorHAnsi" w:hAnsiTheme="minorHAnsi"/>
                <w:b w:val="0"/>
                <w:bCs w:val="0"/>
              </w:rPr>
              <w:t>starorzeczy)”.</w:t>
            </w:r>
          </w:p>
        </w:tc>
      </w:tr>
    </w:tbl>
    <w:p w14:paraId="67097C3E" w14:textId="77777777" w:rsidR="002B16C5" w:rsidRDefault="002B16C5" w:rsidP="002B16C5">
      <w:pPr>
        <w:pStyle w:val="Nagwek1"/>
        <w:shd w:val="clear" w:color="auto" w:fill="F8E09F" w:themeFill="background2" w:themeFillShade="E6"/>
        <w:ind w:left="709"/>
      </w:pPr>
      <w:bookmarkStart w:id="87" w:name="_Toc161833867"/>
      <w:r>
        <w:t>Wizja stanu docelowego obszaru rewitalizacji oraz cele i kierunki działań</w:t>
      </w:r>
      <w:bookmarkEnd w:id="87"/>
    </w:p>
    <w:p w14:paraId="71F0487D" w14:textId="77777777" w:rsidR="002D1DCA" w:rsidRPr="0023799C" w:rsidRDefault="002D1DCA" w:rsidP="002D1DCA">
      <w:pPr>
        <w:rPr>
          <w:b/>
          <w:color w:val="B58B80" w:themeColor="accent3"/>
          <w:sz w:val="28"/>
          <w:szCs w:val="28"/>
        </w:rPr>
      </w:pPr>
      <w:bookmarkStart w:id="88" w:name="_Hlk164334013"/>
      <w:r w:rsidRPr="006340AD">
        <w:t>Zgodnie z art. 15 ust. 1</w:t>
      </w:r>
      <w:r>
        <w:t>.</w:t>
      </w:r>
      <w:r w:rsidRPr="006340AD">
        <w:t xml:space="preserve"> pkt 3</w:t>
      </w:r>
      <w:r>
        <w:t>.</w:t>
      </w:r>
      <w:r w:rsidRPr="006340AD">
        <w:t xml:space="preserve"> i 4</w:t>
      </w:r>
      <w:r>
        <w:t>.</w:t>
      </w:r>
      <w:r w:rsidRPr="006340AD">
        <w:t xml:space="preserve"> Ustawy o rewitalizacji, obligatoryjnym elementem dokumentu GPR jest opis wizji stanu obszaru po przeprowadzeniu rewitalizacji oraz określenie celów</w:t>
      </w:r>
      <w:r>
        <w:t xml:space="preserve"> </w:t>
      </w:r>
      <w:r w:rsidRPr="006340AD">
        <w:t>i</w:t>
      </w:r>
      <w:r>
        <w:t> </w:t>
      </w:r>
      <w:r w:rsidRPr="006340AD">
        <w:t>odpowiadających</w:t>
      </w:r>
      <w:r>
        <w:t xml:space="preserve"> </w:t>
      </w:r>
      <w:r w:rsidRPr="006340AD">
        <w:t xml:space="preserve">im kierunków działań, służących eliminacji bądź ograniczeniu zdiagnozowanych uprzednio problemów. </w:t>
      </w:r>
      <w:r>
        <w:t xml:space="preserve">Zarówno </w:t>
      </w:r>
      <w:r w:rsidRPr="002012D3">
        <w:t>wizja</w:t>
      </w:r>
      <w:r>
        <w:t xml:space="preserve"> jak</w:t>
      </w:r>
      <w:r w:rsidRPr="002012D3">
        <w:t xml:space="preserve"> i cele powinny uzupełniać się nawzajem, stanowiąc spójną</w:t>
      </w:r>
      <w:r>
        <w:t>, czytelną i nie</w:t>
      </w:r>
      <w:r w:rsidRPr="002012D3">
        <w:t xml:space="preserve">budzącą wątpliwości całość. </w:t>
      </w:r>
    </w:p>
    <w:p w14:paraId="2A19C7D1" w14:textId="77777777" w:rsidR="002B16C5" w:rsidRDefault="002D1DCA" w:rsidP="00873FD7">
      <w:pPr>
        <w:pStyle w:val="Nagwek2"/>
        <w:numPr>
          <w:ilvl w:val="1"/>
          <w:numId w:val="16"/>
        </w:numPr>
      </w:pPr>
      <w:bookmarkStart w:id="89" w:name="_Toc161833868"/>
      <w:bookmarkEnd w:id="88"/>
      <w:r>
        <w:t>Wizja</w:t>
      </w:r>
      <w:bookmarkEnd w:id="89"/>
    </w:p>
    <w:p w14:paraId="3A135FB0" w14:textId="77777777" w:rsidR="002D1DCA" w:rsidRDefault="002D1DCA" w:rsidP="002D1DCA">
      <w:bookmarkStart w:id="90" w:name="_Hlk164334143"/>
      <w:r>
        <w:t>Wizja stanu docelowego obszaru poddanego rewitalizacji, jak sama nazwa mówi, stanowi rodzaj słownej wizualizacji oczekiwanych i pożądanych warunków, do osiągniecia których Gmina będzie dążyć w określonej perspektywie czasu. Dobra wi</w:t>
      </w:r>
      <w:r w:rsidR="008F227B">
        <w:t>zja powinna być ambitna, ale </w:t>
      </w:r>
      <w:r>
        <w:t>jednocześnie realna do wykonania. Kluczowa jest również dbałość o zwięzłość jej treści oraz wyniosłe brzmienie, motywujące do działania.</w:t>
      </w:r>
      <w:r w:rsidR="00326D2C">
        <w:t xml:space="preserve"> Wizja pr</w:t>
      </w:r>
      <w:r w:rsidR="008F227B">
        <w:t>zedstawia aspiracje społeczne i </w:t>
      </w:r>
      <w:r w:rsidR="00326D2C">
        <w:t>wyobrażenie przyszłości, które określają efekty wykorzystania atutów i szans rozwojowych oraz eliminacji problemów i zagrożeń poprzez proces rewitalizacji zintegrowanej na kilku płaszczyznach.</w:t>
      </w:r>
      <w:r w:rsidR="00190F6C">
        <w:t xml:space="preserve"> W wizji uwzględniono wszystkie niezbędne aspekty rewitalizacji (aspekty społeczne, gospodarcze, przestrzenno-funkcjonalne, techniczne i środowiskowe), na które składają się konkretne przedsięwzięcia omówione w niniejszym opracowaniu.</w:t>
      </w:r>
      <w:r w:rsidR="00AF5BD4">
        <w:t xml:space="preserve"> Wizja określa dokąd </w:t>
      </w:r>
      <w:r w:rsidR="00AF5BD4">
        <w:lastRenderedPageBreak/>
        <w:t>zamierzamy dotrzeć dokonując zmian w tych fragmentach Gminy Łęczna, w których zostały zdiagnozowane największe problemy.</w:t>
      </w:r>
    </w:p>
    <w:p w14:paraId="144AB6B6" w14:textId="6F55CC19" w:rsidR="002D1DCA" w:rsidRDefault="002D1DCA" w:rsidP="002D1DCA">
      <w:bookmarkStart w:id="91" w:name="_Hlk164334212"/>
      <w:bookmarkEnd w:id="90"/>
      <w:r>
        <w:t>Co do zasady, wizję opracowuje się w oparciu o analizę kierunków rozwoju wskazanych w obowiązujących dokumentach strategicznych Gminy oraz konsultacje społeczne z interesariuszami rewitalizacji. W celu zachowania jej kompleksowości, uwzględnione powinny być w niej wszystkie niezbędne aspekty, a przede wszystkim społeczne i gospodarcze.</w:t>
      </w:r>
      <w:r w:rsidR="00234C22">
        <w:t xml:space="preserve"> Zadaniem realizacji działań rewitalizacyjnych będzie zapobieganie rozprzestrzenianiu się zjawisk kryzysowych zidentyfikowanych podczas konsultacji społecznych, nadanie przestrzeniom publicznym waloru przyjaznego otoczenia i uzbrojenie kapitału ludzkiego w narzędzia, w</w:t>
      </w:r>
      <w:r w:rsidR="0009280D">
        <w:t> </w:t>
      </w:r>
      <w:r w:rsidR="00234C22">
        <w:t>szczególności infrastrukturę pozwalającą na realizację inicjatyw oddolnych w celu utrwalenia efektu rewitalizacji.</w:t>
      </w:r>
    </w:p>
    <w:bookmarkEnd w:id="91"/>
    <w:p w14:paraId="11501A72" w14:textId="77777777" w:rsidR="002D1DCA" w:rsidRDefault="002D1DCA" w:rsidP="002D1DCA">
      <w:pPr>
        <w:spacing w:after="0"/>
      </w:pPr>
      <w:r w:rsidRPr="00F753C1">
        <w:t xml:space="preserve">Punktem wyjścia do opracowania </w:t>
      </w:r>
      <w:r>
        <w:t>przedmiotowej</w:t>
      </w:r>
      <w:r w:rsidRPr="00F753C1">
        <w:t xml:space="preserve"> wizji Gminy </w:t>
      </w:r>
      <w:r>
        <w:t>Łęczna</w:t>
      </w:r>
      <w:r w:rsidRPr="00F753C1">
        <w:t xml:space="preserve"> były </w:t>
      </w:r>
      <w:r w:rsidR="00C05435">
        <w:t>wizje i misje</w:t>
      </w:r>
      <w:r w:rsidRPr="00F753C1">
        <w:t xml:space="preserve"> zawarte</w:t>
      </w:r>
      <w:r>
        <w:t xml:space="preserve"> w </w:t>
      </w:r>
      <w:r w:rsidRPr="00F753C1">
        <w:t>następujących dokumentach:</w:t>
      </w:r>
    </w:p>
    <w:p w14:paraId="49132EFA" w14:textId="77777777" w:rsidR="002D1DCA" w:rsidRDefault="002D1DCA" w:rsidP="002D1DCA">
      <w:pPr>
        <w:pStyle w:val="punkty"/>
        <w:spacing w:before="240"/>
      </w:pPr>
      <w:r>
        <w:t>Strategia Rozwoju Gminy Łęczna na lata 2016 – 2025;</w:t>
      </w:r>
    </w:p>
    <w:p w14:paraId="7FFE030F" w14:textId="77777777" w:rsidR="002D1DCA" w:rsidRDefault="002D1DCA" w:rsidP="002D1DCA">
      <w:pPr>
        <w:pStyle w:val="punkty"/>
      </w:pPr>
      <w:r>
        <w:t>Strategia Rozwiązywania Problemów Społecznych Gminy Łęczna na lata 2019</w:t>
      </w:r>
      <w:r w:rsidR="00234C22">
        <w:t xml:space="preserve"> </w:t>
      </w:r>
      <w:r>
        <w:t>-</w:t>
      </w:r>
      <w:r w:rsidR="00234C22">
        <w:t xml:space="preserve"> </w:t>
      </w:r>
      <w:r>
        <w:t>2027;</w:t>
      </w:r>
    </w:p>
    <w:p w14:paraId="4EC85946" w14:textId="77777777" w:rsidR="002D1DCA" w:rsidRDefault="002D1DCA" w:rsidP="002D1DCA">
      <w:pPr>
        <w:pStyle w:val="punkty"/>
      </w:pPr>
      <w:r>
        <w:t>Lokalny Program Rewitalizacji Gminy Łęczna na lata 2016 – 2023.</w:t>
      </w:r>
    </w:p>
    <w:p w14:paraId="7715B1F6" w14:textId="77777777" w:rsidR="002D1DCA" w:rsidRDefault="002D1DCA" w:rsidP="002D1DCA">
      <w:bookmarkStart w:id="92" w:name="_Hlk164337662"/>
      <w:r>
        <w:t xml:space="preserve">Zaczerpnięte z nich aspekty w niniejszym opracowaniu zostały rozwinięte i uszczegółowione. Uwzględniono ponadto uwarunkowania wewnętrzne i zewnętrzne, czyli wynikające z diagnozy potencjały, problemy wskazane w analizie wskaźnikowej i jakościowej oraz czynniki niezależne od działań podejmowanych na szczeblu gminnym. </w:t>
      </w:r>
      <w:r w:rsidRPr="00B578DF">
        <w:t>Podstawową zasadą, którą kierowano się tworząc wizję obszaru poddanego rewitalizacji, było zaś dążenie do koncentracji środków i działań</w:t>
      </w:r>
      <w:r>
        <w:t>,</w:t>
      </w:r>
      <w:r w:rsidRPr="00B578DF">
        <w:t xml:space="preserve"> determinujących </w:t>
      </w:r>
      <w:r>
        <w:t>powstanie zauważalnie pozytywnych zmian. W rezultacie wypracowana została wizja o następującym brzmieniu:</w:t>
      </w:r>
    </w:p>
    <w:tbl>
      <w:tblPr>
        <w:tblStyle w:val="Jasnasiatkaakcent1"/>
        <w:tblW w:w="0" w:type="auto"/>
        <w:tblBorders>
          <w:left w:val="none" w:sz="0" w:space="0" w:color="auto"/>
          <w:bottom w:val="single" w:sz="18" w:space="0" w:color="F0A22E" w:themeColor="accent1"/>
          <w:right w:val="none" w:sz="0" w:space="0" w:color="auto"/>
          <w:insideH w:val="none" w:sz="0" w:space="0" w:color="auto"/>
          <w:insideV w:val="none" w:sz="0" w:space="0" w:color="auto"/>
        </w:tblBorders>
        <w:shd w:val="clear" w:color="auto" w:fill="F6C681" w:themeFill="accent1" w:themeFillTint="99"/>
        <w:tblLook w:val="04A0" w:firstRow="1" w:lastRow="0" w:firstColumn="1" w:lastColumn="0" w:noHBand="0" w:noVBand="1"/>
        <w:tblCaption w:val="Wizja"/>
        <w:tblDescription w:val="W roku 2030 obszar Gminy Łęczna poddany rewitalizacji wyróżnia się estetyczną, bezpieczną i atrakcyjną przestrzenią, o wysokiej jakości zamieszkania i funkcjonalności przestrzeni publicznej, który cechuje się rozwiniętą infrastrukturą techniczną, komunikacyjną i rekreacyjną. W Gminie następuje kompleksowy rozwój oparty na lokalnych potencjałach gospodarczych, infrastrukturalnych i społecznych z poszanowaniem środowiska. Bogata oferta społeczno-gospodarcza zapewnia mieszkańcom atrakcyjny poziom życia, a występowanie problemów społecznych jest ograniczone. Jednocześnie jest to obszar konkurencyjny gospodarczo i przyjazny dla przedsiębiorców oraz turystów."/>
      </w:tblPr>
      <w:tblGrid>
        <w:gridCol w:w="9212"/>
      </w:tblGrid>
      <w:tr w:rsidR="002D1DCA" w14:paraId="736A2FE3" w14:textId="77777777" w:rsidTr="002D1DC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Borders>
              <w:left w:val="none" w:sz="0" w:space="0" w:color="auto"/>
              <w:bottom w:val="single" w:sz="4" w:space="0" w:color="D29F0F" w:themeColor="background2" w:themeShade="80"/>
              <w:right w:val="none" w:sz="0" w:space="0" w:color="auto"/>
            </w:tcBorders>
            <w:shd w:val="clear" w:color="auto" w:fill="F6C681" w:themeFill="accent1" w:themeFillTint="99"/>
          </w:tcPr>
          <w:bookmarkEnd w:id="92"/>
          <w:p w14:paraId="16591AEA" w14:textId="77777777" w:rsidR="002D1DCA" w:rsidRPr="002B16C5" w:rsidRDefault="002D1DCA" w:rsidP="005357C6">
            <w:pPr>
              <w:tabs>
                <w:tab w:val="left" w:pos="2310"/>
              </w:tabs>
              <w:spacing w:line="276" w:lineRule="auto"/>
              <w:rPr>
                <w:rFonts w:asciiTheme="minorHAnsi" w:hAnsiTheme="minorHAnsi"/>
                <w:b w:val="0"/>
                <w:sz w:val="24"/>
              </w:rPr>
            </w:pPr>
            <w:r w:rsidRPr="002D1DCA">
              <w:rPr>
                <w:rFonts w:asciiTheme="minorHAnsi" w:hAnsiTheme="minorHAnsi"/>
                <w:b w:val="0"/>
              </w:rPr>
              <w:t>W roku 2030 obszar Gminy Łęczna poddany rewitalizacji wyróżnia się estetyczną, bezpieczną i atrakcyjną przestrzenią</w:t>
            </w:r>
            <w:r w:rsidR="006E0FCA">
              <w:rPr>
                <w:rFonts w:asciiTheme="minorHAnsi" w:hAnsiTheme="minorHAnsi"/>
                <w:b w:val="0"/>
              </w:rPr>
              <w:t>, o wysokiej jakości zamieszkania</w:t>
            </w:r>
            <w:r w:rsidR="008F227B">
              <w:rPr>
                <w:rFonts w:asciiTheme="minorHAnsi" w:hAnsiTheme="minorHAnsi"/>
                <w:b w:val="0"/>
              </w:rPr>
              <w:t xml:space="preserve"> i funkcjonalności przestrzeni publicznej</w:t>
            </w:r>
            <w:r w:rsidR="006E0FCA">
              <w:rPr>
                <w:rFonts w:asciiTheme="minorHAnsi" w:hAnsiTheme="minorHAnsi"/>
                <w:b w:val="0"/>
              </w:rPr>
              <w:t xml:space="preserve">, który </w:t>
            </w:r>
            <w:r w:rsidR="005357C6">
              <w:rPr>
                <w:rFonts w:asciiTheme="minorHAnsi" w:hAnsiTheme="minorHAnsi"/>
                <w:b w:val="0"/>
              </w:rPr>
              <w:t>cechuje</w:t>
            </w:r>
            <w:r w:rsidR="006E0FCA">
              <w:rPr>
                <w:rFonts w:asciiTheme="minorHAnsi" w:hAnsiTheme="minorHAnsi"/>
                <w:b w:val="0"/>
              </w:rPr>
              <w:t xml:space="preserve"> się rozwiniętą infrastrukt</w:t>
            </w:r>
            <w:r w:rsidR="002D6DA5">
              <w:rPr>
                <w:rFonts w:asciiTheme="minorHAnsi" w:hAnsiTheme="minorHAnsi"/>
                <w:b w:val="0"/>
              </w:rPr>
              <w:t>urą techniczną, komunikacyjną i </w:t>
            </w:r>
            <w:r w:rsidR="006E0FCA">
              <w:rPr>
                <w:rFonts w:asciiTheme="minorHAnsi" w:hAnsiTheme="minorHAnsi"/>
                <w:b w:val="0"/>
              </w:rPr>
              <w:t>rekreacyjną.</w:t>
            </w:r>
            <w:r w:rsidR="005357C6">
              <w:rPr>
                <w:rFonts w:asciiTheme="minorHAnsi" w:hAnsiTheme="minorHAnsi"/>
                <w:b w:val="0"/>
              </w:rPr>
              <w:t xml:space="preserve"> W Gminie następuje kompleksowy rozwój oparty na lokalnych potencjałach gospodarczych, infrastrukturalnych i społecznych</w:t>
            </w:r>
            <w:r w:rsidR="002D6DA5">
              <w:rPr>
                <w:rFonts w:asciiTheme="minorHAnsi" w:hAnsiTheme="minorHAnsi"/>
                <w:b w:val="0"/>
              </w:rPr>
              <w:t xml:space="preserve"> z poszanowaniem środowiska</w:t>
            </w:r>
            <w:r w:rsidR="005357C6">
              <w:rPr>
                <w:rFonts w:asciiTheme="minorHAnsi" w:hAnsiTheme="minorHAnsi"/>
                <w:b w:val="0"/>
              </w:rPr>
              <w:t>.</w:t>
            </w:r>
            <w:r w:rsidR="006E0FCA">
              <w:rPr>
                <w:rFonts w:asciiTheme="minorHAnsi" w:hAnsiTheme="minorHAnsi"/>
                <w:b w:val="0"/>
              </w:rPr>
              <w:t xml:space="preserve"> Bogata oferta społeczno-gospodarcza zapewnia mieszkańcom</w:t>
            </w:r>
            <w:r w:rsidR="008F227B">
              <w:rPr>
                <w:rFonts w:asciiTheme="minorHAnsi" w:hAnsiTheme="minorHAnsi"/>
                <w:b w:val="0"/>
              </w:rPr>
              <w:t xml:space="preserve"> atrakcyjny poziom życia, a występowanie problemów społecznych jest ograniczone. Jednocześnie jest to obszar konkurencyjny gospodarczo i przyjazny dla przedsiębiorców oraz turystów.</w:t>
            </w:r>
          </w:p>
        </w:tc>
      </w:tr>
    </w:tbl>
    <w:p w14:paraId="4BBC1019" w14:textId="77777777" w:rsidR="00FD5FA9" w:rsidRPr="001845D6" w:rsidRDefault="00FD5FA9" w:rsidP="00FD5FA9">
      <w:pPr>
        <w:spacing w:before="240"/>
        <w:rPr>
          <w:rFonts w:cstheme="minorHAnsi"/>
        </w:rPr>
      </w:pPr>
      <w:r w:rsidRPr="001845D6">
        <w:rPr>
          <w:rFonts w:cstheme="minorHAnsi"/>
        </w:rPr>
        <w:t>Oczekiwania uwzględnione w powyższej wizji rozwinąć można w odniesieniu do każdej z pięciu sfer rewitalizac</w:t>
      </w:r>
      <w:r w:rsidR="007D5404">
        <w:rPr>
          <w:rFonts w:cstheme="minorHAnsi"/>
        </w:rPr>
        <w:t>ji: społecznej, gospodarczej, technicznej</w:t>
      </w:r>
      <w:r w:rsidRPr="001845D6">
        <w:rPr>
          <w:rFonts w:cstheme="minorHAnsi"/>
        </w:rPr>
        <w:t xml:space="preserve">, środowiskowej oraz </w:t>
      </w:r>
      <w:r w:rsidR="00EA186C">
        <w:rPr>
          <w:rFonts w:cstheme="minorHAnsi"/>
        </w:rPr>
        <w:t>przestrzenno-funkcjonalnej</w:t>
      </w:r>
      <w:r w:rsidRPr="001845D6">
        <w:rPr>
          <w:rFonts w:cstheme="minorHAnsi"/>
        </w:rPr>
        <w:t>. Ich interpretacja przedstawia się wówczas następująco:</w:t>
      </w:r>
    </w:p>
    <w:tbl>
      <w:tblPr>
        <w:tblStyle w:val="Jasnasiatkaakcent4"/>
        <w:tblW w:w="0" w:type="auto"/>
        <w:tblLook w:val="04A0" w:firstRow="1" w:lastRow="0" w:firstColumn="1" w:lastColumn="0" w:noHBand="0" w:noVBand="1"/>
        <w:tblCaption w:val="Uszczegółowienie wizji w sferze społecznej"/>
        <w:tblDescription w:val="W 2030 roku zrewitalizowany obszar Gminy Łęczna stanowi bezpieczne miejsce, zarówno dla lokalnej społeczności jak i odwiedzających ten rejon turystów. Na terenie Gminy organizowane są liczne wydarzenia o skali lokalnej i sąsiedzkiej, które dają możliwość atrakcyjnego spędzenia czasu wolnego i integracji. Proces włączenia społecznego mieszkańców wykluczonych i zagrożonych wykluczeniem oraz osób z niepełnosprawnościami jest nasilony dzięki poprawie komfortu ich życia, integracji ze społecznością lokalną oraz aktywizacji społecznej i zawodowej. Duże znaczenie w prowadzonych działaniach ma również promocja wzorców w rodzinie i społeczeństwie. Proces rewitalizacji obejmuje również osoby młode, wśród których zdiagnozowano problemy w nauce oraz problemy wychowawcze. W bibliotekach w Łęcznej odbywają się liczne spotkania, konsultacje, warsztaty i szkolenia. Bezrobotni zdobyli nowe umiejętności i lepsze kwalifikacje zawodowe, co w konsekwencji doprowadziło do spadku bezrobocia a tym samym mniej rodzin pobiera zasiłki z pomocy społecznej."/>
      </w:tblPr>
      <w:tblGrid>
        <w:gridCol w:w="675"/>
        <w:gridCol w:w="8537"/>
      </w:tblGrid>
      <w:tr w:rsidR="00881E3E" w:rsidRPr="00881E3E" w14:paraId="58B9793E" w14:textId="77777777" w:rsidTr="00881E3E">
        <w:trPr>
          <w:cnfStyle w:val="100000000000" w:firstRow="1" w:lastRow="0" w:firstColumn="0" w:lastColumn="0" w:oddVBand="0" w:evenVBand="0" w:oddHBand="0"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675" w:type="dxa"/>
            <w:tcBorders>
              <w:top w:val="nil"/>
              <w:left w:val="nil"/>
              <w:bottom w:val="nil"/>
              <w:right w:val="single" w:sz="18" w:space="0" w:color="F0A22E" w:themeColor="accent1"/>
            </w:tcBorders>
            <w:shd w:val="clear" w:color="auto" w:fill="FCECD5" w:themeFill="accent1" w:themeFillTint="33"/>
            <w:textDirection w:val="btLr"/>
            <w:vAlign w:val="center"/>
          </w:tcPr>
          <w:p w14:paraId="08C27A02" w14:textId="77777777" w:rsidR="00FD5FA9" w:rsidRPr="00881E3E" w:rsidRDefault="00C05435" w:rsidP="00881E3E">
            <w:pPr>
              <w:ind w:left="113" w:right="113" w:firstLine="0"/>
              <w:jc w:val="center"/>
              <w:rPr>
                <w:rFonts w:asciiTheme="minorHAnsi" w:hAnsiTheme="minorHAnsi"/>
                <w:color w:val="F0A22E" w:themeColor="accent1"/>
              </w:rPr>
            </w:pPr>
            <w:r>
              <w:rPr>
                <w:rFonts w:asciiTheme="minorHAnsi" w:hAnsiTheme="minorHAnsi"/>
                <w:color w:val="F0A22E" w:themeColor="accent1"/>
              </w:rPr>
              <w:lastRenderedPageBreak/>
              <w:t>Sfera</w:t>
            </w:r>
            <w:r w:rsidR="001845D6" w:rsidRPr="00881E3E">
              <w:rPr>
                <w:rFonts w:asciiTheme="minorHAnsi" w:hAnsiTheme="minorHAnsi"/>
                <w:color w:val="F0A22E" w:themeColor="accent1"/>
              </w:rPr>
              <w:t xml:space="preserve"> społeczna</w:t>
            </w:r>
          </w:p>
        </w:tc>
        <w:tc>
          <w:tcPr>
            <w:tcW w:w="8537" w:type="dxa"/>
            <w:tcBorders>
              <w:top w:val="nil"/>
              <w:left w:val="single" w:sz="18" w:space="0" w:color="F0A22E" w:themeColor="accent1"/>
              <w:bottom w:val="nil"/>
              <w:right w:val="single" w:sz="8" w:space="0" w:color="F0A22E" w:themeColor="accent1"/>
            </w:tcBorders>
          </w:tcPr>
          <w:p w14:paraId="27CF59EC" w14:textId="3CEDE061" w:rsidR="001845D6" w:rsidRPr="00234C22" w:rsidRDefault="001845D6" w:rsidP="004973A1">
            <w:pPr>
              <w:ind w:firstLine="0"/>
              <w:cnfStyle w:val="100000000000" w:firstRow="1" w:lastRow="0" w:firstColumn="0" w:lastColumn="0" w:oddVBand="0" w:evenVBand="0" w:oddHBand="0" w:evenHBand="0" w:firstRowFirstColumn="0" w:firstRowLastColumn="0" w:lastRowFirstColumn="0" w:lastRowLastColumn="0"/>
              <w:rPr>
                <w:rFonts w:asciiTheme="minorHAnsi" w:hAnsiTheme="minorHAnsi"/>
                <w:b w:val="0"/>
              </w:rPr>
            </w:pPr>
            <w:r w:rsidRPr="00881E3E">
              <w:rPr>
                <w:rFonts w:asciiTheme="minorHAnsi" w:hAnsiTheme="minorHAnsi"/>
                <w:b w:val="0"/>
              </w:rPr>
              <w:t>W 2030 roku zrewitalizowany obszar Gminy Łęczna stanowi bezpieczne miejsce, zarówno dla lokalnej społeczności jak i odwiedzających ten rejon turystów. Na terenie Gminy organizowane są liczne wydarzenia o skali lokalnej i sąsiedzkiej, które dają możliwość atrakcyjnego spędzenia czasu wolnego i integracji.</w:t>
            </w:r>
            <w:r w:rsidR="00070D50">
              <w:rPr>
                <w:rFonts w:asciiTheme="minorHAnsi" w:hAnsiTheme="minorHAnsi"/>
                <w:b w:val="0"/>
              </w:rPr>
              <w:t xml:space="preserve"> </w:t>
            </w:r>
            <w:r w:rsidR="001D2FD5">
              <w:rPr>
                <w:rFonts w:asciiTheme="minorHAnsi" w:hAnsiTheme="minorHAnsi"/>
                <w:b w:val="0"/>
              </w:rPr>
              <w:t>Proces</w:t>
            </w:r>
            <w:r w:rsidR="00070D50">
              <w:rPr>
                <w:rFonts w:asciiTheme="minorHAnsi" w:hAnsiTheme="minorHAnsi"/>
                <w:b w:val="0"/>
              </w:rPr>
              <w:t xml:space="preserve"> włączeni</w:t>
            </w:r>
            <w:r w:rsidR="001D2FD5">
              <w:rPr>
                <w:rFonts w:asciiTheme="minorHAnsi" w:hAnsiTheme="minorHAnsi"/>
                <w:b w:val="0"/>
              </w:rPr>
              <w:t>a</w:t>
            </w:r>
            <w:r w:rsidR="00070D50">
              <w:rPr>
                <w:rFonts w:asciiTheme="minorHAnsi" w:hAnsiTheme="minorHAnsi"/>
                <w:b w:val="0"/>
              </w:rPr>
              <w:t xml:space="preserve"> społeczne</w:t>
            </w:r>
            <w:r w:rsidR="001D2FD5">
              <w:rPr>
                <w:rFonts w:asciiTheme="minorHAnsi" w:hAnsiTheme="minorHAnsi"/>
                <w:b w:val="0"/>
              </w:rPr>
              <w:t>go</w:t>
            </w:r>
            <w:r w:rsidR="00070D50">
              <w:rPr>
                <w:rFonts w:asciiTheme="minorHAnsi" w:hAnsiTheme="minorHAnsi"/>
                <w:b w:val="0"/>
              </w:rPr>
              <w:t xml:space="preserve"> mieszkańc</w:t>
            </w:r>
            <w:r w:rsidR="001D2FD5">
              <w:rPr>
                <w:rFonts w:asciiTheme="minorHAnsi" w:hAnsiTheme="minorHAnsi"/>
                <w:b w:val="0"/>
              </w:rPr>
              <w:t>ó</w:t>
            </w:r>
            <w:r w:rsidR="00070D50">
              <w:rPr>
                <w:rFonts w:asciiTheme="minorHAnsi" w:hAnsiTheme="minorHAnsi"/>
                <w:b w:val="0"/>
              </w:rPr>
              <w:t>w wykluczonych i zagrożonych wykluczeniem</w:t>
            </w:r>
            <w:r w:rsidR="001D2FD5">
              <w:rPr>
                <w:rFonts w:asciiTheme="minorHAnsi" w:hAnsiTheme="minorHAnsi"/>
                <w:b w:val="0"/>
              </w:rPr>
              <w:t xml:space="preserve"> </w:t>
            </w:r>
            <w:r w:rsidR="00DC681C">
              <w:rPr>
                <w:rFonts w:asciiTheme="minorHAnsi" w:hAnsiTheme="minorHAnsi"/>
                <w:b w:val="0"/>
              </w:rPr>
              <w:t>oraz osób z</w:t>
            </w:r>
            <w:r w:rsidR="0009280D">
              <w:rPr>
                <w:rFonts w:asciiTheme="minorHAnsi" w:hAnsiTheme="minorHAnsi"/>
                <w:b w:val="0"/>
              </w:rPr>
              <w:t> </w:t>
            </w:r>
            <w:r w:rsidR="00DC681C">
              <w:rPr>
                <w:rFonts w:asciiTheme="minorHAnsi" w:hAnsiTheme="minorHAnsi"/>
                <w:b w:val="0"/>
              </w:rPr>
              <w:t xml:space="preserve">niepełnosprawnościami </w:t>
            </w:r>
            <w:r w:rsidR="001D2FD5">
              <w:rPr>
                <w:rFonts w:asciiTheme="minorHAnsi" w:hAnsiTheme="minorHAnsi"/>
                <w:b w:val="0"/>
              </w:rPr>
              <w:t>jest nasilony dzięki poprawie komfortu ich życia, integracji ze społecznością lokalną oraz aktywizacji społecznej i zawodowej.</w:t>
            </w:r>
            <w:r w:rsidR="00234C22">
              <w:rPr>
                <w:rFonts w:asciiTheme="minorHAnsi" w:hAnsiTheme="minorHAnsi"/>
                <w:b w:val="0"/>
              </w:rPr>
              <w:t xml:space="preserve"> Duże znaczenie w</w:t>
            </w:r>
            <w:r w:rsidR="0009280D">
              <w:rPr>
                <w:rFonts w:asciiTheme="minorHAnsi" w:hAnsiTheme="minorHAnsi"/>
                <w:b w:val="0"/>
              </w:rPr>
              <w:t> </w:t>
            </w:r>
            <w:r w:rsidR="00234C22">
              <w:rPr>
                <w:rFonts w:asciiTheme="minorHAnsi" w:hAnsiTheme="minorHAnsi"/>
                <w:b w:val="0"/>
              </w:rPr>
              <w:t>prowadzonych działaniach ma również promocja wzorców w rodzinie i społeczeństwie.</w:t>
            </w:r>
            <w:r w:rsidR="001D2FD5">
              <w:rPr>
                <w:rFonts w:asciiTheme="minorHAnsi" w:hAnsiTheme="minorHAnsi"/>
                <w:b w:val="0"/>
              </w:rPr>
              <w:t xml:space="preserve"> Proces rewitalizacji obejmuje również osoby młode, wśród których zdiagnozowano problemy w nauce oraz problemy wychowawcze.</w:t>
            </w:r>
            <w:r w:rsidR="00DC681C">
              <w:rPr>
                <w:rFonts w:asciiTheme="minorHAnsi" w:hAnsiTheme="minorHAnsi"/>
                <w:b w:val="0"/>
              </w:rPr>
              <w:t xml:space="preserve"> </w:t>
            </w:r>
            <w:r w:rsidR="00DC681C" w:rsidRPr="00EB175F">
              <w:rPr>
                <w:rFonts w:asciiTheme="minorHAnsi" w:hAnsiTheme="minorHAnsi"/>
                <w:bCs w:val="0"/>
              </w:rPr>
              <w:t xml:space="preserve">W </w:t>
            </w:r>
            <w:r w:rsidR="00EB175F" w:rsidRPr="00EB175F">
              <w:rPr>
                <w:rFonts w:asciiTheme="minorHAnsi" w:hAnsiTheme="minorHAnsi"/>
                <w:bCs w:val="0"/>
              </w:rPr>
              <w:t>bibliotekach</w:t>
            </w:r>
            <w:r w:rsidR="00DC681C" w:rsidRPr="00EB175F">
              <w:rPr>
                <w:rFonts w:asciiTheme="minorHAnsi" w:hAnsiTheme="minorHAnsi"/>
                <w:bCs w:val="0"/>
              </w:rPr>
              <w:t xml:space="preserve"> w Łęcznej odbywają się liczne spotkania, konsultacje, warsztaty i szkolenia</w:t>
            </w:r>
            <w:r w:rsidR="00DC681C">
              <w:rPr>
                <w:rFonts w:asciiTheme="minorHAnsi" w:hAnsiTheme="minorHAnsi"/>
                <w:b w:val="0"/>
              </w:rPr>
              <w:t xml:space="preserve">. </w:t>
            </w:r>
            <w:r w:rsidR="00DC681C" w:rsidRPr="006A0E63">
              <w:rPr>
                <w:rFonts w:asciiTheme="minorHAnsi" w:hAnsiTheme="minorHAnsi"/>
              </w:rPr>
              <w:t>Bezrobotni zdobyli nowe umiejętności i lepsze kwalifikacje zawodowe</w:t>
            </w:r>
            <w:r w:rsidR="00234C22" w:rsidRPr="006A0E63">
              <w:rPr>
                <w:rFonts w:asciiTheme="minorHAnsi" w:hAnsiTheme="minorHAnsi"/>
              </w:rPr>
              <w:t>,</w:t>
            </w:r>
            <w:r w:rsidR="00DC681C" w:rsidRPr="006A0E63">
              <w:rPr>
                <w:rFonts w:asciiTheme="minorHAnsi" w:hAnsiTheme="minorHAnsi"/>
              </w:rPr>
              <w:t xml:space="preserve"> co w konsekwencji doprowadziło do spadku bezrobocia a</w:t>
            </w:r>
            <w:r w:rsidR="0009280D">
              <w:rPr>
                <w:rFonts w:asciiTheme="minorHAnsi" w:hAnsiTheme="minorHAnsi"/>
              </w:rPr>
              <w:t> </w:t>
            </w:r>
            <w:r w:rsidR="00DC681C" w:rsidRPr="006A0E63">
              <w:rPr>
                <w:rFonts w:asciiTheme="minorHAnsi" w:hAnsiTheme="minorHAnsi"/>
              </w:rPr>
              <w:t>tym samym mniej rodzin pobiera zasiłki z pomocy społecznej.</w:t>
            </w:r>
          </w:p>
        </w:tc>
      </w:tr>
    </w:tbl>
    <w:p w14:paraId="5E6D1670" w14:textId="77777777" w:rsidR="002D1DCA" w:rsidRDefault="002D1DCA" w:rsidP="002D1DCA"/>
    <w:tbl>
      <w:tblPr>
        <w:tblStyle w:val="Jasnasiatkaakcent4"/>
        <w:tblW w:w="0" w:type="auto"/>
        <w:tblLook w:val="04A0" w:firstRow="1" w:lastRow="0" w:firstColumn="1" w:lastColumn="0" w:noHBand="0" w:noVBand="1"/>
        <w:tblCaption w:val="Uszczegółowienie wizji w sferze przestrzenno-funkcjonalnej"/>
        <w:tblDescription w:val="W 2030 roku zrewitalizowany obszar Gminy Łęczna posiada atrakcyjne, dobrze zagospodarowane i estetyczne przestrzenie publiczne, zaspokajające lokalne potrzeby rekreacyjno-wypoczynkowe. Przestrzenie publiczne, w tym także ciągi komunikacyjne, kształtowane są w zgodzie z panującą polityką prośrodowiskową – kładziony jest nacisk na ruch pieszy i rowerowy, zachowywane są pasy zieleni, a do budowy wykorzystuje się naturalne i bezpieczne dla przyrody surowce. Przystosowano je także do potrzeb osób starszych i z niepełnosprawnościami, zgodnie z zasadami projektowania uniwersalnego. Funkcjonalność owych przestrzeni w połączeniu z ich estetyką sprawiają, że obszary te stanowią atrakcyjne i chętnie uczęszczane miejsca, sprzyjające integracji społeczności lokalnej oraz podejmowaniu różnego rodzaju inicjatyw (kulturalnych, sportowo-rekreacyjnych itp.)."/>
      </w:tblPr>
      <w:tblGrid>
        <w:gridCol w:w="736"/>
        <w:gridCol w:w="8537"/>
      </w:tblGrid>
      <w:tr w:rsidR="004808E6" w:rsidRPr="00881E3E" w14:paraId="2C399F4F" w14:textId="77777777" w:rsidTr="00426D89">
        <w:trPr>
          <w:cnfStyle w:val="100000000000" w:firstRow="1" w:lastRow="0" w:firstColumn="0" w:lastColumn="0" w:oddVBand="0" w:evenVBand="0" w:oddHBand="0"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675" w:type="dxa"/>
            <w:tcBorders>
              <w:top w:val="nil"/>
              <w:left w:val="nil"/>
              <w:bottom w:val="nil"/>
              <w:right w:val="single" w:sz="18" w:space="0" w:color="F0A22E" w:themeColor="accent1"/>
            </w:tcBorders>
            <w:shd w:val="clear" w:color="auto" w:fill="FCECD5" w:themeFill="accent1" w:themeFillTint="33"/>
            <w:textDirection w:val="btLr"/>
            <w:vAlign w:val="center"/>
          </w:tcPr>
          <w:p w14:paraId="1A02BB81" w14:textId="77777777" w:rsidR="004808E6" w:rsidRDefault="00C05435" w:rsidP="00F20F55">
            <w:pPr>
              <w:ind w:left="113" w:right="113" w:firstLine="0"/>
              <w:jc w:val="center"/>
              <w:rPr>
                <w:rFonts w:asciiTheme="minorHAnsi" w:hAnsiTheme="minorHAnsi"/>
                <w:color w:val="F0A22E" w:themeColor="accent1"/>
              </w:rPr>
            </w:pPr>
            <w:r>
              <w:rPr>
                <w:rFonts w:asciiTheme="minorHAnsi" w:hAnsiTheme="minorHAnsi"/>
                <w:color w:val="F0A22E" w:themeColor="accent1"/>
              </w:rPr>
              <w:t>Sfera</w:t>
            </w:r>
          </w:p>
          <w:p w14:paraId="75DFFE28" w14:textId="77777777" w:rsidR="004808E6" w:rsidRPr="00881E3E" w:rsidRDefault="00EA186C" w:rsidP="00F20F55">
            <w:pPr>
              <w:ind w:left="113" w:right="113" w:firstLine="0"/>
              <w:jc w:val="center"/>
              <w:rPr>
                <w:rFonts w:asciiTheme="minorHAnsi" w:hAnsiTheme="minorHAnsi"/>
                <w:color w:val="F0A22E" w:themeColor="accent1"/>
              </w:rPr>
            </w:pPr>
            <w:r>
              <w:rPr>
                <w:rFonts w:asciiTheme="minorHAnsi" w:hAnsiTheme="minorHAnsi"/>
                <w:color w:val="F0A22E" w:themeColor="accent1"/>
              </w:rPr>
              <w:t>Przestrzenno-funkcjonalna</w:t>
            </w:r>
          </w:p>
        </w:tc>
        <w:tc>
          <w:tcPr>
            <w:tcW w:w="8537" w:type="dxa"/>
            <w:tcBorders>
              <w:top w:val="nil"/>
              <w:left w:val="single" w:sz="18" w:space="0" w:color="F0A22E" w:themeColor="accent1"/>
              <w:bottom w:val="nil"/>
              <w:right w:val="single" w:sz="8" w:space="0" w:color="F0A22E" w:themeColor="accent1"/>
            </w:tcBorders>
          </w:tcPr>
          <w:p w14:paraId="2D262A83" w14:textId="77777777" w:rsidR="004808E6" w:rsidRPr="00881E3E" w:rsidRDefault="004808E6" w:rsidP="00C05435">
            <w:pPr>
              <w:ind w:firstLine="0"/>
              <w:cnfStyle w:val="100000000000" w:firstRow="1" w:lastRow="0" w:firstColumn="0" w:lastColumn="0" w:oddVBand="0" w:evenVBand="0" w:oddHBand="0" w:evenHBand="0" w:firstRowFirstColumn="0" w:firstRowLastColumn="0" w:lastRowFirstColumn="0" w:lastRowLastColumn="0"/>
              <w:rPr>
                <w:rFonts w:asciiTheme="minorHAnsi" w:hAnsiTheme="minorHAnsi"/>
                <w:b w:val="0"/>
                <w:color w:val="F0A22E" w:themeColor="accent1"/>
              </w:rPr>
            </w:pPr>
            <w:r w:rsidRPr="00881E3E">
              <w:rPr>
                <w:rFonts w:asciiTheme="minorHAnsi" w:hAnsiTheme="minorHAnsi"/>
                <w:b w:val="0"/>
              </w:rPr>
              <w:t xml:space="preserve">W 2030 roku zrewitalizowany obszar Gminy Łęczna </w:t>
            </w:r>
            <w:r>
              <w:rPr>
                <w:rFonts w:asciiTheme="minorHAnsi" w:hAnsiTheme="minorHAnsi"/>
                <w:b w:val="0"/>
              </w:rPr>
              <w:t>posiada atrakcyjne, dobrze zagospodarowane i estetyczne przestrzenie publiczne, zaspokajające lokalne potrzeby rekreacyjno-wypoczynkowe</w:t>
            </w:r>
            <w:r w:rsidRPr="00F20F55">
              <w:rPr>
                <w:rFonts w:asciiTheme="minorHAnsi" w:hAnsiTheme="minorHAnsi"/>
              </w:rPr>
              <w:t>.</w:t>
            </w:r>
            <w:r w:rsidR="00F20F55" w:rsidRPr="00F20F55">
              <w:rPr>
                <w:rFonts w:asciiTheme="minorHAnsi" w:hAnsiTheme="minorHAnsi"/>
              </w:rPr>
              <w:t xml:space="preserve"> Przestrzenie publiczne, w tym także ciągi komunikacyjne, kształtowane są w zgodzie z panującą polityką prośrodowiskową – kładziony jest nacisk na ruch pieszy i rowerowy, zachowywane są pasy zieleni, a do budowy wykorzystuje się naturalne i bezpieczne dla przyrody surowce.</w:t>
            </w:r>
            <w:r w:rsidR="00F20F55">
              <w:t xml:space="preserve"> </w:t>
            </w:r>
            <w:r w:rsidR="00F20F55" w:rsidRPr="006A0E63">
              <w:rPr>
                <w:rFonts w:asciiTheme="minorHAnsi" w:hAnsiTheme="minorHAnsi"/>
              </w:rPr>
              <w:t xml:space="preserve">Przystosowano je także do potrzeb osób starszych i </w:t>
            </w:r>
            <w:r w:rsidR="00C05435" w:rsidRPr="006A0E63">
              <w:rPr>
                <w:rFonts w:asciiTheme="minorHAnsi" w:hAnsiTheme="minorHAnsi"/>
              </w:rPr>
              <w:t>z niepełnosprawnościami</w:t>
            </w:r>
            <w:r w:rsidR="00F20F55" w:rsidRPr="006A0E63">
              <w:rPr>
                <w:rFonts w:asciiTheme="minorHAnsi" w:hAnsiTheme="minorHAnsi"/>
              </w:rPr>
              <w:t>, zgodnie z zasadami projektowania uniwersalnego. Funkcjonalność owych przestrzeni w połączeniu z ich estetyką sprawiają, że obszary te stanowią atrakcyjne i chętnie uczęszczane miejsca, sprzyjające integracji społeczności lokalnej oraz podejmowaniu różnego rodzaju inicjatyw (kulturalnych, sportowo-rekreacyjnych itp.).</w:t>
            </w:r>
          </w:p>
        </w:tc>
      </w:tr>
    </w:tbl>
    <w:p w14:paraId="39A16A9F" w14:textId="77777777" w:rsidR="004808E6" w:rsidRDefault="004808E6" w:rsidP="002D1DCA"/>
    <w:tbl>
      <w:tblPr>
        <w:tblStyle w:val="Jasnasiatkaakcent4"/>
        <w:tblW w:w="0" w:type="auto"/>
        <w:tblLook w:val="04A0" w:firstRow="1" w:lastRow="0" w:firstColumn="1" w:lastColumn="0" w:noHBand="0" w:noVBand="1"/>
        <w:tblCaption w:val="Uszczegółowienie wizji w sferze gospodarczej"/>
        <w:tblDescription w:val="W 2030 roku zrewitalizowany obszar Gminy Łęczna stał się atrakcyjny turystycznie, co przyczyniło się do wzrostu ilości lokali usługowych, gastronomicznych i hotelarskich a tym samym do spadku bezrobocia i poprawy sytuacji materialnej mieszkańców. Podjęto również działania zmierzające do wzmocnienia przedsiębiorczości na obszarze rewitalizacji, co również miało pozytywny wpływ na poprawę sytuacji gospodarczej."/>
      </w:tblPr>
      <w:tblGrid>
        <w:gridCol w:w="675"/>
        <w:gridCol w:w="8537"/>
      </w:tblGrid>
      <w:tr w:rsidR="00881E3E" w:rsidRPr="00881E3E" w14:paraId="341C1711" w14:textId="77777777" w:rsidTr="006F18BA">
        <w:trPr>
          <w:cnfStyle w:val="100000000000" w:firstRow="1" w:lastRow="0" w:firstColumn="0" w:lastColumn="0" w:oddVBand="0" w:evenVBand="0" w:oddHBand="0"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675" w:type="dxa"/>
            <w:tcBorders>
              <w:top w:val="nil"/>
              <w:left w:val="nil"/>
              <w:bottom w:val="nil"/>
              <w:right w:val="single" w:sz="18" w:space="0" w:color="F0A22E" w:themeColor="accent1"/>
            </w:tcBorders>
            <w:shd w:val="clear" w:color="auto" w:fill="FCECD5" w:themeFill="accent1" w:themeFillTint="33"/>
            <w:textDirection w:val="btLr"/>
            <w:vAlign w:val="center"/>
          </w:tcPr>
          <w:p w14:paraId="00843633" w14:textId="77777777" w:rsidR="00881E3E" w:rsidRPr="00881E3E" w:rsidRDefault="00C05435" w:rsidP="00C05435">
            <w:pPr>
              <w:ind w:left="113" w:right="113" w:firstLine="0"/>
              <w:jc w:val="center"/>
              <w:rPr>
                <w:rFonts w:asciiTheme="minorHAnsi" w:hAnsiTheme="minorHAnsi"/>
                <w:color w:val="F0A22E" w:themeColor="accent1"/>
              </w:rPr>
            </w:pPr>
            <w:r>
              <w:rPr>
                <w:rFonts w:asciiTheme="minorHAnsi" w:hAnsiTheme="minorHAnsi"/>
                <w:color w:val="F0A22E" w:themeColor="accent1"/>
              </w:rPr>
              <w:t xml:space="preserve">Sfera </w:t>
            </w:r>
            <w:r w:rsidR="00881E3E">
              <w:rPr>
                <w:rFonts w:asciiTheme="minorHAnsi" w:hAnsiTheme="minorHAnsi"/>
                <w:color w:val="F0A22E" w:themeColor="accent1"/>
              </w:rPr>
              <w:t>gospodarcza</w:t>
            </w:r>
          </w:p>
        </w:tc>
        <w:tc>
          <w:tcPr>
            <w:tcW w:w="8537" w:type="dxa"/>
            <w:tcBorders>
              <w:top w:val="nil"/>
              <w:left w:val="single" w:sz="18" w:space="0" w:color="F0A22E" w:themeColor="accent1"/>
              <w:bottom w:val="nil"/>
              <w:right w:val="single" w:sz="8" w:space="0" w:color="F0A22E" w:themeColor="accent1"/>
            </w:tcBorders>
            <w:vAlign w:val="center"/>
          </w:tcPr>
          <w:p w14:paraId="6B1FED3C" w14:textId="77777777" w:rsidR="00881E3E" w:rsidRPr="006A0E63" w:rsidRDefault="00881E3E" w:rsidP="00C05435">
            <w:pPr>
              <w:spacing w:before="240"/>
              <w:ind w:firstLine="0"/>
              <w:cnfStyle w:val="100000000000" w:firstRow="1" w:lastRow="0" w:firstColumn="0" w:lastColumn="0" w:oddVBand="0" w:evenVBand="0" w:oddHBand="0" w:evenHBand="0" w:firstRowFirstColumn="0" w:firstRowLastColumn="0" w:lastRowFirstColumn="0" w:lastRowLastColumn="0"/>
              <w:rPr>
                <w:rFonts w:asciiTheme="minorHAnsi" w:hAnsiTheme="minorHAnsi"/>
                <w:b w:val="0"/>
                <w:color w:val="F0A22E" w:themeColor="accent1"/>
              </w:rPr>
            </w:pPr>
            <w:r w:rsidRPr="00881E3E">
              <w:rPr>
                <w:rFonts w:asciiTheme="minorHAnsi" w:hAnsiTheme="minorHAnsi"/>
                <w:b w:val="0"/>
              </w:rPr>
              <w:t>W 2030 roku zrewitalizowany obszar Gminy Łęczna</w:t>
            </w:r>
            <w:r w:rsidR="00DC681C">
              <w:rPr>
                <w:rFonts w:asciiTheme="minorHAnsi" w:hAnsiTheme="minorHAnsi"/>
                <w:b w:val="0"/>
              </w:rPr>
              <w:t xml:space="preserve"> </w:t>
            </w:r>
            <w:r w:rsidR="006F18BA" w:rsidRPr="006A0E63">
              <w:rPr>
                <w:rFonts w:asciiTheme="minorHAnsi" w:hAnsiTheme="minorHAnsi"/>
              </w:rPr>
              <w:t>stał</w:t>
            </w:r>
            <w:r w:rsidR="00DC681C" w:rsidRPr="006A0E63">
              <w:rPr>
                <w:rFonts w:asciiTheme="minorHAnsi" w:hAnsiTheme="minorHAnsi"/>
              </w:rPr>
              <w:t xml:space="preserve"> się atrakcyjny turystycznie</w:t>
            </w:r>
            <w:r w:rsidR="00234C22" w:rsidRPr="006A0E63">
              <w:rPr>
                <w:rFonts w:asciiTheme="minorHAnsi" w:hAnsiTheme="minorHAnsi"/>
              </w:rPr>
              <w:t>,</w:t>
            </w:r>
            <w:r w:rsidR="00DC681C" w:rsidRPr="006A0E63">
              <w:rPr>
                <w:rFonts w:asciiTheme="minorHAnsi" w:hAnsiTheme="minorHAnsi"/>
              </w:rPr>
              <w:t xml:space="preserve"> co przyczyniło się do wzrostu ilości lokali usługowych, gastronomicznych i hotelarskich a tym samym do spadku bezrobocia i poprawy sytuacji materialnej mieszkańców.</w:t>
            </w:r>
            <w:r w:rsidR="006F18BA" w:rsidRPr="006A0E63">
              <w:rPr>
                <w:rFonts w:asciiTheme="minorHAnsi" w:hAnsiTheme="minorHAnsi"/>
              </w:rPr>
              <w:t xml:space="preserve"> Podjęto również działania zmierzające do</w:t>
            </w:r>
            <w:r w:rsidR="00C05435" w:rsidRPr="006A0E63">
              <w:rPr>
                <w:rFonts w:asciiTheme="minorHAnsi" w:hAnsiTheme="minorHAnsi"/>
              </w:rPr>
              <w:t xml:space="preserve"> wzmocnienia przedsiębiorczości</w:t>
            </w:r>
            <w:r w:rsidR="006F18BA" w:rsidRPr="006A0E63">
              <w:rPr>
                <w:rFonts w:asciiTheme="minorHAnsi" w:hAnsiTheme="minorHAnsi"/>
              </w:rPr>
              <w:t xml:space="preserve"> na obszarze rewitalizacji, co również miało pozytywny wpływ na poprawę sytuacji gospodarczej.</w:t>
            </w:r>
          </w:p>
          <w:p w14:paraId="42DD052B" w14:textId="77777777" w:rsidR="006F18BA" w:rsidRPr="00881E3E" w:rsidRDefault="006F18BA" w:rsidP="006F18BA">
            <w:pPr>
              <w:ind w:firstLine="0"/>
              <w:jc w:val="left"/>
              <w:cnfStyle w:val="100000000000" w:firstRow="1" w:lastRow="0" w:firstColumn="0" w:lastColumn="0" w:oddVBand="0" w:evenVBand="0" w:oddHBand="0" w:evenHBand="0" w:firstRowFirstColumn="0" w:firstRowLastColumn="0" w:lastRowFirstColumn="0" w:lastRowLastColumn="0"/>
              <w:rPr>
                <w:rFonts w:asciiTheme="minorHAnsi" w:hAnsiTheme="minorHAnsi"/>
                <w:b w:val="0"/>
                <w:color w:val="F0A22E" w:themeColor="accent1"/>
              </w:rPr>
            </w:pPr>
          </w:p>
        </w:tc>
      </w:tr>
    </w:tbl>
    <w:p w14:paraId="34ADB5DA" w14:textId="77777777" w:rsidR="001845D6" w:rsidRDefault="001845D6" w:rsidP="002D1DCA"/>
    <w:tbl>
      <w:tblPr>
        <w:tblStyle w:val="Jasnasiatkaakcent4"/>
        <w:tblW w:w="0" w:type="auto"/>
        <w:tblLook w:val="04A0" w:firstRow="1" w:lastRow="0" w:firstColumn="1" w:lastColumn="0" w:noHBand="0" w:noVBand="1"/>
        <w:tblCaption w:val="Uszczegółowienie wizji w sferze technicznej"/>
        <w:tblDescription w:val="W 2030 roku zrewitalizowany obszar Gminy posiada bogate wyposażenie w infrastrukturę poprawiającą jakość życia i stan środowiska: podłączenia do sieci wodociągowej i kanalizacyjnej, wyraźny spadek energochłonności budynków. Przeprowadzone działania wpłynęły na lepszy dobór źródeł ciepła jak również na wzrost wykorzystania nowoczesnych technologii, w tym instalacji odnawialnych źródeł energii, w budynkach użyteczności publicznej. Znaczący udział budynków spełnia aktualnie obowiązujące standardy proekologiczne, stosując rozwiązania energooszczędne lub czerpiąc energię z odnawialnych źródeł jednocześnie zasoby mieszkaniowe posiadają odpowiedni standard, adekwatny do aktualnych wymogów i potrzeb bytowych. W budynkach użyteczności publicznej oraz ich najbliższym otoczeniu zapewniono niezbędne udogodnienia pozwalające swobodnie korzystać z tych obiektów osobom mającym problem z poruszaniem się. W 2030 roku na obszarze rewitalizacji wyraźnie wzrósł komfort życia mieszkańców."/>
      </w:tblPr>
      <w:tblGrid>
        <w:gridCol w:w="675"/>
        <w:gridCol w:w="8537"/>
      </w:tblGrid>
      <w:tr w:rsidR="00881E3E" w:rsidRPr="00881E3E" w14:paraId="773E7277" w14:textId="77777777" w:rsidTr="00881E3E">
        <w:trPr>
          <w:cnfStyle w:val="100000000000" w:firstRow="1" w:lastRow="0" w:firstColumn="0" w:lastColumn="0" w:oddVBand="0" w:evenVBand="0" w:oddHBand="0"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675" w:type="dxa"/>
            <w:tcBorders>
              <w:top w:val="nil"/>
              <w:left w:val="nil"/>
              <w:bottom w:val="nil"/>
              <w:right w:val="single" w:sz="18" w:space="0" w:color="F0A22E" w:themeColor="accent1"/>
            </w:tcBorders>
            <w:shd w:val="clear" w:color="auto" w:fill="FCECD5" w:themeFill="accent1" w:themeFillTint="33"/>
            <w:textDirection w:val="btLr"/>
          </w:tcPr>
          <w:p w14:paraId="07263B66" w14:textId="77777777" w:rsidR="00881E3E" w:rsidRPr="00881E3E" w:rsidRDefault="00C05435" w:rsidP="004808E6">
            <w:pPr>
              <w:ind w:left="113" w:right="113" w:firstLine="0"/>
              <w:jc w:val="center"/>
              <w:rPr>
                <w:rFonts w:asciiTheme="minorHAnsi" w:hAnsiTheme="minorHAnsi"/>
                <w:color w:val="F0A22E" w:themeColor="accent1"/>
              </w:rPr>
            </w:pPr>
            <w:r>
              <w:rPr>
                <w:rFonts w:asciiTheme="minorHAnsi" w:hAnsiTheme="minorHAnsi"/>
                <w:color w:val="F0A22E" w:themeColor="accent1"/>
              </w:rPr>
              <w:t>Sfera</w:t>
            </w:r>
            <w:r w:rsidR="00881E3E" w:rsidRPr="00881E3E">
              <w:rPr>
                <w:rFonts w:asciiTheme="minorHAnsi" w:hAnsiTheme="minorHAnsi"/>
                <w:color w:val="F0A22E" w:themeColor="accent1"/>
              </w:rPr>
              <w:t xml:space="preserve"> </w:t>
            </w:r>
            <w:r w:rsidR="00070D50">
              <w:rPr>
                <w:rFonts w:asciiTheme="minorHAnsi" w:hAnsiTheme="minorHAnsi"/>
                <w:color w:val="F0A22E" w:themeColor="accent1"/>
              </w:rPr>
              <w:t>techniczna</w:t>
            </w:r>
          </w:p>
        </w:tc>
        <w:tc>
          <w:tcPr>
            <w:tcW w:w="8537" w:type="dxa"/>
            <w:tcBorders>
              <w:top w:val="nil"/>
              <w:left w:val="single" w:sz="18" w:space="0" w:color="F0A22E" w:themeColor="accent1"/>
              <w:bottom w:val="nil"/>
              <w:right w:val="single" w:sz="8" w:space="0" w:color="F0A22E" w:themeColor="accent1"/>
            </w:tcBorders>
          </w:tcPr>
          <w:p w14:paraId="60C16B4E" w14:textId="128426F5" w:rsidR="00881E3E" w:rsidRPr="004808E6" w:rsidRDefault="00881E3E" w:rsidP="00323553">
            <w:pPr>
              <w:ind w:firstLine="0"/>
              <w:cnfStyle w:val="100000000000" w:firstRow="1" w:lastRow="0" w:firstColumn="0" w:lastColumn="0" w:oddVBand="0" w:evenVBand="0" w:oddHBand="0" w:evenHBand="0" w:firstRowFirstColumn="0" w:firstRowLastColumn="0" w:lastRowFirstColumn="0" w:lastRowLastColumn="0"/>
              <w:rPr>
                <w:b w:val="0"/>
              </w:rPr>
            </w:pPr>
            <w:r w:rsidRPr="00881E3E">
              <w:rPr>
                <w:rFonts w:asciiTheme="minorHAnsi" w:hAnsiTheme="minorHAnsi"/>
                <w:b w:val="0"/>
              </w:rPr>
              <w:t xml:space="preserve">W 2030 roku zrewitalizowany obszar Gminy </w:t>
            </w:r>
            <w:r w:rsidR="006F18BA">
              <w:rPr>
                <w:rFonts w:asciiTheme="minorHAnsi" w:hAnsiTheme="minorHAnsi"/>
                <w:b w:val="0"/>
              </w:rPr>
              <w:t>posiada bogate wyposażenie w infrastrukturę poprawiającą jakość życia i stan środowiska: podłączenia do sieci wodociągowej i</w:t>
            </w:r>
            <w:r w:rsidR="0009280D">
              <w:rPr>
                <w:rFonts w:asciiTheme="minorHAnsi" w:hAnsiTheme="minorHAnsi"/>
                <w:b w:val="0"/>
              </w:rPr>
              <w:t> </w:t>
            </w:r>
            <w:r w:rsidR="006F18BA">
              <w:rPr>
                <w:rFonts w:asciiTheme="minorHAnsi" w:hAnsiTheme="minorHAnsi"/>
                <w:b w:val="0"/>
              </w:rPr>
              <w:t xml:space="preserve">kanalizacyjnej, wyraźny spadek energochłonności </w:t>
            </w:r>
            <w:r w:rsidR="00F20F55">
              <w:rPr>
                <w:rFonts w:asciiTheme="minorHAnsi" w:hAnsiTheme="minorHAnsi"/>
                <w:b w:val="0"/>
              </w:rPr>
              <w:t>budynków</w:t>
            </w:r>
            <w:r w:rsidR="004808E6">
              <w:rPr>
                <w:rFonts w:asciiTheme="minorHAnsi" w:hAnsiTheme="minorHAnsi"/>
                <w:b w:val="0"/>
              </w:rPr>
              <w:t xml:space="preserve">. Przeprowadzone działania wpłynęły na lepszy dobór źródeł ciepła jak również na wzrost wykorzystania nowoczesnych technologii, w tym instalacji odnawialnych źródeł energii, w budynkach </w:t>
            </w:r>
            <w:r w:rsidR="00F20F55">
              <w:rPr>
                <w:rFonts w:asciiTheme="minorHAnsi" w:hAnsiTheme="minorHAnsi"/>
                <w:b w:val="0"/>
              </w:rPr>
              <w:t>użyteczności</w:t>
            </w:r>
            <w:r w:rsidR="004808E6">
              <w:rPr>
                <w:rFonts w:asciiTheme="minorHAnsi" w:hAnsiTheme="minorHAnsi"/>
                <w:b w:val="0"/>
              </w:rPr>
              <w:t xml:space="preserve"> publicznej. </w:t>
            </w:r>
            <w:r w:rsidR="004808E6" w:rsidRPr="00F20F55">
              <w:rPr>
                <w:rFonts w:asciiTheme="minorHAnsi" w:hAnsiTheme="minorHAnsi"/>
                <w:b w:val="0"/>
              </w:rPr>
              <w:t>Znaczący udział budynków spełnia aktualnie obowiązujące standardy proekologiczne, stosując rozwiązania energooszczędne lub czerpią</w:t>
            </w:r>
            <w:r w:rsidR="00F20F55" w:rsidRPr="00F20F55">
              <w:rPr>
                <w:rFonts w:asciiTheme="minorHAnsi" w:hAnsiTheme="minorHAnsi"/>
                <w:b w:val="0"/>
              </w:rPr>
              <w:t>c energię z</w:t>
            </w:r>
            <w:r w:rsidR="0009280D">
              <w:rPr>
                <w:rFonts w:asciiTheme="minorHAnsi" w:hAnsiTheme="minorHAnsi"/>
                <w:b w:val="0"/>
              </w:rPr>
              <w:t> </w:t>
            </w:r>
            <w:r w:rsidR="00F20F55" w:rsidRPr="00F20F55">
              <w:rPr>
                <w:rFonts w:asciiTheme="minorHAnsi" w:hAnsiTheme="minorHAnsi"/>
                <w:b w:val="0"/>
              </w:rPr>
              <w:t>odnawialnych źródeł jednocześnie</w:t>
            </w:r>
            <w:r w:rsidR="00F20F55">
              <w:t xml:space="preserve"> </w:t>
            </w:r>
            <w:r w:rsidR="00F20F55" w:rsidRPr="006A0E63">
              <w:rPr>
                <w:rFonts w:asciiTheme="minorHAnsi" w:hAnsiTheme="minorHAnsi"/>
                <w:b w:val="0"/>
                <w:bCs w:val="0"/>
              </w:rPr>
              <w:t>zasoby mieszkaniowe posiadają odpowiedni standard, adekwatny do aktualnych wymogów i potrzeb bytowych.</w:t>
            </w:r>
            <w:r w:rsidR="00323553" w:rsidRPr="006A0E63">
              <w:rPr>
                <w:rFonts w:asciiTheme="minorHAnsi" w:hAnsiTheme="minorHAnsi"/>
              </w:rPr>
              <w:t xml:space="preserve"> </w:t>
            </w:r>
            <w:r w:rsidR="006F18BA" w:rsidRPr="006A0E63">
              <w:rPr>
                <w:rFonts w:asciiTheme="minorHAnsi" w:hAnsiTheme="minorHAnsi"/>
              </w:rPr>
              <w:t>W budynkach użyteczności publicznej oraz ich najbliższym otoczeniu zapewniono niezbędne udogodnienia pozwalające swobodnie korzystać z tych obiektów osobom mającym problem z poruszaniem się.</w:t>
            </w:r>
            <w:r w:rsidR="006F18BA">
              <w:t xml:space="preserve"> </w:t>
            </w:r>
            <w:r w:rsidR="006F18BA" w:rsidRPr="006A0E63">
              <w:rPr>
                <w:rFonts w:asciiTheme="minorHAnsi" w:hAnsiTheme="minorHAnsi"/>
                <w:bCs w:val="0"/>
              </w:rPr>
              <w:t>W 2030 roku na obszarze rewitalizacji wyraźnie wzrósł komfort życia mieszkańców.</w:t>
            </w:r>
          </w:p>
        </w:tc>
      </w:tr>
    </w:tbl>
    <w:p w14:paraId="31BA24FC" w14:textId="77777777" w:rsidR="00881E3E" w:rsidRDefault="00881E3E" w:rsidP="002D1DCA"/>
    <w:tbl>
      <w:tblPr>
        <w:tblStyle w:val="Jasnasiatkaakcent4"/>
        <w:tblW w:w="0" w:type="auto"/>
        <w:tblLook w:val="04A0" w:firstRow="1" w:lastRow="0" w:firstColumn="1" w:lastColumn="0" w:noHBand="0" w:noVBand="1"/>
        <w:tblCaption w:val="Uszczegółowienie wizji w sferze środowiskowej"/>
        <w:tblDescription w:val="W 2030 roku świadomość ekologiczna mieszkańców obszaru rewitalizacji utrzymuje się na wysokim poziomie, mieszkańcy dbają o stan środowiska i racjonalnie gospodarują dostępnymi zasobami. Dzięki wykorzystaniu odnawialnych źródeł energii, nowoczesnych, niskoemisyjnych pieców grzewczych i odpowiedniej jakości paliwa jakość powietrza jest zadowalająca, również w okresie grzewczym. Powierzchnia wyrobów azbestowych uległa znacznemu zmniejszeniu, wpływając korzystnie na poprawę jakości powietrza atmosferycznego oraz ogólnego poziomu zdrowia społeczności lokalnej."/>
      </w:tblPr>
      <w:tblGrid>
        <w:gridCol w:w="675"/>
        <w:gridCol w:w="8537"/>
      </w:tblGrid>
      <w:tr w:rsidR="00881E3E" w:rsidRPr="00881E3E" w14:paraId="1D2E6CFA" w14:textId="77777777" w:rsidTr="00070D50">
        <w:trPr>
          <w:cnfStyle w:val="100000000000" w:firstRow="1" w:lastRow="0" w:firstColumn="0" w:lastColumn="0" w:oddVBand="0" w:evenVBand="0" w:oddHBand="0"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675" w:type="dxa"/>
            <w:tcBorders>
              <w:top w:val="nil"/>
              <w:left w:val="nil"/>
              <w:bottom w:val="nil"/>
              <w:right w:val="single" w:sz="18" w:space="0" w:color="F0A22E" w:themeColor="accent1"/>
            </w:tcBorders>
            <w:shd w:val="clear" w:color="auto" w:fill="FCECD5" w:themeFill="accent1" w:themeFillTint="33"/>
            <w:textDirection w:val="btLr"/>
            <w:vAlign w:val="center"/>
          </w:tcPr>
          <w:p w14:paraId="4D29A4CC" w14:textId="77777777" w:rsidR="00881E3E" w:rsidRPr="00881E3E" w:rsidRDefault="00C05435" w:rsidP="00070D50">
            <w:pPr>
              <w:ind w:left="113" w:right="113" w:firstLine="0"/>
              <w:jc w:val="center"/>
              <w:rPr>
                <w:rFonts w:asciiTheme="minorHAnsi" w:hAnsiTheme="minorHAnsi"/>
                <w:color w:val="F0A22E" w:themeColor="accent1"/>
              </w:rPr>
            </w:pPr>
            <w:r>
              <w:rPr>
                <w:rFonts w:asciiTheme="minorHAnsi" w:hAnsiTheme="minorHAnsi"/>
                <w:color w:val="F0A22E" w:themeColor="accent1"/>
              </w:rPr>
              <w:lastRenderedPageBreak/>
              <w:t>Sfera</w:t>
            </w:r>
            <w:r w:rsidR="00881E3E" w:rsidRPr="00881E3E">
              <w:rPr>
                <w:rFonts w:asciiTheme="minorHAnsi" w:hAnsiTheme="minorHAnsi"/>
                <w:color w:val="F0A22E" w:themeColor="accent1"/>
              </w:rPr>
              <w:t xml:space="preserve"> </w:t>
            </w:r>
            <w:r w:rsidR="00881E3E">
              <w:rPr>
                <w:rFonts w:asciiTheme="minorHAnsi" w:hAnsiTheme="minorHAnsi"/>
                <w:color w:val="F0A22E" w:themeColor="accent1"/>
              </w:rPr>
              <w:t>środowiskowa</w:t>
            </w:r>
          </w:p>
        </w:tc>
        <w:tc>
          <w:tcPr>
            <w:tcW w:w="8537" w:type="dxa"/>
            <w:tcBorders>
              <w:top w:val="nil"/>
              <w:left w:val="single" w:sz="18" w:space="0" w:color="F0A22E" w:themeColor="accent1"/>
              <w:bottom w:val="nil"/>
              <w:right w:val="single" w:sz="8" w:space="0" w:color="F0A22E" w:themeColor="accent1"/>
            </w:tcBorders>
          </w:tcPr>
          <w:p w14:paraId="51A40A5D" w14:textId="77777777" w:rsidR="00881E3E" w:rsidRPr="00881E3E" w:rsidRDefault="00881E3E" w:rsidP="00CB578E">
            <w:pPr>
              <w:ind w:firstLine="0"/>
              <w:cnfStyle w:val="100000000000" w:firstRow="1" w:lastRow="0" w:firstColumn="0" w:lastColumn="0" w:oddVBand="0" w:evenVBand="0" w:oddHBand="0" w:evenHBand="0" w:firstRowFirstColumn="0" w:firstRowLastColumn="0" w:lastRowFirstColumn="0" w:lastRowLastColumn="0"/>
              <w:rPr>
                <w:rFonts w:asciiTheme="minorHAnsi" w:hAnsiTheme="minorHAnsi"/>
                <w:b w:val="0"/>
                <w:color w:val="F0A22E" w:themeColor="accent1"/>
              </w:rPr>
            </w:pPr>
            <w:r w:rsidRPr="00881E3E">
              <w:rPr>
                <w:rFonts w:asciiTheme="minorHAnsi" w:hAnsiTheme="minorHAnsi"/>
                <w:b w:val="0"/>
              </w:rPr>
              <w:t xml:space="preserve">W 2030 roku </w:t>
            </w:r>
            <w:r w:rsidR="004808E6">
              <w:rPr>
                <w:rFonts w:asciiTheme="minorHAnsi" w:hAnsiTheme="minorHAnsi"/>
                <w:b w:val="0"/>
              </w:rPr>
              <w:t xml:space="preserve">świadomość ekologiczna mieszkańców obszaru rewitalizacji utrzymuje się na wysokim poziomie, mieszkańcy dbają o stan środowiska i racjonalnie gospodarują dostępnymi zasobami. Dzięki wykorzystaniu </w:t>
            </w:r>
            <w:r w:rsidR="00F20F55">
              <w:rPr>
                <w:rFonts w:asciiTheme="minorHAnsi" w:hAnsiTheme="minorHAnsi"/>
                <w:b w:val="0"/>
              </w:rPr>
              <w:t>odnawialnych źródeł energii,</w:t>
            </w:r>
            <w:r w:rsidR="004808E6">
              <w:rPr>
                <w:rFonts w:asciiTheme="minorHAnsi" w:hAnsiTheme="minorHAnsi"/>
                <w:b w:val="0"/>
              </w:rPr>
              <w:t xml:space="preserve"> </w:t>
            </w:r>
            <w:r w:rsidR="00103711">
              <w:rPr>
                <w:rFonts w:asciiTheme="minorHAnsi" w:hAnsiTheme="minorHAnsi"/>
                <w:b w:val="0"/>
              </w:rPr>
              <w:t>nowoczesnych, niskoemisyjnych pieców grzewczych</w:t>
            </w:r>
            <w:r w:rsidR="00F20F55">
              <w:rPr>
                <w:rFonts w:asciiTheme="minorHAnsi" w:hAnsiTheme="minorHAnsi"/>
                <w:b w:val="0"/>
              </w:rPr>
              <w:t xml:space="preserve"> i odpowiedniej jakości paliwa</w:t>
            </w:r>
            <w:r w:rsidR="00103711">
              <w:rPr>
                <w:rFonts w:asciiTheme="minorHAnsi" w:hAnsiTheme="minorHAnsi"/>
                <w:b w:val="0"/>
              </w:rPr>
              <w:t xml:space="preserve"> j</w:t>
            </w:r>
            <w:r w:rsidR="004808E6">
              <w:rPr>
                <w:rFonts w:asciiTheme="minorHAnsi" w:hAnsiTheme="minorHAnsi"/>
                <w:b w:val="0"/>
              </w:rPr>
              <w:t>akość powietrza jest zadowalająca, również w okresie grzewczym.</w:t>
            </w:r>
            <w:r w:rsidRPr="00881E3E">
              <w:rPr>
                <w:rFonts w:asciiTheme="minorHAnsi" w:hAnsiTheme="minorHAnsi"/>
                <w:b w:val="0"/>
              </w:rPr>
              <w:t xml:space="preserve"> </w:t>
            </w:r>
            <w:r w:rsidR="004808E6" w:rsidRPr="006A0E63">
              <w:rPr>
                <w:rFonts w:asciiTheme="minorHAnsi" w:hAnsiTheme="minorHAnsi"/>
              </w:rPr>
              <w:t>Powierzchnia wyrobów azbestowych uległa znacznemu zmniejszeniu, wpływając korzystnie na poprawę jakości powietrza atmosferycznego oraz ogólnego poziomu zdrowia społeczności lokalnej.</w:t>
            </w:r>
          </w:p>
        </w:tc>
      </w:tr>
    </w:tbl>
    <w:p w14:paraId="19176879" w14:textId="77777777" w:rsidR="00881E3E" w:rsidRDefault="00881E3E" w:rsidP="002D1DCA"/>
    <w:p w14:paraId="320F9F88" w14:textId="77777777" w:rsidR="00881E3E" w:rsidRDefault="00AF5BD4" w:rsidP="002D1DCA">
      <w:r>
        <w:t>Kompleksowa rewitalizacja i koncentracja działań w Łęcznej przyczyni się do podniesienia jakości życia mieszkańców, dzięki stworzeniu atrakcyjnej przestrzeni do życia i spędzania czasu wolnego oraz rozwoju gospodarczego. Działania rewitalizacyjne pozwolą na aktywny udział lokalnej społeczności w pozytywnych zmianach na obszarze rewitalizacji.</w:t>
      </w:r>
    </w:p>
    <w:p w14:paraId="1C67F961" w14:textId="77777777" w:rsidR="00DC681C" w:rsidRDefault="00DC681C" w:rsidP="00873FD7">
      <w:pPr>
        <w:pStyle w:val="Nagwek2"/>
        <w:numPr>
          <w:ilvl w:val="1"/>
          <w:numId w:val="16"/>
        </w:numPr>
      </w:pPr>
      <w:bookmarkStart w:id="93" w:name="_Toc161833869"/>
      <w:r>
        <w:t xml:space="preserve">Cele rewitalizacji i kierunki </w:t>
      </w:r>
      <w:r w:rsidR="00904A90">
        <w:t>działań</w:t>
      </w:r>
      <w:bookmarkEnd w:id="93"/>
    </w:p>
    <w:p w14:paraId="5BD6B0F7" w14:textId="77777777" w:rsidR="003365A9" w:rsidRDefault="003365A9" w:rsidP="003365A9">
      <w:pPr>
        <w:spacing w:before="240" w:after="0"/>
      </w:pPr>
      <w:r>
        <w:t xml:space="preserve">Cele rewitalizacji (zwłaszcza cele operacyjne) z reguły mają charakter techniczny – dotyczą rzeczywistych stanów, są określone w czasie i można je zmierzyć w sposób bezpośredni lub pośredni. Stanowią one swego rodzaju ucieleśnienie przyjętej wizji. W myśl Ustawy o rewitalizacji, cele powinno się wyznaczać w sposób na tyle precyzyjny i zrozumiały, by implikacja kierunków działań, podejmowana w kolejnym kroku, nie stanowiła problemu. </w:t>
      </w:r>
    </w:p>
    <w:p w14:paraId="564FCC72" w14:textId="77777777" w:rsidR="003365A9" w:rsidRPr="00D858F8" w:rsidRDefault="003365A9" w:rsidP="003365A9">
      <w:pPr>
        <w:spacing w:before="240" w:after="0"/>
      </w:pPr>
      <w:r>
        <w:t>W prawidłowym formułowaniu celów pomaga koncepcja S.M.A.R.T., według której zapisane w</w:t>
      </w:r>
      <w:r w:rsidR="00821C86">
        <w:t xml:space="preserve"> </w:t>
      </w:r>
      <w:r w:rsidRPr="00D858F8">
        <w:t xml:space="preserve">Programie cele rewitalizacji </w:t>
      </w:r>
      <w:r>
        <w:t>powinny być</w:t>
      </w:r>
      <w:r w:rsidRPr="00D858F8">
        <w:t xml:space="preserve">: </w:t>
      </w:r>
    </w:p>
    <w:p w14:paraId="4E630DA6" w14:textId="77777777" w:rsidR="003365A9" w:rsidRDefault="003365A9" w:rsidP="00873FD7">
      <w:pPr>
        <w:pStyle w:val="Akapitzlist"/>
        <w:numPr>
          <w:ilvl w:val="0"/>
          <w:numId w:val="17"/>
        </w:numPr>
        <w:spacing w:after="0"/>
        <w:jc w:val="both"/>
      </w:pPr>
      <w:bookmarkStart w:id="94" w:name="_Hlk164338278"/>
      <w:r w:rsidRPr="002A3979">
        <w:rPr>
          <w:b/>
          <w:color w:val="B58B80" w:themeColor="accent3"/>
        </w:rPr>
        <w:t>S</w:t>
      </w:r>
      <w:r w:rsidRPr="00D858F8">
        <w:t xml:space="preserve"> – skonkretyzowane</w:t>
      </w:r>
      <w:r>
        <w:t xml:space="preserve"> (ang. specyfic) </w:t>
      </w:r>
    </w:p>
    <w:p w14:paraId="490F8A25" w14:textId="77777777" w:rsidR="003365A9" w:rsidRPr="00D858F8" w:rsidRDefault="003365A9" w:rsidP="003365A9">
      <w:pPr>
        <w:pStyle w:val="Akapitzlist"/>
        <w:spacing w:after="0"/>
        <w:jc w:val="both"/>
      </w:pPr>
      <w:r>
        <w:t>w jasny sposób określać</w:t>
      </w:r>
      <w:r w:rsidRPr="00D858F8">
        <w:t xml:space="preserve">, czego dotyczy </w:t>
      </w:r>
      <w:r>
        <w:t>Gminny</w:t>
      </w:r>
      <w:r w:rsidRPr="00D858F8">
        <w:t xml:space="preserve"> Pr</w:t>
      </w:r>
      <w:r>
        <w:t>ogram Rewitalizacji oraz</w:t>
      </w:r>
      <w:r w:rsidRPr="00D858F8">
        <w:t xml:space="preserve"> w jaki sposób </w:t>
      </w:r>
      <w:r>
        <w:t>zamierza się osiągnąć planowane efekty;</w:t>
      </w:r>
      <w:r w:rsidRPr="00D858F8">
        <w:t xml:space="preserve"> </w:t>
      </w:r>
    </w:p>
    <w:p w14:paraId="74339C68" w14:textId="77777777" w:rsidR="003365A9" w:rsidRDefault="003365A9" w:rsidP="00873FD7">
      <w:pPr>
        <w:pStyle w:val="Akapitzlist"/>
        <w:numPr>
          <w:ilvl w:val="0"/>
          <w:numId w:val="17"/>
        </w:numPr>
        <w:spacing w:before="240" w:after="0"/>
        <w:jc w:val="both"/>
      </w:pPr>
      <w:r w:rsidRPr="002A3979">
        <w:rPr>
          <w:b/>
          <w:color w:val="B58B80" w:themeColor="accent3"/>
        </w:rPr>
        <w:t>M</w:t>
      </w:r>
      <w:r w:rsidRPr="00D858F8">
        <w:t xml:space="preserve"> – mierzalne </w:t>
      </w:r>
      <w:r>
        <w:t xml:space="preserve">(ang. measurable) </w:t>
      </w:r>
    </w:p>
    <w:p w14:paraId="7B04425B" w14:textId="77777777" w:rsidR="003365A9" w:rsidRPr="00D858F8" w:rsidRDefault="003365A9" w:rsidP="003365A9">
      <w:pPr>
        <w:pStyle w:val="Akapitzlist"/>
        <w:spacing w:before="240" w:after="0"/>
        <w:jc w:val="both"/>
      </w:pPr>
      <w:r>
        <w:t>można je zmierzyć, używając odpowiednio dobranych wskaźników;</w:t>
      </w:r>
    </w:p>
    <w:p w14:paraId="6D729192" w14:textId="77777777" w:rsidR="003365A9" w:rsidRDefault="003365A9" w:rsidP="00873FD7">
      <w:pPr>
        <w:pStyle w:val="Akapitzlist"/>
        <w:numPr>
          <w:ilvl w:val="0"/>
          <w:numId w:val="17"/>
        </w:numPr>
        <w:spacing w:before="240" w:after="0"/>
        <w:jc w:val="both"/>
      </w:pPr>
      <w:r w:rsidRPr="002A3979">
        <w:rPr>
          <w:b/>
          <w:color w:val="B58B80" w:themeColor="accent3"/>
        </w:rPr>
        <w:t>A</w:t>
      </w:r>
      <w:r w:rsidRPr="00D858F8">
        <w:t xml:space="preserve"> – osiągalne </w:t>
      </w:r>
      <w:r>
        <w:t xml:space="preserve">(ang. achievable) </w:t>
      </w:r>
    </w:p>
    <w:p w14:paraId="5F477943" w14:textId="77777777" w:rsidR="003365A9" w:rsidRPr="00D858F8" w:rsidRDefault="003365A9" w:rsidP="003365A9">
      <w:pPr>
        <w:pStyle w:val="Akapitzlist"/>
        <w:spacing w:before="240" w:after="0"/>
        <w:jc w:val="both"/>
      </w:pPr>
      <w:r>
        <w:t>wykonalne pod względem technicznym,</w:t>
      </w:r>
      <w:r w:rsidRPr="00D858F8">
        <w:t xml:space="preserve"> biorąc pod uwagę zakres </w:t>
      </w:r>
      <w:r>
        <w:t>GPR;</w:t>
      </w:r>
      <w:r w:rsidRPr="00D858F8">
        <w:t xml:space="preserve"> </w:t>
      </w:r>
    </w:p>
    <w:p w14:paraId="5403D67B" w14:textId="77777777" w:rsidR="003365A9" w:rsidRDefault="003365A9" w:rsidP="00873FD7">
      <w:pPr>
        <w:pStyle w:val="Akapitzlist"/>
        <w:numPr>
          <w:ilvl w:val="0"/>
          <w:numId w:val="17"/>
        </w:numPr>
        <w:spacing w:before="240" w:after="0"/>
        <w:jc w:val="both"/>
      </w:pPr>
      <w:r w:rsidRPr="002A3979">
        <w:rPr>
          <w:b/>
          <w:color w:val="B58B80" w:themeColor="accent3"/>
        </w:rPr>
        <w:t>R</w:t>
      </w:r>
      <w:r w:rsidRPr="00D858F8">
        <w:t xml:space="preserve"> – realistyczne </w:t>
      </w:r>
      <w:r>
        <w:t xml:space="preserve">(ang. relevant) </w:t>
      </w:r>
    </w:p>
    <w:p w14:paraId="3248100A" w14:textId="77777777" w:rsidR="003365A9" w:rsidRPr="00D858F8" w:rsidRDefault="003365A9" w:rsidP="003365A9">
      <w:pPr>
        <w:pStyle w:val="Akapitzlist"/>
        <w:spacing w:before="240" w:after="0"/>
        <w:jc w:val="both"/>
      </w:pPr>
      <w:r>
        <w:t>opracowane</w:t>
      </w:r>
      <w:r w:rsidRPr="00D858F8">
        <w:t xml:space="preserve"> w oparciu o dostępne środki, czas</w:t>
      </w:r>
      <w:r>
        <w:t xml:space="preserve"> i możliwy do zrealizowania zakres interwencji;</w:t>
      </w:r>
      <w:r w:rsidRPr="00D858F8">
        <w:t xml:space="preserve"> </w:t>
      </w:r>
    </w:p>
    <w:p w14:paraId="119C23EE" w14:textId="77777777" w:rsidR="003365A9" w:rsidRDefault="003365A9" w:rsidP="00873FD7">
      <w:pPr>
        <w:pStyle w:val="Akapitzlist"/>
        <w:numPr>
          <w:ilvl w:val="0"/>
          <w:numId w:val="17"/>
        </w:numPr>
        <w:spacing w:before="240" w:after="0"/>
        <w:jc w:val="both"/>
      </w:pPr>
      <w:r w:rsidRPr="002A3979">
        <w:rPr>
          <w:b/>
          <w:color w:val="B58B80" w:themeColor="accent3"/>
        </w:rPr>
        <w:t>T</w:t>
      </w:r>
      <w:r w:rsidRPr="00D858F8">
        <w:t xml:space="preserve"> – </w:t>
      </w:r>
      <w:r>
        <w:t>określone w czasie</w:t>
      </w:r>
      <w:r w:rsidRPr="00D858F8">
        <w:t xml:space="preserve"> </w:t>
      </w:r>
      <w:r>
        <w:t xml:space="preserve">(ang. time-bound) </w:t>
      </w:r>
    </w:p>
    <w:p w14:paraId="2E1B2233" w14:textId="77777777" w:rsidR="003365A9" w:rsidRDefault="003365A9" w:rsidP="003365A9">
      <w:pPr>
        <w:pStyle w:val="Akapitzlist"/>
        <w:spacing w:before="240" w:after="0"/>
        <w:jc w:val="both"/>
      </w:pPr>
      <w:r w:rsidRPr="00D858F8">
        <w:t xml:space="preserve">zostaną zrealizowane w </w:t>
      </w:r>
      <w:r>
        <w:t>wyznaczonym horyzoncie czasowym</w:t>
      </w:r>
      <w:r w:rsidRPr="00D858F8">
        <w:t>.</w:t>
      </w:r>
    </w:p>
    <w:p w14:paraId="61FBD5F8" w14:textId="77777777" w:rsidR="003365A9" w:rsidRDefault="003365A9" w:rsidP="00AF3007">
      <w:pPr>
        <w:spacing w:before="240" w:after="0"/>
      </w:pPr>
      <w:bookmarkStart w:id="95" w:name="_Hlk164338346"/>
      <w:bookmarkEnd w:id="94"/>
      <w:r>
        <w:t>Zastosowanie się do owych postulatów wymaga od twórców programu dogłębnej analizy tego, co zamierzają osiągnąć. W ten sposób zminimalizowaniu ulega ryzyko podjęcia abstrakcyjnych i</w:t>
      </w:r>
      <w:r w:rsidR="00821C86">
        <w:t xml:space="preserve"> </w:t>
      </w:r>
      <w:r>
        <w:t xml:space="preserve">niewykonalnych celów, zaś te, które zostaną wyznaczone powyższą metodą, zapewniają wysoki poziom satysfakcji po ich zrealizowaniu. </w:t>
      </w:r>
    </w:p>
    <w:p w14:paraId="154C63F6" w14:textId="77777777" w:rsidR="00CE0294" w:rsidRDefault="00CE0294" w:rsidP="00AF3007">
      <w:pPr>
        <w:spacing w:before="240" w:after="0"/>
      </w:pPr>
      <w:r w:rsidRPr="00CE0294">
        <w:t xml:space="preserve">W niniejszym dokumencie obowiązuje hierarchiczny układ celów, który charakteryzuje: jeden cel główny podporządkowany wizji, trzy cele strategiczne, podlegające im cele operacyjne oraz kierunki działań rewitalizacyjnych. Struktura celów jest więc de facto pięciostopniowa, a jej </w:t>
      </w:r>
      <w:r w:rsidRPr="00CE0294">
        <w:rPr>
          <w:b/>
        </w:rPr>
        <w:t>ideowy</w:t>
      </w:r>
      <w:r w:rsidRPr="00CE0294">
        <w:t xml:space="preserve"> schemat zaprezentowano poniżej.</w:t>
      </w:r>
    </w:p>
    <w:p w14:paraId="46DDAA00" w14:textId="77777777" w:rsidR="0009280D" w:rsidRDefault="0009280D" w:rsidP="00AF3007">
      <w:pPr>
        <w:spacing w:before="240" w:after="0"/>
      </w:pPr>
    </w:p>
    <w:p w14:paraId="014584A5" w14:textId="77777777" w:rsidR="0009280D" w:rsidRDefault="0009280D" w:rsidP="00AF3007">
      <w:pPr>
        <w:spacing w:before="240" w:after="0"/>
      </w:pPr>
    </w:p>
    <w:tbl>
      <w:tblPr>
        <w:tblStyle w:val="Tabela-Siatka2"/>
        <w:tblW w:w="8882" w:type="dxa"/>
        <w:jc w:val="cente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Caption w:val="Ideowy schemat struktury celów"/>
        <w:tblDescription w:val="Wizja, stopień niżej cel główny, stopień niżej cele rewitalizacji (A, B, C), stopień niżej cele szczegółowe do każdego celu rewitalizacji, stopień niżej kierunki działań do każdego celu szczegółowego"/>
      </w:tblPr>
      <w:tblGrid>
        <w:gridCol w:w="1407"/>
        <w:gridCol w:w="1253"/>
        <w:gridCol w:w="283"/>
        <w:gridCol w:w="1418"/>
        <w:gridCol w:w="1417"/>
        <w:gridCol w:w="284"/>
        <w:gridCol w:w="1417"/>
        <w:gridCol w:w="1389"/>
        <w:gridCol w:w="14"/>
      </w:tblGrid>
      <w:tr w:rsidR="00CE0294" w:rsidRPr="00CE0294" w14:paraId="5511DEF2" w14:textId="77777777" w:rsidTr="0009280D">
        <w:trPr>
          <w:gridAfter w:val="1"/>
          <w:wAfter w:w="14" w:type="dxa"/>
          <w:jc w:val="center"/>
        </w:trPr>
        <w:tc>
          <w:tcPr>
            <w:tcW w:w="8868" w:type="dxa"/>
            <w:gridSpan w:val="8"/>
            <w:shd w:val="clear" w:color="auto" w:fill="7B4A3A" w:themeFill="accent2" w:themeFillShade="BF"/>
            <w:vAlign w:val="center"/>
          </w:tcPr>
          <w:p w14:paraId="2EA3982E" w14:textId="77777777" w:rsidR="00CE0294" w:rsidRPr="00CE0294" w:rsidRDefault="00CE0294" w:rsidP="00CE0294">
            <w:pPr>
              <w:spacing w:line="276" w:lineRule="auto"/>
              <w:ind w:firstLine="0"/>
              <w:jc w:val="center"/>
              <w:rPr>
                <w:rFonts w:ascii="Calibri" w:eastAsia="Calibri" w:hAnsi="Calibri" w:cs="Times New Roman"/>
                <w:color w:val="FFFFFF"/>
              </w:rPr>
            </w:pPr>
            <w:bookmarkStart w:id="96" w:name="_Hlk164338358"/>
            <w:bookmarkEnd w:id="95"/>
            <w:r w:rsidRPr="00CE0294">
              <w:rPr>
                <w:rFonts w:ascii="Calibri" w:eastAsia="Calibri" w:hAnsi="Calibri" w:cs="Times New Roman"/>
                <w:color w:val="FFFFFF"/>
              </w:rPr>
              <w:lastRenderedPageBreak/>
              <w:t>WIZJA</w:t>
            </w:r>
          </w:p>
        </w:tc>
      </w:tr>
      <w:tr w:rsidR="00CE0294" w:rsidRPr="00CE0294" w14:paraId="6783EF05" w14:textId="77777777" w:rsidTr="0009280D">
        <w:trPr>
          <w:gridAfter w:val="1"/>
          <w:wAfter w:w="14" w:type="dxa"/>
          <w:jc w:val="center"/>
        </w:trPr>
        <w:tc>
          <w:tcPr>
            <w:tcW w:w="8868" w:type="dxa"/>
            <w:gridSpan w:val="8"/>
            <w:vAlign w:val="center"/>
          </w:tcPr>
          <w:p w14:paraId="29A2D9A2" w14:textId="1494140E" w:rsidR="00CE0294" w:rsidRPr="00CE0294" w:rsidRDefault="00B3780C" w:rsidP="00CE0294">
            <w:pPr>
              <w:spacing w:line="276" w:lineRule="auto"/>
              <w:ind w:firstLine="0"/>
              <w:jc w:val="center"/>
              <w:rPr>
                <w:rFonts w:ascii="Calibri" w:eastAsia="Calibri" w:hAnsi="Calibri" w:cs="Times New Roman"/>
                <w:noProof/>
                <w:lang w:eastAsia="pl-PL"/>
              </w:rPr>
            </w:pPr>
            <w:r>
              <w:rPr>
                <w:noProof/>
                <w:lang w:eastAsia="pl-PL"/>
              </w:rPr>
              <mc:AlternateContent>
                <mc:Choice Requires="wps">
                  <w:drawing>
                    <wp:anchor distT="0" distB="0" distL="114299" distR="114299" simplePos="0" relativeHeight="251659776" behindDoc="0" locked="0" layoutInCell="1" allowOverlap="1" wp14:anchorId="0F509BF2" wp14:editId="76C62E3A">
                      <wp:simplePos x="0" y="0"/>
                      <wp:positionH relativeFrom="column">
                        <wp:posOffset>2748914</wp:posOffset>
                      </wp:positionH>
                      <wp:positionV relativeFrom="paragraph">
                        <wp:posOffset>16510</wp:posOffset>
                      </wp:positionV>
                      <wp:extent cx="0" cy="147955"/>
                      <wp:effectExtent l="95250" t="0" r="57150" b="61595"/>
                      <wp:wrapNone/>
                      <wp:docPr id="25" name="Łącznik prosty ze strzałką 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7955"/>
                              </a:xfrm>
                              <a:prstGeom prst="straightConnector1">
                                <a:avLst/>
                              </a:prstGeom>
                              <a:noFill/>
                              <a:ln w="19050" cap="flat" cmpd="sng" algn="ctr">
                                <a:solidFill>
                                  <a:srgbClr val="786C71"/>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w14:anchorId="4F00A0D1" id="_x0000_t32" coordsize="21600,21600" o:spt="32" o:oned="t" path="m,l21600,21600e" filled="f">
                      <v:path arrowok="t" fillok="f" o:connecttype="none"/>
                      <o:lock v:ext="edit" shapetype="t"/>
                    </v:shapetype>
                    <v:shape id="Łącznik prosty ze strzałką 25" o:spid="_x0000_s1026" type="#_x0000_t32" alt="&quot;&quot;" style="position:absolute;margin-left:216.45pt;margin-top:1.3pt;width:0;height:11.65pt;z-index:2516597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" strokecolor="#786c71" strokeweight="1.5pt">
                      <v:stroke endarrow="open"/>
                      <o:lock v:ext="edit" shapetype="f"/>
                    </v:shape>
                  </w:pict>
                </mc:Fallback>
              </mc:AlternateContent>
            </w:r>
            <w:r>
              <w:rPr>
                <w:noProof/>
                <w:lang w:eastAsia="pl-PL"/>
              </w:rPr>
              <mc:AlternateContent>
                <mc:Choice Requires="wps">
                  <w:drawing>
                    <wp:anchor distT="0" distB="0" distL="114299" distR="114299" simplePos="0" relativeHeight="251645440" behindDoc="0" locked="0" layoutInCell="1" allowOverlap="1" wp14:anchorId="08C42A7F" wp14:editId="2BE87164">
                      <wp:simplePos x="0" y="0"/>
                      <wp:positionH relativeFrom="column">
                        <wp:posOffset>4711699</wp:posOffset>
                      </wp:positionH>
                      <wp:positionV relativeFrom="paragraph">
                        <wp:posOffset>5715</wp:posOffset>
                      </wp:positionV>
                      <wp:extent cx="0" cy="147955"/>
                      <wp:effectExtent l="95250" t="0" r="57150" b="61595"/>
                      <wp:wrapNone/>
                      <wp:docPr id="24" name="Łącznik prosty ze strzałką 2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7955"/>
                              </a:xfrm>
                              <a:prstGeom prst="straightConnector1">
                                <a:avLst/>
                              </a:prstGeom>
                              <a:noFill/>
                              <a:ln w="19050" cap="flat" cmpd="sng" algn="ctr">
                                <a:solidFill>
                                  <a:srgbClr val="786C71"/>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18E7B021" id="Łącznik prosty ze strzałką 24" o:spid="_x0000_s1026" type="#_x0000_t32" alt="&quot;&quot;" style="position:absolute;margin-left:371pt;margin-top:.45pt;width:0;height:11.65pt;z-index:2516454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" strokecolor="#786c71" strokeweight="1.5pt">
                      <v:stroke endarrow="open"/>
                      <o:lock v:ext="edit" shapetype="f"/>
                    </v:shape>
                  </w:pict>
                </mc:Fallback>
              </mc:AlternateContent>
            </w:r>
            <w:r>
              <w:rPr>
                <w:noProof/>
                <w:lang w:eastAsia="pl-PL"/>
              </w:rPr>
              <mc:AlternateContent>
                <mc:Choice Requires="wps">
                  <w:drawing>
                    <wp:anchor distT="0" distB="0" distL="114299" distR="114299" simplePos="0" relativeHeight="251644416" behindDoc="0" locked="0" layoutInCell="1" allowOverlap="1" wp14:anchorId="24FBDFA8" wp14:editId="0F52C8CC">
                      <wp:simplePos x="0" y="0"/>
                      <wp:positionH relativeFrom="column">
                        <wp:posOffset>802004</wp:posOffset>
                      </wp:positionH>
                      <wp:positionV relativeFrom="paragraph">
                        <wp:posOffset>16510</wp:posOffset>
                      </wp:positionV>
                      <wp:extent cx="0" cy="147955"/>
                      <wp:effectExtent l="95250" t="0" r="57150" b="61595"/>
                      <wp:wrapNone/>
                      <wp:docPr id="23" name="Łącznik prosty ze strzałką 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7955"/>
                              </a:xfrm>
                              <a:prstGeom prst="straightConnector1">
                                <a:avLst/>
                              </a:prstGeom>
                              <a:noFill/>
                              <a:ln w="19050" cap="flat" cmpd="sng" algn="ctr">
                                <a:solidFill>
                                  <a:srgbClr val="786C71"/>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3C8716C6" id="Łącznik prosty ze strzałką 23" o:spid="_x0000_s1026" type="#_x0000_t32" alt="&quot;&quot;" style="position:absolute;margin-left:63.15pt;margin-top:1.3pt;width:0;height:11.65pt;z-index:2516444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" strokecolor="#786c71" strokeweight="1.5pt">
                      <v:stroke endarrow="open"/>
                      <o:lock v:ext="edit" shapetype="f"/>
                    </v:shape>
                  </w:pict>
                </mc:Fallback>
              </mc:AlternateContent>
            </w:r>
          </w:p>
        </w:tc>
      </w:tr>
      <w:tr w:rsidR="00CE0294" w:rsidRPr="00CE0294" w14:paraId="76685193" w14:textId="77777777" w:rsidTr="0009280D">
        <w:trPr>
          <w:jc w:val="center"/>
        </w:trPr>
        <w:tc>
          <w:tcPr>
            <w:tcW w:w="8882" w:type="dxa"/>
            <w:gridSpan w:val="9"/>
            <w:shd w:val="clear" w:color="auto" w:fill="CBA092" w:themeFill="accent2" w:themeFillTint="99"/>
            <w:vAlign w:val="center"/>
          </w:tcPr>
          <w:p w14:paraId="4B75847B" w14:textId="77777777" w:rsidR="00CE0294" w:rsidRPr="00CE0294" w:rsidRDefault="00CE0294" w:rsidP="00CE0294">
            <w:pPr>
              <w:spacing w:line="276" w:lineRule="auto"/>
              <w:ind w:firstLine="0"/>
              <w:jc w:val="center"/>
              <w:rPr>
                <w:rFonts w:ascii="Calibri" w:eastAsia="Calibri" w:hAnsi="Calibri" w:cs="Times New Roman"/>
              </w:rPr>
            </w:pPr>
            <w:r w:rsidRPr="00CE0294">
              <w:rPr>
                <w:rFonts w:ascii="Calibri" w:eastAsia="Calibri" w:hAnsi="Calibri" w:cs="Times New Roman"/>
              </w:rPr>
              <w:t>CEL GŁÓWNY</w:t>
            </w:r>
          </w:p>
        </w:tc>
      </w:tr>
      <w:tr w:rsidR="00CE0294" w:rsidRPr="00CE0294" w14:paraId="139F3B70" w14:textId="77777777" w:rsidTr="0009280D">
        <w:trPr>
          <w:jc w:val="center"/>
        </w:trPr>
        <w:tc>
          <w:tcPr>
            <w:tcW w:w="8882" w:type="dxa"/>
            <w:gridSpan w:val="9"/>
            <w:vAlign w:val="center"/>
          </w:tcPr>
          <w:p w14:paraId="1B0E6E03" w14:textId="77879BFD" w:rsidR="00CE0294" w:rsidRPr="00CE0294" w:rsidRDefault="00B3780C" w:rsidP="00CE0294">
            <w:pPr>
              <w:spacing w:line="276" w:lineRule="auto"/>
              <w:ind w:firstLine="0"/>
              <w:jc w:val="center"/>
              <w:rPr>
                <w:rFonts w:ascii="Calibri" w:eastAsia="Calibri" w:hAnsi="Calibri" w:cs="Times New Roman"/>
                <w:noProof/>
                <w:lang w:eastAsia="pl-PL"/>
              </w:rPr>
            </w:pPr>
            <w:r>
              <w:rPr>
                <w:noProof/>
                <w:lang w:eastAsia="pl-PL"/>
              </w:rPr>
              <mc:AlternateContent>
                <mc:Choice Requires="wps">
                  <w:drawing>
                    <wp:anchor distT="0" distB="0" distL="114299" distR="114299" simplePos="0" relativeHeight="251647488" behindDoc="0" locked="0" layoutInCell="1" allowOverlap="1" wp14:anchorId="52CEE029" wp14:editId="75EDE7D0">
                      <wp:simplePos x="0" y="0"/>
                      <wp:positionH relativeFrom="column">
                        <wp:posOffset>4705984</wp:posOffset>
                      </wp:positionH>
                      <wp:positionV relativeFrom="paragraph">
                        <wp:posOffset>19685</wp:posOffset>
                      </wp:positionV>
                      <wp:extent cx="0" cy="147955"/>
                      <wp:effectExtent l="95250" t="0" r="57150" b="61595"/>
                      <wp:wrapNone/>
                      <wp:docPr id="22" name="Łącznik prosty ze strzałką 2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7955"/>
                              </a:xfrm>
                              <a:prstGeom prst="straightConnector1">
                                <a:avLst/>
                              </a:prstGeom>
                              <a:noFill/>
                              <a:ln w="19050" cap="flat" cmpd="sng" algn="ctr">
                                <a:solidFill>
                                  <a:srgbClr val="786C71"/>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0E211513" id="Łącznik prosty ze strzałką 22" o:spid="_x0000_s1026" type="#_x0000_t32" alt="&quot;&quot;" style="position:absolute;margin-left:370.55pt;margin-top:1.55pt;width:0;height:11.65pt;z-index:2516474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" strokecolor="#786c71" strokeweight="1.5pt">
                      <v:stroke endarrow="open"/>
                      <o:lock v:ext="edit" shapetype="f"/>
                    </v:shape>
                  </w:pict>
                </mc:Fallback>
              </mc:AlternateContent>
            </w:r>
            <w:r>
              <w:rPr>
                <w:noProof/>
                <w:lang w:eastAsia="pl-PL"/>
              </w:rPr>
              <mc:AlternateContent>
                <mc:Choice Requires="wps">
                  <w:drawing>
                    <wp:anchor distT="0" distB="0" distL="114299" distR="114299" simplePos="0" relativeHeight="251648512" behindDoc="0" locked="0" layoutInCell="1" allowOverlap="1" wp14:anchorId="365E564D" wp14:editId="42E30F1F">
                      <wp:simplePos x="0" y="0"/>
                      <wp:positionH relativeFrom="column">
                        <wp:posOffset>2742564</wp:posOffset>
                      </wp:positionH>
                      <wp:positionV relativeFrom="paragraph">
                        <wp:posOffset>19685</wp:posOffset>
                      </wp:positionV>
                      <wp:extent cx="0" cy="147955"/>
                      <wp:effectExtent l="95250" t="0" r="57150" b="61595"/>
                      <wp:wrapNone/>
                      <wp:docPr id="21" name="Łącznik prosty ze strzałką 2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7955"/>
                              </a:xfrm>
                              <a:prstGeom prst="straightConnector1">
                                <a:avLst/>
                              </a:prstGeom>
                              <a:noFill/>
                              <a:ln w="19050" cap="flat" cmpd="sng" algn="ctr">
                                <a:solidFill>
                                  <a:srgbClr val="786C71"/>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3FF25F5C" id="Łącznik prosty ze strzałką 21" o:spid="_x0000_s1026" type="#_x0000_t32" alt="&quot;&quot;" style="position:absolute;margin-left:215.95pt;margin-top:1.55pt;width:0;height:11.65pt;z-index:2516485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" strokecolor="#786c71" strokeweight="1.5pt">
                      <v:stroke endarrow="open"/>
                      <o:lock v:ext="edit" shapetype="f"/>
                    </v:shape>
                  </w:pict>
                </mc:Fallback>
              </mc:AlternateContent>
            </w:r>
            <w:r>
              <w:rPr>
                <w:noProof/>
                <w:lang w:eastAsia="pl-PL"/>
              </w:rPr>
              <mc:AlternateContent>
                <mc:Choice Requires="wps">
                  <w:drawing>
                    <wp:anchor distT="0" distB="0" distL="114299" distR="114299" simplePos="0" relativeHeight="251646464" behindDoc="0" locked="0" layoutInCell="1" allowOverlap="1" wp14:anchorId="25A3C342" wp14:editId="1BC7FC25">
                      <wp:simplePos x="0" y="0"/>
                      <wp:positionH relativeFrom="column">
                        <wp:posOffset>797559</wp:posOffset>
                      </wp:positionH>
                      <wp:positionV relativeFrom="paragraph">
                        <wp:posOffset>22860</wp:posOffset>
                      </wp:positionV>
                      <wp:extent cx="0" cy="147955"/>
                      <wp:effectExtent l="95250" t="0" r="57150" b="61595"/>
                      <wp:wrapNone/>
                      <wp:docPr id="20" name="Łącznik prosty ze strzałką 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7955"/>
                              </a:xfrm>
                              <a:prstGeom prst="straightConnector1">
                                <a:avLst/>
                              </a:prstGeom>
                              <a:noFill/>
                              <a:ln w="19050" cap="flat" cmpd="sng" algn="ctr">
                                <a:solidFill>
                                  <a:srgbClr val="786C71"/>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2A374263" id="Łącznik prosty ze strzałką 20" o:spid="_x0000_s1026" type="#_x0000_t32" alt="&quot;&quot;" style="position:absolute;margin-left:62.8pt;margin-top:1.8pt;width:0;height:11.65pt;z-index:2516464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" strokecolor="#786c71" strokeweight="1.5pt">
                      <v:stroke endarrow="open"/>
                      <o:lock v:ext="edit" shapetype="f"/>
                    </v:shape>
                  </w:pict>
                </mc:Fallback>
              </mc:AlternateContent>
            </w:r>
          </w:p>
        </w:tc>
      </w:tr>
      <w:tr w:rsidR="00CE0294" w:rsidRPr="00CE0294" w14:paraId="564CE20A" w14:textId="77777777" w:rsidTr="0009280D">
        <w:trPr>
          <w:jc w:val="center"/>
        </w:trPr>
        <w:tc>
          <w:tcPr>
            <w:tcW w:w="2660" w:type="dxa"/>
            <w:gridSpan w:val="2"/>
            <w:shd w:val="clear" w:color="auto" w:fill="DCBFB6" w:themeFill="accent2" w:themeFillTint="66"/>
            <w:vAlign w:val="center"/>
          </w:tcPr>
          <w:p w14:paraId="5EB80310" w14:textId="77777777" w:rsidR="00CE0294" w:rsidRPr="00CE0294" w:rsidRDefault="00CE0294" w:rsidP="00CE0294">
            <w:pPr>
              <w:spacing w:line="276" w:lineRule="auto"/>
              <w:ind w:firstLine="0"/>
              <w:jc w:val="center"/>
              <w:rPr>
                <w:rFonts w:ascii="Calibri" w:eastAsia="Calibri" w:hAnsi="Calibri" w:cs="Times New Roman"/>
              </w:rPr>
            </w:pPr>
            <w:r w:rsidRPr="00CE0294">
              <w:rPr>
                <w:rFonts w:ascii="Calibri" w:eastAsia="Calibri" w:hAnsi="Calibri" w:cs="Times New Roman"/>
              </w:rPr>
              <w:t>CEL REWITALIZACJI A</w:t>
            </w:r>
          </w:p>
        </w:tc>
        <w:tc>
          <w:tcPr>
            <w:tcW w:w="283" w:type="dxa"/>
            <w:shd w:val="clear" w:color="auto" w:fill="auto"/>
          </w:tcPr>
          <w:p w14:paraId="545A72AC" w14:textId="77777777" w:rsidR="00CE0294" w:rsidRPr="00CE0294" w:rsidRDefault="00CE0294" w:rsidP="00CE0294">
            <w:pPr>
              <w:spacing w:line="276" w:lineRule="auto"/>
              <w:ind w:firstLine="0"/>
              <w:jc w:val="center"/>
              <w:rPr>
                <w:rFonts w:ascii="Calibri" w:eastAsia="Calibri" w:hAnsi="Calibri" w:cs="Times New Roman"/>
              </w:rPr>
            </w:pPr>
          </w:p>
        </w:tc>
        <w:tc>
          <w:tcPr>
            <w:tcW w:w="2835" w:type="dxa"/>
            <w:gridSpan w:val="2"/>
            <w:shd w:val="clear" w:color="auto" w:fill="DCBFB6" w:themeFill="accent2" w:themeFillTint="66"/>
          </w:tcPr>
          <w:p w14:paraId="2CEE25F9" w14:textId="77777777" w:rsidR="00CE0294" w:rsidRPr="00CE0294" w:rsidRDefault="00CE0294" w:rsidP="00CE0294">
            <w:pPr>
              <w:spacing w:line="276" w:lineRule="auto"/>
              <w:ind w:firstLine="0"/>
              <w:jc w:val="center"/>
              <w:rPr>
                <w:rFonts w:ascii="Calibri" w:eastAsia="Calibri" w:hAnsi="Calibri" w:cs="Times New Roman"/>
              </w:rPr>
            </w:pPr>
            <w:r w:rsidRPr="00CE0294">
              <w:rPr>
                <w:rFonts w:ascii="Calibri" w:eastAsia="Calibri" w:hAnsi="Calibri" w:cs="Times New Roman"/>
              </w:rPr>
              <w:t>CEL REWITALIZACJI B</w:t>
            </w:r>
          </w:p>
        </w:tc>
        <w:tc>
          <w:tcPr>
            <w:tcW w:w="284" w:type="dxa"/>
            <w:shd w:val="clear" w:color="auto" w:fill="auto"/>
          </w:tcPr>
          <w:p w14:paraId="4733941A" w14:textId="77777777" w:rsidR="00CE0294" w:rsidRPr="00CE0294" w:rsidRDefault="00CE0294" w:rsidP="00CE0294">
            <w:pPr>
              <w:spacing w:line="276" w:lineRule="auto"/>
              <w:ind w:firstLine="0"/>
              <w:jc w:val="center"/>
              <w:rPr>
                <w:rFonts w:ascii="Calibri" w:eastAsia="Calibri" w:hAnsi="Calibri" w:cs="Times New Roman"/>
              </w:rPr>
            </w:pPr>
          </w:p>
        </w:tc>
        <w:tc>
          <w:tcPr>
            <w:tcW w:w="2820" w:type="dxa"/>
            <w:gridSpan w:val="3"/>
            <w:shd w:val="clear" w:color="auto" w:fill="DCBFB6" w:themeFill="accent2" w:themeFillTint="66"/>
          </w:tcPr>
          <w:p w14:paraId="20C590B3" w14:textId="77777777" w:rsidR="00CE0294" w:rsidRPr="00CE0294" w:rsidRDefault="00CE0294" w:rsidP="00CE0294">
            <w:pPr>
              <w:spacing w:line="276" w:lineRule="auto"/>
              <w:ind w:firstLine="0"/>
              <w:jc w:val="center"/>
              <w:rPr>
                <w:rFonts w:ascii="Calibri" w:eastAsia="Calibri" w:hAnsi="Calibri" w:cs="Times New Roman"/>
              </w:rPr>
            </w:pPr>
            <w:r w:rsidRPr="00CE0294">
              <w:rPr>
                <w:rFonts w:ascii="Calibri" w:eastAsia="Calibri" w:hAnsi="Calibri" w:cs="Times New Roman"/>
              </w:rPr>
              <w:t>CEL REWITALIZACJI C</w:t>
            </w:r>
          </w:p>
        </w:tc>
      </w:tr>
      <w:tr w:rsidR="00CE0294" w:rsidRPr="00CE0294" w14:paraId="4F1D62A1" w14:textId="77777777" w:rsidTr="0009280D">
        <w:trPr>
          <w:jc w:val="center"/>
        </w:trPr>
        <w:tc>
          <w:tcPr>
            <w:tcW w:w="2660" w:type="dxa"/>
            <w:gridSpan w:val="2"/>
            <w:vAlign w:val="center"/>
          </w:tcPr>
          <w:p w14:paraId="5E88909E" w14:textId="1D4782F5" w:rsidR="00CE0294" w:rsidRPr="00CE0294" w:rsidRDefault="00B3780C" w:rsidP="00CE0294">
            <w:pPr>
              <w:spacing w:line="276" w:lineRule="auto"/>
              <w:ind w:firstLine="0"/>
              <w:jc w:val="center"/>
              <w:rPr>
                <w:rFonts w:ascii="Calibri" w:eastAsia="Calibri" w:hAnsi="Calibri" w:cs="Times New Roman"/>
                <w:highlight w:val="yellow"/>
              </w:rPr>
            </w:pPr>
            <w:r>
              <w:rPr>
                <w:noProof/>
                <w:lang w:eastAsia="pl-PL"/>
              </w:rPr>
              <mc:AlternateContent>
                <mc:Choice Requires="wps">
                  <w:drawing>
                    <wp:anchor distT="0" distB="0" distL="114299" distR="114299" simplePos="0" relativeHeight="251651584" behindDoc="0" locked="0" layoutInCell="1" allowOverlap="1" wp14:anchorId="7497E877" wp14:editId="6220CFC9">
                      <wp:simplePos x="0" y="0"/>
                      <wp:positionH relativeFrom="column">
                        <wp:posOffset>1283334</wp:posOffset>
                      </wp:positionH>
                      <wp:positionV relativeFrom="paragraph">
                        <wp:posOffset>16510</wp:posOffset>
                      </wp:positionV>
                      <wp:extent cx="0" cy="147955"/>
                      <wp:effectExtent l="95250" t="0" r="57150" b="61595"/>
                      <wp:wrapNone/>
                      <wp:docPr id="19" name="Łącznik prosty ze strzałką 1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7955"/>
                              </a:xfrm>
                              <a:prstGeom prst="straightConnector1">
                                <a:avLst/>
                              </a:prstGeom>
                              <a:noFill/>
                              <a:ln w="19050" cap="flat" cmpd="sng" algn="ctr">
                                <a:solidFill>
                                  <a:srgbClr val="786C71"/>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243DD434" id="Łącznik prosty ze strzałką 19" o:spid="_x0000_s1026" type="#_x0000_t32" alt="&quot;&quot;" style="position:absolute;margin-left:101.05pt;margin-top:1.3pt;width:0;height:11.65pt;z-index:2516515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" strokecolor="#786c71" strokeweight="1.5pt">
                      <v:stroke endarrow="open"/>
                      <o:lock v:ext="edit" shapetype="f"/>
                    </v:shape>
                  </w:pict>
                </mc:Fallback>
              </mc:AlternateContent>
            </w:r>
            <w:r>
              <w:rPr>
                <w:noProof/>
                <w:lang w:eastAsia="pl-PL"/>
              </w:rPr>
              <mc:AlternateContent>
                <mc:Choice Requires="wps">
                  <w:drawing>
                    <wp:anchor distT="0" distB="0" distL="114299" distR="114299" simplePos="0" relativeHeight="251642368" behindDoc="0" locked="0" layoutInCell="1" allowOverlap="1" wp14:anchorId="0138988F" wp14:editId="1FD042A4">
                      <wp:simplePos x="0" y="0"/>
                      <wp:positionH relativeFrom="column">
                        <wp:posOffset>331469</wp:posOffset>
                      </wp:positionH>
                      <wp:positionV relativeFrom="paragraph">
                        <wp:posOffset>14605</wp:posOffset>
                      </wp:positionV>
                      <wp:extent cx="0" cy="147955"/>
                      <wp:effectExtent l="95250" t="0" r="57150" b="61595"/>
                      <wp:wrapNone/>
                      <wp:docPr id="18" name="Łącznik prosty ze strzałką 1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7955"/>
                              </a:xfrm>
                              <a:prstGeom prst="straightConnector1">
                                <a:avLst/>
                              </a:prstGeom>
                              <a:noFill/>
                              <a:ln w="19050" cap="flat" cmpd="sng" algn="ctr">
                                <a:solidFill>
                                  <a:srgbClr val="786C71"/>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490E1D66" id="Łącznik prosty ze strzałką 18" o:spid="_x0000_s1026" type="#_x0000_t32" alt="&quot;&quot;" style="position:absolute;margin-left:26.1pt;margin-top:1.15pt;width:0;height:11.65pt;z-index:2516423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" strokecolor="#786c71" strokeweight="1.5pt">
                      <v:stroke endarrow="open"/>
                      <o:lock v:ext="edit" shapetype="f"/>
                    </v:shape>
                  </w:pict>
                </mc:Fallback>
              </mc:AlternateContent>
            </w:r>
          </w:p>
        </w:tc>
        <w:tc>
          <w:tcPr>
            <w:tcW w:w="283" w:type="dxa"/>
          </w:tcPr>
          <w:p w14:paraId="3820E852" w14:textId="77777777" w:rsidR="00CE0294" w:rsidRPr="00CE0294" w:rsidRDefault="00CE0294" w:rsidP="00CE0294">
            <w:pPr>
              <w:spacing w:line="276" w:lineRule="auto"/>
              <w:ind w:firstLine="0"/>
              <w:jc w:val="center"/>
              <w:rPr>
                <w:rFonts w:ascii="Calibri" w:eastAsia="Calibri" w:hAnsi="Calibri" w:cs="Times New Roman"/>
                <w:noProof/>
                <w:highlight w:val="yellow"/>
                <w:lang w:eastAsia="pl-PL"/>
              </w:rPr>
            </w:pPr>
          </w:p>
        </w:tc>
        <w:tc>
          <w:tcPr>
            <w:tcW w:w="2835" w:type="dxa"/>
            <w:gridSpan w:val="2"/>
          </w:tcPr>
          <w:p w14:paraId="617D7358" w14:textId="1C6822A2" w:rsidR="00CE0294" w:rsidRPr="00CE0294" w:rsidRDefault="00B3780C" w:rsidP="00CE0294">
            <w:pPr>
              <w:spacing w:line="276" w:lineRule="auto"/>
              <w:ind w:firstLine="0"/>
              <w:jc w:val="center"/>
              <w:rPr>
                <w:rFonts w:ascii="Calibri" w:eastAsia="Calibri" w:hAnsi="Calibri" w:cs="Times New Roman"/>
                <w:noProof/>
                <w:highlight w:val="yellow"/>
                <w:lang w:eastAsia="pl-PL"/>
              </w:rPr>
            </w:pPr>
            <w:r>
              <w:rPr>
                <w:noProof/>
                <w:lang w:eastAsia="pl-PL"/>
              </w:rPr>
              <mc:AlternateContent>
                <mc:Choice Requires="wps">
                  <w:drawing>
                    <wp:anchor distT="0" distB="0" distL="114299" distR="114299" simplePos="0" relativeHeight="251649536" behindDoc="0" locked="0" layoutInCell="1" allowOverlap="1" wp14:anchorId="693895EB" wp14:editId="13994148">
                      <wp:simplePos x="0" y="0"/>
                      <wp:positionH relativeFrom="column">
                        <wp:posOffset>363219</wp:posOffset>
                      </wp:positionH>
                      <wp:positionV relativeFrom="paragraph">
                        <wp:posOffset>8890</wp:posOffset>
                      </wp:positionV>
                      <wp:extent cx="0" cy="147955"/>
                      <wp:effectExtent l="95250" t="0" r="57150" b="61595"/>
                      <wp:wrapNone/>
                      <wp:docPr id="17" name="Łącznik prosty ze strzałką 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7955"/>
                              </a:xfrm>
                              <a:prstGeom prst="straightConnector1">
                                <a:avLst/>
                              </a:prstGeom>
                              <a:noFill/>
                              <a:ln w="19050" cap="flat" cmpd="sng" algn="ctr">
                                <a:solidFill>
                                  <a:srgbClr val="786C71"/>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E1E45A1" id="Łącznik prosty ze strzałką 17" o:spid="_x0000_s1026" type="#_x0000_t32" alt="&quot;&quot;" style="position:absolute;margin-left:28.6pt;margin-top:.7pt;width:0;height:11.65pt;z-index:2516495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" strokecolor="#786c71" strokeweight="1.5pt">
                      <v:stroke endarrow="open"/>
                      <o:lock v:ext="edit" shapetype="f"/>
                    </v:shape>
                  </w:pict>
                </mc:Fallback>
              </mc:AlternateContent>
            </w:r>
            <w:r>
              <w:rPr>
                <w:noProof/>
                <w:lang w:eastAsia="pl-PL"/>
              </w:rPr>
              <mc:AlternateContent>
                <mc:Choice Requires="wps">
                  <w:drawing>
                    <wp:anchor distT="0" distB="0" distL="114299" distR="114299" simplePos="0" relativeHeight="251650560" behindDoc="0" locked="0" layoutInCell="1" allowOverlap="1" wp14:anchorId="0698EFFB" wp14:editId="78753489">
                      <wp:simplePos x="0" y="0"/>
                      <wp:positionH relativeFrom="column">
                        <wp:posOffset>1319529</wp:posOffset>
                      </wp:positionH>
                      <wp:positionV relativeFrom="paragraph">
                        <wp:posOffset>8890</wp:posOffset>
                      </wp:positionV>
                      <wp:extent cx="0" cy="147955"/>
                      <wp:effectExtent l="95250" t="0" r="57150" b="61595"/>
                      <wp:wrapNone/>
                      <wp:docPr id="16" name="Łącznik prosty ze strzałką 1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7955"/>
                              </a:xfrm>
                              <a:prstGeom prst="straightConnector1">
                                <a:avLst/>
                              </a:prstGeom>
                              <a:noFill/>
                              <a:ln w="19050" cap="flat" cmpd="sng" algn="ctr">
                                <a:solidFill>
                                  <a:srgbClr val="786C71"/>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6356BB68" id="Łącznik prosty ze strzałką 16" o:spid="_x0000_s1026" type="#_x0000_t32" alt="&quot;&quot;" style="position:absolute;margin-left:103.9pt;margin-top:.7pt;width:0;height:11.65pt;z-index:2516505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" strokecolor="#786c71" strokeweight="1.5pt">
                      <v:stroke endarrow="open"/>
                      <o:lock v:ext="edit" shapetype="f"/>
                    </v:shape>
                  </w:pict>
                </mc:Fallback>
              </mc:AlternateContent>
            </w:r>
          </w:p>
        </w:tc>
        <w:tc>
          <w:tcPr>
            <w:tcW w:w="284" w:type="dxa"/>
          </w:tcPr>
          <w:p w14:paraId="24BEE3D7" w14:textId="77777777" w:rsidR="00CE0294" w:rsidRPr="00CE0294" w:rsidRDefault="00CE0294" w:rsidP="00CE0294">
            <w:pPr>
              <w:spacing w:line="276" w:lineRule="auto"/>
              <w:ind w:firstLine="0"/>
              <w:jc w:val="center"/>
              <w:rPr>
                <w:rFonts w:ascii="Calibri" w:eastAsia="Calibri" w:hAnsi="Calibri" w:cs="Times New Roman"/>
                <w:noProof/>
                <w:highlight w:val="yellow"/>
                <w:lang w:eastAsia="pl-PL"/>
              </w:rPr>
            </w:pPr>
          </w:p>
        </w:tc>
        <w:tc>
          <w:tcPr>
            <w:tcW w:w="2820" w:type="dxa"/>
            <w:gridSpan w:val="3"/>
          </w:tcPr>
          <w:p w14:paraId="4A378606" w14:textId="4DF3D2CC" w:rsidR="00CE0294" w:rsidRPr="00CE0294" w:rsidRDefault="00B3780C" w:rsidP="00CE0294">
            <w:pPr>
              <w:spacing w:line="276" w:lineRule="auto"/>
              <w:ind w:firstLine="0"/>
              <w:jc w:val="center"/>
              <w:rPr>
                <w:rFonts w:ascii="Calibri" w:eastAsia="Calibri" w:hAnsi="Calibri" w:cs="Times New Roman"/>
                <w:noProof/>
                <w:highlight w:val="yellow"/>
                <w:lang w:eastAsia="pl-PL"/>
              </w:rPr>
            </w:pPr>
            <w:r>
              <w:rPr>
                <w:noProof/>
                <w:lang w:eastAsia="pl-PL"/>
              </w:rPr>
              <mc:AlternateContent>
                <mc:Choice Requires="wps">
                  <w:drawing>
                    <wp:anchor distT="0" distB="0" distL="114299" distR="114299" simplePos="0" relativeHeight="251652608" behindDoc="0" locked="0" layoutInCell="1" allowOverlap="1" wp14:anchorId="2311634D" wp14:editId="796A275E">
                      <wp:simplePos x="0" y="0"/>
                      <wp:positionH relativeFrom="column">
                        <wp:posOffset>1287779</wp:posOffset>
                      </wp:positionH>
                      <wp:positionV relativeFrom="paragraph">
                        <wp:posOffset>9525</wp:posOffset>
                      </wp:positionV>
                      <wp:extent cx="0" cy="147955"/>
                      <wp:effectExtent l="95250" t="0" r="57150" b="61595"/>
                      <wp:wrapNone/>
                      <wp:docPr id="15" name="Łącznik prosty ze strzałką 1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7955"/>
                              </a:xfrm>
                              <a:prstGeom prst="straightConnector1">
                                <a:avLst/>
                              </a:prstGeom>
                              <a:noFill/>
                              <a:ln w="19050" cap="flat" cmpd="sng" algn="ctr">
                                <a:solidFill>
                                  <a:srgbClr val="786C71"/>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2DBC709C" id="Łącznik prosty ze strzałką 15" o:spid="_x0000_s1026" type="#_x0000_t32" alt="&quot;&quot;" style="position:absolute;margin-left:101.4pt;margin-top:.75pt;width:0;height:11.65pt;z-index:2516526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" strokecolor="#786c71" strokeweight="1.5pt">
                      <v:stroke endarrow="open"/>
                      <o:lock v:ext="edit" shapetype="f"/>
                    </v:shape>
                  </w:pict>
                </mc:Fallback>
              </mc:AlternateContent>
            </w:r>
            <w:r>
              <w:rPr>
                <w:noProof/>
                <w:lang w:eastAsia="pl-PL"/>
              </w:rPr>
              <mc:AlternateContent>
                <mc:Choice Requires="wps">
                  <w:drawing>
                    <wp:anchor distT="0" distB="0" distL="114299" distR="114299" simplePos="0" relativeHeight="251643392" behindDoc="0" locked="0" layoutInCell="1" allowOverlap="1" wp14:anchorId="7F8003D4" wp14:editId="5641934F">
                      <wp:simplePos x="0" y="0"/>
                      <wp:positionH relativeFrom="column">
                        <wp:posOffset>369569</wp:posOffset>
                      </wp:positionH>
                      <wp:positionV relativeFrom="paragraph">
                        <wp:posOffset>12700</wp:posOffset>
                      </wp:positionV>
                      <wp:extent cx="0" cy="147955"/>
                      <wp:effectExtent l="95250" t="0" r="57150" b="61595"/>
                      <wp:wrapNone/>
                      <wp:docPr id="14" name="Łącznik prosty ze strzałką 1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7955"/>
                              </a:xfrm>
                              <a:prstGeom prst="straightConnector1">
                                <a:avLst/>
                              </a:prstGeom>
                              <a:noFill/>
                              <a:ln w="19050" cap="flat" cmpd="sng" algn="ctr">
                                <a:solidFill>
                                  <a:srgbClr val="786C71"/>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6BEEB11A" id="Łącznik prosty ze strzałką 14" o:spid="_x0000_s1026" type="#_x0000_t32" alt="&quot;&quot;" style="position:absolute;margin-left:29.1pt;margin-top:1pt;width:0;height:11.65pt;z-index:2516433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" strokecolor="#786c71" strokeweight="1.5pt">
                      <v:stroke endarrow="open"/>
                      <o:lock v:ext="edit" shapetype="f"/>
                    </v:shape>
                  </w:pict>
                </mc:Fallback>
              </mc:AlternateContent>
            </w:r>
          </w:p>
        </w:tc>
      </w:tr>
      <w:tr w:rsidR="00CE0294" w:rsidRPr="00CE0294" w14:paraId="5F5DBF41" w14:textId="77777777" w:rsidTr="0009280D">
        <w:trPr>
          <w:jc w:val="center"/>
        </w:trPr>
        <w:tc>
          <w:tcPr>
            <w:tcW w:w="2660" w:type="dxa"/>
            <w:gridSpan w:val="2"/>
            <w:shd w:val="clear" w:color="auto" w:fill="EDDFDA" w:themeFill="accent2" w:themeFillTint="33"/>
            <w:vAlign w:val="center"/>
          </w:tcPr>
          <w:p w14:paraId="355D9B26" w14:textId="77777777" w:rsidR="00CE0294" w:rsidRPr="00CE0294" w:rsidRDefault="00CE0294" w:rsidP="00CE0294">
            <w:pPr>
              <w:spacing w:line="276" w:lineRule="auto"/>
              <w:ind w:firstLine="0"/>
              <w:jc w:val="center"/>
              <w:rPr>
                <w:rFonts w:ascii="Calibri" w:eastAsia="Calibri" w:hAnsi="Calibri" w:cs="Times New Roman"/>
                <w:highlight w:val="yellow"/>
              </w:rPr>
            </w:pPr>
            <w:r w:rsidRPr="00CE0294">
              <w:rPr>
                <w:rFonts w:ascii="Calibri" w:eastAsia="Calibri" w:hAnsi="Calibri" w:cs="Times New Roman"/>
              </w:rPr>
              <w:t>CELE SZCZEGÓŁOWE</w:t>
            </w:r>
          </w:p>
        </w:tc>
        <w:tc>
          <w:tcPr>
            <w:tcW w:w="283" w:type="dxa"/>
            <w:shd w:val="clear" w:color="auto" w:fill="auto"/>
          </w:tcPr>
          <w:p w14:paraId="6315C06B" w14:textId="77777777" w:rsidR="00CE0294" w:rsidRPr="00CE0294" w:rsidRDefault="00CE0294" w:rsidP="00CE0294">
            <w:pPr>
              <w:spacing w:line="276" w:lineRule="auto"/>
              <w:ind w:firstLine="0"/>
              <w:jc w:val="center"/>
              <w:rPr>
                <w:rFonts w:ascii="Calibri" w:eastAsia="Calibri" w:hAnsi="Calibri" w:cs="Times New Roman"/>
              </w:rPr>
            </w:pPr>
          </w:p>
        </w:tc>
        <w:tc>
          <w:tcPr>
            <w:tcW w:w="2835" w:type="dxa"/>
            <w:gridSpan w:val="2"/>
            <w:shd w:val="clear" w:color="auto" w:fill="EDDFDA" w:themeFill="accent2" w:themeFillTint="33"/>
            <w:vAlign w:val="center"/>
          </w:tcPr>
          <w:p w14:paraId="5483AAE0" w14:textId="77777777" w:rsidR="00CE0294" w:rsidRPr="00CE0294" w:rsidRDefault="00CE0294" w:rsidP="00CE0294">
            <w:pPr>
              <w:spacing w:line="276" w:lineRule="auto"/>
              <w:ind w:firstLine="0"/>
              <w:jc w:val="center"/>
              <w:rPr>
                <w:rFonts w:ascii="Calibri" w:eastAsia="Calibri" w:hAnsi="Calibri" w:cs="Times New Roman"/>
                <w:highlight w:val="yellow"/>
              </w:rPr>
            </w:pPr>
            <w:r w:rsidRPr="00CE0294">
              <w:rPr>
                <w:rFonts w:ascii="Calibri" w:eastAsia="Calibri" w:hAnsi="Calibri" w:cs="Times New Roman"/>
              </w:rPr>
              <w:t>CELE SZCZEGÓŁOWE</w:t>
            </w:r>
          </w:p>
        </w:tc>
        <w:tc>
          <w:tcPr>
            <w:tcW w:w="284" w:type="dxa"/>
            <w:shd w:val="clear" w:color="auto" w:fill="auto"/>
          </w:tcPr>
          <w:p w14:paraId="5A3F43B1" w14:textId="77777777" w:rsidR="00CE0294" w:rsidRPr="00CE0294" w:rsidRDefault="00CE0294" w:rsidP="00CE0294">
            <w:pPr>
              <w:spacing w:line="276" w:lineRule="auto"/>
              <w:ind w:firstLine="0"/>
              <w:jc w:val="center"/>
              <w:rPr>
                <w:rFonts w:ascii="Calibri" w:eastAsia="Calibri" w:hAnsi="Calibri" w:cs="Times New Roman"/>
              </w:rPr>
            </w:pPr>
          </w:p>
        </w:tc>
        <w:tc>
          <w:tcPr>
            <w:tcW w:w="2820" w:type="dxa"/>
            <w:gridSpan w:val="3"/>
            <w:shd w:val="clear" w:color="auto" w:fill="EDDFDA" w:themeFill="accent2" w:themeFillTint="33"/>
            <w:vAlign w:val="center"/>
          </w:tcPr>
          <w:p w14:paraId="4814C1DB" w14:textId="77777777" w:rsidR="00CE0294" w:rsidRPr="00CE0294" w:rsidRDefault="00CE0294" w:rsidP="00CE0294">
            <w:pPr>
              <w:spacing w:line="276" w:lineRule="auto"/>
              <w:ind w:firstLine="0"/>
              <w:jc w:val="center"/>
              <w:rPr>
                <w:rFonts w:ascii="Calibri" w:eastAsia="Calibri" w:hAnsi="Calibri" w:cs="Times New Roman"/>
                <w:highlight w:val="yellow"/>
              </w:rPr>
            </w:pPr>
            <w:r w:rsidRPr="00CE0294">
              <w:rPr>
                <w:rFonts w:ascii="Calibri" w:eastAsia="Calibri" w:hAnsi="Calibri" w:cs="Times New Roman"/>
              </w:rPr>
              <w:t>CELE SZCZEGÓŁOWE</w:t>
            </w:r>
          </w:p>
        </w:tc>
      </w:tr>
      <w:tr w:rsidR="00CE0294" w:rsidRPr="00CE0294" w14:paraId="760E0C38" w14:textId="77777777" w:rsidTr="0009280D">
        <w:trPr>
          <w:jc w:val="center"/>
        </w:trPr>
        <w:tc>
          <w:tcPr>
            <w:tcW w:w="1407" w:type="dxa"/>
            <w:shd w:val="clear" w:color="auto" w:fill="F2F2F2" w:themeFill="background1" w:themeFillShade="F2"/>
            <w:vAlign w:val="center"/>
          </w:tcPr>
          <w:p w14:paraId="2A7F1282" w14:textId="77777777" w:rsidR="00CE0294" w:rsidRPr="00CE0294" w:rsidRDefault="00CF24E6" w:rsidP="00CE0294">
            <w:pPr>
              <w:spacing w:line="276" w:lineRule="auto"/>
              <w:ind w:firstLine="0"/>
              <w:jc w:val="center"/>
              <w:rPr>
                <w:rFonts w:ascii="Calibri" w:eastAsia="Calibri" w:hAnsi="Calibri" w:cs="Times New Roman"/>
              </w:rPr>
            </w:pPr>
            <w:r>
              <w:rPr>
                <w:rFonts w:ascii="Calibri" w:eastAsia="Calibri" w:hAnsi="Calibri" w:cs="Times New Roman"/>
              </w:rPr>
              <w:t>A</w:t>
            </w:r>
            <w:r w:rsidR="00CE0294" w:rsidRPr="00CE0294">
              <w:rPr>
                <w:rFonts w:ascii="Calibri" w:eastAsia="Calibri" w:hAnsi="Calibri" w:cs="Times New Roman"/>
              </w:rPr>
              <w:t>.1. CEL</w:t>
            </w:r>
          </w:p>
        </w:tc>
        <w:tc>
          <w:tcPr>
            <w:tcW w:w="1253" w:type="dxa"/>
            <w:shd w:val="clear" w:color="auto" w:fill="F2F2F2" w:themeFill="background1" w:themeFillShade="F2"/>
            <w:vAlign w:val="center"/>
          </w:tcPr>
          <w:p w14:paraId="67F5BC4C" w14:textId="77777777" w:rsidR="00CE0294" w:rsidRPr="00CE0294" w:rsidRDefault="00CF24E6" w:rsidP="00CF24E6">
            <w:pPr>
              <w:spacing w:line="276" w:lineRule="auto"/>
              <w:ind w:firstLine="0"/>
              <w:jc w:val="center"/>
              <w:rPr>
                <w:rFonts w:ascii="Calibri" w:eastAsia="Calibri" w:hAnsi="Calibri" w:cs="Times New Roman"/>
                <w:highlight w:val="yellow"/>
              </w:rPr>
            </w:pPr>
            <w:r>
              <w:rPr>
                <w:rFonts w:ascii="Calibri" w:eastAsia="Calibri" w:hAnsi="Calibri" w:cs="Times New Roman"/>
              </w:rPr>
              <w:t>A</w:t>
            </w:r>
            <w:r w:rsidR="00CE0294" w:rsidRPr="00CE0294">
              <w:rPr>
                <w:rFonts w:ascii="Calibri" w:eastAsia="Calibri" w:hAnsi="Calibri" w:cs="Times New Roman"/>
              </w:rPr>
              <w:t>.</w:t>
            </w:r>
            <w:r>
              <w:rPr>
                <w:rFonts w:ascii="Calibri" w:eastAsia="Calibri" w:hAnsi="Calibri" w:cs="Times New Roman"/>
              </w:rPr>
              <w:t>3</w:t>
            </w:r>
            <w:r w:rsidR="00CE0294" w:rsidRPr="00CE0294">
              <w:rPr>
                <w:rFonts w:ascii="Calibri" w:eastAsia="Calibri" w:hAnsi="Calibri" w:cs="Times New Roman"/>
              </w:rPr>
              <w:t>. CEL</w:t>
            </w:r>
          </w:p>
        </w:tc>
        <w:tc>
          <w:tcPr>
            <w:tcW w:w="283" w:type="dxa"/>
            <w:vAlign w:val="center"/>
          </w:tcPr>
          <w:p w14:paraId="59459CDB" w14:textId="77777777" w:rsidR="00CE0294" w:rsidRPr="00CE0294" w:rsidRDefault="00CE0294" w:rsidP="00CE0294">
            <w:pPr>
              <w:spacing w:line="276" w:lineRule="auto"/>
              <w:ind w:firstLine="0"/>
              <w:jc w:val="center"/>
              <w:rPr>
                <w:rFonts w:ascii="Calibri" w:eastAsia="Calibri" w:hAnsi="Calibri" w:cs="Times New Roman"/>
              </w:rPr>
            </w:pPr>
          </w:p>
        </w:tc>
        <w:tc>
          <w:tcPr>
            <w:tcW w:w="1418" w:type="dxa"/>
            <w:shd w:val="clear" w:color="auto" w:fill="F2F2F2" w:themeFill="background1" w:themeFillShade="F2"/>
            <w:vAlign w:val="center"/>
          </w:tcPr>
          <w:p w14:paraId="5E9F50F4" w14:textId="77777777" w:rsidR="00CE0294" w:rsidRPr="00CE0294" w:rsidRDefault="00CF24E6" w:rsidP="00CE0294">
            <w:pPr>
              <w:spacing w:line="276" w:lineRule="auto"/>
              <w:ind w:firstLine="0"/>
              <w:jc w:val="center"/>
              <w:rPr>
                <w:rFonts w:ascii="Calibri" w:eastAsia="Calibri" w:hAnsi="Calibri" w:cs="Times New Roman"/>
              </w:rPr>
            </w:pPr>
            <w:r>
              <w:rPr>
                <w:rFonts w:ascii="Calibri" w:eastAsia="Calibri" w:hAnsi="Calibri" w:cs="Times New Roman"/>
              </w:rPr>
              <w:t>B</w:t>
            </w:r>
            <w:r w:rsidR="00CE0294" w:rsidRPr="00CE0294">
              <w:rPr>
                <w:rFonts w:ascii="Calibri" w:eastAsia="Calibri" w:hAnsi="Calibri" w:cs="Times New Roman"/>
              </w:rPr>
              <w:t>.1. CEL</w:t>
            </w:r>
          </w:p>
        </w:tc>
        <w:tc>
          <w:tcPr>
            <w:tcW w:w="1417" w:type="dxa"/>
            <w:shd w:val="clear" w:color="auto" w:fill="F2F2F2" w:themeFill="background1" w:themeFillShade="F2"/>
            <w:vAlign w:val="center"/>
          </w:tcPr>
          <w:p w14:paraId="20F180DA" w14:textId="77777777" w:rsidR="00CE0294" w:rsidRPr="00CE0294" w:rsidRDefault="00CF24E6" w:rsidP="00CE0294">
            <w:pPr>
              <w:spacing w:line="276" w:lineRule="auto"/>
              <w:ind w:firstLine="0"/>
              <w:jc w:val="center"/>
              <w:rPr>
                <w:rFonts w:ascii="Calibri" w:eastAsia="Calibri" w:hAnsi="Calibri" w:cs="Times New Roman"/>
                <w:highlight w:val="yellow"/>
              </w:rPr>
            </w:pPr>
            <w:r>
              <w:rPr>
                <w:rFonts w:ascii="Calibri" w:eastAsia="Calibri" w:hAnsi="Calibri" w:cs="Times New Roman"/>
              </w:rPr>
              <w:t>B.3</w:t>
            </w:r>
            <w:r w:rsidR="00CE0294" w:rsidRPr="00CE0294">
              <w:rPr>
                <w:rFonts w:ascii="Calibri" w:eastAsia="Calibri" w:hAnsi="Calibri" w:cs="Times New Roman"/>
              </w:rPr>
              <w:t>. CEL</w:t>
            </w:r>
          </w:p>
        </w:tc>
        <w:tc>
          <w:tcPr>
            <w:tcW w:w="284" w:type="dxa"/>
            <w:shd w:val="clear" w:color="auto" w:fill="auto"/>
          </w:tcPr>
          <w:p w14:paraId="6BE8E75C" w14:textId="77777777" w:rsidR="00CE0294" w:rsidRPr="00CE0294" w:rsidRDefault="00CE0294" w:rsidP="00CE0294">
            <w:pPr>
              <w:spacing w:line="276" w:lineRule="auto"/>
              <w:ind w:firstLine="0"/>
              <w:jc w:val="center"/>
              <w:rPr>
                <w:rFonts w:ascii="Calibri" w:eastAsia="Calibri" w:hAnsi="Calibri" w:cs="Times New Roman"/>
              </w:rPr>
            </w:pPr>
          </w:p>
        </w:tc>
        <w:tc>
          <w:tcPr>
            <w:tcW w:w="1417" w:type="dxa"/>
            <w:shd w:val="clear" w:color="auto" w:fill="F2F2F2" w:themeFill="background1" w:themeFillShade="F2"/>
            <w:vAlign w:val="center"/>
          </w:tcPr>
          <w:p w14:paraId="6100AF27" w14:textId="77777777" w:rsidR="00CE0294" w:rsidRPr="00CE0294" w:rsidRDefault="00CF24E6" w:rsidP="00CE0294">
            <w:pPr>
              <w:spacing w:line="276" w:lineRule="auto"/>
              <w:ind w:firstLine="0"/>
              <w:jc w:val="center"/>
              <w:rPr>
                <w:rFonts w:ascii="Calibri" w:eastAsia="Calibri" w:hAnsi="Calibri" w:cs="Times New Roman"/>
              </w:rPr>
            </w:pPr>
            <w:r>
              <w:rPr>
                <w:rFonts w:ascii="Calibri" w:eastAsia="Calibri" w:hAnsi="Calibri" w:cs="Times New Roman"/>
              </w:rPr>
              <w:t>C</w:t>
            </w:r>
            <w:r w:rsidR="00CE0294" w:rsidRPr="00CE0294">
              <w:rPr>
                <w:rFonts w:ascii="Calibri" w:eastAsia="Calibri" w:hAnsi="Calibri" w:cs="Times New Roman"/>
              </w:rPr>
              <w:t>.1. CEL</w:t>
            </w:r>
          </w:p>
        </w:tc>
        <w:tc>
          <w:tcPr>
            <w:tcW w:w="1403" w:type="dxa"/>
            <w:gridSpan w:val="2"/>
            <w:shd w:val="clear" w:color="auto" w:fill="F2F2F2" w:themeFill="background1" w:themeFillShade="F2"/>
            <w:vAlign w:val="center"/>
          </w:tcPr>
          <w:p w14:paraId="724C5962" w14:textId="77777777" w:rsidR="00CE0294" w:rsidRPr="00CE0294" w:rsidRDefault="00CF24E6" w:rsidP="00CF24E6">
            <w:pPr>
              <w:spacing w:line="276" w:lineRule="auto"/>
              <w:ind w:firstLine="0"/>
              <w:jc w:val="center"/>
              <w:rPr>
                <w:rFonts w:ascii="Calibri" w:eastAsia="Calibri" w:hAnsi="Calibri" w:cs="Times New Roman"/>
                <w:highlight w:val="yellow"/>
              </w:rPr>
            </w:pPr>
            <w:r>
              <w:rPr>
                <w:rFonts w:ascii="Calibri" w:eastAsia="Calibri" w:hAnsi="Calibri" w:cs="Times New Roman"/>
              </w:rPr>
              <w:t>C</w:t>
            </w:r>
            <w:r w:rsidR="00CE0294" w:rsidRPr="00CE0294">
              <w:rPr>
                <w:rFonts w:ascii="Calibri" w:eastAsia="Calibri" w:hAnsi="Calibri" w:cs="Times New Roman"/>
              </w:rPr>
              <w:t>.</w:t>
            </w:r>
            <w:r>
              <w:rPr>
                <w:rFonts w:ascii="Calibri" w:eastAsia="Calibri" w:hAnsi="Calibri" w:cs="Times New Roman"/>
              </w:rPr>
              <w:t>3</w:t>
            </w:r>
            <w:r w:rsidR="00CE0294" w:rsidRPr="00CE0294">
              <w:rPr>
                <w:rFonts w:ascii="Calibri" w:eastAsia="Calibri" w:hAnsi="Calibri" w:cs="Times New Roman"/>
              </w:rPr>
              <w:t>. CEL</w:t>
            </w:r>
          </w:p>
        </w:tc>
      </w:tr>
      <w:tr w:rsidR="00CE0294" w:rsidRPr="00CE0294" w14:paraId="2CFA4897" w14:textId="77777777" w:rsidTr="0009280D">
        <w:trPr>
          <w:jc w:val="center"/>
        </w:trPr>
        <w:tc>
          <w:tcPr>
            <w:tcW w:w="1407" w:type="dxa"/>
            <w:shd w:val="clear" w:color="auto" w:fill="F2F2F2" w:themeFill="background1" w:themeFillShade="F2"/>
            <w:vAlign w:val="center"/>
          </w:tcPr>
          <w:p w14:paraId="13F7B7DB" w14:textId="77777777" w:rsidR="00CE0294" w:rsidRPr="00CE0294" w:rsidRDefault="00CF24E6" w:rsidP="00CE0294">
            <w:pPr>
              <w:spacing w:line="276" w:lineRule="auto"/>
              <w:ind w:firstLine="0"/>
              <w:jc w:val="center"/>
              <w:rPr>
                <w:rFonts w:ascii="Calibri" w:eastAsia="Calibri" w:hAnsi="Calibri" w:cs="Times New Roman"/>
              </w:rPr>
            </w:pPr>
            <w:r>
              <w:rPr>
                <w:rFonts w:ascii="Calibri" w:eastAsia="Calibri" w:hAnsi="Calibri" w:cs="Times New Roman"/>
              </w:rPr>
              <w:t>A</w:t>
            </w:r>
            <w:r w:rsidR="00CE0294" w:rsidRPr="00CE0294">
              <w:rPr>
                <w:rFonts w:ascii="Calibri" w:eastAsia="Calibri" w:hAnsi="Calibri" w:cs="Times New Roman"/>
              </w:rPr>
              <w:t>.2. CEL</w:t>
            </w:r>
          </w:p>
        </w:tc>
        <w:tc>
          <w:tcPr>
            <w:tcW w:w="1253" w:type="dxa"/>
            <w:shd w:val="clear" w:color="auto" w:fill="F2F2F2" w:themeFill="background1" w:themeFillShade="F2"/>
            <w:vAlign w:val="center"/>
          </w:tcPr>
          <w:p w14:paraId="21551B9C" w14:textId="77777777" w:rsidR="00CE0294" w:rsidRPr="00CE0294" w:rsidRDefault="00CF24E6" w:rsidP="00CF24E6">
            <w:pPr>
              <w:spacing w:line="276" w:lineRule="auto"/>
              <w:ind w:firstLine="0"/>
              <w:jc w:val="center"/>
              <w:rPr>
                <w:rFonts w:ascii="Calibri" w:eastAsia="Calibri" w:hAnsi="Calibri" w:cs="Times New Roman"/>
                <w:highlight w:val="yellow"/>
              </w:rPr>
            </w:pPr>
            <w:r>
              <w:rPr>
                <w:rFonts w:ascii="Calibri" w:eastAsia="Calibri" w:hAnsi="Calibri" w:cs="Times New Roman"/>
              </w:rPr>
              <w:t>A</w:t>
            </w:r>
            <w:r w:rsidR="00CE0294" w:rsidRPr="00CE0294">
              <w:rPr>
                <w:rFonts w:ascii="Calibri" w:eastAsia="Calibri" w:hAnsi="Calibri" w:cs="Times New Roman"/>
              </w:rPr>
              <w:t>.</w:t>
            </w:r>
            <w:r>
              <w:rPr>
                <w:rFonts w:ascii="Calibri" w:eastAsia="Calibri" w:hAnsi="Calibri" w:cs="Times New Roman"/>
              </w:rPr>
              <w:t>4</w:t>
            </w:r>
            <w:r w:rsidR="00CE0294" w:rsidRPr="00CE0294">
              <w:rPr>
                <w:rFonts w:ascii="Calibri" w:eastAsia="Calibri" w:hAnsi="Calibri" w:cs="Times New Roman"/>
              </w:rPr>
              <w:t>. CEL</w:t>
            </w:r>
          </w:p>
        </w:tc>
        <w:tc>
          <w:tcPr>
            <w:tcW w:w="283" w:type="dxa"/>
            <w:vAlign w:val="center"/>
          </w:tcPr>
          <w:p w14:paraId="5910FB59" w14:textId="77777777" w:rsidR="00CE0294" w:rsidRPr="00CE0294" w:rsidRDefault="00CE0294" w:rsidP="00CE0294">
            <w:pPr>
              <w:spacing w:line="276" w:lineRule="auto"/>
              <w:ind w:firstLine="0"/>
              <w:jc w:val="center"/>
              <w:rPr>
                <w:rFonts w:ascii="Calibri" w:eastAsia="Calibri" w:hAnsi="Calibri" w:cs="Times New Roman"/>
              </w:rPr>
            </w:pPr>
          </w:p>
        </w:tc>
        <w:tc>
          <w:tcPr>
            <w:tcW w:w="1418" w:type="dxa"/>
            <w:shd w:val="clear" w:color="auto" w:fill="F2F2F2" w:themeFill="background1" w:themeFillShade="F2"/>
            <w:vAlign w:val="center"/>
          </w:tcPr>
          <w:p w14:paraId="7B8770B3" w14:textId="77777777" w:rsidR="00CE0294" w:rsidRPr="00CE0294" w:rsidRDefault="00CF24E6" w:rsidP="00CE0294">
            <w:pPr>
              <w:spacing w:line="276" w:lineRule="auto"/>
              <w:ind w:firstLine="0"/>
              <w:jc w:val="center"/>
              <w:rPr>
                <w:rFonts w:ascii="Calibri" w:eastAsia="Calibri" w:hAnsi="Calibri" w:cs="Times New Roman"/>
              </w:rPr>
            </w:pPr>
            <w:r>
              <w:rPr>
                <w:rFonts w:ascii="Calibri" w:eastAsia="Calibri" w:hAnsi="Calibri" w:cs="Times New Roman"/>
              </w:rPr>
              <w:t>B</w:t>
            </w:r>
            <w:r w:rsidR="00CE0294" w:rsidRPr="00CE0294">
              <w:rPr>
                <w:rFonts w:ascii="Calibri" w:eastAsia="Calibri" w:hAnsi="Calibri" w:cs="Times New Roman"/>
              </w:rPr>
              <w:t>.2. CEL</w:t>
            </w:r>
          </w:p>
        </w:tc>
        <w:tc>
          <w:tcPr>
            <w:tcW w:w="1417" w:type="dxa"/>
            <w:shd w:val="clear" w:color="auto" w:fill="F2F2F2" w:themeFill="background1" w:themeFillShade="F2"/>
            <w:vAlign w:val="center"/>
          </w:tcPr>
          <w:p w14:paraId="15FB8E66" w14:textId="77777777" w:rsidR="00CE0294" w:rsidRPr="00CE0294" w:rsidRDefault="00CF24E6" w:rsidP="00CE0294">
            <w:pPr>
              <w:spacing w:line="276" w:lineRule="auto"/>
              <w:ind w:firstLine="0"/>
              <w:jc w:val="center"/>
              <w:rPr>
                <w:rFonts w:ascii="Calibri" w:eastAsia="Calibri" w:hAnsi="Calibri" w:cs="Times New Roman"/>
                <w:highlight w:val="yellow"/>
              </w:rPr>
            </w:pPr>
            <w:r>
              <w:rPr>
                <w:rFonts w:ascii="Calibri" w:eastAsia="Calibri" w:hAnsi="Calibri" w:cs="Times New Roman"/>
              </w:rPr>
              <w:t>B.4</w:t>
            </w:r>
            <w:r w:rsidR="00CE0294" w:rsidRPr="00CE0294">
              <w:rPr>
                <w:rFonts w:ascii="Calibri" w:eastAsia="Calibri" w:hAnsi="Calibri" w:cs="Times New Roman"/>
              </w:rPr>
              <w:t>. CEL</w:t>
            </w:r>
          </w:p>
        </w:tc>
        <w:tc>
          <w:tcPr>
            <w:tcW w:w="284" w:type="dxa"/>
            <w:shd w:val="clear" w:color="auto" w:fill="auto"/>
          </w:tcPr>
          <w:p w14:paraId="6E928CD5" w14:textId="77777777" w:rsidR="00CE0294" w:rsidRPr="00CE0294" w:rsidRDefault="00CE0294" w:rsidP="00CE0294">
            <w:pPr>
              <w:spacing w:line="276" w:lineRule="auto"/>
              <w:ind w:firstLine="0"/>
              <w:jc w:val="center"/>
              <w:rPr>
                <w:rFonts w:ascii="Calibri" w:eastAsia="Calibri" w:hAnsi="Calibri" w:cs="Times New Roman"/>
              </w:rPr>
            </w:pPr>
          </w:p>
        </w:tc>
        <w:tc>
          <w:tcPr>
            <w:tcW w:w="1417" w:type="dxa"/>
            <w:shd w:val="clear" w:color="auto" w:fill="F2F2F2" w:themeFill="background1" w:themeFillShade="F2"/>
            <w:vAlign w:val="center"/>
          </w:tcPr>
          <w:p w14:paraId="0731C6E9" w14:textId="77777777" w:rsidR="00CE0294" w:rsidRPr="00CE0294" w:rsidRDefault="00CF24E6" w:rsidP="00CF24E6">
            <w:pPr>
              <w:spacing w:line="276" w:lineRule="auto"/>
              <w:ind w:firstLine="0"/>
              <w:jc w:val="center"/>
              <w:rPr>
                <w:rFonts w:ascii="Calibri" w:eastAsia="Calibri" w:hAnsi="Calibri" w:cs="Times New Roman"/>
              </w:rPr>
            </w:pPr>
            <w:r>
              <w:rPr>
                <w:rFonts w:ascii="Calibri" w:eastAsia="Calibri" w:hAnsi="Calibri" w:cs="Times New Roman"/>
              </w:rPr>
              <w:t>C</w:t>
            </w:r>
            <w:r w:rsidR="00CE0294" w:rsidRPr="00CE0294">
              <w:rPr>
                <w:rFonts w:ascii="Calibri" w:eastAsia="Calibri" w:hAnsi="Calibri" w:cs="Times New Roman"/>
              </w:rPr>
              <w:t>.2. CEL</w:t>
            </w:r>
          </w:p>
        </w:tc>
        <w:tc>
          <w:tcPr>
            <w:tcW w:w="1403" w:type="dxa"/>
            <w:gridSpan w:val="2"/>
            <w:shd w:val="clear" w:color="auto" w:fill="F2F2F2" w:themeFill="background1" w:themeFillShade="F2"/>
            <w:vAlign w:val="center"/>
          </w:tcPr>
          <w:p w14:paraId="1BA8921E" w14:textId="77777777" w:rsidR="00CE0294" w:rsidRPr="00CE0294" w:rsidRDefault="00CF24E6" w:rsidP="00CF24E6">
            <w:pPr>
              <w:spacing w:line="276" w:lineRule="auto"/>
              <w:ind w:firstLine="0"/>
              <w:jc w:val="center"/>
              <w:rPr>
                <w:rFonts w:ascii="Calibri" w:eastAsia="Calibri" w:hAnsi="Calibri" w:cs="Times New Roman"/>
                <w:highlight w:val="yellow"/>
              </w:rPr>
            </w:pPr>
            <w:r>
              <w:rPr>
                <w:rFonts w:ascii="Calibri" w:eastAsia="Calibri" w:hAnsi="Calibri" w:cs="Times New Roman"/>
              </w:rPr>
              <w:t>C</w:t>
            </w:r>
            <w:r w:rsidR="00CE0294" w:rsidRPr="00CE0294">
              <w:rPr>
                <w:rFonts w:ascii="Calibri" w:eastAsia="Calibri" w:hAnsi="Calibri" w:cs="Times New Roman"/>
              </w:rPr>
              <w:t>.</w:t>
            </w:r>
            <w:r>
              <w:rPr>
                <w:rFonts w:ascii="Calibri" w:eastAsia="Calibri" w:hAnsi="Calibri" w:cs="Times New Roman"/>
              </w:rPr>
              <w:t>4</w:t>
            </w:r>
            <w:r w:rsidR="00CE0294" w:rsidRPr="00CE0294">
              <w:rPr>
                <w:rFonts w:ascii="Calibri" w:eastAsia="Calibri" w:hAnsi="Calibri" w:cs="Times New Roman"/>
              </w:rPr>
              <w:t>. CEL</w:t>
            </w:r>
          </w:p>
        </w:tc>
      </w:tr>
      <w:tr w:rsidR="00CE0294" w:rsidRPr="00CE0294" w14:paraId="1D6746E0" w14:textId="77777777" w:rsidTr="0009280D">
        <w:trPr>
          <w:jc w:val="center"/>
        </w:trPr>
        <w:tc>
          <w:tcPr>
            <w:tcW w:w="2660" w:type="dxa"/>
            <w:gridSpan w:val="2"/>
            <w:vAlign w:val="center"/>
          </w:tcPr>
          <w:p w14:paraId="18BF8B78" w14:textId="05B36C84" w:rsidR="00CE0294" w:rsidRPr="00CE0294" w:rsidRDefault="00B3780C" w:rsidP="00CE0294">
            <w:pPr>
              <w:spacing w:line="276" w:lineRule="auto"/>
              <w:ind w:firstLine="0"/>
              <w:jc w:val="center"/>
              <w:rPr>
                <w:rFonts w:ascii="Calibri" w:eastAsia="Calibri" w:hAnsi="Calibri" w:cs="Times New Roman"/>
                <w:highlight w:val="yellow"/>
              </w:rPr>
            </w:pPr>
            <w:r>
              <w:rPr>
                <w:noProof/>
                <w:lang w:eastAsia="pl-PL"/>
              </w:rPr>
              <mc:AlternateContent>
                <mc:Choice Requires="wps">
                  <w:drawing>
                    <wp:anchor distT="0" distB="0" distL="114299" distR="114299" simplePos="0" relativeHeight="251657728" behindDoc="0" locked="0" layoutInCell="1" allowOverlap="1" wp14:anchorId="7C4F4366" wp14:editId="436D617B">
                      <wp:simplePos x="0" y="0"/>
                      <wp:positionH relativeFrom="column">
                        <wp:posOffset>1243964</wp:posOffset>
                      </wp:positionH>
                      <wp:positionV relativeFrom="paragraph">
                        <wp:posOffset>2540</wp:posOffset>
                      </wp:positionV>
                      <wp:extent cx="0" cy="147955"/>
                      <wp:effectExtent l="95250" t="0" r="57150" b="61595"/>
                      <wp:wrapNone/>
                      <wp:docPr id="13" name="Łącznik prosty ze strzałką 1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7955"/>
                              </a:xfrm>
                              <a:prstGeom prst="straightConnector1">
                                <a:avLst/>
                              </a:prstGeom>
                              <a:noFill/>
                              <a:ln w="19050" cap="flat" cmpd="sng" algn="ctr">
                                <a:solidFill>
                                  <a:srgbClr val="786C71"/>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67658635" id="Łącznik prosty ze strzałką 13" o:spid="_x0000_s1026" type="#_x0000_t32" alt="&quot;&quot;" style="position:absolute;margin-left:97.95pt;margin-top:.2pt;width:0;height:11.65pt;z-index:2516577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" strokecolor="#786c71" strokeweight="1.5pt">
                      <v:stroke endarrow="open"/>
                      <o:lock v:ext="edit" shapetype="f"/>
                    </v:shape>
                  </w:pict>
                </mc:Fallback>
              </mc:AlternateContent>
            </w:r>
            <w:r>
              <w:rPr>
                <w:noProof/>
                <w:lang w:eastAsia="pl-PL"/>
              </w:rPr>
              <mc:AlternateContent>
                <mc:Choice Requires="wps">
                  <w:drawing>
                    <wp:anchor distT="0" distB="0" distL="114299" distR="114299" simplePos="0" relativeHeight="251653632" behindDoc="0" locked="0" layoutInCell="1" allowOverlap="1" wp14:anchorId="0F98C20E" wp14:editId="2CBD1F8F">
                      <wp:simplePos x="0" y="0"/>
                      <wp:positionH relativeFrom="column">
                        <wp:posOffset>330834</wp:posOffset>
                      </wp:positionH>
                      <wp:positionV relativeFrom="paragraph">
                        <wp:posOffset>6985</wp:posOffset>
                      </wp:positionV>
                      <wp:extent cx="0" cy="147955"/>
                      <wp:effectExtent l="95250" t="0" r="57150" b="61595"/>
                      <wp:wrapNone/>
                      <wp:docPr id="11" name="Łącznik prosty ze strzałką 1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7955"/>
                              </a:xfrm>
                              <a:prstGeom prst="straightConnector1">
                                <a:avLst/>
                              </a:prstGeom>
                              <a:noFill/>
                              <a:ln w="19050" cap="flat" cmpd="sng" algn="ctr">
                                <a:solidFill>
                                  <a:srgbClr val="786C71"/>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3F3BD3AD" id="Łącznik prosty ze strzałką 11" o:spid="_x0000_s1026" type="#_x0000_t32" alt="&quot;&quot;" style="position:absolute;margin-left:26.05pt;margin-top:.55pt;width:0;height:11.65pt;z-index:2516536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" strokecolor="#786c71" strokeweight="1.5pt">
                      <v:stroke endarrow="open"/>
                      <o:lock v:ext="edit" shapetype="f"/>
                    </v:shape>
                  </w:pict>
                </mc:Fallback>
              </mc:AlternateContent>
            </w:r>
          </w:p>
        </w:tc>
        <w:tc>
          <w:tcPr>
            <w:tcW w:w="283" w:type="dxa"/>
          </w:tcPr>
          <w:p w14:paraId="0756406E" w14:textId="77777777" w:rsidR="00CE0294" w:rsidRPr="00CE0294" w:rsidRDefault="00CE0294" w:rsidP="00CE0294">
            <w:pPr>
              <w:spacing w:line="276" w:lineRule="auto"/>
              <w:ind w:firstLine="0"/>
              <w:jc w:val="center"/>
              <w:rPr>
                <w:rFonts w:ascii="Calibri" w:eastAsia="Calibri" w:hAnsi="Calibri" w:cs="Times New Roman"/>
                <w:noProof/>
                <w:highlight w:val="yellow"/>
                <w:lang w:eastAsia="pl-PL"/>
              </w:rPr>
            </w:pPr>
          </w:p>
        </w:tc>
        <w:tc>
          <w:tcPr>
            <w:tcW w:w="2835" w:type="dxa"/>
            <w:gridSpan w:val="2"/>
          </w:tcPr>
          <w:p w14:paraId="12F27A87" w14:textId="626EE6D9" w:rsidR="00CE0294" w:rsidRPr="00CE0294" w:rsidRDefault="00B3780C" w:rsidP="00CE0294">
            <w:pPr>
              <w:spacing w:line="276" w:lineRule="auto"/>
              <w:ind w:firstLine="0"/>
              <w:jc w:val="center"/>
              <w:rPr>
                <w:rFonts w:ascii="Calibri" w:eastAsia="Calibri" w:hAnsi="Calibri" w:cs="Times New Roman"/>
                <w:noProof/>
                <w:highlight w:val="yellow"/>
                <w:lang w:eastAsia="pl-PL"/>
              </w:rPr>
            </w:pPr>
            <w:r>
              <w:rPr>
                <w:noProof/>
                <w:lang w:eastAsia="pl-PL"/>
              </w:rPr>
              <mc:AlternateContent>
                <mc:Choice Requires="wps">
                  <w:drawing>
                    <wp:anchor distT="0" distB="0" distL="114299" distR="114299" simplePos="0" relativeHeight="251658752" behindDoc="0" locked="0" layoutInCell="1" allowOverlap="1" wp14:anchorId="5CF00E78" wp14:editId="6E706CF7">
                      <wp:simplePos x="0" y="0"/>
                      <wp:positionH relativeFrom="column">
                        <wp:posOffset>1318894</wp:posOffset>
                      </wp:positionH>
                      <wp:positionV relativeFrom="paragraph">
                        <wp:posOffset>10795</wp:posOffset>
                      </wp:positionV>
                      <wp:extent cx="0" cy="147955"/>
                      <wp:effectExtent l="95250" t="0" r="57150" b="61595"/>
                      <wp:wrapNone/>
                      <wp:docPr id="9" name="Łącznik prosty ze strzałką 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7955"/>
                              </a:xfrm>
                              <a:prstGeom prst="straightConnector1">
                                <a:avLst/>
                              </a:prstGeom>
                              <a:noFill/>
                              <a:ln w="19050" cap="flat" cmpd="sng" algn="ctr">
                                <a:solidFill>
                                  <a:srgbClr val="786C71"/>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81808CB" id="Łącznik prosty ze strzałką 9" o:spid="_x0000_s1026" type="#_x0000_t32" alt="&quot;&quot;" style="position:absolute;margin-left:103.85pt;margin-top:.85pt;width:0;height:11.65pt;z-index:2516587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" strokecolor="#786c71" strokeweight="1.5pt">
                      <v:stroke endarrow="open"/>
                      <o:lock v:ext="edit" shapetype="f"/>
                    </v:shape>
                  </w:pict>
                </mc:Fallback>
              </mc:AlternateContent>
            </w:r>
            <w:r>
              <w:rPr>
                <w:noProof/>
                <w:lang w:eastAsia="pl-PL"/>
              </w:rPr>
              <mc:AlternateContent>
                <mc:Choice Requires="wps">
                  <w:drawing>
                    <wp:anchor distT="0" distB="0" distL="114299" distR="114299" simplePos="0" relativeHeight="251656704" behindDoc="0" locked="0" layoutInCell="1" allowOverlap="1" wp14:anchorId="4AAA1195" wp14:editId="6A112C86">
                      <wp:simplePos x="0" y="0"/>
                      <wp:positionH relativeFrom="column">
                        <wp:posOffset>363219</wp:posOffset>
                      </wp:positionH>
                      <wp:positionV relativeFrom="paragraph">
                        <wp:posOffset>10795</wp:posOffset>
                      </wp:positionV>
                      <wp:extent cx="0" cy="147955"/>
                      <wp:effectExtent l="95250" t="0" r="57150" b="61595"/>
                      <wp:wrapNone/>
                      <wp:docPr id="8" name="Łącznik prosty ze strzałką 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7955"/>
                              </a:xfrm>
                              <a:prstGeom prst="straightConnector1">
                                <a:avLst/>
                              </a:prstGeom>
                              <a:noFill/>
                              <a:ln w="19050" cap="flat" cmpd="sng" algn="ctr">
                                <a:solidFill>
                                  <a:srgbClr val="786C71"/>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EEFB282" id="Łącznik prosty ze strzałką 8" o:spid="_x0000_s1026" type="#_x0000_t32" alt="&quot;&quot;" style="position:absolute;margin-left:28.6pt;margin-top:.85pt;width:0;height:11.65pt;z-index:2516567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" strokecolor="#786c71" strokeweight="1.5pt">
                      <v:stroke endarrow="open"/>
                      <o:lock v:ext="edit" shapetype="f"/>
                    </v:shape>
                  </w:pict>
                </mc:Fallback>
              </mc:AlternateContent>
            </w:r>
          </w:p>
        </w:tc>
        <w:tc>
          <w:tcPr>
            <w:tcW w:w="284" w:type="dxa"/>
          </w:tcPr>
          <w:p w14:paraId="7B535A37" w14:textId="77777777" w:rsidR="00CE0294" w:rsidRPr="00CE0294" w:rsidRDefault="00CE0294" w:rsidP="00CE0294">
            <w:pPr>
              <w:spacing w:line="276" w:lineRule="auto"/>
              <w:ind w:firstLine="0"/>
              <w:jc w:val="center"/>
              <w:rPr>
                <w:rFonts w:ascii="Calibri" w:eastAsia="Calibri" w:hAnsi="Calibri" w:cs="Times New Roman"/>
                <w:noProof/>
                <w:highlight w:val="yellow"/>
                <w:lang w:eastAsia="pl-PL"/>
              </w:rPr>
            </w:pPr>
          </w:p>
        </w:tc>
        <w:tc>
          <w:tcPr>
            <w:tcW w:w="2820" w:type="dxa"/>
            <w:gridSpan w:val="3"/>
          </w:tcPr>
          <w:p w14:paraId="47B8F3A1" w14:textId="21083A2B" w:rsidR="00CE0294" w:rsidRPr="00CE0294" w:rsidRDefault="00B3780C" w:rsidP="00CE0294">
            <w:pPr>
              <w:spacing w:line="276" w:lineRule="auto"/>
              <w:ind w:firstLine="0"/>
              <w:jc w:val="center"/>
              <w:rPr>
                <w:rFonts w:ascii="Calibri" w:eastAsia="Calibri" w:hAnsi="Calibri" w:cs="Times New Roman"/>
                <w:noProof/>
                <w:highlight w:val="yellow"/>
                <w:lang w:eastAsia="pl-PL"/>
              </w:rPr>
            </w:pPr>
            <w:r>
              <w:rPr>
                <w:noProof/>
                <w:lang w:eastAsia="pl-PL"/>
              </w:rPr>
              <mc:AlternateContent>
                <mc:Choice Requires="wps">
                  <w:drawing>
                    <wp:anchor distT="0" distB="0" distL="114299" distR="114299" simplePos="0" relativeHeight="251655680" behindDoc="0" locked="0" layoutInCell="1" allowOverlap="1" wp14:anchorId="03CAC31A" wp14:editId="2FE606FE">
                      <wp:simplePos x="0" y="0"/>
                      <wp:positionH relativeFrom="column">
                        <wp:posOffset>1287779</wp:posOffset>
                      </wp:positionH>
                      <wp:positionV relativeFrom="paragraph">
                        <wp:posOffset>10795</wp:posOffset>
                      </wp:positionV>
                      <wp:extent cx="0" cy="147955"/>
                      <wp:effectExtent l="95250" t="0" r="57150" b="61595"/>
                      <wp:wrapNone/>
                      <wp:docPr id="6" name="Łącznik prosty ze strzałką 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7955"/>
                              </a:xfrm>
                              <a:prstGeom prst="straightConnector1">
                                <a:avLst/>
                              </a:prstGeom>
                              <a:noFill/>
                              <a:ln w="19050" cap="flat" cmpd="sng" algn="ctr">
                                <a:solidFill>
                                  <a:srgbClr val="786C71"/>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2EEDB070" id="Łącznik prosty ze strzałką 6" o:spid="_x0000_s1026" type="#_x0000_t32" alt="&quot;&quot;" style="position:absolute;margin-left:101.4pt;margin-top:.85pt;width:0;height:11.65pt;z-index:2516556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" strokecolor="#786c71" strokeweight="1.5pt">
                      <v:stroke endarrow="open"/>
                      <o:lock v:ext="edit" shapetype="f"/>
                    </v:shape>
                  </w:pict>
                </mc:Fallback>
              </mc:AlternateContent>
            </w:r>
            <w:r>
              <w:rPr>
                <w:noProof/>
                <w:lang w:eastAsia="pl-PL"/>
              </w:rPr>
              <mc:AlternateContent>
                <mc:Choice Requires="wps">
                  <w:drawing>
                    <wp:anchor distT="0" distB="0" distL="114299" distR="114299" simplePos="0" relativeHeight="251654656" behindDoc="0" locked="0" layoutInCell="1" allowOverlap="1" wp14:anchorId="4158C460" wp14:editId="26A710D9">
                      <wp:simplePos x="0" y="0"/>
                      <wp:positionH relativeFrom="column">
                        <wp:posOffset>321944</wp:posOffset>
                      </wp:positionH>
                      <wp:positionV relativeFrom="paragraph">
                        <wp:posOffset>13970</wp:posOffset>
                      </wp:positionV>
                      <wp:extent cx="0" cy="147955"/>
                      <wp:effectExtent l="95250" t="0" r="57150" b="61595"/>
                      <wp:wrapNone/>
                      <wp:docPr id="5" name="Łącznik prosty ze strzałką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7955"/>
                              </a:xfrm>
                              <a:prstGeom prst="straightConnector1">
                                <a:avLst/>
                              </a:prstGeom>
                              <a:noFill/>
                              <a:ln w="19050" cap="flat" cmpd="sng" algn="ctr">
                                <a:solidFill>
                                  <a:srgbClr val="786C71"/>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1C4E3393" id="Łącznik prosty ze strzałką 5" o:spid="_x0000_s1026" type="#_x0000_t32" alt="&quot;&quot;" style="position:absolute;margin-left:25.35pt;margin-top:1.1pt;width:0;height:11.65pt;z-index:2516546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" strokecolor="#786c71" strokeweight="1.5pt">
                      <v:stroke endarrow="open"/>
                      <o:lock v:ext="edit" shapetype="f"/>
                    </v:shape>
                  </w:pict>
                </mc:Fallback>
              </mc:AlternateContent>
            </w:r>
          </w:p>
        </w:tc>
      </w:tr>
      <w:tr w:rsidR="00CE0294" w:rsidRPr="00CE0294" w14:paraId="64A034E0" w14:textId="77777777" w:rsidTr="0009280D">
        <w:trPr>
          <w:jc w:val="center"/>
        </w:trPr>
        <w:tc>
          <w:tcPr>
            <w:tcW w:w="2660" w:type="dxa"/>
            <w:gridSpan w:val="2"/>
            <w:shd w:val="clear" w:color="auto" w:fill="D9D9D9" w:themeFill="background1" w:themeFillShade="D9"/>
            <w:vAlign w:val="center"/>
          </w:tcPr>
          <w:p w14:paraId="1E16BB9F" w14:textId="77777777" w:rsidR="00CE0294" w:rsidRPr="00CE0294" w:rsidRDefault="00CE0294" w:rsidP="00CE0294">
            <w:pPr>
              <w:spacing w:line="276" w:lineRule="auto"/>
              <w:ind w:firstLine="0"/>
              <w:jc w:val="center"/>
              <w:rPr>
                <w:rFonts w:ascii="Calibri" w:eastAsia="Calibri" w:hAnsi="Calibri" w:cs="Times New Roman"/>
                <w:highlight w:val="yellow"/>
              </w:rPr>
            </w:pPr>
            <w:r w:rsidRPr="00CE0294">
              <w:rPr>
                <w:rFonts w:ascii="Calibri" w:eastAsia="Calibri" w:hAnsi="Calibri" w:cs="Times New Roman"/>
              </w:rPr>
              <w:t>KIERUNKI DZIAŁAŃ</w:t>
            </w:r>
          </w:p>
        </w:tc>
        <w:tc>
          <w:tcPr>
            <w:tcW w:w="283" w:type="dxa"/>
            <w:shd w:val="clear" w:color="auto" w:fill="auto"/>
          </w:tcPr>
          <w:p w14:paraId="692877BC" w14:textId="77777777" w:rsidR="00CE0294" w:rsidRPr="00CE0294" w:rsidRDefault="00CE0294" w:rsidP="00CE0294">
            <w:pPr>
              <w:spacing w:line="276" w:lineRule="auto"/>
              <w:ind w:firstLine="0"/>
              <w:jc w:val="center"/>
              <w:rPr>
                <w:rFonts w:ascii="Calibri" w:eastAsia="Calibri" w:hAnsi="Calibri" w:cs="Times New Roman"/>
              </w:rPr>
            </w:pPr>
          </w:p>
        </w:tc>
        <w:tc>
          <w:tcPr>
            <w:tcW w:w="2835" w:type="dxa"/>
            <w:gridSpan w:val="2"/>
            <w:shd w:val="clear" w:color="auto" w:fill="D9D9D9" w:themeFill="background1" w:themeFillShade="D9"/>
          </w:tcPr>
          <w:p w14:paraId="5086513F" w14:textId="77777777" w:rsidR="00CE0294" w:rsidRPr="00CE0294" w:rsidRDefault="00CE0294" w:rsidP="00CE0294">
            <w:pPr>
              <w:spacing w:line="276" w:lineRule="auto"/>
              <w:ind w:firstLine="0"/>
              <w:jc w:val="center"/>
              <w:rPr>
                <w:rFonts w:ascii="Calibri" w:eastAsia="Calibri" w:hAnsi="Calibri" w:cs="Times New Roman"/>
              </w:rPr>
            </w:pPr>
            <w:r w:rsidRPr="00CE0294">
              <w:rPr>
                <w:rFonts w:ascii="Calibri" w:eastAsia="Calibri" w:hAnsi="Calibri" w:cs="Times New Roman"/>
              </w:rPr>
              <w:t>KIERUNKI DZIAŁAŃ</w:t>
            </w:r>
          </w:p>
        </w:tc>
        <w:tc>
          <w:tcPr>
            <w:tcW w:w="284" w:type="dxa"/>
            <w:shd w:val="clear" w:color="auto" w:fill="auto"/>
          </w:tcPr>
          <w:p w14:paraId="4BE7B195" w14:textId="77777777" w:rsidR="00CE0294" w:rsidRPr="00CE0294" w:rsidRDefault="00CE0294" w:rsidP="00CE0294">
            <w:pPr>
              <w:spacing w:line="276" w:lineRule="auto"/>
              <w:ind w:firstLine="0"/>
              <w:jc w:val="center"/>
              <w:rPr>
                <w:rFonts w:ascii="Calibri" w:eastAsia="Calibri" w:hAnsi="Calibri" w:cs="Times New Roman"/>
              </w:rPr>
            </w:pPr>
          </w:p>
        </w:tc>
        <w:tc>
          <w:tcPr>
            <w:tcW w:w="2820" w:type="dxa"/>
            <w:gridSpan w:val="3"/>
            <w:shd w:val="clear" w:color="auto" w:fill="D9D9D9" w:themeFill="background1" w:themeFillShade="D9"/>
          </w:tcPr>
          <w:p w14:paraId="129476DA" w14:textId="77777777" w:rsidR="00CE0294" w:rsidRPr="00CE0294" w:rsidRDefault="00CE0294" w:rsidP="00CE0294">
            <w:pPr>
              <w:spacing w:line="276" w:lineRule="auto"/>
              <w:ind w:firstLine="0"/>
              <w:jc w:val="center"/>
              <w:rPr>
                <w:rFonts w:ascii="Calibri" w:eastAsia="Calibri" w:hAnsi="Calibri" w:cs="Times New Roman"/>
              </w:rPr>
            </w:pPr>
            <w:r w:rsidRPr="00CE0294">
              <w:rPr>
                <w:rFonts w:ascii="Calibri" w:eastAsia="Calibri" w:hAnsi="Calibri" w:cs="Times New Roman"/>
              </w:rPr>
              <w:t>KIERUNKI DZIAŁAŃ</w:t>
            </w:r>
          </w:p>
        </w:tc>
      </w:tr>
    </w:tbl>
    <w:bookmarkEnd w:id="96"/>
    <w:p w14:paraId="7119719A" w14:textId="77777777" w:rsidR="00CE0294" w:rsidRPr="00CE0294" w:rsidRDefault="00CE0294" w:rsidP="00CE0294">
      <w:pPr>
        <w:spacing w:after="0"/>
        <w:jc w:val="right"/>
        <w:rPr>
          <w:i/>
        </w:rPr>
      </w:pPr>
      <w:r w:rsidRPr="00CE0294">
        <w:rPr>
          <w:i/>
          <w:sz w:val="18"/>
        </w:rPr>
        <w:t>Źródło: opracowanie własne</w:t>
      </w:r>
    </w:p>
    <w:p w14:paraId="7828274A" w14:textId="77777777" w:rsidR="00AF3007" w:rsidRDefault="00CE0294" w:rsidP="00CE0294">
      <w:pPr>
        <w:spacing w:before="120"/>
      </w:pPr>
      <w:bookmarkStart w:id="97" w:name="_Hlk164338458"/>
      <w:r w:rsidRPr="006F2FE0">
        <w:t xml:space="preserve">Przedstawiony powyżej układ wizji i celów rewitalizacyjnych traktowany jest jako stały przez cały czas obowiązywania Programu. Gdy będzie to możliwe to sugerowana jest kontynuacja formy w kolejnych dokumentach, realizowanych po 2030 roku. Dopuszcza się natomiast zmiany na etapie celów operacyjnych i kierunków działań, które mogą być dołączane do Programu (bądź </w:t>
      </w:r>
      <w:r>
        <w:br/>
      </w:r>
      <w:r w:rsidRPr="006F2FE0">
        <w:t>z niego wykreślane po zrealizowaniu) w trybie śródo</w:t>
      </w:r>
      <w:r>
        <w:t>kresowej aktualizacji dokumentu.</w:t>
      </w:r>
      <w:r w:rsidRPr="006F2FE0">
        <w:t xml:space="preserve"> Poniżej została zaprezentowana struktura celów i kierunków działań, przyjętych w niniejszym opracowaniu</w:t>
      </w:r>
      <w:r>
        <w:t xml:space="preserve">. </w:t>
      </w:r>
      <w:bookmarkStart w:id="98" w:name="_Hlk170385714"/>
      <w:r w:rsidR="00AF3007">
        <w:t xml:space="preserve">Wypracowane cele oraz kierunki działań wynikają z wcześniej zidentyfikowanych </w:t>
      </w:r>
      <w:bookmarkStart w:id="99" w:name="_Hlk167355989"/>
      <w:r w:rsidR="00AF3007">
        <w:t>potrzeb i służą eliminacji, bądź ograniczeniu negatywnych zjawisk na obszarze rewitalizacji.</w:t>
      </w:r>
    </w:p>
    <w:tbl>
      <w:tblPr>
        <w:tblStyle w:val="Tabela-Siatka3"/>
        <w:tblW w:w="890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Cel główny i cele szczegółowe"/>
        <w:tblDescription w:val="cel główny: Wyeliminowanie sytuacji kryzysowych w sferach: społecznej, gospodarczej, przestrzenno-funkcjonalnej, technicznej i środowiskowej na obszarze rewitalizacji w Gminie Łęczna Cel rewitalizacji A: Aktywizacja i integracja społeczności lokalnej oraz przeciwdziałanie marginalizacji, cel rewitalizacji B: Modernizacja infrastruktury i wzrost atrakcyjności przestrzeni publicznej, cel rewitalizacji C: Stymulowanie wzrostu aktywności gospodarczej mieszkańców"/>
      </w:tblPr>
      <w:tblGrid>
        <w:gridCol w:w="1843"/>
        <w:gridCol w:w="259"/>
        <w:gridCol w:w="1221"/>
        <w:gridCol w:w="245"/>
        <w:gridCol w:w="1472"/>
        <w:gridCol w:w="274"/>
        <w:gridCol w:w="1540"/>
        <w:gridCol w:w="259"/>
        <w:gridCol w:w="1789"/>
      </w:tblGrid>
      <w:tr w:rsidR="00CE0294" w:rsidRPr="004648DE" w14:paraId="3AA18FD4" w14:textId="77777777" w:rsidTr="006A0E63">
        <w:trPr>
          <w:jc w:val="center"/>
        </w:trPr>
        <w:tc>
          <w:tcPr>
            <w:tcW w:w="8902" w:type="dxa"/>
            <w:gridSpan w:val="9"/>
            <w:shd w:val="clear" w:color="auto" w:fill="CBA092" w:themeFill="accent2" w:themeFillTint="99"/>
            <w:vAlign w:val="center"/>
          </w:tcPr>
          <w:p w14:paraId="3F17CBE6" w14:textId="77777777" w:rsidR="00CE0294" w:rsidRPr="004648DE" w:rsidRDefault="00CE0294" w:rsidP="00CE0294">
            <w:pPr>
              <w:ind w:firstLine="0"/>
              <w:jc w:val="center"/>
              <w:rPr>
                <w:rFonts w:eastAsia="Calibri" w:cs="Times New Roman"/>
              </w:rPr>
            </w:pPr>
            <w:bookmarkStart w:id="100" w:name="_Hlk170385733"/>
            <w:bookmarkEnd w:id="97"/>
            <w:bookmarkEnd w:id="98"/>
            <w:r w:rsidRPr="004648DE">
              <w:rPr>
                <w:rFonts w:eastAsia="Calibri" w:cs="Times New Roman"/>
              </w:rPr>
              <w:t>CEL GŁÓWNY</w:t>
            </w:r>
          </w:p>
          <w:p w14:paraId="0EF6065B" w14:textId="77777777" w:rsidR="00CE0294" w:rsidRPr="004648DE" w:rsidRDefault="00CE0294" w:rsidP="00CE0294">
            <w:pPr>
              <w:ind w:firstLine="0"/>
              <w:jc w:val="center"/>
              <w:rPr>
                <w:rFonts w:eastAsia="Calibri" w:cs="Times New Roman"/>
                <w:b/>
                <w:i/>
              </w:rPr>
            </w:pPr>
            <w:bookmarkStart w:id="101" w:name="_Hlk170726659"/>
            <w:r w:rsidRPr="004648DE">
              <w:rPr>
                <w:rFonts w:eastAsia="Calibri" w:cs="Times New Roman"/>
                <w:b/>
                <w:i/>
              </w:rPr>
              <w:t xml:space="preserve">Wyeliminowanie sytuacji kryzysowych w sferach: społecznej, gospodarczej, </w:t>
            </w:r>
            <w:r w:rsidR="00EA186C" w:rsidRPr="004648DE">
              <w:rPr>
                <w:rFonts w:eastAsia="Calibri" w:cs="Times New Roman"/>
                <w:b/>
                <w:i/>
              </w:rPr>
              <w:t>przestrzenno-funkcjonalnej</w:t>
            </w:r>
            <w:r w:rsidRPr="004648DE">
              <w:rPr>
                <w:rFonts w:eastAsia="Calibri" w:cs="Times New Roman"/>
                <w:b/>
                <w:i/>
              </w:rPr>
              <w:t>, technicznej i środowiskowej na obszarze rewitalizacji w Gminie Łęczna</w:t>
            </w:r>
          </w:p>
          <w:bookmarkEnd w:id="101"/>
          <w:p w14:paraId="0F5E95B2" w14:textId="77777777" w:rsidR="00CE0294" w:rsidRPr="004648DE" w:rsidRDefault="00CE0294" w:rsidP="00CE0294">
            <w:pPr>
              <w:ind w:firstLine="0"/>
              <w:jc w:val="center"/>
              <w:rPr>
                <w:rFonts w:eastAsia="Calibri" w:cs="Times New Roman"/>
              </w:rPr>
            </w:pPr>
          </w:p>
        </w:tc>
      </w:tr>
      <w:tr w:rsidR="00CE0294" w:rsidRPr="004648DE" w14:paraId="16BF98B6" w14:textId="77777777" w:rsidTr="006A0E63">
        <w:trPr>
          <w:jc w:val="center"/>
        </w:trPr>
        <w:tc>
          <w:tcPr>
            <w:tcW w:w="8902" w:type="dxa"/>
            <w:gridSpan w:val="9"/>
            <w:shd w:val="clear" w:color="auto" w:fill="auto"/>
            <w:vAlign w:val="center"/>
          </w:tcPr>
          <w:p w14:paraId="63177A66" w14:textId="77777777" w:rsidR="00CE0294" w:rsidRPr="004648DE" w:rsidRDefault="00CE0294" w:rsidP="00CE0294">
            <w:pPr>
              <w:ind w:firstLine="0"/>
              <w:jc w:val="center"/>
              <w:rPr>
                <w:rFonts w:eastAsia="Calibri" w:cs="Times New Roman"/>
              </w:rPr>
            </w:pPr>
          </w:p>
        </w:tc>
      </w:tr>
      <w:tr w:rsidR="00CE0294" w:rsidRPr="004648DE" w14:paraId="1684A07B" w14:textId="77777777" w:rsidTr="006A0E63">
        <w:trPr>
          <w:jc w:val="center"/>
        </w:trPr>
        <w:tc>
          <w:tcPr>
            <w:tcW w:w="1858" w:type="dxa"/>
            <w:shd w:val="clear" w:color="auto" w:fill="DCBFB6" w:themeFill="accent2" w:themeFillTint="66"/>
            <w:vAlign w:val="center"/>
          </w:tcPr>
          <w:p w14:paraId="4F52490B" w14:textId="77777777" w:rsidR="00CE0294" w:rsidRPr="004648DE" w:rsidRDefault="00CE0294" w:rsidP="00CE0294">
            <w:pPr>
              <w:ind w:firstLine="0"/>
              <w:jc w:val="center"/>
              <w:rPr>
                <w:rFonts w:eastAsia="Calibri" w:cs="Times New Roman"/>
              </w:rPr>
            </w:pPr>
            <w:r w:rsidRPr="004648DE">
              <w:rPr>
                <w:rFonts w:eastAsia="Calibri" w:cs="Times New Roman"/>
              </w:rPr>
              <w:t xml:space="preserve">CEL </w:t>
            </w:r>
          </w:p>
          <w:p w14:paraId="22C91D6A" w14:textId="77777777" w:rsidR="00CE0294" w:rsidRPr="004648DE" w:rsidRDefault="00CE0294" w:rsidP="00CE0294">
            <w:pPr>
              <w:ind w:firstLine="0"/>
              <w:jc w:val="center"/>
              <w:rPr>
                <w:rFonts w:eastAsia="Calibri" w:cs="Times New Roman"/>
              </w:rPr>
            </w:pPr>
            <w:r w:rsidRPr="004648DE">
              <w:rPr>
                <w:rFonts w:eastAsia="Calibri" w:cs="Times New Roman"/>
              </w:rPr>
              <w:t>REWITALIZACJI A</w:t>
            </w:r>
          </w:p>
          <w:p w14:paraId="187A2CFF" w14:textId="77777777" w:rsidR="00CE0294" w:rsidRPr="004648DE" w:rsidRDefault="00B5631A" w:rsidP="00CE0294">
            <w:pPr>
              <w:spacing w:before="240"/>
              <w:ind w:firstLine="0"/>
              <w:contextualSpacing/>
              <w:jc w:val="center"/>
              <w:rPr>
                <w:rFonts w:eastAsia="Calibri" w:cs="Times New Roman"/>
                <w:b/>
                <w:color w:val="A13A28"/>
              </w:rPr>
            </w:pPr>
            <w:r w:rsidRPr="004648DE">
              <w:rPr>
                <w:rFonts w:eastAsia="Calibri" w:cs="Times New Roman"/>
                <w:b/>
              </w:rPr>
              <w:t xml:space="preserve">Aktywizacja i integracja społeczności lokalnej oraz przeciwdziałanie marginalizacji </w:t>
            </w:r>
          </w:p>
        </w:tc>
        <w:tc>
          <w:tcPr>
            <w:tcW w:w="264" w:type="dxa"/>
            <w:shd w:val="clear" w:color="auto" w:fill="FFFFFF" w:themeFill="background1"/>
          </w:tcPr>
          <w:p w14:paraId="221D0309" w14:textId="77777777" w:rsidR="00CE0294" w:rsidRPr="004648DE" w:rsidRDefault="00CE0294" w:rsidP="00CE0294">
            <w:pPr>
              <w:spacing w:before="240"/>
              <w:ind w:firstLine="0"/>
              <w:contextualSpacing/>
              <w:rPr>
                <w:rFonts w:eastAsia="Calibri" w:cs="Times New Roman"/>
                <w:color w:val="A13A28"/>
              </w:rPr>
            </w:pPr>
          </w:p>
        </w:tc>
        <w:tc>
          <w:tcPr>
            <w:tcW w:w="4699" w:type="dxa"/>
            <w:gridSpan w:val="5"/>
            <w:shd w:val="clear" w:color="auto" w:fill="DCBFB6" w:themeFill="accent2" w:themeFillTint="66"/>
            <w:vAlign w:val="center"/>
          </w:tcPr>
          <w:p w14:paraId="4E0A4649" w14:textId="77777777" w:rsidR="00CE0294" w:rsidRPr="004648DE" w:rsidRDefault="00CE0294" w:rsidP="00CE0294">
            <w:pPr>
              <w:ind w:firstLine="0"/>
              <w:jc w:val="center"/>
              <w:rPr>
                <w:rFonts w:eastAsia="Calibri" w:cs="Times New Roman"/>
              </w:rPr>
            </w:pPr>
            <w:r w:rsidRPr="004648DE">
              <w:rPr>
                <w:rFonts w:eastAsia="Calibri" w:cs="Times New Roman"/>
              </w:rPr>
              <w:t>CEL REWITALIZACJI B</w:t>
            </w:r>
          </w:p>
          <w:p w14:paraId="7B374C70" w14:textId="50B172E8" w:rsidR="00CE0294" w:rsidRPr="00EB1D42" w:rsidRDefault="00EB1D42" w:rsidP="00CE0294">
            <w:pPr>
              <w:spacing w:before="240"/>
              <w:ind w:firstLine="0"/>
              <w:contextualSpacing/>
              <w:jc w:val="center"/>
              <w:rPr>
                <w:rFonts w:eastAsia="Calibri" w:cs="Times New Roman"/>
                <w:b/>
              </w:rPr>
            </w:pPr>
            <w:r w:rsidRPr="00EB1D42">
              <w:rPr>
                <w:rFonts w:eastAsia="Calibri" w:cs="Times New Roman"/>
                <w:b/>
              </w:rPr>
              <w:t>Modernizacja infrastruktury i wzrost atrakcyjności przestrzeni publicznej</w:t>
            </w:r>
          </w:p>
        </w:tc>
        <w:tc>
          <w:tcPr>
            <w:tcW w:w="264" w:type="dxa"/>
            <w:shd w:val="clear" w:color="auto" w:fill="FFFFFF" w:themeFill="background1"/>
          </w:tcPr>
          <w:p w14:paraId="137C5070" w14:textId="77777777" w:rsidR="00CE0294" w:rsidRPr="004648DE" w:rsidRDefault="00CE0294" w:rsidP="00CE0294">
            <w:pPr>
              <w:spacing w:before="240"/>
              <w:ind w:firstLine="0"/>
              <w:contextualSpacing/>
              <w:rPr>
                <w:rFonts w:eastAsia="Calibri" w:cs="Times New Roman"/>
                <w:color w:val="A13A28"/>
              </w:rPr>
            </w:pPr>
          </w:p>
        </w:tc>
        <w:tc>
          <w:tcPr>
            <w:tcW w:w="1817" w:type="dxa"/>
            <w:shd w:val="clear" w:color="auto" w:fill="DCBFB6" w:themeFill="accent2" w:themeFillTint="66"/>
            <w:vAlign w:val="center"/>
          </w:tcPr>
          <w:p w14:paraId="232693F5" w14:textId="5E037E16" w:rsidR="00CE0294" w:rsidRPr="004648DE" w:rsidRDefault="00CE0294" w:rsidP="00CE0294">
            <w:pPr>
              <w:ind w:firstLine="0"/>
              <w:jc w:val="center"/>
              <w:rPr>
                <w:rFonts w:eastAsia="Calibri" w:cs="Times New Roman"/>
              </w:rPr>
            </w:pPr>
            <w:r w:rsidRPr="004648DE">
              <w:rPr>
                <w:rFonts w:eastAsia="Calibri" w:cs="Times New Roman"/>
              </w:rPr>
              <w:t xml:space="preserve">CEL </w:t>
            </w:r>
            <w:r w:rsidR="00DB0DB0" w:rsidRPr="004648DE">
              <w:rPr>
                <w:rFonts w:eastAsia="Calibri" w:cs="Times New Roman"/>
              </w:rPr>
              <w:t>R</w:t>
            </w:r>
            <w:r w:rsidR="00005BD4" w:rsidRPr="004648DE">
              <w:rPr>
                <w:rFonts w:eastAsia="Calibri" w:cs="Times New Roman"/>
              </w:rPr>
              <w:t>EWITALIZACJI</w:t>
            </w:r>
            <w:r w:rsidR="00DB0DB0" w:rsidRPr="004648DE">
              <w:rPr>
                <w:rFonts w:eastAsia="Calibri" w:cs="Times New Roman"/>
              </w:rPr>
              <w:t xml:space="preserve"> C</w:t>
            </w:r>
          </w:p>
          <w:p w14:paraId="1A06EB7B" w14:textId="163CBB54" w:rsidR="00005BD4" w:rsidRPr="004648DE" w:rsidRDefault="00005BD4" w:rsidP="00CE0294">
            <w:pPr>
              <w:spacing w:before="240"/>
              <w:ind w:firstLine="0"/>
              <w:contextualSpacing/>
              <w:jc w:val="center"/>
              <w:rPr>
                <w:rFonts w:eastAsia="Calibri" w:cs="Times New Roman"/>
                <w:b/>
                <w:bCs/>
                <w:color w:val="A13A28"/>
              </w:rPr>
            </w:pPr>
            <w:r w:rsidRPr="004648DE">
              <w:rPr>
                <w:rFonts w:eastAsia="Calibri" w:cs="Times New Roman"/>
                <w:b/>
                <w:bCs/>
              </w:rPr>
              <w:t>Stymulowanie wzrostu aktywności gospodarczej mieszkańców</w:t>
            </w:r>
          </w:p>
        </w:tc>
      </w:tr>
      <w:tr w:rsidR="00CE0294" w:rsidRPr="004648DE" w14:paraId="10C9215E" w14:textId="77777777" w:rsidTr="006A0E63">
        <w:trPr>
          <w:trHeight w:val="188"/>
          <w:jc w:val="center"/>
        </w:trPr>
        <w:tc>
          <w:tcPr>
            <w:tcW w:w="8902" w:type="dxa"/>
            <w:gridSpan w:val="9"/>
            <w:shd w:val="clear" w:color="auto" w:fill="auto"/>
            <w:vAlign w:val="center"/>
          </w:tcPr>
          <w:p w14:paraId="790D5D81" w14:textId="77777777" w:rsidR="00CE0294" w:rsidRPr="004648DE" w:rsidRDefault="00CE0294" w:rsidP="00CE0294">
            <w:pPr>
              <w:ind w:firstLine="0"/>
              <w:jc w:val="center"/>
              <w:rPr>
                <w:rFonts w:eastAsia="Calibri" w:cs="Times New Roman"/>
              </w:rPr>
            </w:pPr>
          </w:p>
        </w:tc>
      </w:tr>
      <w:tr w:rsidR="004648DE" w:rsidRPr="004648DE" w14:paraId="0871DB8F" w14:textId="77777777" w:rsidTr="004648DE">
        <w:trPr>
          <w:jc w:val="center"/>
        </w:trPr>
        <w:tc>
          <w:tcPr>
            <w:tcW w:w="1858" w:type="dxa"/>
            <w:shd w:val="clear" w:color="auto" w:fill="F9D9AB" w:themeFill="accent1" w:themeFillTint="66"/>
            <w:vAlign w:val="center"/>
          </w:tcPr>
          <w:p w14:paraId="0F11BE3C" w14:textId="77777777" w:rsidR="00CE0294" w:rsidRPr="004648DE" w:rsidRDefault="00CE0294" w:rsidP="00CE0294">
            <w:pPr>
              <w:ind w:firstLine="0"/>
              <w:jc w:val="center"/>
              <w:rPr>
                <w:rFonts w:eastAsia="Calibri" w:cs="Times New Roman"/>
              </w:rPr>
            </w:pPr>
            <w:r w:rsidRPr="004648DE">
              <w:rPr>
                <w:rFonts w:eastAsia="Calibri" w:cs="Times New Roman"/>
              </w:rPr>
              <w:t>Sfera społeczna</w:t>
            </w:r>
          </w:p>
        </w:tc>
        <w:tc>
          <w:tcPr>
            <w:tcW w:w="264" w:type="dxa"/>
            <w:shd w:val="clear" w:color="auto" w:fill="FFFFFF" w:themeFill="background1"/>
          </w:tcPr>
          <w:p w14:paraId="36BBC848" w14:textId="77777777" w:rsidR="00CE0294" w:rsidRPr="004648DE" w:rsidRDefault="00CE0294" w:rsidP="00CE0294">
            <w:pPr>
              <w:spacing w:before="240"/>
              <w:ind w:firstLine="0"/>
              <w:contextualSpacing/>
              <w:rPr>
                <w:rFonts w:eastAsia="Calibri" w:cs="Times New Roman"/>
                <w:color w:val="A13A28"/>
              </w:rPr>
            </w:pPr>
          </w:p>
        </w:tc>
        <w:tc>
          <w:tcPr>
            <w:tcW w:w="1175" w:type="dxa"/>
            <w:shd w:val="clear" w:color="auto" w:fill="FCD18C"/>
            <w:vAlign w:val="center"/>
          </w:tcPr>
          <w:p w14:paraId="5CFF4CBE" w14:textId="77777777" w:rsidR="00CE0294" w:rsidRPr="004648DE" w:rsidRDefault="00CE0294" w:rsidP="00C10EF0">
            <w:pPr>
              <w:ind w:firstLine="0"/>
              <w:jc w:val="center"/>
              <w:rPr>
                <w:rFonts w:eastAsia="Calibri" w:cs="Times New Roman"/>
              </w:rPr>
            </w:pPr>
            <w:r w:rsidRPr="004648DE">
              <w:rPr>
                <w:rFonts w:eastAsia="Calibri" w:cs="Times New Roman"/>
              </w:rPr>
              <w:t xml:space="preserve">Sfera </w:t>
            </w:r>
            <w:r w:rsidR="00C10EF0" w:rsidRPr="004648DE">
              <w:rPr>
                <w:rFonts w:eastAsia="Calibri" w:cs="Times New Roman"/>
              </w:rPr>
              <w:t>techniczna</w:t>
            </w:r>
          </w:p>
        </w:tc>
        <w:tc>
          <w:tcPr>
            <w:tcW w:w="248" w:type="dxa"/>
            <w:shd w:val="clear" w:color="auto" w:fill="FFFFFF" w:themeFill="background1"/>
            <w:vAlign w:val="center"/>
          </w:tcPr>
          <w:p w14:paraId="49300604" w14:textId="77777777" w:rsidR="00CE0294" w:rsidRPr="004648DE" w:rsidRDefault="00CE0294" w:rsidP="00CE0294">
            <w:pPr>
              <w:ind w:firstLine="0"/>
              <w:jc w:val="center"/>
              <w:rPr>
                <w:rFonts w:eastAsia="Calibri" w:cs="Times New Roman"/>
              </w:rPr>
            </w:pPr>
          </w:p>
        </w:tc>
        <w:tc>
          <w:tcPr>
            <w:tcW w:w="1452" w:type="dxa"/>
            <w:shd w:val="clear" w:color="auto" w:fill="DEC3F5"/>
            <w:vAlign w:val="center"/>
          </w:tcPr>
          <w:p w14:paraId="52639DFF" w14:textId="77777777" w:rsidR="00CE0294" w:rsidRPr="004648DE" w:rsidRDefault="00CE0294" w:rsidP="00EA186C">
            <w:pPr>
              <w:ind w:firstLine="0"/>
              <w:jc w:val="center"/>
              <w:rPr>
                <w:rFonts w:eastAsia="Calibri" w:cs="Times New Roman"/>
              </w:rPr>
            </w:pPr>
            <w:r w:rsidRPr="004648DE">
              <w:rPr>
                <w:rFonts w:eastAsia="Calibri" w:cs="Times New Roman"/>
              </w:rPr>
              <w:t xml:space="preserve">Sfera </w:t>
            </w:r>
            <w:r w:rsidR="00EA186C" w:rsidRPr="004648DE">
              <w:rPr>
                <w:rFonts w:eastAsia="Calibri" w:cs="Times New Roman"/>
              </w:rPr>
              <w:t>przestrzenno-funkcjonalna</w:t>
            </w:r>
          </w:p>
        </w:tc>
        <w:tc>
          <w:tcPr>
            <w:tcW w:w="282" w:type="dxa"/>
            <w:tcBorders>
              <w:left w:val="nil"/>
            </w:tcBorders>
            <w:shd w:val="clear" w:color="auto" w:fill="auto"/>
            <w:vAlign w:val="center"/>
          </w:tcPr>
          <w:p w14:paraId="52B1119C" w14:textId="77777777" w:rsidR="00CE0294" w:rsidRPr="004648DE" w:rsidRDefault="00CE0294" w:rsidP="00CE0294">
            <w:pPr>
              <w:ind w:firstLine="0"/>
              <w:jc w:val="center"/>
              <w:rPr>
                <w:rFonts w:eastAsia="Calibri" w:cs="Times New Roman"/>
              </w:rPr>
            </w:pPr>
          </w:p>
        </w:tc>
        <w:tc>
          <w:tcPr>
            <w:tcW w:w="1542" w:type="dxa"/>
            <w:shd w:val="clear" w:color="auto" w:fill="D9D4C7" w:themeFill="accent5" w:themeFillTint="66"/>
            <w:vAlign w:val="center"/>
          </w:tcPr>
          <w:p w14:paraId="6DFD5C92" w14:textId="77777777" w:rsidR="00CE0294" w:rsidRPr="004648DE" w:rsidRDefault="00CE0294" w:rsidP="00CE0294">
            <w:pPr>
              <w:ind w:firstLine="0"/>
              <w:jc w:val="center"/>
              <w:rPr>
                <w:rFonts w:eastAsia="Calibri" w:cs="Times New Roman"/>
              </w:rPr>
            </w:pPr>
            <w:r w:rsidRPr="004648DE">
              <w:rPr>
                <w:rFonts w:eastAsia="Calibri" w:cs="Times New Roman"/>
              </w:rPr>
              <w:t>Sfera środowiskowa</w:t>
            </w:r>
          </w:p>
        </w:tc>
        <w:tc>
          <w:tcPr>
            <w:tcW w:w="264" w:type="dxa"/>
            <w:shd w:val="clear" w:color="auto" w:fill="FFFFFF" w:themeFill="background1"/>
          </w:tcPr>
          <w:p w14:paraId="2BD53125" w14:textId="77777777" w:rsidR="00CE0294" w:rsidRPr="004648DE" w:rsidRDefault="00CE0294" w:rsidP="00CE0294">
            <w:pPr>
              <w:spacing w:before="240"/>
              <w:ind w:firstLine="0"/>
              <w:contextualSpacing/>
              <w:rPr>
                <w:rFonts w:eastAsia="Calibri" w:cs="Times New Roman"/>
                <w:color w:val="A13A28"/>
              </w:rPr>
            </w:pPr>
          </w:p>
        </w:tc>
        <w:tc>
          <w:tcPr>
            <w:tcW w:w="1817" w:type="dxa"/>
            <w:shd w:val="clear" w:color="auto" w:fill="F5E3D1" w:themeFill="accent6" w:themeFillTint="33"/>
            <w:vAlign w:val="center"/>
          </w:tcPr>
          <w:p w14:paraId="2CCB25B2" w14:textId="77777777" w:rsidR="00CE0294" w:rsidRPr="004648DE" w:rsidRDefault="00CE0294" w:rsidP="00C10EF0">
            <w:pPr>
              <w:ind w:firstLine="0"/>
              <w:jc w:val="center"/>
              <w:rPr>
                <w:rFonts w:eastAsia="Calibri" w:cs="Times New Roman"/>
              </w:rPr>
            </w:pPr>
            <w:r w:rsidRPr="004648DE">
              <w:rPr>
                <w:rFonts w:eastAsia="Calibri" w:cs="Times New Roman"/>
              </w:rPr>
              <w:t xml:space="preserve">Sfera </w:t>
            </w:r>
            <w:r w:rsidR="00C10EF0" w:rsidRPr="004648DE">
              <w:rPr>
                <w:rFonts w:eastAsia="Calibri" w:cs="Times New Roman"/>
              </w:rPr>
              <w:t>gospodarcza</w:t>
            </w:r>
          </w:p>
        </w:tc>
      </w:tr>
      <w:bookmarkEnd w:id="100"/>
    </w:tbl>
    <w:p w14:paraId="1CB0D4F2" w14:textId="77777777" w:rsidR="00CF24E6" w:rsidRDefault="00CF24E6" w:rsidP="003365A9">
      <w:pPr>
        <w:spacing w:before="240"/>
      </w:pPr>
    </w:p>
    <w:p w14:paraId="30DD463F" w14:textId="77777777" w:rsidR="0009280D" w:rsidRDefault="0009280D" w:rsidP="003365A9">
      <w:pPr>
        <w:spacing w:before="240"/>
      </w:pPr>
    </w:p>
    <w:p w14:paraId="51DF00C3" w14:textId="77777777" w:rsidR="0009280D" w:rsidRDefault="0009280D" w:rsidP="003365A9">
      <w:pPr>
        <w:spacing w:before="240"/>
      </w:pPr>
    </w:p>
    <w:p w14:paraId="397E2C3D" w14:textId="77777777" w:rsidR="0009280D" w:rsidRDefault="0009280D" w:rsidP="003365A9">
      <w:pPr>
        <w:spacing w:before="240"/>
      </w:pPr>
    </w:p>
    <w:p w14:paraId="5D2291D2" w14:textId="77777777" w:rsidR="0009280D" w:rsidRDefault="0009280D" w:rsidP="003365A9">
      <w:pPr>
        <w:spacing w:before="240"/>
      </w:pPr>
    </w:p>
    <w:tbl>
      <w:tblPr>
        <w:tblStyle w:val="Jasnasiatkaakcent4"/>
        <w:tblW w:w="0" w:type="auto"/>
        <w:tblLook w:val="04A0" w:firstRow="1" w:lastRow="0" w:firstColumn="1" w:lastColumn="0" w:noHBand="0" w:noVBand="1"/>
        <w:tblCaption w:val="cele szczegółowe celu rewitalizacji A"/>
        <w:tblDescription w:val="A1. Działania na rzecz wsparcia integracji i aktywności społecznej oraz budowania tożsamości regionalnej&#10;A2. Rozwijanie sektorów opieki nad najmłodszymi oraz edukacji&#10;A3. Promocja zdrowego stylu życia i aktywności fizycznej&#10;"/>
      </w:tblPr>
      <w:tblGrid>
        <w:gridCol w:w="959"/>
        <w:gridCol w:w="8253"/>
      </w:tblGrid>
      <w:tr w:rsidR="00F376DD" w14:paraId="003A7962" w14:textId="77777777" w:rsidTr="00F376D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gridSpan w:val="2"/>
            <w:shd w:val="clear" w:color="auto" w:fill="E2AB76"/>
          </w:tcPr>
          <w:p w14:paraId="46E5FD7D" w14:textId="7C44A799" w:rsidR="00F376DD" w:rsidRPr="00F376DD" w:rsidRDefault="00EB1D42" w:rsidP="00EB1D42">
            <w:pPr>
              <w:pStyle w:val="Akapitzlist"/>
              <w:spacing w:before="240"/>
              <w:ind w:left="709"/>
            </w:pPr>
            <w:bookmarkStart w:id="102" w:name="_Hlk166749847"/>
            <w:r>
              <w:lastRenderedPageBreak/>
              <w:t>Cel rewitalizacji A</w:t>
            </w:r>
            <w:r w:rsidR="00A3267C">
              <w:t>:</w:t>
            </w:r>
          </w:p>
        </w:tc>
      </w:tr>
      <w:tr w:rsidR="00F376DD" w14:paraId="24D60A3C" w14:textId="77777777" w:rsidTr="00A326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gridSpan w:val="2"/>
            <w:tcBorders>
              <w:bottom w:val="single" w:sz="18" w:space="0" w:color="C3986D" w:themeColor="accent4"/>
            </w:tcBorders>
            <w:vAlign w:val="center"/>
          </w:tcPr>
          <w:p w14:paraId="5E4F5754" w14:textId="77777777" w:rsidR="00F376DD" w:rsidRPr="00CF24E6" w:rsidRDefault="00C10EF0" w:rsidP="00C10EF0">
            <w:pPr>
              <w:ind w:firstLine="0"/>
              <w:jc w:val="center"/>
              <w:rPr>
                <w:rFonts w:asciiTheme="minorHAnsi" w:hAnsiTheme="minorHAnsi"/>
                <w:sz w:val="24"/>
              </w:rPr>
            </w:pPr>
            <w:bookmarkStart w:id="103" w:name="_Hlk170726769"/>
            <w:r w:rsidRPr="00CF24E6">
              <w:rPr>
                <w:rFonts w:asciiTheme="minorHAnsi" w:eastAsia="Calibri" w:hAnsiTheme="minorHAnsi" w:cs="Times New Roman"/>
                <w:sz w:val="24"/>
              </w:rPr>
              <w:t>Aktywizacja i integracja społeczności lokalnej oraz przeciwdziałanie marginalizacji</w:t>
            </w:r>
            <w:bookmarkEnd w:id="103"/>
          </w:p>
        </w:tc>
      </w:tr>
      <w:tr w:rsidR="00F376DD" w14:paraId="2EB5FFDA" w14:textId="77777777" w:rsidTr="00A3267C">
        <w:trPr>
          <w:cnfStyle w:val="000000010000" w:firstRow="0" w:lastRow="0" w:firstColumn="0" w:lastColumn="0" w:oddVBand="0" w:evenVBand="0" w:oddHBand="0" w:evenHBand="1"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959" w:type="dxa"/>
            <w:tcBorders>
              <w:top w:val="single" w:sz="18" w:space="0" w:color="C3986D" w:themeColor="accent4"/>
            </w:tcBorders>
            <w:shd w:val="clear" w:color="auto" w:fill="F0E5DA"/>
            <w:textDirection w:val="btLr"/>
          </w:tcPr>
          <w:p w14:paraId="4253640F" w14:textId="77777777" w:rsidR="00F376DD" w:rsidRDefault="00F376DD" w:rsidP="00F376DD">
            <w:pPr>
              <w:spacing w:before="240"/>
              <w:ind w:left="113" w:right="113" w:firstLine="0"/>
              <w:jc w:val="center"/>
            </w:pPr>
            <w:r>
              <w:t>Cele szczegółowe</w:t>
            </w:r>
            <w:r w:rsidR="00A3267C">
              <w:t>:</w:t>
            </w:r>
          </w:p>
        </w:tc>
        <w:tc>
          <w:tcPr>
            <w:tcW w:w="8253" w:type="dxa"/>
            <w:tcBorders>
              <w:top w:val="single" w:sz="18" w:space="0" w:color="C3986D" w:themeColor="accent4"/>
            </w:tcBorders>
          </w:tcPr>
          <w:p w14:paraId="14325923" w14:textId="6B0744BA" w:rsidR="00001687" w:rsidRDefault="00E208FC" w:rsidP="001D76C6">
            <w:pPr>
              <w:pStyle w:val="punkty"/>
              <w:numPr>
                <w:ilvl w:val="0"/>
                <w:numId w:val="0"/>
              </w:numPr>
              <w:spacing w:before="240" w:line="360" w:lineRule="auto"/>
              <w:ind w:left="928" w:hanging="469"/>
              <w:cnfStyle w:val="000000010000" w:firstRow="0" w:lastRow="0" w:firstColumn="0" w:lastColumn="0" w:oddVBand="0" w:evenVBand="0" w:oddHBand="0" w:evenHBand="1" w:firstRowFirstColumn="0" w:firstRowLastColumn="0" w:lastRowFirstColumn="0" w:lastRowLastColumn="0"/>
            </w:pPr>
            <w:r w:rsidRPr="00E208FC">
              <w:rPr>
                <w:color w:val="B58B80" w:themeColor="accent3"/>
              </w:rPr>
              <w:t xml:space="preserve">A1. </w:t>
            </w:r>
            <w:r w:rsidR="00767E51">
              <w:t xml:space="preserve">Działania na rzecz wsparcia integracji i aktywności społecznej </w:t>
            </w:r>
            <w:r w:rsidR="001D76C6">
              <w:t>oraz</w:t>
            </w:r>
            <w:r w:rsidR="00767E51">
              <w:t xml:space="preserve"> budowania tożsamości regionalnej</w:t>
            </w:r>
          </w:p>
          <w:p w14:paraId="7C12BC96" w14:textId="77777777" w:rsidR="00F376DD" w:rsidRDefault="00E208FC" w:rsidP="00FA3B04">
            <w:pPr>
              <w:pStyle w:val="punkty"/>
              <w:numPr>
                <w:ilvl w:val="0"/>
                <w:numId w:val="0"/>
              </w:numPr>
              <w:spacing w:before="240" w:line="360" w:lineRule="auto"/>
              <w:ind w:left="928" w:hanging="469"/>
              <w:cnfStyle w:val="000000010000" w:firstRow="0" w:lastRow="0" w:firstColumn="0" w:lastColumn="0" w:oddVBand="0" w:evenVBand="0" w:oddHBand="0" w:evenHBand="1" w:firstRowFirstColumn="0" w:firstRowLastColumn="0" w:lastRowFirstColumn="0" w:lastRowLastColumn="0"/>
              <w:rPr>
                <w:rFonts w:cs="Segoe UI"/>
                <w:color w:val="0D0D0D"/>
                <w:shd w:val="clear" w:color="auto" w:fill="FFFFFF"/>
              </w:rPr>
            </w:pPr>
            <w:r w:rsidRPr="00E208FC">
              <w:rPr>
                <w:color w:val="B58B80" w:themeColor="accent3"/>
              </w:rPr>
              <w:t>A</w:t>
            </w:r>
            <w:r w:rsidR="001D76C6">
              <w:rPr>
                <w:color w:val="B58B80" w:themeColor="accent3"/>
              </w:rPr>
              <w:t>2</w:t>
            </w:r>
            <w:r w:rsidRPr="00E208FC">
              <w:rPr>
                <w:color w:val="B58B80" w:themeColor="accent3"/>
              </w:rPr>
              <w:t xml:space="preserve">. </w:t>
            </w:r>
            <w:r w:rsidR="004648DE" w:rsidRPr="008659FA">
              <w:rPr>
                <w:rFonts w:cs="Segoe UI"/>
                <w:color w:val="0D0D0D"/>
                <w:shd w:val="clear" w:color="auto" w:fill="FFFFFF"/>
              </w:rPr>
              <w:t>Rozwijanie sektorów opieki nad najmłodszymi</w:t>
            </w:r>
            <w:r w:rsidR="00E804DA" w:rsidRPr="008659FA">
              <w:rPr>
                <w:rFonts w:cs="Segoe UI"/>
                <w:color w:val="0D0D0D"/>
                <w:shd w:val="clear" w:color="auto" w:fill="FFFFFF"/>
              </w:rPr>
              <w:t xml:space="preserve"> oraz edukacji</w:t>
            </w:r>
          </w:p>
          <w:p w14:paraId="3558E781" w14:textId="25AA53E2" w:rsidR="00E804DA" w:rsidRDefault="00E804DA" w:rsidP="00FA3B04">
            <w:pPr>
              <w:pStyle w:val="punkty"/>
              <w:numPr>
                <w:ilvl w:val="0"/>
                <w:numId w:val="0"/>
              </w:numPr>
              <w:spacing w:before="240" w:line="360" w:lineRule="auto"/>
              <w:ind w:left="928" w:hanging="469"/>
              <w:cnfStyle w:val="000000010000" w:firstRow="0" w:lastRow="0" w:firstColumn="0" w:lastColumn="0" w:oddVBand="0" w:evenVBand="0" w:oddHBand="0" w:evenHBand="1" w:firstRowFirstColumn="0" w:firstRowLastColumn="0" w:lastRowFirstColumn="0" w:lastRowLastColumn="0"/>
            </w:pPr>
            <w:r>
              <w:rPr>
                <w:color w:val="B58B80" w:themeColor="accent3"/>
              </w:rPr>
              <w:t>A3.</w:t>
            </w:r>
            <w:r>
              <w:t xml:space="preserve"> </w:t>
            </w:r>
            <w:r w:rsidRPr="00E804DA">
              <w:t>Promocja zdrowego stylu życia i aktywności fizycznej</w:t>
            </w:r>
          </w:p>
        </w:tc>
      </w:tr>
      <w:bookmarkEnd w:id="102"/>
    </w:tbl>
    <w:p w14:paraId="6FE6A443" w14:textId="77777777" w:rsidR="009A3E32" w:rsidRDefault="009A3E32" w:rsidP="003365A9">
      <w:pPr>
        <w:spacing w:before="240"/>
      </w:pPr>
    </w:p>
    <w:tbl>
      <w:tblPr>
        <w:tblStyle w:val="Jasnasiatkaakcent4"/>
        <w:tblW w:w="0" w:type="auto"/>
        <w:tblLook w:val="04A0" w:firstRow="1" w:lastRow="0" w:firstColumn="1" w:lastColumn="0" w:noHBand="0" w:noVBand="1"/>
        <w:tblCaption w:val="Cele szczegółowe celu rewitalizacji B"/>
        <w:tblDescription w:val="B1. Infrastruktura, przestrzeń publiczna oraz zajęcia dostosowane do potrzeb mieszkańców, w tym osób starszych i z niepełnosprawnościami&#10;B2. Rozwój infrastruktury  o funkcjach społeczno-kulturalnych i rekreacyjnych&#10;B3. Uporządkowana i zagospodarowana przestrzeń publiczna z elementami zielonej przestrzeni&#10;B4. Poprawa stanu środowiska przyrodniczego&#10;"/>
      </w:tblPr>
      <w:tblGrid>
        <w:gridCol w:w="959"/>
        <w:gridCol w:w="8253"/>
      </w:tblGrid>
      <w:tr w:rsidR="00F376DD" w14:paraId="3154462A" w14:textId="77777777" w:rsidTr="00426D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gridSpan w:val="2"/>
            <w:shd w:val="clear" w:color="auto" w:fill="E2AB76"/>
          </w:tcPr>
          <w:p w14:paraId="082FEAED" w14:textId="6446F3E6" w:rsidR="00F376DD" w:rsidRPr="00A3267C" w:rsidRDefault="00EB1D42" w:rsidP="00EB1D42">
            <w:pPr>
              <w:pStyle w:val="Akapitzlist"/>
              <w:spacing w:before="240"/>
              <w:ind w:left="709"/>
            </w:pPr>
            <w:bookmarkStart w:id="104" w:name="_Hlk166749855"/>
            <w:r>
              <w:t>Cel rewitalizacji B:</w:t>
            </w:r>
          </w:p>
        </w:tc>
      </w:tr>
      <w:tr w:rsidR="00F376DD" w14:paraId="7159C5EC" w14:textId="77777777" w:rsidTr="00A326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gridSpan w:val="2"/>
            <w:tcBorders>
              <w:bottom w:val="single" w:sz="18" w:space="0" w:color="C3986D" w:themeColor="accent4"/>
            </w:tcBorders>
            <w:vAlign w:val="center"/>
          </w:tcPr>
          <w:p w14:paraId="0914785A" w14:textId="1AFB1D6E" w:rsidR="00F376DD" w:rsidRPr="00A3267C" w:rsidRDefault="00E208FC" w:rsidP="00A3267C">
            <w:pPr>
              <w:spacing w:before="240"/>
              <w:ind w:firstLine="0"/>
              <w:jc w:val="center"/>
              <w:rPr>
                <w:sz w:val="24"/>
              </w:rPr>
            </w:pPr>
            <w:bookmarkStart w:id="105" w:name="_Hlk170726781"/>
            <w:r w:rsidRPr="00E208FC">
              <w:rPr>
                <w:sz w:val="24"/>
              </w:rPr>
              <w:t>Modernizacja infrastruktury i wzrost atrakcyjności przestrzeni publicznej</w:t>
            </w:r>
            <w:r w:rsidR="00B31228">
              <w:rPr>
                <w:sz w:val="24"/>
              </w:rPr>
              <w:t xml:space="preserve"> i środowiska</w:t>
            </w:r>
            <w:bookmarkEnd w:id="105"/>
          </w:p>
        </w:tc>
      </w:tr>
      <w:tr w:rsidR="00F376DD" w14:paraId="7A66BE8B" w14:textId="77777777" w:rsidTr="00A3267C">
        <w:trPr>
          <w:cnfStyle w:val="000000010000" w:firstRow="0" w:lastRow="0" w:firstColumn="0" w:lastColumn="0" w:oddVBand="0" w:evenVBand="0" w:oddHBand="0" w:evenHBand="1"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959" w:type="dxa"/>
            <w:tcBorders>
              <w:top w:val="single" w:sz="18" w:space="0" w:color="C3986D" w:themeColor="accent4"/>
            </w:tcBorders>
            <w:shd w:val="clear" w:color="auto" w:fill="F0E5DA"/>
            <w:textDirection w:val="btLr"/>
          </w:tcPr>
          <w:p w14:paraId="1C0AD58A" w14:textId="77777777" w:rsidR="00F376DD" w:rsidRDefault="00F376DD" w:rsidP="00426D89">
            <w:pPr>
              <w:spacing w:before="240"/>
              <w:ind w:left="113" w:right="113" w:firstLine="0"/>
              <w:jc w:val="center"/>
            </w:pPr>
            <w:r>
              <w:t>Cele szczegółowe</w:t>
            </w:r>
            <w:r w:rsidR="00A3267C">
              <w:t>:</w:t>
            </w:r>
          </w:p>
        </w:tc>
        <w:tc>
          <w:tcPr>
            <w:tcW w:w="8253" w:type="dxa"/>
            <w:tcBorders>
              <w:top w:val="single" w:sz="18" w:space="0" w:color="C3986D" w:themeColor="accent4"/>
            </w:tcBorders>
          </w:tcPr>
          <w:p w14:paraId="622C0A14" w14:textId="12BC0774" w:rsidR="00EC0214" w:rsidRDefault="00E208FC" w:rsidP="00EC0214">
            <w:pPr>
              <w:pStyle w:val="punkty"/>
              <w:numPr>
                <w:ilvl w:val="0"/>
                <w:numId w:val="0"/>
              </w:numPr>
              <w:spacing w:before="240" w:line="360" w:lineRule="auto"/>
              <w:ind w:left="928" w:hanging="469"/>
              <w:cnfStyle w:val="000000010000" w:firstRow="0" w:lastRow="0" w:firstColumn="0" w:lastColumn="0" w:oddVBand="0" w:evenVBand="0" w:oddHBand="0" w:evenHBand="1" w:firstRowFirstColumn="0" w:firstRowLastColumn="0" w:lastRowFirstColumn="0" w:lastRowLastColumn="0"/>
            </w:pPr>
            <w:r w:rsidRPr="00E208FC">
              <w:rPr>
                <w:color w:val="B58B80" w:themeColor="accent3"/>
              </w:rPr>
              <w:t xml:space="preserve">B1. </w:t>
            </w:r>
            <w:r w:rsidR="00EC0214">
              <w:t>Infrastruktura</w:t>
            </w:r>
            <w:r w:rsidR="00D3240D">
              <w:t xml:space="preserve">, </w:t>
            </w:r>
            <w:r w:rsidR="00EC0214">
              <w:t xml:space="preserve">przestrzeń publiczna </w:t>
            </w:r>
            <w:r w:rsidR="00D3240D">
              <w:t xml:space="preserve">oraz zajęcia </w:t>
            </w:r>
            <w:r w:rsidR="00EC0214">
              <w:t>dostosowan</w:t>
            </w:r>
            <w:r w:rsidR="00D3240D">
              <w:t>e</w:t>
            </w:r>
            <w:r w:rsidR="00EC0214">
              <w:t xml:space="preserve"> do potrzeb mieszkańców, w tym osób starszych i z niepełnosprawnościami</w:t>
            </w:r>
          </w:p>
          <w:p w14:paraId="20BA1146" w14:textId="0B6A5DE4" w:rsidR="00FA3B04" w:rsidRDefault="00FA3B04" w:rsidP="00EC0214">
            <w:pPr>
              <w:pStyle w:val="punkty"/>
              <w:numPr>
                <w:ilvl w:val="0"/>
                <w:numId w:val="0"/>
              </w:numPr>
              <w:spacing w:before="240" w:line="360" w:lineRule="auto"/>
              <w:ind w:left="928" w:hanging="469"/>
              <w:cnfStyle w:val="000000010000" w:firstRow="0" w:lastRow="0" w:firstColumn="0" w:lastColumn="0" w:oddVBand="0" w:evenVBand="0" w:oddHBand="0" w:evenHBand="1" w:firstRowFirstColumn="0" w:firstRowLastColumn="0" w:lastRowFirstColumn="0" w:lastRowLastColumn="0"/>
            </w:pPr>
            <w:r>
              <w:rPr>
                <w:color w:val="B58B80" w:themeColor="accent3"/>
              </w:rPr>
              <w:t>B2.</w:t>
            </w:r>
            <w:r>
              <w:t xml:space="preserve"> </w:t>
            </w:r>
            <w:r w:rsidRPr="00A50286">
              <w:rPr>
                <w:rFonts w:ascii="Franklin Gothic Book" w:eastAsia="Franklin Gothic Book" w:hAnsi="Franklin Gothic Book" w:cs="Times New Roman"/>
              </w:rPr>
              <w:t>Rozwój infrastruktury  o funkcjach społeczno-kulturalnych i rekreacyjnych</w:t>
            </w:r>
          </w:p>
          <w:p w14:paraId="5AA31E60" w14:textId="14EA2BB8" w:rsidR="00E208FC" w:rsidRDefault="00E208FC" w:rsidP="00E208FC">
            <w:pPr>
              <w:pStyle w:val="punkty"/>
              <w:numPr>
                <w:ilvl w:val="0"/>
                <w:numId w:val="0"/>
              </w:numPr>
              <w:spacing w:before="240" w:line="360" w:lineRule="auto"/>
              <w:ind w:left="928" w:hanging="469"/>
              <w:cnfStyle w:val="000000010000" w:firstRow="0" w:lastRow="0" w:firstColumn="0" w:lastColumn="0" w:oddVBand="0" w:evenVBand="0" w:oddHBand="0" w:evenHBand="1" w:firstRowFirstColumn="0" w:firstRowLastColumn="0" w:lastRowFirstColumn="0" w:lastRowLastColumn="0"/>
            </w:pPr>
            <w:r w:rsidRPr="00E208FC">
              <w:rPr>
                <w:color w:val="B58B80" w:themeColor="accent3"/>
              </w:rPr>
              <w:t>B</w:t>
            </w:r>
            <w:r w:rsidR="00FA3B04">
              <w:rPr>
                <w:color w:val="B58B80" w:themeColor="accent3"/>
              </w:rPr>
              <w:t>3</w:t>
            </w:r>
            <w:r w:rsidRPr="00E208FC">
              <w:rPr>
                <w:color w:val="B58B80" w:themeColor="accent3"/>
              </w:rPr>
              <w:t xml:space="preserve">. </w:t>
            </w:r>
            <w:r w:rsidRPr="008103F8">
              <w:t>Uporządkowana i zagospodarowana przestrzeń publiczna z elementami zielonej przestrzeni</w:t>
            </w:r>
          </w:p>
          <w:p w14:paraId="3ED1318D" w14:textId="56CFF1FE" w:rsidR="00F376DD" w:rsidRDefault="00E208FC" w:rsidP="00F37421">
            <w:pPr>
              <w:pStyle w:val="punkty"/>
              <w:numPr>
                <w:ilvl w:val="0"/>
                <w:numId w:val="0"/>
              </w:numPr>
              <w:spacing w:before="240" w:line="360" w:lineRule="auto"/>
              <w:ind w:left="928" w:hanging="469"/>
              <w:cnfStyle w:val="000000010000" w:firstRow="0" w:lastRow="0" w:firstColumn="0" w:lastColumn="0" w:oddVBand="0" w:evenVBand="0" w:oddHBand="0" w:evenHBand="1" w:firstRowFirstColumn="0" w:firstRowLastColumn="0" w:lastRowFirstColumn="0" w:lastRowLastColumn="0"/>
            </w:pPr>
            <w:r w:rsidRPr="00E208FC">
              <w:rPr>
                <w:color w:val="B58B80" w:themeColor="accent3"/>
              </w:rPr>
              <w:t>B</w:t>
            </w:r>
            <w:r w:rsidR="00FA3B04">
              <w:rPr>
                <w:color w:val="B58B80" w:themeColor="accent3"/>
              </w:rPr>
              <w:t>4</w:t>
            </w:r>
            <w:r w:rsidRPr="00E208FC">
              <w:rPr>
                <w:color w:val="B58B80" w:themeColor="accent3"/>
              </w:rPr>
              <w:t xml:space="preserve">. </w:t>
            </w:r>
            <w:r w:rsidR="007F37A8">
              <w:t>Poprawa stanu środowiska przyrodniczego</w:t>
            </w:r>
          </w:p>
        </w:tc>
      </w:tr>
      <w:bookmarkEnd w:id="104"/>
    </w:tbl>
    <w:p w14:paraId="52A8CFE8" w14:textId="77777777" w:rsidR="005C460A" w:rsidRDefault="005C460A" w:rsidP="003365A9">
      <w:pPr>
        <w:spacing w:before="240"/>
      </w:pPr>
    </w:p>
    <w:tbl>
      <w:tblPr>
        <w:tblStyle w:val="Jasnasiatkaakcent4"/>
        <w:tblW w:w="0" w:type="auto"/>
        <w:tblLook w:val="04A0" w:firstRow="1" w:lastRow="0" w:firstColumn="1" w:lastColumn="0" w:noHBand="0" w:noVBand="1"/>
        <w:tblCaption w:val="Cele szczegółowe celu rewitalizacji C"/>
        <w:tblDescription w:val="C1. Aktywizacja zawodowa mieszkańców&#10;C2. Ożywienie gospodarcze obszaru rewitalizacji&#10;"/>
      </w:tblPr>
      <w:tblGrid>
        <w:gridCol w:w="959"/>
        <w:gridCol w:w="8253"/>
      </w:tblGrid>
      <w:tr w:rsidR="00F376DD" w14:paraId="08D2BA09" w14:textId="77777777" w:rsidTr="00426D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gridSpan w:val="2"/>
            <w:shd w:val="clear" w:color="auto" w:fill="E2AB76"/>
          </w:tcPr>
          <w:p w14:paraId="313CE966" w14:textId="482877C9" w:rsidR="00F376DD" w:rsidRPr="00A3267C" w:rsidRDefault="00EB1D42" w:rsidP="00EB1D42">
            <w:pPr>
              <w:pStyle w:val="Akapitzlist"/>
              <w:spacing w:before="240"/>
              <w:ind w:left="709"/>
            </w:pPr>
            <w:bookmarkStart w:id="106" w:name="_Hlk166749861"/>
            <w:r>
              <w:t>Cel rewitalizacji C:</w:t>
            </w:r>
          </w:p>
        </w:tc>
      </w:tr>
      <w:tr w:rsidR="00F376DD" w14:paraId="4CE00AE7" w14:textId="77777777" w:rsidTr="00A3267C">
        <w:trPr>
          <w:cnfStyle w:val="000000100000" w:firstRow="0" w:lastRow="0" w:firstColumn="0" w:lastColumn="0" w:oddVBand="0" w:evenVBand="0" w:oddHBand="1" w:evenHBand="0" w:firstRowFirstColumn="0" w:firstRowLastColumn="0" w:lastRowFirstColumn="0" w:lastRowLastColumn="0"/>
          <w:trHeight w:val="524"/>
        </w:trPr>
        <w:tc>
          <w:tcPr>
            <w:cnfStyle w:val="001000000000" w:firstRow="0" w:lastRow="0" w:firstColumn="1" w:lastColumn="0" w:oddVBand="0" w:evenVBand="0" w:oddHBand="0" w:evenHBand="0" w:firstRowFirstColumn="0" w:firstRowLastColumn="0" w:lastRowFirstColumn="0" w:lastRowLastColumn="0"/>
            <w:tcW w:w="9212" w:type="dxa"/>
            <w:gridSpan w:val="2"/>
            <w:tcBorders>
              <w:bottom w:val="single" w:sz="18" w:space="0" w:color="C3986D" w:themeColor="accent4"/>
            </w:tcBorders>
            <w:vAlign w:val="center"/>
          </w:tcPr>
          <w:p w14:paraId="1737A5CB" w14:textId="1D39C2A5" w:rsidR="00F376DD" w:rsidRPr="004648DE" w:rsidRDefault="004648DE" w:rsidP="00A3267C">
            <w:pPr>
              <w:spacing w:before="240"/>
              <w:ind w:firstLine="0"/>
              <w:jc w:val="center"/>
              <w:rPr>
                <w:sz w:val="24"/>
              </w:rPr>
            </w:pPr>
            <w:bookmarkStart w:id="107" w:name="_Hlk170726793"/>
            <w:r w:rsidRPr="004648DE">
              <w:rPr>
                <w:rFonts w:asciiTheme="minorHAnsi" w:eastAsia="Calibri" w:hAnsiTheme="minorHAnsi" w:cs="Times New Roman"/>
                <w:sz w:val="24"/>
                <w:szCs w:val="24"/>
              </w:rPr>
              <w:t>Stymulowanie wzrostu aktywności gospodarczej mieszkańców</w:t>
            </w:r>
            <w:bookmarkEnd w:id="107"/>
          </w:p>
        </w:tc>
      </w:tr>
      <w:tr w:rsidR="00F376DD" w14:paraId="2ECCC109" w14:textId="77777777" w:rsidTr="001E5F83">
        <w:trPr>
          <w:cnfStyle w:val="000000010000" w:firstRow="0" w:lastRow="0" w:firstColumn="0" w:lastColumn="0" w:oddVBand="0" w:evenVBand="0" w:oddHBand="0" w:evenHBand="1" w:firstRowFirstColumn="0" w:firstRowLastColumn="0" w:lastRowFirstColumn="0" w:lastRowLastColumn="0"/>
          <w:cantSplit/>
          <w:trHeight w:val="1546"/>
        </w:trPr>
        <w:tc>
          <w:tcPr>
            <w:cnfStyle w:val="001000000000" w:firstRow="0" w:lastRow="0" w:firstColumn="1" w:lastColumn="0" w:oddVBand="0" w:evenVBand="0" w:oddHBand="0" w:evenHBand="0" w:firstRowFirstColumn="0" w:firstRowLastColumn="0" w:lastRowFirstColumn="0" w:lastRowLastColumn="0"/>
            <w:tcW w:w="959" w:type="dxa"/>
            <w:shd w:val="clear" w:color="auto" w:fill="F0E5DA"/>
            <w:textDirection w:val="btLr"/>
          </w:tcPr>
          <w:p w14:paraId="4A0F1590" w14:textId="77777777" w:rsidR="00F376DD" w:rsidRDefault="00F376DD" w:rsidP="00426D89">
            <w:pPr>
              <w:spacing w:before="240"/>
              <w:ind w:left="113" w:right="113" w:firstLine="0"/>
              <w:jc w:val="center"/>
            </w:pPr>
            <w:r>
              <w:t>Cele szczegółowe</w:t>
            </w:r>
            <w:r w:rsidR="00A3267C">
              <w:t>:</w:t>
            </w:r>
          </w:p>
        </w:tc>
        <w:tc>
          <w:tcPr>
            <w:tcW w:w="8253" w:type="dxa"/>
          </w:tcPr>
          <w:p w14:paraId="3FBB0064" w14:textId="77777777" w:rsidR="00F376DD" w:rsidRDefault="00687031" w:rsidP="00E208FC">
            <w:pPr>
              <w:pStyle w:val="punkty"/>
              <w:numPr>
                <w:ilvl w:val="0"/>
                <w:numId w:val="0"/>
              </w:numPr>
              <w:spacing w:before="240" w:line="360" w:lineRule="auto"/>
              <w:ind w:left="928" w:hanging="469"/>
              <w:cnfStyle w:val="000000010000" w:firstRow="0" w:lastRow="0" w:firstColumn="0" w:lastColumn="0" w:oddVBand="0" w:evenVBand="0" w:oddHBand="0" w:evenHBand="1" w:firstRowFirstColumn="0" w:firstRowLastColumn="0" w:lastRowFirstColumn="0" w:lastRowLastColumn="0"/>
            </w:pPr>
            <w:r w:rsidRPr="00687031">
              <w:rPr>
                <w:color w:val="B58B80" w:themeColor="accent3"/>
              </w:rPr>
              <w:t xml:space="preserve">C1. </w:t>
            </w:r>
            <w:r w:rsidR="001E5F83">
              <w:t>Aktywizacja zawodowa mieszkańców</w:t>
            </w:r>
          </w:p>
          <w:p w14:paraId="040AD652" w14:textId="77777777" w:rsidR="001E5F83" w:rsidRDefault="00687031" w:rsidP="00E208FC">
            <w:pPr>
              <w:pStyle w:val="punkty"/>
              <w:numPr>
                <w:ilvl w:val="0"/>
                <w:numId w:val="0"/>
              </w:numPr>
              <w:spacing w:before="240" w:line="360" w:lineRule="auto"/>
              <w:ind w:left="928" w:hanging="469"/>
              <w:cnfStyle w:val="000000010000" w:firstRow="0" w:lastRow="0" w:firstColumn="0" w:lastColumn="0" w:oddVBand="0" w:evenVBand="0" w:oddHBand="0" w:evenHBand="1" w:firstRowFirstColumn="0" w:firstRowLastColumn="0" w:lastRowFirstColumn="0" w:lastRowLastColumn="0"/>
            </w:pPr>
            <w:r w:rsidRPr="00687031">
              <w:rPr>
                <w:color w:val="B58B80" w:themeColor="accent3"/>
              </w:rPr>
              <w:t xml:space="preserve">C2. </w:t>
            </w:r>
            <w:r w:rsidR="001E5F83">
              <w:t>Ożywienie gospodarcze obszaru rewitalizacji</w:t>
            </w:r>
          </w:p>
        </w:tc>
      </w:tr>
      <w:bookmarkEnd w:id="99"/>
      <w:bookmarkEnd w:id="106"/>
    </w:tbl>
    <w:p w14:paraId="0016476C" w14:textId="77777777" w:rsidR="00F376DD" w:rsidRDefault="00F376DD" w:rsidP="001E5F83">
      <w:pPr>
        <w:ind w:firstLine="0"/>
        <w:jc w:val="left"/>
        <w:sectPr w:rsidR="00F376DD" w:rsidSect="00524A21">
          <w:pgSz w:w="11906" w:h="16838"/>
          <w:pgMar w:top="1417" w:right="1417" w:bottom="1417" w:left="1417" w:header="708" w:footer="708" w:gutter="0"/>
          <w:cols w:space="708"/>
          <w:docGrid w:linePitch="360"/>
        </w:sectPr>
      </w:pPr>
    </w:p>
    <w:tbl>
      <w:tblPr>
        <w:tblStyle w:val="Jasnasiatkaakcent4"/>
        <w:tblW w:w="14283" w:type="dxa"/>
        <w:tblLayout w:type="fixed"/>
        <w:tblLook w:val="04A0" w:firstRow="1" w:lastRow="0" w:firstColumn="1" w:lastColumn="0" w:noHBand="0" w:noVBand="1"/>
        <w:tblCaption w:val="Omówienie celów rewitalizacji"/>
        <w:tblDescription w:val="zestawienie celów rewitalizacji, celów szczegółowych, przypisanych im kierunków działań, zdiagnozowanych (przy każdym celu szczegółowym) problemów, na które odpowiada cel oraz potencjałów, które cel wykorzystuje, potencjalni beneficjęci oraz miernik osiągnięcia celu"/>
      </w:tblPr>
      <w:tblGrid>
        <w:gridCol w:w="1668"/>
        <w:gridCol w:w="1701"/>
        <w:gridCol w:w="3969"/>
        <w:gridCol w:w="1701"/>
        <w:gridCol w:w="1701"/>
        <w:gridCol w:w="1701"/>
        <w:gridCol w:w="1842"/>
      </w:tblGrid>
      <w:tr w:rsidR="001E5F83" w:rsidRPr="00D8556D" w14:paraId="4468795D" w14:textId="77777777" w:rsidTr="00B312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vAlign w:val="center"/>
          </w:tcPr>
          <w:p w14:paraId="71BEA2D8" w14:textId="77777777" w:rsidR="001E5F83" w:rsidRPr="00D8556D" w:rsidRDefault="001E5F83" w:rsidP="00687031">
            <w:pPr>
              <w:ind w:firstLine="0"/>
              <w:jc w:val="center"/>
              <w:rPr>
                <w:rFonts w:asciiTheme="minorHAnsi" w:hAnsiTheme="minorHAnsi"/>
                <w:sz w:val="18"/>
                <w:szCs w:val="18"/>
              </w:rPr>
            </w:pPr>
            <w:bookmarkStart w:id="108" w:name="_Hlk166851933"/>
            <w:r w:rsidRPr="00D8556D">
              <w:rPr>
                <w:rFonts w:asciiTheme="minorHAnsi" w:hAnsiTheme="minorHAnsi"/>
                <w:sz w:val="18"/>
                <w:szCs w:val="18"/>
              </w:rPr>
              <w:lastRenderedPageBreak/>
              <w:t>Cel rewitalizacji</w:t>
            </w:r>
          </w:p>
        </w:tc>
        <w:tc>
          <w:tcPr>
            <w:tcW w:w="1701" w:type="dxa"/>
            <w:vAlign w:val="center"/>
          </w:tcPr>
          <w:p w14:paraId="397A238B" w14:textId="77777777" w:rsidR="001E5F83" w:rsidRPr="00D8556D" w:rsidRDefault="001E5F83" w:rsidP="00687031">
            <w:pPr>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8556D">
              <w:rPr>
                <w:rFonts w:asciiTheme="minorHAnsi" w:hAnsiTheme="minorHAnsi"/>
                <w:sz w:val="18"/>
                <w:szCs w:val="18"/>
              </w:rPr>
              <w:t>Cel szczegółowy</w:t>
            </w:r>
          </w:p>
        </w:tc>
        <w:tc>
          <w:tcPr>
            <w:tcW w:w="3969" w:type="dxa"/>
            <w:vAlign w:val="center"/>
          </w:tcPr>
          <w:p w14:paraId="1DB26257" w14:textId="77777777" w:rsidR="001E5F83" w:rsidRPr="00D8556D" w:rsidRDefault="001E5F83" w:rsidP="00687031">
            <w:pPr>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8556D">
              <w:rPr>
                <w:rFonts w:asciiTheme="minorHAnsi" w:hAnsiTheme="minorHAnsi"/>
                <w:sz w:val="18"/>
                <w:szCs w:val="18"/>
              </w:rPr>
              <w:t>Kierunki działań</w:t>
            </w:r>
          </w:p>
        </w:tc>
        <w:tc>
          <w:tcPr>
            <w:tcW w:w="1701" w:type="dxa"/>
            <w:vAlign w:val="center"/>
          </w:tcPr>
          <w:p w14:paraId="5F736B16" w14:textId="0A87FA0E" w:rsidR="001E5F83" w:rsidRPr="00D8556D" w:rsidRDefault="001E5F83" w:rsidP="00687031">
            <w:pPr>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8556D">
              <w:rPr>
                <w:rFonts w:asciiTheme="minorHAnsi" w:hAnsiTheme="minorHAnsi"/>
                <w:sz w:val="18"/>
                <w:szCs w:val="18"/>
              </w:rPr>
              <w:t>Zdiagnozowane problemy</w:t>
            </w:r>
            <w:r w:rsidR="008C2DC4">
              <w:rPr>
                <w:rFonts w:asciiTheme="minorHAnsi" w:hAnsiTheme="minorHAnsi"/>
                <w:sz w:val="18"/>
                <w:szCs w:val="18"/>
              </w:rPr>
              <w:t>, na które odpowiada cel</w:t>
            </w:r>
          </w:p>
        </w:tc>
        <w:tc>
          <w:tcPr>
            <w:tcW w:w="1701" w:type="dxa"/>
            <w:vAlign w:val="center"/>
          </w:tcPr>
          <w:p w14:paraId="69E00FC5" w14:textId="04939ECA" w:rsidR="001E5F83" w:rsidRPr="00D8556D" w:rsidRDefault="009A3E32" w:rsidP="00687031">
            <w:pPr>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8556D">
              <w:rPr>
                <w:rFonts w:asciiTheme="minorHAnsi" w:hAnsiTheme="minorHAnsi"/>
                <w:sz w:val="18"/>
                <w:szCs w:val="18"/>
              </w:rPr>
              <w:t>Zidentyfikowane potencjały</w:t>
            </w:r>
            <w:r w:rsidR="008C2DC4">
              <w:rPr>
                <w:rFonts w:asciiTheme="minorHAnsi" w:hAnsiTheme="minorHAnsi"/>
                <w:sz w:val="18"/>
                <w:szCs w:val="18"/>
              </w:rPr>
              <w:t>, które wykorzystuje cel</w:t>
            </w:r>
          </w:p>
        </w:tc>
        <w:tc>
          <w:tcPr>
            <w:tcW w:w="1701" w:type="dxa"/>
            <w:vAlign w:val="center"/>
          </w:tcPr>
          <w:p w14:paraId="53C9DE2B" w14:textId="6F4DC9CB" w:rsidR="001E5F83" w:rsidRPr="00D8556D" w:rsidRDefault="009A3E32" w:rsidP="00687031">
            <w:pPr>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8556D">
              <w:rPr>
                <w:rFonts w:asciiTheme="minorHAnsi" w:hAnsiTheme="minorHAnsi"/>
                <w:sz w:val="18"/>
                <w:szCs w:val="18"/>
              </w:rPr>
              <w:t>Potencjalni beneficjenci</w:t>
            </w:r>
          </w:p>
        </w:tc>
        <w:tc>
          <w:tcPr>
            <w:tcW w:w="1842" w:type="dxa"/>
            <w:vAlign w:val="center"/>
          </w:tcPr>
          <w:p w14:paraId="025CFD27" w14:textId="59FD75E9" w:rsidR="001E5F83" w:rsidRPr="00D8556D" w:rsidRDefault="008C2DC4" w:rsidP="00687031">
            <w:pPr>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Pr>
                <w:rFonts w:asciiTheme="minorHAnsi" w:hAnsiTheme="minorHAnsi"/>
                <w:sz w:val="16"/>
                <w:szCs w:val="18"/>
              </w:rPr>
              <w:t>Miernik osiągnięcia celu</w:t>
            </w:r>
          </w:p>
        </w:tc>
      </w:tr>
      <w:tr w:rsidR="00E804DA" w:rsidRPr="00D8556D" w14:paraId="06423831" w14:textId="77777777" w:rsidTr="00B312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vMerge w:val="restart"/>
            <w:shd w:val="clear" w:color="auto" w:fill="F0E7E5" w:themeFill="accent3" w:themeFillTint="33"/>
            <w:vAlign w:val="center"/>
          </w:tcPr>
          <w:p w14:paraId="7704C777" w14:textId="77777777" w:rsidR="00E804DA" w:rsidRPr="00767E51" w:rsidRDefault="00E804DA" w:rsidP="00873FD7">
            <w:pPr>
              <w:pStyle w:val="Akapitzlist"/>
              <w:numPr>
                <w:ilvl w:val="0"/>
                <w:numId w:val="59"/>
              </w:numPr>
              <w:ind w:left="142" w:hanging="142"/>
              <w:rPr>
                <w:rFonts w:asciiTheme="minorHAnsi" w:hAnsiTheme="minorHAnsi"/>
                <w:b w:val="0"/>
                <w:sz w:val="18"/>
                <w:szCs w:val="18"/>
              </w:rPr>
            </w:pPr>
            <w:bookmarkStart w:id="109" w:name="_Hlk166847910"/>
            <w:r w:rsidRPr="00767E51">
              <w:rPr>
                <w:rFonts w:asciiTheme="minorHAnsi" w:hAnsiTheme="minorHAnsi"/>
                <w:b w:val="0"/>
                <w:sz w:val="18"/>
                <w:szCs w:val="18"/>
              </w:rPr>
              <w:t xml:space="preserve"> Aktywizacja i integracja społeczności lokalnej oraz przeciwdziałanie marginalizacji</w:t>
            </w:r>
          </w:p>
        </w:tc>
        <w:tc>
          <w:tcPr>
            <w:tcW w:w="1701" w:type="dxa"/>
            <w:shd w:val="clear" w:color="auto" w:fill="F0E7E5" w:themeFill="accent3" w:themeFillTint="33"/>
          </w:tcPr>
          <w:p w14:paraId="0D65198B" w14:textId="77777777" w:rsidR="00E804DA" w:rsidRPr="00767E51" w:rsidRDefault="00E804DA" w:rsidP="00F37421">
            <w:pPr>
              <w:ind w:left="175" w:hanging="142"/>
              <w:jc w:val="left"/>
              <w:cnfStyle w:val="000000100000" w:firstRow="0" w:lastRow="0" w:firstColumn="0" w:lastColumn="0" w:oddVBand="0" w:evenVBand="0" w:oddHBand="1" w:evenHBand="0" w:firstRowFirstColumn="0" w:firstRowLastColumn="0" w:lastRowFirstColumn="0" w:lastRowLastColumn="0"/>
              <w:rPr>
                <w:sz w:val="18"/>
                <w:szCs w:val="18"/>
              </w:rPr>
            </w:pPr>
            <w:r w:rsidRPr="002D594B">
              <w:rPr>
                <w:sz w:val="18"/>
                <w:szCs w:val="18"/>
              </w:rPr>
              <w:t>A1. Działania na rzecz wsparcia integracji i aktywności społecznej oraz budowania tożsamości regionalnej</w:t>
            </w:r>
          </w:p>
        </w:tc>
        <w:tc>
          <w:tcPr>
            <w:tcW w:w="3969" w:type="dxa"/>
            <w:shd w:val="clear" w:color="auto" w:fill="F0E7E5" w:themeFill="accent3" w:themeFillTint="33"/>
          </w:tcPr>
          <w:p w14:paraId="0FBEC841" w14:textId="1B025C4C" w:rsidR="00E804DA" w:rsidRPr="00F23943" w:rsidRDefault="00E804DA" w:rsidP="00873FD7">
            <w:pPr>
              <w:pStyle w:val="Akapitzlist"/>
              <w:numPr>
                <w:ilvl w:val="0"/>
                <w:numId w:val="109"/>
              </w:numPr>
              <w:ind w:left="316" w:hanging="262"/>
              <w:jc w:val="both"/>
              <w:cnfStyle w:val="000000100000" w:firstRow="0" w:lastRow="0" w:firstColumn="0" w:lastColumn="0" w:oddVBand="0" w:evenVBand="0" w:oddHBand="1" w:evenHBand="0" w:firstRowFirstColumn="0" w:firstRowLastColumn="0" w:lastRowFirstColumn="0" w:lastRowLastColumn="0"/>
              <w:rPr>
                <w:sz w:val="18"/>
                <w:szCs w:val="18"/>
              </w:rPr>
            </w:pPr>
            <w:r w:rsidRPr="00F23943">
              <w:rPr>
                <w:sz w:val="18"/>
                <w:szCs w:val="18"/>
              </w:rPr>
              <w:t>tworzenie programów, skierowanych do osób młodych z tzw. marginesu społecznego, sprzyjających ich uniezależnieniu od pomocy społecznej oraz przełamywaniu wszelkich ograniczeń;</w:t>
            </w:r>
          </w:p>
          <w:p w14:paraId="17F3B773" w14:textId="69F3B19C" w:rsidR="00E804DA" w:rsidRPr="00F23943" w:rsidRDefault="00E804DA" w:rsidP="00873FD7">
            <w:pPr>
              <w:pStyle w:val="Akapitzlist"/>
              <w:numPr>
                <w:ilvl w:val="0"/>
                <w:numId w:val="109"/>
              </w:numPr>
              <w:ind w:left="316" w:hanging="262"/>
              <w:jc w:val="both"/>
              <w:cnfStyle w:val="000000100000" w:firstRow="0" w:lastRow="0" w:firstColumn="0" w:lastColumn="0" w:oddVBand="0" w:evenVBand="0" w:oddHBand="1" w:evenHBand="0" w:firstRowFirstColumn="0" w:firstRowLastColumn="0" w:lastRowFirstColumn="0" w:lastRowLastColumn="0"/>
              <w:rPr>
                <w:sz w:val="18"/>
                <w:szCs w:val="18"/>
              </w:rPr>
            </w:pPr>
            <w:r w:rsidRPr="00F23943">
              <w:rPr>
                <w:rFonts w:cstheme="minorHAnsi"/>
                <w:sz w:val="18"/>
                <w:szCs w:val="18"/>
              </w:rPr>
              <w:t xml:space="preserve">tworzenie programów, skierowanych do osób młodych sprzyjających rozwojowi ich kompetencji </w:t>
            </w:r>
            <w:r>
              <w:rPr>
                <w:rFonts w:cstheme="minorHAnsi"/>
                <w:sz w:val="18"/>
                <w:szCs w:val="18"/>
              </w:rPr>
              <w:t>;</w:t>
            </w:r>
          </w:p>
          <w:p w14:paraId="7941A0DD" w14:textId="2D19A373" w:rsidR="00E804DA" w:rsidRPr="00F23943" w:rsidRDefault="00E804DA" w:rsidP="00873FD7">
            <w:pPr>
              <w:pStyle w:val="Akapitzlist"/>
              <w:numPr>
                <w:ilvl w:val="0"/>
                <w:numId w:val="109"/>
              </w:numPr>
              <w:ind w:left="316" w:hanging="262"/>
              <w:jc w:val="both"/>
              <w:cnfStyle w:val="000000100000" w:firstRow="0" w:lastRow="0" w:firstColumn="0" w:lastColumn="0" w:oddVBand="0" w:evenVBand="0" w:oddHBand="1" w:evenHBand="0" w:firstRowFirstColumn="0" w:firstRowLastColumn="0" w:lastRowFirstColumn="0" w:lastRowLastColumn="0"/>
              <w:rPr>
                <w:sz w:val="18"/>
                <w:szCs w:val="18"/>
              </w:rPr>
            </w:pPr>
            <w:r w:rsidRPr="00F23943">
              <w:rPr>
                <w:sz w:val="18"/>
                <w:szCs w:val="18"/>
              </w:rPr>
              <w:t>tworzenie programów dla osób młodych zagrożonych marginalizacją społeczną z zakresu budowania pozytywnych relacji międzyludzkich oraz otwierania się na zachowania, normy i styl życia spoza dotychczas znanego im środowiska;</w:t>
            </w:r>
          </w:p>
          <w:p w14:paraId="10672D39" w14:textId="06D35A1C" w:rsidR="00E804DA" w:rsidRDefault="00E804DA" w:rsidP="00873FD7">
            <w:pPr>
              <w:numPr>
                <w:ilvl w:val="0"/>
                <w:numId w:val="109"/>
              </w:numPr>
              <w:spacing w:line="276" w:lineRule="auto"/>
              <w:ind w:left="316" w:hanging="262"/>
              <w:cnfStyle w:val="000000100000" w:firstRow="0" w:lastRow="0" w:firstColumn="0" w:lastColumn="0" w:oddVBand="0" w:evenVBand="0" w:oddHBand="1" w:evenHBand="0" w:firstRowFirstColumn="0" w:firstRowLastColumn="0" w:lastRowFirstColumn="0" w:lastRowLastColumn="0"/>
              <w:rPr>
                <w:rFonts w:cstheme="minorHAnsi"/>
                <w:sz w:val="18"/>
                <w:szCs w:val="18"/>
              </w:rPr>
            </w:pPr>
            <w:r>
              <w:rPr>
                <w:rFonts w:cstheme="minorHAnsi"/>
                <w:sz w:val="18"/>
                <w:szCs w:val="18"/>
              </w:rPr>
              <w:t>t</w:t>
            </w:r>
            <w:r w:rsidRPr="00F23943">
              <w:rPr>
                <w:rFonts w:cstheme="minorHAnsi"/>
                <w:sz w:val="18"/>
                <w:szCs w:val="18"/>
              </w:rPr>
              <w:t>worzenie programów, skierowanych do osób z tzw. marginesu społecznego, sprzyjających ich uniezależnieniu od pomocy społecznej oraz przełamywaniu wszelkich ograniczeń</w:t>
            </w:r>
            <w:r>
              <w:rPr>
                <w:rFonts w:cstheme="minorHAnsi"/>
                <w:sz w:val="18"/>
                <w:szCs w:val="18"/>
              </w:rPr>
              <w:t>;</w:t>
            </w:r>
          </w:p>
          <w:p w14:paraId="65C536B1" w14:textId="6298865B" w:rsidR="00E804DA" w:rsidRDefault="00E804DA" w:rsidP="00873FD7">
            <w:pPr>
              <w:numPr>
                <w:ilvl w:val="0"/>
                <w:numId w:val="109"/>
              </w:numPr>
              <w:spacing w:line="276" w:lineRule="auto"/>
              <w:ind w:left="316" w:hanging="262"/>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271D9">
              <w:rPr>
                <w:rFonts w:cstheme="minorHAnsi"/>
                <w:sz w:val="18"/>
                <w:szCs w:val="18"/>
              </w:rPr>
              <w:t>wsparcie organizacyjne dla projektów oddolnych, służących integracji społecznej oraz budowaniu akceptacji, zrozumienia i poczucia przynależności;</w:t>
            </w:r>
          </w:p>
          <w:p w14:paraId="50288642" w14:textId="66FD1CB8" w:rsidR="00E804DA" w:rsidRPr="00FD1306" w:rsidRDefault="00E804DA" w:rsidP="00873FD7">
            <w:pPr>
              <w:numPr>
                <w:ilvl w:val="0"/>
                <w:numId w:val="109"/>
              </w:numPr>
              <w:spacing w:line="276" w:lineRule="auto"/>
              <w:ind w:left="316" w:hanging="262"/>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F23943">
              <w:rPr>
                <w:rFonts w:cstheme="minorHAnsi"/>
                <w:sz w:val="18"/>
                <w:szCs w:val="18"/>
              </w:rPr>
              <w:t>organizacja wydarzeń kulturowych oraz wsparcie inicjatyw oddolnych z zakresu lokalnej kultury i tradycji, sprzyjających ożywieniu przestrzeni publicznej i budowaniu patriotyzmu lokalnego;</w:t>
            </w:r>
          </w:p>
          <w:p w14:paraId="6CC4E3AE" w14:textId="7534A61B" w:rsidR="00E804DA" w:rsidRPr="005271D9" w:rsidRDefault="00E804DA" w:rsidP="00873FD7">
            <w:pPr>
              <w:numPr>
                <w:ilvl w:val="0"/>
                <w:numId w:val="109"/>
              </w:numPr>
              <w:spacing w:line="276" w:lineRule="auto"/>
              <w:ind w:left="316" w:hanging="262"/>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271D9">
              <w:rPr>
                <w:rFonts w:cstheme="minorHAnsi"/>
                <w:sz w:val="18"/>
                <w:szCs w:val="18"/>
              </w:rPr>
              <w:t>tworzenie programów, skierowanych do osób 60+</w:t>
            </w:r>
            <w:r>
              <w:rPr>
                <w:rFonts w:cstheme="minorHAnsi"/>
                <w:sz w:val="18"/>
                <w:szCs w:val="18"/>
              </w:rPr>
              <w:t xml:space="preserve"> sprzyjających ich włączeniu społecznemu i podniesieniu aktywności społecznej;</w:t>
            </w:r>
          </w:p>
          <w:p w14:paraId="7A919FF7" w14:textId="2F55D0DB" w:rsidR="00E804DA" w:rsidRPr="00D8556D" w:rsidRDefault="00E804DA" w:rsidP="00F23943">
            <w:pPr>
              <w:ind w:left="316" w:hanging="262"/>
              <w:cnfStyle w:val="000000100000" w:firstRow="0" w:lastRow="0" w:firstColumn="0" w:lastColumn="0" w:oddVBand="0" w:evenVBand="0" w:oddHBand="1" w:evenHBand="0" w:firstRowFirstColumn="0" w:firstRowLastColumn="0" w:lastRowFirstColumn="0" w:lastRowLastColumn="0"/>
              <w:rPr>
                <w:sz w:val="18"/>
                <w:szCs w:val="18"/>
              </w:rPr>
            </w:pPr>
          </w:p>
        </w:tc>
        <w:tc>
          <w:tcPr>
            <w:tcW w:w="1701" w:type="dxa"/>
            <w:shd w:val="clear" w:color="auto" w:fill="F0E7E5" w:themeFill="accent3" w:themeFillTint="33"/>
          </w:tcPr>
          <w:tbl>
            <w:tblPr>
              <w:tblStyle w:val="Tabela-Siatka"/>
              <w:tblW w:w="1470" w:type="dxa"/>
              <w:tblInd w:w="3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EA7676"/>
              <w:tblLayout w:type="fixed"/>
              <w:tblLook w:val="04A0" w:firstRow="1" w:lastRow="0" w:firstColumn="1" w:lastColumn="0" w:noHBand="0" w:noVBand="1"/>
            </w:tblPr>
            <w:tblGrid>
              <w:gridCol w:w="735"/>
              <w:gridCol w:w="735"/>
            </w:tblGrid>
            <w:tr w:rsidR="00E804DA" w:rsidRPr="00951563" w14:paraId="546EECC9" w14:textId="77777777" w:rsidTr="00757CC5">
              <w:tc>
                <w:tcPr>
                  <w:tcW w:w="735" w:type="dxa"/>
                  <w:shd w:val="clear" w:color="auto" w:fill="EA7676"/>
                  <w:vAlign w:val="center"/>
                </w:tcPr>
                <w:p w14:paraId="04E126A1" w14:textId="6C72C694" w:rsidR="00E804DA" w:rsidRPr="009B2B61" w:rsidRDefault="00E804DA" w:rsidP="002A11DA">
                  <w:pPr>
                    <w:pStyle w:val="Akapitzlist"/>
                    <w:ind w:left="0"/>
                    <w:jc w:val="center"/>
                    <w:rPr>
                      <w:sz w:val="20"/>
                      <w:szCs w:val="20"/>
                    </w:rPr>
                  </w:pPr>
                  <w:r w:rsidRPr="009B2B61">
                    <w:rPr>
                      <w:sz w:val="20"/>
                      <w:szCs w:val="20"/>
                    </w:rPr>
                    <w:t>PR.1</w:t>
                  </w:r>
                </w:p>
              </w:tc>
              <w:tc>
                <w:tcPr>
                  <w:tcW w:w="735" w:type="dxa"/>
                  <w:shd w:val="clear" w:color="auto" w:fill="EA7676"/>
                  <w:vAlign w:val="center"/>
                </w:tcPr>
                <w:p w14:paraId="4C9392AE" w14:textId="31E06114" w:rsidR="00E804DA" w:rsidRPr="009B2B61" w:rsidRDefault="00E804DA" w:rsidP="002A11DA">
                  <w:pPr>
                    <w:pStyle w:val="Akapitzlist"/>
                    <w:ind w:left="0"/>
                    <w:jc w:val="center"/>
                    <w:rPr>
                      <w:sz w:val="20"/>
                      <w:szCs w:val="20"/>
                    </w:rPr>
                  </w:pPr>
                  <w:r>
                    <w:rPr>
                      <w:sz w:val="20"/>
                      <w:szCs w:val="20"/>
                    </w:rPr>
                    <w:t>PR.2</w:t>
                  </w:r>
                </w:p>
              </w:tc>
            </w:tr>
            <w:tr w:rsidR="00E804DA" w:rsidRPr="00951563" w14:paraId="253A4B14" w14:textId="77777777" w:rsidTr="00757CC5">
              <w:tc>
                <w:tcPr>
                  <w:tcW w:w="735" w:type="dxa"/>
                  <w:shd w:val="clear" w:color="auto" w:fill="EA7676"/>
                  <w:vAlign w:val="center"/>
                </w:tcPr>
                <w:p w14:paraId="3E7EB11D" w14:textId="36C2FD35" w:rsidR="00E804DA" w:rsidRPr="009B2B61" w:rsidRDefault="00E804DA" w:rsidP="002A11DA">
                  <w:pPr>
                    <w:pStyle w:val="Akapitzlist"/>
                    <w:ind w:left="0"/>
                    <w:jc w:val="center"/>
                    <w:rPr>
                      <w:sz w:val="20"/>
                      <w:szCs w:val="20"/>
                    </w:rPr>
                  </w:pPr>
                  <w:r>
                    <w:rPr>
                      <w:sz w:val="20"/>
                      <w:szCs w:val="20"/>
                    </w:rPr>
                    <w:t>PR.3</w:t>
                  </w:r>
                </w:p>
              </w:tc>
              <w:tc>
                <w:tcPr>
                  <w:tcW w:w="735" w:type="dxa"/>
                  <w:shd w:val="clear" w:color="auto" w:fill="EA7676"/>
                  <w:vAlign w:val="center"/>
                </w:tcPr>
                <w:p w14:paraId="1D5D7410" w14:textId="38B8E590" w:rsidR="00E804DA" w:rsidRPr="009B2B61" w:rsidRDefault="00E804DA" w:rsidP="002A11DA">
                  <w:pPr>
                    <w:pStyle w:val="Akapitzlist"/>
                    <w:ind w:left="0"/>
                    <w:jc w:val="center"/>
                    <w:rPr>
                      <w:sz w:val="20"/>
                      <w:szCs w:val="20"/>
                    </w:rPr>
                  </w:pPr>
                  <w:r>
                    <w:rPr>
                      <w:sz w:val="20"/>
                      <w:szCs w:val="20"/>
                    </w:rPr>
                    <w:t>PR.5</w:t>
                  </w:r>
                </w:p>
              </w:tc>
            </w:tr>
            <w:tr w:rsidR="00E804DA" w:rsidRPr="00951563" w14:paraId="6B09E35A" w14:textId="77777777" w:rsidTr="00757CC5">
              <w:tc>
                <w:tcPr>
                  <w:tcW w:w="735" w:type="dxa"/>
                  <w:shd w:val="clear" w:color="auto" w:fill="EA7676"/>
                  <w:vAlign w:val="center"/>
                </w:tcPr>
                <w:p w14:paraId="485EF9C2" w14:textId="4D04716D" w:rsidR="00E804DA" w:rsidRPr="009B2B61" w:rsidRDefault="00E804DA" w:rsidP="002A11DA">
                  <w:pPr>
                    <w:pStyle w:val="Akapitzlist"/>
                    <w:ind w:left="0"/>
                    <w:jc w:val="center"/>
                    <w:rPr>
                      <w:sz w:val="20"/>
                      <w:szCs w:val="20"/>
                    </w:rPr>
                  </w:pPr>
                  <w:r>
                    <w:rPr>
                      <w:sz w:val="20"/>
                      <w:szCs w:val="20"/>
                    </w:rPr>
                    <w:t>PR.6</w:t>
                  </w:r>
                </w:p>
              </w:tc>
              <w:tc>
                <w:tcPr>
                  <w:tcW w:w="735" w:type="dxa"/>
                  <w:shd w:val="clear" w:color="auto" w:fill="EA7676"/>
                  <w:vAlign w:val="center"/>
                </w:tcPr>
                <w:p w14:paraId="7EA069DB" w14:textId="6479BC83" w:rsidR="00E804DA" w:rsidRPr="009B2B61" w:rsidRDefault="00E804DA" w:rsidP="002A11DA">
                  <w:pPr>
                    <w:pStyle w:val="Akapitzlist"/>
                    <w:ind w:left="0"/>
                    <w:jc w:val="center"/>
                    <w:rPr>
                      <w:sz w:val="20"/>
                      <w:szCs w:val="20"/>
                    </w:rPr>
                  </w:pPr>
                  <w:r>
                    <w:rPr>
                      <w:sz w:val="20"/>
                      <w:szCs w:val="20"/>
                    </w:rPr>
                    <w:t>PR.9</w:t>
                  </w:r>
                </w:p>
              </w:tc>
            </w:tr>
            <w:tr w:rsidR="00E804DA" w:rsidRPr="00951563" w14:paraId="66AE20D6" w14:textId="77777777" w:rsidTr="00757CC5">
              <w:trPr>
                <w:gridAfter w:val="1"/>
                <w:wAfter w:w="735" w:type="dxa"/>
              </w:trPr>
              <w:tc>
                <w:tcPr>
                  <w:tcW w:w="735" w:type="dxa"/>
                  <w:shd w:val="clear" w:color="auto" w:fill="EA7676"/>
                  <w:vAlign w:val="center"/>
                </w:tcPr>
                <w:p w14:paraId="7563EA01" w14:textId="0F38AB09" w:rsidR="00E804DA" w:rsidRPr="009B2B61" w:rsidRDefault="00E804DA" w:rsidP="002A11DA">
                  <w:pPr>
                    <w:pStyle w:val="Akapitzlist"/>
                    <w:ind w:left="0"/>
                    <w:jc w:val="center"/>
                    <w:rPr>
                      <w:sz w:val="20"/>
                      <w:szCs w:val="20"/>
                    </w:rPr>
                  </w:pPr>
                  <w:r>
                    <w:rPr>
                      <w:sz w:val="20"/>
                      <w:szCs w:val="20"/>
                    </w:rPr>
                    <w:t>PR.11</w:t>
                  </w:r>
                </w:p>
              </w:tc>
            </w:tr>
          </w:tbl>
          <w:p w14:paraId="3FB2C8F5" w14:textId="77777777" w:rsidR="00E804DA" w:rsidRPr="00D8556D" w:rsidRDefault="00E804DA" w:rsidP="001E5F83">
            <w:pPr>
              <w:ind w:firstLine="0"/>
              <w:cnfStyle w:val="000000100000" w:firstRow="0" w:lastRow="0" w:firstColumn="0" w:lastColumn="0" w:oddVBand="0" w:evenVBand="0" w:oddHBand="1" w:evenHBand="0" w:firstRowFirstColumn="0" w:firstRowLastColumn="0" w:lastRowFirstColumn="0" w:lastRowLastColumn="0"/>
              <w:rPr>
                <w:sz w:val="18"/>
                <w:szCs w:val="18"/>
              </w:rPr>
            </w:pPr>
          </w:p>
        </w:tc>
        <w:tc>
          <w:tcPr>
            <w:tcW w:w="1701" w:type="dxa"/>
            <w:shd w:val="clear" w:color="auto" w:fill="F0E7E5" w:themeFill="accent3" w:themeFillTint="33"/>
          </w:tcPr>
          <w:tbl>
            <w:tblPr>
              <w:tblStyle w:val="Tabela-Siatka"/>
              <w:tblW w:w="1470" w:type="dxa"/>
              <w:tblInd w:w="3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BC1A7" w:themeFill="accent4" w:themeFillTint="99"/>
              <w:tblLayout w:type="fixed"/>
              <w:tblLook w:val="04A0" w:firstRow="1" w:lastRow="0" w:firstColumn="1" w:lastColumn="0" w:noHBand="0" w:noVBand="1"/>
            </w:tblPr>
            <w:tblGrid>
              <w:gridCol w:w="735"/>
              <w:gridCol w:w="735"/>
            </w:tblGrid>
            <w:tr w:rsidR="00E804DA" w:rsidRPr="00951563" w14:paraId="3A79C348" w14:textId="77777777" w:rsidTr="00025D8E">
              <w:tc>
                <w:tcPr>
                  <w:tcW w:w="735" w:type="dxa"/>
                  <w:shd w:val="clear" w:color="auto" w:fill="DBC1A7" w:themeFill="accent4" w:themeFillTint="99"/>
                  <w:vAlign w:val="center"/>
                </w:tcPr>
                <w:p w14:paraId="44DCD3D9" w14:textId="5A788C8A" w:rsidR="00E804DA" w:rsidRPr="00951563" w:rsidRDefault="00E804DA" w:rsidP="00025D8E">
                  <w:pPr>
                    <w:pStyle w:val="Akapitzlist"/>
                    <w:ind w:left="0"/>
                    <w:jc w:val="center"/>
                    <w:rPr>
                      <w:sz w:val="20"/>
                      <w:szCs w:val="20"/>
                    </w:rPr>
                  </w:pPr>
                  <w:r>
                    <w:rPr>
                      <w:sz w:val="20"/>
                      <w:szCs w:val="20"/>
                    </w:rPr>
                    <w:t>P.1</w:t>
                  </w:r>
                </w:p>
              </w:tc>
              <w:tc>
                <w:tcPr>
                  <w:tcW w:w="735" w:type="dxa"/>
                  <w:shd w:val="clear" w:color="auto" w:fill="DBC1A7" w:themeFill="accent4" w:themeFillTint="99"/>
                  <w:vAlign w:val="center"/>
                </w:tcPr>
                <w:p w14:paraId="66B7F689" w14:textId="5DB464DF" w:rsidR="00E804DA" w:rsidRPr="00951563" w:rsidRDefault="00E804DA" w:rsidP="002A11DA">
                  <w:pPr>
                    <w:pStyle w:val="Akapitzlist"/>
                    <w:ind w:left="0"/>
                    <w:jc w:val="center"/>
                    <w:rPr>
                      <w:sz w:val="20"/>
                      <w:szCs w:val="20"/>
                    </w:rPr>
                  </w:pPr>
                  <w:r>
                    <w:rPr>
                      <w:sz w:val="20"/>
                      <w:szCs w:val="20"/>
                    </w:rPr>
                    <w:t>P.2</w:t>
                  </w:r>
                </w:p>
              </w:tc>
            </w:tr>
            <w:tr w:rsidR="00E804DA" w:rsidRPr="00951563" w14:paraId="776F33BB" w14:textId="77777777" w:rsidTr="00025D8E">
              <w:tc>
                <w:tcPr>
                  <w:tcW w:w="735" w:type="dxa"/>
                  <w:shd w:val="clear" w:color="auto" w:fill="DBC1A7" w:themeFill="accent4" w:themeFillTint="99"/>
                  <w:vAlign w:val="center"/>
                </w:tcPr>
                <w:p w14:paraId="6C456F01" w14:textId="4B7ECCCA" w:rsidR="00E804DA" w:rsidRPr="00951563" w:rsidRDefault="00E804DA" w:rsidP="00025D8E">
                  <w:pPr>
                    <w:pStyle w:val="Akapitzlist"/>
                    <w:ind w:left="0"/>
                    <w:jc w:val="center"/>
                    <w:rPr>
                      <w:sz w:val="20"/>
                      <w:szCs w:val="20"/>
                    </w:rPr>
                  </w:pPr>
                  <w:r>
                    <w:rPr>
                      <w:sz w:val="20"/>
                      <w:szCs w:val="20"/>
                    </w:rPr>
                    <w:t>P.3</w:t>
                  </w:r>
                </w:p>
              </w:tc>
              <w:tc>
                <w:tcPr>
                  <w:tcW w:w="735" w:type="dxa"/>
                  <w:shd w:val="clear" w:color="auto" w:fill="DBC1A7" w:themeFill="accent4" w:themeFillTint="99"/>
                  <w:vAlign w:val="center"/>
                </w:tcPr>
                <w:p w14:paraId="3EC06F00" w14:textId="539AE718" w:rsidR="00E804DA" w:rsidRPr="00951563" w:rsidRDefault="00E804DA" w:rsidP="002A11DA">
                  <w:pPr>
                    <w:pStyle w:val="Akapitzlist"/>
                    <w:ind w:left="0"/>
                    <w:jc w:val="center"/>
                    <w:rPr>
                      <w:sz w:val="20"/>
                      <w:szCs w:val="20"/>
                    </w:rPr>
                  </w:pPr>
                  <w:r>
                    <w:rPr>
                      <w:sz w:val="20"/>
                      <w:szCs w:val="20"/>
                    </w:rPr>
                    <w:t>P.4</w:t>
                  </w:r>
                </w:p>
              </w:tc>
            </w:tr>
            <w:tr w:rsidR="00E804DA" w:rsidRPr="00951563" w14:paraId="3F08A632" w14:textId="77777777" w:rsidTr="00757CC5">
              <w:tc>
                <w:tcPr>
                  <w:tcW w:w="735" w:type="dxa"/>
                  <w:shd w:val="clear" w:color="auto" w:fill="DBC1A7" w:themeFill="accent4" w:themeFillTint="99"/>
                  <w:vAlign w:val="center"/>
                </w:tcPr>
                <w:p w14:paraId="002079E2" w14:textId="0CE632F2" w:rsidR="00E804DA" w:rsidRPr="00951563" w:rsidRDefault="00E804DA" w:rsidP="002A11DA">
                  <w:pPr>
                    <w:pStyle w:val="Akapitzlist"/>
                    <w:ind w:left="0"/>
                    <w:jc w:val="center"/>
                    <w:rPr>
                      <w:sz w:val="20"/>
                      <w:szCs w:val="20"/>
                    </w:rPr>
                  </w:pPr>
                  <w:r>
                    <w:rPr>
                      <w:sz w:val="20"/>
                      <w:szCs w:val="20"/>
                    </w:rPr>
                    <w:t>P.6</w:t>
                  </w:r>
                </w:p>
              </w:tc>
              <w:tc>
                <w:tcPr>
                  <w:tcW w:w="735" w:type="dxa"/>
                  <w:shd w:val="clear" w:color="auto" w:fill="DBC1A7" w:themeFill="accent4" w:themeFillTint="99"/>
                  <w:vAlign w:val="center"/>
                </w:tcPr>
                <w:p w14:paraId="78F08AC5" w14:textId="396F2C63" w:rsidR="00E804DA" w:rsidRPr="00951563" w:rsidRDefault="00E804DA" w:rsidP="002A11DA">
                  <w:pPr>
                    <w:pStyle w:val="Akapitzlist"/>
                    <w:ind w:left="0"/>
                    <w:jc w:val="center"/>
                    <w:rPr>
                      <w:sz w:val="20"/>
                      <w:szCs w:val="20"/>
                    </w:rPr>
                  </w:pPr>
                  <w:r>
                    <w:rPr>
                      <w:sz w:val="20"/>
                      <w:szCs w:val="20"/>
                    </w:rPr>
                    <w:t>P.7</w:t>
                  </w:r>
                </w:p>
              </w:tc>
            </w:tr>
            <w:tr w:rsidR="00E804DA" w:rsidRPr="00951563" w14:paraId="47564132" w14:textId="77777777" w:rsidTr="00757CC5">
              <w:tc>
                <w:tcPr>
                  <w:tcW w:w="735" w:type="dxa"/>
                  <w:shd w:val="clear" w:color="auto" w:fill="DBC1A7" w:themeFill="accent4" w:themeFillTint="99"/>
                  <w:vAlign w:val="center"/>
                </w:tcPr>
                <w:p w14:paraId="49DCB357" w14:textId="512966F4" w:rsidR="00E804DA" w:rsidRPr="00951563" w:rsidRDefault="00E804DA" w:rsidP="002A11DA">
                  <w:pPr>
                    <w:pStyle w:val="Akapitzlist"/>
                    <w:ind w:left="0"/>
                    <w:jc w:val="center"/>
                    <w:rPr>
                      <w:sz w:val="20"/>
                      <w:szCs w:val="20"/>
                    </w:rPr>
                  </w:pPr>
                  <w:r>
                    <w:rPr>
                      <w:sz w:val="20"/>
                      <w:szCs w:val="20"/>
                    </w:rPr>
                    <w:t>P.8</w:t>
                  </w:r>
                </w:p>
              </w:tc>
              <w:tc>
                <w:tcPr>
                  <w:tcW w:w="735" w:type="dxa"/>
                  <w:shd w:val="clear" w:color="auto" w:fill="DBC1A7" w:themeFill="accent4" w:themeFillTint="99"/>
                  <w:vAlign w:val="center"/>
                </w:tcPr>
                <w:p w14:paraId="32D8EF04" w14:textId="5EAC0B12" w:rsidR="00E804DA" w:rsidRPr="00951563" w:rsidRDefault="00E804DA" w:rsidP="002A11DA">
                  <w:pPr>
                    <w:pStyle w:val="Akapitzlist"/>
                    <w:ind w:left="0"/>
                    <w:jc w:val="center"/>
                    <w:rPr>
                      <w:sz w:val="20"/>
                      <w:szCs w:val="20"/>
                    </w:rPr>
                  </w:pPr>
                  <w:r>
                    <w:rPr>
                      <w:sz w:val="20"/>
                      <w:szCs w:val="20"/>
                    </w:rPr>
                    <w:t>P.11</w:t>
                  </w:r>
                </w:p>
              </w:tc>
            </w:tr>
            <w:tr w:rsidR="00E804DA" w:rsidRPr="00951563" w14:paraId="3552E547" w14:textId="77777777" w:rsidTr="00757CC5">
              <w:tc>
                <w:tcPr>
                  <w:tcW w:w="735" w:type="dxa"/>
                  <w:shd w:val="clear" w:color="auto" w:fill="DBC1A7" w:themeFill="accent4" w:themeFillTint="99"/>
                  <w:vAlign w:val="center"/>
                </w:tcPr>
                <w:p w14:paraId="531005B6" w14:textId="52C31C31" w:rsidR="00E804DA" w:rsidRPr="00951563" w:rsidRDefault="00E804DA" w:rsidP="002A11DA">
                  <w:pPr>
                    <w:pStyle w:val="Akapitzlist"/>
                    <w:ind w:left="0"/>
                    <w:jc w:val="center"/>
                    <w:rPr>
                      <w:sz w:val="20"/>
                      <w:szCs w:val="20"/>
                    </w:rPr>
                  </w:pPr>
                  <w:r>
                    <w:rPr>
                      <w:sz w:val="20"/>
                      <w:szCs w:val="20"/>
                    </w:rPr>
                    <w:t>P.13</w:t>
                  </w:r>
                </w:p>
              </w:tc>
              <w:tc>
                <w:tcPr>
                  <w:tcW w:w="735" w:type="dxa"/>
                  <w:shd w:val="clear" w:color="auto" w:fill="DBC1A7" w:themeFill="accent4" w:themeFillTint="99"/>
                  <w:vAlign w:val="center"/>
                </w:tcPr>
                <w:p w14:paraId="28B7FC32" w14:textId="2C275D80" w:rsidR="00E804DA" w:rsidRPr="00951563" w:rsidRDefault="00E804DA" w:rsidP="002A11DA">
                  <w:pPr>
                    <w:pStyle w:val="Akapitzlist"/>
                    <w:ind w:left="0"/>
                    <w:jc w:val="center"/>
                    <w:rPr>
                      <w:sz w:val="20"/>
                      <w:szCs w:val="20"/>
                    </w:rPr>
                  </w:pPr>
                  <w:r>
                    <w:rPr>
                      <w:sz w:val="20"/>
                      <w:szCs w:val="20"/>
                    </w:rPr>
                    <w:t>P.14</w:t>
                  </w:r>
                </w:p>
              </w:tc>
            </w:tr>
            <w:tr w:rsidR="00E804DA" w:rsidRPr="00951563" w14:paraId="76475386" w14:textId="77777777" w:rsidTr="00757CC5">
              <w:tc>
                <w:tcPr>
                  <w:tcW w:w="735" w:type="dxa"/>
                  <w:shd w:val="clear" w:color="auto" w:fill="DBC1A7" w:themeFill="accent4" w:themeFillTint="99"/>
                  <w:vAlign w:val="center"/>
                </w:tcPr>
                <w:p w14:paraId="619042D4" w14:textId="77776CDF" w:rsidR="00E804DA" w:rsidRDefault="00E804DA" w:rsidP="002A11DA">
                  <w:pPr>
                    <w:pStyle w:val="Akapitzlist"/>
                    <w:ind w:left="0"/>
                    <w:jc w:val="center"/>
                    <w:rPr>
                      <w:sz w:val="20"/>
                      <w:szCs w:val="20"/>
                    </w:rPr>
                  </w:pPr>
                  <w:r>
                    <w:rPr>
                      <w:sz w:val="20"/>
                      <w:szCs w:val="20"/>
                    </w:rPr>
                    <w:t>P.16</w:t>
                  </w:r>
                </w:p>
              </w:tc>
              <w:tc>
                <w:tcPr>
                  <w:tcW w:w="735" w:type="dxa"/>
                  <w:shd w:val="clear" w:color="auto" w:fill="DBC1A7" w:themeFill="accent4" w:themeFillTint="99"/>
                  <w:vAlign w:val="center"/>
                </w:tcPr>
                <w:p w14:paraId="7660AFDB" w14:textId="02D16785" w:rsidR="00E804DA" w:rsidRPr="00951563" w:rsidRDefault="00E804DA" w:rsidP="002A11DA">
                  <w:pPr>
                    <w:pStyle w:val="Akapitzlist"/>
                    <w:ind w:left="0"/>
                    <w:jc w:val="center"/>
                    <w:rPr>
                      <w:sz w:val="20"/>
                      <w:szCs w:val="20"/>
                    </w:rPr>
                  </w:pPr>
                  <w:r>
                    <w:rPr>
                      <w:sz w:val="20"/>
                      <w:szCs w:val="20"/>
                    </w:rPr>
                    <w:t>P.17</w:t>
                  </w:r>
                </w:p>
              </w:tc>
            </w:tr>
            <w:tr w:rsidR="00E804DA" w:rsidRPr="00951563" w14:paraId="2F9910D1" w14:textId="77777777" w:rsidTr="00757CC5">
              <w:tc>
                <w:tcPr>
                  <w:tcW w:w="735" w:type="dxa"/>
                  <w:shd w:val="clear" w:color="auto" w:fill="DBC1A7" w:themeFill="accent4" w:themeFillTint="99"/>
                  <w:vAlign w:val="center"/>
                </w:tcPr>
                <w:p w14:paraId="2337CDCB" w14:textId="0FB9C7E8" w:rsidR="00E804DA" w:rsidRDefault="00E804DA" w:rsidP="002A11DA">
                  <w:pPr>
                    <w:pStyle w:val="Akapitzlist"/>
                    <w:ind w:left="0"/>
                    <w:jc w:val="center"/>
                    <w:rPr>
                      <w:sz w:val="20"/>
                      <w:szCs w:val="20"/>
                    </w:rPr>
                  </w:pPr>
                  <w:r>
                    <w:rPr>
                      <w:sz w:val="20"/>
                      <w:szCs w:val="20"/>
                    </w:rPr>
                    <w:t>P.18</w:t>
                  </w:r>
                </w:p>
              </w:tc>
              <w:tc>
                <w:tcPr>
                  <w:tcW w:w="735" w:type="dxa"/>
                  <w:shd w:val="clear" w:color="auto" w:fill="DBC1A7" w:themeFill="accent4" w:themeFillTint="99"/>
                  <w:vAlign w:val="center"/>
                </w:tcPr>
                <w:p w14:paraId="2EDEACD4" w14:textId="0FCDB4BA" w:rsidR="00E804DA" w:rsidRDefault="00E804DA" w:rsidP="002A11DA">
                  <w:pPr>
                    <w:pStyle w:val="Akapitzlist"/>
                    <w:ind w:left="0"/>
                    <w:jc w:val="center"/>
                    <w:rPr>
                      <w:sz w:val="20"/>
                      <w:szCs w:val="20"/>
                    </w:rPr>
                  </w:pPr>
                  <w:r>
                    <w:rPr>
                      <w:sz w:val="20"/>
                      <w:szCs w:val="20"/>
                    </w:rPr>
                    <w:t>P.19</w:t>
                  </w:r>
                </w:p>
              </w:tc>
            </w:tr>
            <w:tr w:rsidR="00E804DA" w:rsidRPr="00951563" w14:paraId="4B1559CE" w14:textId="77777777" w:rsidTr="00757CC5">
              <w:tc>
                <w:tcPr>
                  <w:tcW w:w="735" w:type="dxa"/>
                  <w:shd w:val="clear" w:color="auto" w:fill="DBC1A7" w:themeFill="accent4" w:themeFillTint="99"/>
                  <w:vAlign w:val="center"/>
                </w:tcPr>
                <w:p w14:paraId="7E38357C" w14:textId="379F8CEC" w:rsidR="00E804DA" w:rsidRDefault="00E804DA" w:rsidP="002A11DA">
                  <w:pPr>
                    <w:pStyle w:val="Akapitzlist"/>
                    <w:ind w:left="0"/>
                    <w:jc w:val="center"/>
                    <w:rPr>
                      <w:sz w:val="20"/>
                      <w:szCs w:val="20"/>
                    </w:rPr>
                  </w:pPr>
                  <w:r>
                    <w:rPr>
                      <w:sz w:val="20"/>
                      <w:szCs w:val="20"/>
                    </w:rPr>
                    <w:t>P.20</w:t>
                  </w:r>
                </w:p>
              </w:tc>
              <w:tc>
                <w:tcPr>
                  <w:tcW w:w="735" w:type="dxa"/>
                  <w:shd w:val="clear" w:color="auto" w:fill="DBC1A7" w:themeFill="accent4" w:themeFillTint="99"/>
                  <w:vAlign w:val="center"/>
                </w:tcPr>
                <w:p w14:paraId="4D68DDE4" w14:textId="6C376933" w:rsidR="00E804DA" w:rsidRDefault="00E804DA" w:rsidP="002A11DA">
                  <w:pPr>
                    <w:pStyle w:val="Akapitzlist"/>
                    <w:ind w:left="0"/>
                    <w:jc w:val="center"/>
                    <w:rPr>
                      <w:sz w:val="20"/>
                      <w:szCs w:val="20"/>
                    </w:rPr>
                  </w:pPr>
                  <w:r>
                    <w:rPr>
                      <w:sz w:val="20"/>
                      <w:szCs w:val="20"/>
                    </w:rPr>
                    <w:t>P.21</w:t>
                  </w:r>
                </w:p>
              </w:tc>
            </w:tr>
            <w:tr w:rsidR="00E804DA" w:rsidRPr="00951563" w14:paraId="77E4D181" w14:textId="77777777" w:rsidTr="00757CC5">
              <w:tc>
                <w:tcPr>
                  <w:tcW w:w="735" w:type="dxa"/>
                  <w:shd w:val="clear" w:color="auto" w:fill="DBC1A7" w:themeFill="accent4" w:themeFillTint="99"/>
                  <w:vAlign w:val="center"/>
                </w:tcPr>
                <w:p w14:paraId="00940378" w14:textId="0C215D5E" w:rsidR="00E804DA" w:rsidRDefault="00225C82" w:rsidP="002A11DA">
                  <w:pPr>
                    <w:pStyle w:val="Akapitzlist"/>
                    <w:ind w:left="0"/>
                    <w:jc w:val="center"/>
                    <w:rPr>
                      <w:sz w:val="20"/>
                      <w:szCs w:val="20"/>
                    </w:rPr>
                  </w:pPr>
                  <w:r>
                    <w:rPr>
                      <w:sz w:val="20"/>
                      <w:szCs w:val="20"/>
                    </w:rPr>
                    <w:t>P.23</w:t>
                  </w:r>
                </w:p>
              </w:tc>
              <w:tc>
                <w:tcPr>
                  <w:tcW w:w="735" w:type="dxa"/>
                  <w:shd w:val="clear" w:color="auto" w:fill="DBC1A7" w:themeFill="accent4" w:themeFillTint="99"/>
                  <w:vAlign w:val="center"/>
                </w:tcPr>
                <w:p w14:paraId="4955B3F0" w14:textId="5865162E" w:rsidR="00E804DA" w:rsidRDefault="00225C82" w:rsidP="002A11DA">
                  <w:pPr>
                    <w:pStyle w:val="Akapitzlist"/>
                    <w:ind w:left="0"/>
                    <w:jc w:val="center"/>
                    <w:rPr>
                      <w:sz w:val="20"/>
                      <w:szCs w:val="20"/>
                    </w:rPr>
                  </w:pPr>
                  <w:r>
                    <w:rPr>
                      <w:sz w:val="20"/>
                      <w:szCs w:val="20"/>
                    </w:rPr>
                    <w:t>P.24</w:t>
                  </w:r>
                </w:p>
              </w:tc>
            </w:tr>
            <w:tr w:rsidR="00225C82" w:rsidRPr="00951563" w14:paraId="6303CC4D" w14:textId="77777777" w:rsidTr="00025D8E">
              <w:trPr>
                <w:gridAfter w:val="1"/>
                <w:wAfter w:w="735" w:type="dxa"/>
              </w:trPr>
              <w:tc>
                <w:tcPr>
                  <w:tcW w:w="735" w:type="dxa"/>
                  <w:shd w:val="clear" w:color="auto" w:fill="DBC1A7" w:themeFill="accent4" w:themeFillTint="99"/>
                  <w:vAlign w:val="center"/>
                </w:tcPr>
                <w:p w14:paraId="4916DC5F" w14:textId="76B7D8DD" w:rsidR="00225C82" w:rsidRDefault="00225C82" w:rsidP="00025D8E">
                  <w:pPr>
                    <w:pStyle w:val="Akapitzlist"/>
                    <w:ind w:left="0"/>
                    <w:jc w:val="center"/>
                    <w:rPr>
                      <w:sz w:val="20"/>
                      <w:szCs w:val="20"/>
                    </w:rPr>
                  </w:pPr>
                  <w:r>
                    <w:rPr>
                      <w:sz w:val="20"/>
                      <w:szCs w:val="20"/>
                    </w:rPr>
                    <w:t>P.25</w:t>
                  </w:r>
                </w:p>
              </w:tc>
            </w:tr>
          </w:tbl>
          <w:p w14:paraId="48D42D27" w14:textId="77777777" w:rsidR="00E804DA" w:rsidRPr="00D8556D" w:rsidRDefault="00E804DA" w:rsidP="001E5F83">
            <w:pPr>
              <w:ind w:firstLine="0"/>
              <w:cnfStyle w:val="000000100000" w:firstRow="0" w:lastRow="0" w:firstColumn="0" w:lastColumn="0" w:oddVBand="0" w:evenVBand="0" w:oddHBand="1" w:evenHBand="0" w:firstRowFirstColumn="0" w:firstRowLastColumn="0" w:lastRowFirstColumn="0" w:lastRowLastColumn="0"/>
              <w:rPr>
                <w:sz w:val="18"/>
                <w:szCs w:val="18"/>
              </w:rPr>
            </w:pPr>
          </w:p>
        </w:tc>
        <w:tc>
          <w:tcPr>
            <w:tcW w:w="1701" w:type="dxa"/>
            <w:shd w:val="clear" w:color="auto" w:fill="F0E7E5" w:themeFill="accent3" w:themeFillTint="33"/>
          </w:tcPr>
          <w:p w14:paraId="42CC5D87" w14:textId="05F5709F" w:rsidR="00E804DA" w:rsidRPr="00B31228" w:rsidRDefault="00E804DA" w:rsidP="00873FD7">
            <w:pPr>
              <w:pStyle w:val="Akapitzlist"/>
              <w:numPr>
                <w:ilvl w:val="0"/>
                <w:numId w:val="103"/>
              </w:numPr>
              <w:ind w:left="175" w:hanging="218"/>
              <w:cnfStyle w:val="000000100000" w:firstRow="0" w:lastRow="0" w:firstColumn="0" w:lastColumn="0" w:oddVBand="0" w:evenVBand="0" w:oddHBand="1" w:evenHBand="0" w:firstRowFirstColumn="0" w:firstRowLastColumn="0" w:lastRowFirstColumn="0" w:lastRowLastColumn="0"/>
              <w:rPr>
                <w:sz w:val="18"/>
                <w:szCs w:val="18"/>
              </w:rPr>
            </w:pPr>
            <w:r w:rsidRPr="00B31228">
              <w:rPr>
                <w:sz w:val="18"/>
                <w:szCs w:val="18"/>
              </w:rPr>
              <w:t>Mieszkańcy obszaru rewitalizacji</w:t>
            </w:r>
            <w:r>
              <w:rPr>
                <w:sz w:val="18"/>
                <w:szCs w:val="18"/>
              </w:rPr>
              <w:t>, w tym:</w:t>
            </w:r>
          </w:p>
          <w:p w14:paraId="6B4A5FA5" w14:textId="77777777" w:rsidR="00E804DA" w:rsidRDefault="00E804DA" w:rsidP="00873FD7">
            <w:pPr>
              <w:pStyle w:val="Akapitzlist"/>
              <w:numPr>
                <w:ilvl w:val="0"/>
                <w:numId w:val="103"/>
              </w:numPr>
              <w:ind w:left="313" w:hanging="142"/>
              <w:cnfStyle w:val="000000100000" w:firstRow="0" w:lastRow="0" w:firstColumn="0" w:lastColumn="0" w:oddVBand="0" w:evenVBand="0" w:oddHBand="1" w:evenHBand="0" w:firstRowFirstColumn="0" w:firstRowLastColumn="0" w:lastRowFirstColumn="0" w:lastRowLastColumn="0"/>
              <w:rPr>
                <w:sz w:val="18"/>
                <w:szCs w:val="18"/>
              </w:rPr>
            </w:pPr>
            <w:r w:rsidRPr="00687269">
              <w:rPr>
                <w:sz w:val="18"/>
                <w:szCs w:val="18"/>
              </w:rPr>
              <w:t>dzieci i młodzież</w:t>
            </w:r>
          </w:p>
          <w:p w14:paraId="25C16DC7" w14:textId="77777777" w:rsidR="00E804DA" w:rsidRDefault="00E804DA" w:rsidP="00873FD7">
            <w:pPr>
              <w:pStyle w:val="Akapitzlist"/>
              <w:numPr>
                <w:ilvl w:val="0"/>
                <w:numId w:val="103"/>
              </w:numPr>
              <w:ind w:left="313" w:hanging="142"/>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seniorzy</w:t>
            </w:r>
          </w:p>
          <w:p w14:paraId="14658D51" w14:textId="77777777" w:rsidR="00E804DA" w:rsidRDefault="00E804DA" w:rsidP="00873FD7">
            <w:pPr>
              <w:pStyle w:val="Akapitzlist"/>
              <w:numPr>
                <w:ilvl w:val="0"/>
                <w:numId w:val="103"/>
              </w:numPr>
              <w:ind w:left="313" w:hanging="142"/>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osoby wykluczone</w:t>
            </w:r>
          </w:p>
          <w:p w14:paraId="6CC01C94" w14:textId="74CE3502" w:rsidR="00E804DA" w:rsidRPr="00687269" w:rsidRDefault="00E804DA" w:rsidP="00873FD7">
            <w:pPr>
              <w:pStyle w:val="Akapitzlist"/>
              <w:numPr>
                <w:ilvl w:val="0"/>
                <w:numId w:val="103"/>
              </w:numPr>
              <w:ind w:left="313" w:hanging="142"/>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osoby zagrożone wykluczeniem</w:t>
            </w:r>
          </w:p>
          <w:p w14:paraId="4EA2A6B7" w14:textId="77777777" w:rsidR="00E804DA" w:rsidRDefault="00E804DA" w:rsidP="00873FD7">
            <w:pPr>
              <w:pStyle w:val="Akapitzlist"/>
              <w:numPr>
                <w:ilvl w:val="0"/>
                <w:numId w:val="103"/>
              </w:numPr>
              <w:ind w:left="313" w:hanging="142"/>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osoby z niepełnosprawnościami</w:t>
            </w:r>
          </w:p>
          <w:p w14:paraId="05DFF3C7" w14:textId="77777777" w:rsidR="00E804DA" w:rsidRDefault="00E804DA" w:rsidP="00873FD7">
            <w:pPr>
              <w:pStyle w:val="Akapitzlist"/>
              <w:numPr>
                <w:ilvl w:val="0"/>
                <w:numId w:val="111"/>
              </w:numPr>
              <w:ind w:left="171" w:hanging="171"/>
              <w:cnfStyle w:val="000000100000" w:firstRow="0" w:lastRow="0" w:firstColumn="0" w:lastColumn="0" w:oddVBand="0" w:evenVBand="0" w:oddHBand="1" w:evenHBand="0" w:firstRowFirstColumn="0" w:firstRowLastColumn="0" w:lastRowFirstColumn="0" w:lastRowLastColumn="0"/>
              <w:rPr>
                <w:sz w:val="18"/>
                <w:szCs w:val="18"/>
              </w:rPr>
            </w:pPr>
            <w:r w:rsidRPr="00687269">
              <w:rPr>
                <w:sz w:val="18"/>
                <w:szCs w:val="18"/>
              </w:rPr>
              <w:t>NGO</w:t>
            </w:r>
          </w:p>
          <w:p w14:paraId="0ED51C52" w14:textId="3FEE6F23" w:rsidR="00E804DA" w:rsidRPr="00687269" w:rsidRDefault="00E804DA" w:rsidP="00873FD7">
            <w:pPr>
              <w:pStyle w:val="Akapitzlist"/>
              <w:numPr>
                <w:ilvl w:val="0"/>
                <w:numId w:val="111"/>
              </w:numPr>
              <w:ind w:left="171" w:hanging="171"/>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Mieszkańcy całej Gminy</w:t>
            </w:r>
          </w:p>
        </w:tc>
        <w:tc>
          <w:tcPr>
            <w:tcW w:w="1842" w:type="dxa"/>
            <w:shd w:val="clear" w:color="auto" w:fill="F0E7E5" w:themeFill="accent3" w:themeFillTint="33"/>
          </w:tcPr>
          <w:p w14:paraId="20AC1F87" w14:textId="722C6B00" w:rsidR="00E804DA" w:rsidRPr="00FA3B04" w:rsidRDefault="00E804DA" w:rsidP="00873FD7">
            <w:pPr>
              <w:pStyle w:val="Akapitzlist"/>
              <w:numPr>
                <w:ilvl w:val="0"/>
                <w:numId w:val="116"/>
              </w:numPr>
              <w:ind w:left="39" w:hanging="114"/>
              <w:cnfStyle w:val="000000100000" w:firstRow="0" w:lastRow="0" w:firstColumn="0" w:lastColumn="0" w:oddVBand="0" w:evenVBand="0" w:oddHBand="1" w:evenHBand="0" w:firstRowFirstColumn="0" w:firstRowLastColumn="0" w:lastRowFirstColumn="0" w:lastRowLastColumn="0"/>
              <w:rPr>
                <w:sz w:val="18"/>
                <w:szCs w:val="18"/>
              </w:rPr>
            </w:pPr>
            <w:r w:rsidRPr="00FA3B04">
              <w:rPr>
                <w:sz w:val="18"/>
                <w:szCs w:val="18"/>
              </w:rPr>
              <w:t>Liczba zorganizowanych wydarzeń społeczno-kulturowych skierowanych do mieszkańców obszaru rewitalizacji (imprezy ogólnogminne oraz te realizowane na obszarze rewitalizacji)</w:t>
            </w:r>
          </w:p>
        </w:tc>
      </w:tr>
      <w:bookmarkEnd w:id="109"/>
      <w:tr w:rsidR="00E804DA" w:rsidRPr="00D8556D" w14:paraId="5A3E09FA" w14:textId="77777777" w:rsidTr="000F2737">
        <w:trPr>
          <w:cnfStyle w:val="000000010000" w:firstRow="0" w:lastRow="0" w:firstColumn="0" w:lastColumn="0" w:oddVBand="0" w:evenVBand="0" w:oddHBand="0" w:evenHBand="1" w:firstRowFirstColumn="0" w:firstRowLastColumn="0" w:lastRowFirstColumn="0" w:lastRowLastColumn="0"/>
          <w:trHeight w:val="2810"/>
        </w:trPr>
        <w:tc>
          <w:tcPr>
            <w:cnfStyle w:val="001000000000" w:firstRow="0" w:lastRow="0" w:firstColumn="1" w:lastColumn="0" w:oddVBand="0" w:evenVBand="0" w:oddHBand="0" w:evenHBand="0" w:firstRowFirstColumn="0" w:firstRowLastColumn="0" w:lastRowFirstColumn="0" w:lastRowLastColumn="0"/>
            <w:tcW w:w="1668" w:type="dxa"/>
            <w:vMerge/>
            <w:shd w:val="clear" w:color="auto" w:fill="F0E7E5" w:themeFill="accent3" w:themeFillTint="33"/>
          </w:tcPr>
          <w:p w14:paraId="3572617B" w14:textId="77777777" w:rsidR="00E804DA" w:rsidRPr="00767E51" w:rsidRDefault="00E804DA" w:rsidP="001E5F83">
            <w:pPr>
              <w:ind w:firstLine="0"/>
              <w:rPr>
                <w:rFonts w:asciiTheme="minorHAnsi" w:hAnsiTheme="minorHAnsi"/>
                <w:sz w:val="18"/>
                <w:szCs w:val="18"/>
              </w:rPr>
            </w:pPr>
          </w:p>
        </w:tc>
        <w:tc>
          <w:tcPr>
            <w:tcW w:w="1701" w:type="dxa"/>
            <w:shd w:val="clear" w:color="auto" w:fill="F0E7E5" w:themeFill="accent3" w:themeFillTint="33"/>
          </w:tcPr>
          <w:p w14:paraId="00126F93" w14:textId="6988245B" w:rsidR="00E804DA" w:rsidRPr="00767E51" w:rsidRDefault="00E804DA" w:rsidP="00F37421">
            <w:pPr>
              <w:ind w:left="175" w:hanging="142"/>
              <w:jc w:val="left"/>
              <w:cnfStyle w:val="000000010000" w:firstRow="0" w:lastRow="0" w:firstColumn="0" w:lastColumn="0" w:oddVBand="0" w:evenVBand="0" w:oddHBand="0" w:evenHBand="1" w:firstRowFirstColumn="0" w:firstRowLastColumn="0" w:lastRowFirstColumn="0" w:lastRowLastColumn="0"/>
              <w:rPr>
                <w:sz w:val="18"/>
                <w:szCs w:val="18"/>
              </w:rPr>
            </w:pPr>
            <w:r w:rsidRPr="002D594B">
              <w:rPr>
                <w:sz w:val="18"/>
                <w:szCs w:val="18"/>
              </w:rPr>
              <w:t>A</w:t>
            </w:r>
            <w:r>
              <w:rPr>
                <w:sz w:val="18"/>
                <w:szCs w:val="18"/>
              </w:rPr>
              <w:t>2</w:t>
            </w:r>
            <w:r w:rsidRPr="002D594B">
              <w:rPr>
                <w:sz w:val="18"/>
                <w:szCs w:val="18"/>
              </w:rPr>
              <w:t xml:space="preserve">. </w:t>
            </w:r>
            <w:r w:rsidRPr="008C2DC4">
              <w:rPr>
                <w:sz w:val="18"/>
                <w:szCs w:val="18"/>
              </w:rPr>
              <w:t>Rozwijanie sektorów opieki nad najmłodszymi oraz edukacji</w:t>
            </w:r>
          </w:p>
        </w:tc>
        <w:tc>
          <w:tcPr>
            <w:tcW w:w="3969" w:type="dxa"/>
            <w:shd w:val="clear" w:color="auto" w:fill="F0E7E5" w:themeFill="accent3" w:themeFillTint="33"/>
          </w:tcPr>
          <w:p w14:paraId="381C8AB8" w14:textId="3605012F" w:rsidR="00E804DA" w:rsidRDefault="00E804DA" w:rsidP="00873FD7">
            <w:pPr>
              <w:pStyle w:val="Akapitzlist"/>
              <w:numPr>
                <w:ilvl w:val="0"/>
                <w:numId w:val="106"/>
              </w:numPr>
              <w:ind w:left="174" w:hanging="262"/>
              <w:jc w:val="both"/>
              <w:cnfStyle w:val="000000010000" w:firstRow="0" w:lastRow="0" w:firstColumn="0" w:lastColumn="0" w:oddVBand="0" w:evenVBand="0" w:oddHBand="0" w:evenHBand="1" w:firstRowFirstColumn="0" w:firstRowLastColumn="0" w:lastRowFirstColumn="0" w:lastRowLastColumn="0"/>
              <w:rPr>
                <w:sz w:val="18"/>
                <w:szCs w:val="18"/>
              </w:rPr>
            </w:pPr>
            <w:r w:rsidRPr="004B0B78">
              <w:rPr>
                <w:sz w:val="18"/>
                <w:szCs w:val="18"/>
              </w:rPr>
              <w:t>Budowa/modernizacja obiektów edukacyjnych i opiekuńczo</w:t>
            </w:r>
            <w:r>
              <w:rPr>
                <w:sz w:val="18"/>
                <w:szCs w:val="18"/>
              </w:rPr>
              <w:t xml:space="preserve"> </w:t>
            </w:r>
            <w:r w:rsidRPr="004B0B78">
              <w:rPr>
                <w:sz w:val="18"/>
                <w:szCs w:val="18"/>
              </w:rPr>
              <w:t>- wychowawczych, w celu zapewnienia optymalnej dostępności usług publicznych</w:t>
            </w:r>
            <w:r>
              <w:rPr>
                <w:sz w:val="18"/>
                <w:szCs w:val="18"/>
              </w:rPr>
              <w:t>;</w:t>
            </w:r>
          </w:p>
          <w:p w14:paraId="47F800A3" w14:textId="790B38EB" w:rsidR="00E804DA" w:rsidRPr="004B0B78" w:rsidRDefault="00E804DA" w:rsidP="00873FD7">
            <w:pPr>
              <w:pStyle w:val="Akapitzlist"/>
              <w:numPr>
                <w:ilvl w:val="0"/>
                <w:numId w:val="106"/>
              </w:numPr>
              <w:ind w:left="174" w:hanging="262"/>
              <w:jc w:val="both"/>
              <w:cnfStyle w:val="000000010000" w:firstRow="0" w:lastRow="0" w:firstColumn="0" w:lastColumn="0" w:oddVBand="0" w:evenVBand="0" w:oddHBand="0" w:evenHBand="1" w:firstRowFirstColumn="0" w:firstRowLastColumn="0" w:lastRowFirstColumn="0" w:lastRowLastColumn="0"/>
              <w:rPr>
                <w:sz w:val="18"/>
                <w:szCs w:val="18"/>
              </w:rPr>
            </w:pPr>
            <w:r>
              <w:rPr>
                <w:sz w:val="18"/>
                <w:szCs w:val="18"/>
              </w:rPr>
              <w:t>Rozwijanie programów edukacyjnych i integrujących w przedszkolach i szkołach skierowanych do dzieci, rodziców i kadry edukacyjnej;</w:t>
            </w:r>
          </w:p>
          <w:p w14:paraId="3A92DCE2" w14:textId="77777777" w:rsidR="00E804DA" w:rsidRDefault="00E804DA" w:rsidP="00873FD7">
            <w:pPr>
              <w:pStyle w:val="Akapitzlist"/>
              <w:numPr>
                <w:ilvl w:val="0"/>
                <w:numId w:val="106"/>
              </w:numPr>
              <w:ind w:left="174" w:hanging="262"/>
              <w:jc w:val="both"/>
              <w:cnfStyle w:val="000000010000" w:firstRow="0" w:lastRow="0" w:firstColumn="0" w:lastColumn="0" w:oddVBand="0" w:evenVBand="0" w:oddHBand="0" w:evenHBand="1" w:firstRowFirstColumn="0" w:firstRowLastColumn="0" w:lastRowFirstColumn="0" w:lastRowLastColumn="0"/>
              <w:rPr>
                <w:sz w:val="18"/>
                <w:szCs w:val="18"/>
              </w:rPr>
            </w:pPr>
            <w:r w:rsidRPr="004B0B78">
              <w:rPr>
                <w:sz w:val="18"/>
                <w:szCs w:val="18"/>
              </w:rPr>
              <w:t>Wsparcie instytucji oferujących usługi publiczne, w celu doskonalenia poziomu tych usług i maksymalizowania szans edukacyjnych ich odbiorców</w:t>
            </w:r>
            <w:r>
              <w:rPr>
                <w:sz w:val="18"/>
                <w:szCs w:val="18"/>
              </w:rPr>
              <w:t>;</w:t>
            </w:r>
          </w:p>
          <w:p w14:paraId="5E4EFD3E" w14:textId="12281BA2" w:rsidR="00E804DA" w:rsidRPr="00D8556D" w:rsidRDefault="00E804DA" w:rsidP="00873FD7">
            <w:pPr>
              <w:pStyle w:val="Akapitzlist"/>
              <w:numPr>
                <w:ilvl w:val="0"/>
                <w:numId w:val="106"/>
              </w:numPr>
              <w:ind w:left="174" w:hanging="262"/>
              <w:jc w:val="both"/>
              <w:cnfStyle w:val="000000010000" w:firstRow="0" w:lastRow="0" w:firstColumn="0" w:lastColumn="0" w:oddVBand="0" w:evenVBand="0" w:oddHBand="0" w:evenHBand="1" w:firstRowFirstColumn="0" w:firstRowLastColumn="0" w:lastRowFirstColumn="0" w:lastRowLastColumn="0"/>
              <w:rPr>
                <w:sz w:val="18"/>
                <w:szCs w:val="18"/>
              </w:rPr>
            </w:pPr>
            <w:r>
              <w:rPr>
                <w:sz w:val="18"/>
                <w:szCs w:val="18"/>
              </w:rPr>
              <w:t>Organizacja zajęć edukacyjnych pozalekcyjnych rozwijających zainteresowania i pasje oraz zwiększających świadomość lokalną i emocjonalną</w:t>
            </w:r>
            <w:r w:rsidR="003D0065">
              <w:rPr>
                <w:sz w:val="18"/>
                <w:szCs w:val="18"/>
              </w:rPr>
              <w:t xml:space="preserve"> oraz wspieranie instytucji tworzących miejsca w których można prowadzić tego typu zajęcia;</w:t>
            </w:r>
          </w:p>
        </w:tc>
        <w:tc>
          <w:tcPr>
            <w:tcW w:w="1701" w:type="dxa"/>
            <w:shd w:val="clear" w:color="auto" w:fill="F0E7E5" w:themeFill="accent3" w:themeFillTint="33"/>
          </w:tcPr>
          <w:tbl>
            <w:tblPr>
              <w:tblStyle w:val="Tabela-Siatka"/>
              <w:tblW w:w="1470" w:type="dxa"/>
              <w:tblInd w:w="3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EA7676"/>
              <w:tblLayout w:type="fixed"/>
              <w:tblLook w:val="04A0" w:firstRow="1" w:lastRow="0" w:firstColumn="1" w:lastColumn="0" w:noHBand="0" w:noVBand="1"/>
            </w:tblPr>
            <w:tblGrid>
              <w:gridCol w:w="735"/>
              <w:gridCol w:w="735"/>
            </w:tblGrid>
            <w:tr w:rsidR="00E804DA" w:rsidRPr="008925DF" w14:paraId="75119E2A" w14:textId="77777777" w:rsidTr="00757CC5">
              <w:tc>
                <w:tcPr>
                  <w:tcW w:w="735" w:type="dxa"/>
                  <w:shd w:val="clear" w:color="auto" w:fill="EA7676"/>
                  <w:vAlign w:val="center"/>
                </w:tcPr>
                <w:p w14:paraId="3C33AFCE" w14:textId="5CD49199" w:rsidR="00E804DA" w:rsidRPr="008925DF" w:rsidRDefault="00E804DA" w:rsidP="00687269">
                  <w:pPr>
                    <w:pStyle w:val="Akapitzlist"/>
                    <w:ind w:left="0"/>
                    <w:jc w:val="center"/>
                    <w:rPr>
                      <w:sz w:val="20"/>
                      <w:szCs w:val="20"/>
                    </w:rPr>
                  </w:pPr>
                  <w:r w:rsidRPr="008925DF">
                    <w:rPr>
                      <w:sz w:val="20"/>
                      <w:szCs w:val="20"/>
                    </w:rPr>
                    <w:t>PR.7</w:t>
                  </w:r>
                </w:p>
              </w:tc>
              <w:tc>
                <w:tcPr>
                  <w:tcW w:w="735" w:type="dxa"/>
                  <w:shd w:val="clear" w:color="auto" w:fill="EA7676"/>
                  <w:vAlign w:val="center"/>
                </w:tcPr>
                <w:p w14:paraId="25EC4B4D" w14:textId="2A76750C" w:rsidR="00E804DA" w:rsidRPr="008925DF" w:rsidRDefault="00E804DA" w:rsidP="00687269">
                  <w:pPr>
                    <w:pStyle w:val="Akapitzlist"/>
                    <w:ind w:left="0"/>
                    <w:jc w:val="center"/>
                    <w:rPr>
                      <w:sz w:val="20"/>
                      <w:szCs w:val="20"/>
                    </w:rPr>
                  </w:pPr>
                  <w:r>
                    <w:rPr>
                      <w:sz w:val="20"/>
                      <w:szCs w:val="20"/>
                    </w:rPr>
                    <w:t>PR.9</w:t>
                  </w:r>
                </w:p>
              </w:tc>
            </w:tr>
            <w:tr w:rsidR="00E804DA" w:rsidRPr="008925DF" w14:paraId="0BAC7D18" w14:textId="77777777" w:rsidTr="00757CC5">
              <w:tc>
                <w:tcPr>
                  <w:tcW w:w="735" w:type="dxa"/>
                  <w:shd w:val="clear" w:color="auto" w:fill="EA7676"/>
                  <w:vAlign w:val="center"/>
                </w:tcPr>
                <w:p w14:paraId="3FED9F41" w14:textId="2F0F4800" w:rsidR="00E804DA" w:rsidRPr="008925DF" w:rsidRDefault="00E804DA" w:rsidP="00687269">
                  <w:pPr>
                    <w:pStyle w:val="Akapitzlist"/>
                    <w:ind w:left="0"/>
                    <w:jc w:val="center"/>
                    <w:rPr>
                      <w:sz w:val="20"/>
                      <w:szCs w:val="20"/>
                    </w:rPr>
                  </w:pPr>
                  <w:r>
                    <w:rPr>
                      <w:sz w:val="20"/>
                      <w:szCs w:val="20"/>
                    </w:rPr>
                    <w:t>PR.11</w:t>
                  </w:r>
                </w:p>
              </w:tc>
              <w:tc>
                <w:tcPr>
                  <w:tcW w:w="735" w:type="dxa"/>
                  <w:shd w:val="clear" w:color="auto" w:fill="EA7676"/>
                  <w:vAlign w:val="center"/>
                </w:tcPr>
                <w:p w14:paraId="1A034CF8" w14:textId="014B1DE5" w:rsidR="00E804DA" w:rsidRPr="008925DF" w:rsidRDefault="00E804DA" w:rsidP="00687269">
                  <w:pPr>
                    <w:pStyle w:val="Akapitzlist"/>
                    <w:ind w:left="0"/>
                    <w:jc w:val="center"/>
                    <w:rPr>
                      <w:sz w:val="20"/>
                      <w:szCs w:val="20"/>
                    </w:rPr>
                  </w:pPr>
                  <w:r>
                    <w:rPr>
                      <w:sz w:val="20"/>
                      <w:szCs w:val="20"/>
                    </w:rPr>
                    <w:t>PR12</w:t>
                  </w:r>
                </w:p>
              </w:tc>
            </w:tr>
            <w:tr w:rsidR="00E804DA" w:rsidRPr="008925DF" w14:paraId="75DE64FB" w14:textId="77777777" w:rsidTr="00757CC5">
              <w:trPr>
                <w:gridAfter w:val="1"/>
                <w:wAfter w:w="735" w:type="dxa"/>
              </w:trPr>
              <w:tc>
                <w:tcPr>
                  <w:tcW w:w="735" w:type="dxa"/>
                  <w:shd w:val="clear" w:color="auto" w:fill="EA7676"/>
                  <w:vAlign w:val="center"/>
                </w:tcPr>
                <w:p w14:paraId="7347C1A1" w14:textId="0EAC0806" w:rsidR="00E804DA" w:rsidRPr="008925DF" w:rsidRDefault="00E804DA" w:rsidP="00687269">
                  <w:pPr>
                    <w:pStyle w:val="Akapitzlist"/>
                    <w:ind w:left="0"/>
                    <w:jc w:val="center"/>
                    <w:rPr>
                      <w:sz w:val="20"/>
                      <w:szCs w:val="20"/>
                    </w:rPr>
                  </w:pPr>
                  <w:r>
                    <w:rPr>
                      <w:sz w:val="20"/>
                      <w:szCs w:val="20"/>
                    </w:rPr>
                    <w:t>PR.20</w:t>
                  </w:r>
                </w:p>
              </w:tc>
            </w:tr>
          </w:tbl>
          <w:p w14:paraId="17561F20" w14:textId="77777777" w:rsidR="00E804DA" w:rsidRPr="00D8556D" w:rsidRDefault="00E804DA" w:rsidP="001E5F83">
            <w:pPr>
              <w:ind w:firstLine="0"/>
              <w:cnfStyle w:val="000000010000" w:firstRow="0" w:lastRow="0" w:firstColumn="0" w:lastColumn="0" w:oddVBand="0" w:evenVBand="0" w:oddHBand="0" w:evenHBand="1" w:firstRowFirstColumn="0" w:firstRowLastColumn="0" w:lastRowFirstColumn="0" w:lastRowLastColumn="0"/>
              <w:rPr>
                <w:sz w:val="18"/>
                <w:szCs w:val="18"/>
              </w:rPr>
            </w:pPr>
          </w:p>
        </w:tc>
        <w:tc>
          <w:tcPr>
            <w:tcW w:w="1701" w:type="dxa"/>
            <w:shd w:val="clear" w:color="auto" w:fill="F0E7E5" w:themeFill="accent3" w:themeFillTint="33"/>
          </w:tcPr>
          <w:tbl>
            <w:tblPr>
              <w:tblStyle w:val="Tabela-Siatka"/>
              <w:tblW w:w="1470" w:type="dxa"/>
              <w:tblInd w:w="3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BC1A7" w:themeFill="accent4" w:themeFillTint="99"/>
              <w:tblLayout w:type="fixed"/>
              <w:tblLook w:val="04A0" w:firstRow="1" w:lastRow="0" w:firstColumn="1" w:lastColumn="0" w:noHBand="0" w:noVBand="1"/>
            </w:tblPr>
            <w:tblGrid>
              <w:gridCol w:w="735"/>
              <w:gridCol w:w="735"/>
            </w:tblGrid>
            <w:tr w:rsidR="00E804DA" w:rsidRPr="00951563" w14:paraId="53A07489" w14:textId="77777777" w:rsidTr="00757CC5">
              <w:tc>
                <w:tcPr>
                  <w:tcW w:w="735" w:type="dxa"/>
                  <w:shd w:val="clear" w:color="auto" w:fill="DBC1A7" w:themeFill="accent4" w:themeFillTint="99"/>
                  <w:vAlign w:val="center"/>
                </w:tcPr>
                <w:p w14:paraId="0F6E532D" w14:textId="486BCE94" w:rsidR="00E804DA" w:rsidRPr="00951563" w:rsidRDefault="00E804DA" w:rsidP="00687269">
                  <w:pPr>
                    <w:pStyle w:val="Akapitzlist"/>
                    <w:ind w:left="0"/>
                    <w:jc w:val="center"/>
                    <w:rPr>
                      <w:sz w:val="20"/>
                      <w:szCs w:val="20"/>
                    </w:rPr>
                  </w:pPr>
                  <w:r>
                    <w:rPr>
                      <w:sz w:val="20"/>
                      <w:szCs w:val="20"/>
                    </w:rPr>
                    <w:t>P.3</w:t>
                  </w:r>
                </w:p>
              </w:tc>
              <w:tc>
                <w:tcPr>
                  <w:tcW w:w="735" w:type="dxa"/>
                  <w:shd w:val="clear" w:color="auto" w:fill="DBC1A7" w:themeFill="accent4" w:themeFillTint="99"/>
                  <w:vAlign w:val="center"/>
                </w:tcPr>
                <w:p w14:paraId="1679A44A" w14:textId="6AE0DA4E" w:rsidR="00E804DA" w:rsidRPr="00951563" w:rsidRDefault="00E804DA" w:rsidP="00687269">
                  <w:pPr>
                    <w:pStyle w:val="Akapitzlist"/>
                    <w:ind w:left="0"/>
                    <w:jc w:val="center"/>
                    <w:rPr>
                      <w:sz w:val="20"/>
                      <w:szCs w:val="20"/>
                    </w:rPr>
                  </w:pPr>
                  <w:r>
                    <w:rPr>
                      <w:sz w:val="20"/>
                      <w:szCs w:val="20"/>
                    </w:rPr>
                    <w:t>P.4</w:t>
                  </w:r>
                </w:p>
              </w:tc>
            </w:tr>
            <w:tr w:rsidR="00E804DA" w:rsidRPr="00951563" w14:paraId="2817AF6B" w14:textId="77777777" w:rsidTr="00757CC5">
              <w:trPr>
                <w:gridAfter w:val="1"/>
                <w:wAfter w:w="735" w:type="dxa"/>
              </w:trPr>
              <w:tc>
                <w:tcPr>
                  <w:tcW w:w="735" w:type="dxa"/>
                  <w:shd w:val="clear" w:color="auto" w:fill="DBC1A7" w:themeFill="accent4" w:themeFillTint="99"/>
                  <w:vAlign w:val="center"/>
                </w:tcPr>
                <w:p w14:paraId="4DA39AD0" w14:textId="5B112432" w:rsidR="00E804DA" w:rsidRPr="00951563" w:rsidRDefault="00E804DA" w:rsidP="00687269">
                  <w:pPr>
                    <w:pStyle w:val="Akapitzlist"/>
                    <w:ind w:left="0"/>
                    <w:jc w:val="center"/>
                    <w:rPr>
                      <w:sz w:val="20"/>
                      <w:szCs w:val="20"/>
                    </w:rPr>
                  </w:pPr>
                  <w:r>
                    <w:rPr>
                      <w:sz w:val="20"/>
                      <w:szCs w:val="20"/>
                    </w:rPr>
                    <w:t>P.12</w:t>
                  </w:r>
                </w:p>
              </w:tc>
            </w:tr>
          </w:tbl>
          <w:p w14:paraId="5DF4C971" w14:textId="77777777" w:rsidR="00E804DA" w:rsidRPr="00D8556D" w:rsidRDefault="00E804DA" w:rsidP="001E5F83">
            <w:pPr>
              <w:ind w:firstLine="0"/>
              <w:cnfStyle w:val="000000010000" w:firstRow="0" w:lastRow="0" w:firstColumn="0" w:lastColumn="0" w:oddVBand="0" w:evenVBand="0" w:oddHBand="0" w:evenHBand="1" w:firstRowFirstColumn="0" w:firstRowLastColumn="0" w:lastRowFirstColumn="0" w:lastRowLastColumn="0"/>
              <w:rPr>
                <w:sz w:val="18"/>
                <w:szCs w:val="18"/>
              </w:rPr>
            </w:pPr>
          </w:p>
        </w:tc>
        <w:tc>
          <w:tcPr>
            <w:tcW w:w="1701" w:type="dxa"/>
            <w:shd w:val="clear" w:color="auto" w:fill="F0E7E5" w:themeFill="accent3" w:themeFillTint="33"/>
          </w:tcPr>
          <w:p w14:paraId="028D6313" w14:textId="77777777" w:rsidR="00E804DA" w:rsidRPr="00FD1306" w:rsidRDefault="00E804DA" w:rsidP="00873FD7">
            <w:pPr>
              <w:pStyle w:val="Akapitzlist"/>
              <w:numPr>
                <w:ilvl w:val="0"/>
                <w:numId w:val="115"/>
              </w:numPr>
              <w:ind w:left="29" w:hanging="124"/>
              <w:cnfStyle w:val="000000010000" w:firstRow="0" w:lastRow="0" w:firstColumn="0" w:lastColumn="0" w:oddVBand="0" w:evenVBand="0" w:oddHBand="0" w:evenHBand="1" w:firstRowFirstColumn="0" w:firstRowLastColumn="0" w:lastRowFirstColumn="0" w:lastRowLastColumn="0"/>
              <w:rPr>
                <w:sz w:val="18"/>
                <w:szCs w:val="18"/>
              </w:rPr>
            </w:pPr>
            <w:r w:rsidRPr="00FD1306">
              <w:rPr>
                <w:sz w:val="18"/>
                <w:szCs w:val="18"/>
              </w:rPr>
              <w:t>Dzieci i młodzież</w:t>
            </w:r>
          </w:p>
          <w:p w14:paraId="6D8FD8D2" w14:textId="77777777" w:rsidR="00E804DA" w:rsidRPr="00FD1306" w:rsidRDefault="00E804DA" w:rsidP="00873FD7">
            <w:pPr>
              <w:pStyle w:val="Akapitzlist"/>
              <w:numPr>
                <w:ilvl w:val="0"/>
                <w:numId w:val="115"/>
              </w:numPr>
              <w:ind w:left="29" w:hanging="124"/>
              <w:cnfStyle w:val="000000010000" w:firstRow="0" w:lastRow="0" w:firstColumn="0" w:lastColumn="0" w:oddVBand="0" w:evenVBand="0" w:oddHBand="0" w:evenHBand="1" w:firstRowFirstColumn="0" w:firstRowLastColumn="0" w:lastRowFirstColumn="0" w:lastRowLastColumn="0"/>
              <w:rPr>
                <w:sz w:val="18"/>
                <w:szCs w:val="18"/>
              </w:rPr>
            </w:pPr>
            <w:r w:rsidRPr="00FD1306">
              <w:rPr>
                <w:sz w:val="18"/>
                <w:szCs w:val="18"/>
              </w:rPr>
              <w:t>Dzieci w wieku 0-3</w:t>
            </w:r>
          </w:p>
          <w:p w14:paraId="58369D88" w14:textId="77777777" w:rsidR="00E804DA" w:rsidRDefault="00E804DA" w:rsidP="00873FD7">
            <w:pPr>
              <w:pStyle w:val="Akapitzlist"/>
              <w:numPr>
                <w:ilvl w:val="0"/>
                <w:numId w:val="115"/>
              </w:numPr>
              <w:ind w:left="29" w:hanging="124"/>
              <w:cnfStyle w:val="000000010000" w:firstRow="0" w:lastRow="0" w:firstColumn="0" w:lastColumn="0" w:oddVBand="0" w:evenVBand="0" w:oddHBand="0" w:evenHBand="1" w:firstRowFirstColumn="0" w:firstRowLastColumn="0" w:lastRowFirstColumn="0" w:lastRowLastColumn="0"/>
              <w:rPr>
                <w:sz w:val="18"/>
                <w:szCs w:val="18"/>
              </w:rPr>
            </w:pPr>
            <w:r w:rsidRPr="00FD1306">
              <w:rPr>
                <w:sz w:val="18"/>
                <w:szCs w:val="18"/>
              </w:rPr>
              <w:t>Rodzice i opiekunowie prawni</w:t>
            </w:r>
          </w:p>
          <w:p w14:paraId="12E0E472" w14:textId="33EA8E8F" w:rsidR="00E804DA" w:rsidRPr="00FD1306" w:rsidRDefault="00E804DA" w:rsidP="00873FD7">
            <w:pPr>
              <w:pStyle w:val="Akapitzlist"/>
              <w:numPr>
                <w:ilvl w:val="0"/>
                <w:numId w:val="115"/>
              </w:numPr>
              <w:ind w:left="29" w:hanging="124"/>
              <w:cnfStyle w:val="000000010000" w:firstRow="0" w:lastRow="0" w:firstColumn="0" w:lastColumn="0" w:oddVBand="0" w:evenVBand="0" w:oddHBand="0" w:evenHBand="1" w:firstRowFirstColumn="0" w:firstRowLastColumn="0" w:lastRowFirstColumn="0" w:lastRowLastColumn="0"/>
              <w:rPr>
                <w:sz w:val="18"/>
                <w:szCs w:val="18"/>
              </w:rPr>
            </w:pPr>
            <w:r>
              <w:rPr>
                <w:sz w:val="18"/>
                <w:szCs w:val="18"/>
              </w:rPr>
              <w:t>Kadra opiekuńczo-wychowawczo-dydaktyczna</w:t>
            </w:r>
          </w:p>
        </w:tc>
        <w:tc>
          <w:tcPr>
            <w:tcW w:w="1842" w:type="dxa"/>
            <w:shd w:val="clear" w:color="auto" w:fill="F0E7E5" w:themeFill="accent3" w:themeFillTint="33"/>
          </w:tcPr>
          <w:p w14:paraId="79A133B5" w14:textId="77116A6A" w:rsidR="00E804DA" w:rsidRDefault="00E804DA" w:rsidP="00873FD7">
            <w:pPr>
              <w:pStyle w:val="Akapitzlist"/>
              <w:numPr>
                <w:ilvl w:val="0"/>
                <w:numId w:val="105"/>
              </w:numPr>
              <w:ind w:left="181" w:hanging="255"/>
              <w:cnfStyle w:val="000000010000" w:firstRow="0" w:lastRow="0" w:firstColumn="0" w:lastColumn="0" w:oddVBand="0" w:evenVBand="0" w:oddHBand="0" w:evenHBand="1" w:firstRowFirstColumn="0" w:firstRowLastColumn="0" w:lastRowFirstColumn="0" w:lastRowLastColumn="0"/>
              <w:rPr>
                <w:sz w:val="18"/>
                <w:szCs w:val="18"/>
              </w:rPr>
            </w:pPr>
            <w:r w:rsidRPr="004B0B78">
              <w:rPr>
                <w:sz w:val="18"/>
                <w:szCs w:val="18"/>
              </w:rPr>
              <w:t>Liczba wybudowanych/ zmodernizowanych obiektów edukacyjnych i opiekuńczo- wychowawczych</w:t>
            </w:r>
          </w:p>
          <w:p w14:paraId="58A8AE92" w14:textId="0E7D06B5" w:rsidR="00E804DA" w:rsidRPr="00D8556D" w:rsidRDefault="00E804DA" w:rsidP="00873FD7">
            <w:pPr>
              <w:pStyle w:val="Akapitzlist"/>
              <w:numPr>
                <w:ilvl w:val="0"/>
                <w:numId w:val="105"/>
              </w:numPr>
              <w:ind w:left="181" w:hanging="255"/>
              <w:cnfStyle w:val="000000010000" w:firstRow="0" w:lastRow="0" w:firstColumn="0" w:lastColumn="0" w:oddVBand="0" w:evenVBand="0" w:oddHBand="0" w:evenHBand="1" w:firstRowFirstColumn="0" w:firstRowLastColumn="0" w:lastRowFirstColumn="0" w:lastRowLastColumn="0"/>
              <w:rPr>
                <w:sz w:val="18"/>
                <w:szCs w:val="18"/>
              </w:rPr>
            </w:pPr>
            <w:r w:rsidRPr="004B0B78">
              <w:rPr>
                <w:sz w:val="18"/>
                <w:szCs w:val="18"/>
              </w:rPr>
              <w:t>Liczba zorganizowanych zajęć dodatkowych (pozalekcyjnych) na obszarze rewitalizacji</w:t>
            </w:r>
          </w:p>
        </w:tc>
      </w:tr>
      <w:tr w:rsidR="00E804DA" w:rsidRPr="00D8556D" w14:paraId="1D5F2CD0" w14:textId="77777777" w:rsidTr="000F2737">
        <w:trPr>
          <w:cnfStyle w:val="000000100000" w:firstRow="0" w:lastRow="0" w:firstColumn="0" w:lastColumn="0" w:oddVBand="0" w:evenVBand="0" w:oddHBand="1" w:evenHBand="0" w:firstRowFirstColumn="0" w:firstRowLastColumn="0" w:lastRowFirstColumn="0" w:lastRowLastColumn="0"/>
          <w:trHeight w:val="2810"/>
        </w:trPr>
        <w:tc>
          <w:tcPr>
            <w:cnfStyle w:val="001000000000" w:firstRow="0" w:lastRow="0" w:firstColumn="1" w:lastColumn="0" w:oddVBand="0" w:evenVBand="0" w:oddHBand="0" w:evenHBand="0" w:firstRowFirstColumn="0" w:firstRowLastColumn="0" w:lastRowFirstColumn="0" w:lastRowLastColumn="0"/>
            <w:tcW w:w="1668" w:type="dxa"/>
            <w:vMerge/>
            <w:shd w:val="clear" w:color="auto" w:fill="F0E7E5" w:themeFill="accent3" w:themeFillTint="33"/>
          </w:tcPr>
          <w:p w14:paraId="321A059D" w14:textId="77777777" w:rsidR="00E804DA" w:rsidRPr="00767E51" w:rsidRDefault="00E804DA" w:rsidP="001E5F83">
            <w:pPr>
              <w:ind w:firstLine="0"/>
              <w:rPr>
                <w:sz w:val="18"/>
                <w:szCs w:val="18"/>
              </w:rPr>
            </w:pPr>
          </w:p>
        </w:tc>
        <w:tc>
          <w:tcPr>
            <w:tcW w:w="1701" w:type="dxa"/>
            <w:shd w:val="clear" w:color="auto" w:fill="F0E7E5" w:themeFill="accent3" w:themeFillTint="33"/>
          </w:tcPr>
          <w:p w14:paraId="2B562523" w14:textId="6F50DC55" w:rsidR="00E804DA" w:rsidRPr="002D594B" w:rsidRDefault="00E804DA" w:rsidP="00F37421">
            <w:pPr>
              <w:ind w:left="175" w:hanging="142"/>
              <w:jc w:val="lef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A3.</w:t>
            </w:r>
            <w:r w:rsidRPr="00E804DA">
              <w:rPr>
                <w:sz w:val="18"/>
                <w:szCs w:val="18"/>
              </w:rPr>
              <w:t>Promocja zdrowego stylu życia i aktywności fizycznej</w:t>
            </w:r>
          </w:p>
        </w:tc>
        <w:tc>
          <w:tcPr>
            <w:tcW w:w="3969" w:type="dxa"/>
            <w:shd w:val="clear" w:color="auto" w:fill="F0E7E5" w:themeFill="accent3" w:themeFillTint="33"/>
          </w:tcPr>
          <w:p w14:paraId="03388539" w14:textId="77777777" w:rsidR="00E804DA" w:rsidRPr="00E804DA" w:rsidRDefault="00E804DA" w:rsidP="00873FD7">
            <w:pPr>
              <w:pStyle w:val="Akapitzlist"/>
              <w:numPr>
                <w:ilvl w:val="0"/>
                <w:numId w:val="106"/>
              </w:numPr>
              <w:ind w:left="172" w:hanging="283"/>
              <w:cnfStyle w:val="000000100000" w:firstRow="0" w:lastRow="0" w:firstColumn="0" w:lastColumn="0" w:oddVBand="0" w:evenVBand="0" w:oddHBand="1" w:evenHBand="0" w:firstRowFirstColumn="0" w:firstRowLastColumn="0" w:lastRowFirstColumn="0" w:lastRowLastColumn="0"/>
              <w:rPr>
                <w:sz w:val="18"/>
                <w:szCs w:val="18"/>
              </w:rPr>
            </w:pPr>
            <w:r w:rsidRPr="00E804DA">
              <w:rPr>
                <w:sz w:val="18"/>
                <w:szCs w:val="18"/>
              </w:rPr>
              <w:t>promocja sportu, wszelkiego rodzaju aktywności fizycznej oraz zdrowego stylu życia wśród mieszkańców;</w:t>
            </w:r>
          </w:p>
          <w:p w14:paraId="05A87EBB" w14:textId="77777777" w:rsidR="00E804DA" w:rsidRDefault="00225C82" w:rsidP="00873FD7">
            <w:pPr>
              <w:pStyle w:val="Akapitzlist"/>
              <w:numPr>
                <w:ilvl w:val="0"/>
                <w:numId w:val="106"/>
              </w:numPr>
              <w:ind w:left="174" w:hanging="262"/>
              <w:jc w:val="both"/>
              <w:cnfStyle w:val="000000100000" w:firstRow="0" w:lastRow="0" w:firstColumn="0" w:lastColumn="0" w:oddVBand="0" w:evenVBand="0" w:oddHBand="1" w:evenHBand="0" w:firstRowFirstColumn="0" w:firstRowLastColumn="0" w:lastRowFirstColumn="0" w:lastRowLastColumn="0"/>
              <w:rPr>
                <w:sz w:val="18"/>
                <w:szCs w:val="18"/>
              </w:rPr>
            </w:pPr>
            <w:r w:rsidRPr="00225C82">
              <w:rPr>
                <w:sz w:val="18"/>
                <w:szCs w:val="18"/>
              </w:rPr>
              <w:t>tworzenie programów, skierowanych do osób 60+ sprzyjających ich włączeniu społecznemu i podniesieniu aktywności</w:t>
            </w:r>
            <w:r>
              <w:rPr>
                <w:sz w:val="18"/>
                <w:szCs w:val="18"/>
              </w:rPr>
              <w:t xml:space="preserve"> sportowej</w:t>
            </w:r>
          </w:p>
          <w:p w14:paraId="76B015EF" w14:textId="77777777" w:rsidR="00225C82" w:rsidRDefault="00225C82" w:rsidP="00873FD7">
            <w:pPr>
              <w:pStyle w:val="Akapitzlist"/>
              <w:numPr>
                <w:ilvl w:val="0"/>
                <w:numId w:val="106"/>
              </w:numPr>
              <w:ind w:left="174" w:hanging="262"/>
              <w:jc w:val="both"/>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tworzenie programów promujących zdrowy styl życia i propagujących wykonywanie regularnych badań</w:t>
            </w:r>
          </w:p>
          <w:p w14:paraId="3833F51D" w14:textId="77777777" w:rsidR="00225C82" w:rsidRPr="00225C82" w:rsidRDefault="00225C82" w:rsidP="00873FD7">
            <w:pPr>
              <w:pStyle w:val="Akapitzlist"/>
              <w:numPr>
                <w:ilvl w:val="0"/>
                <w:numId w:val="106"/>
              </w:numPr>
              <w:ind w:left="174" w:hanging="262"/>
              <w:jc w:val="both"/>
              <w:cnfStyle w:val="000000100000" w:firstRow="0" w:lastRow="0" w:firstColumn="0" w:lastColumn="0" w:oddVBand="0" w:evenVBand="0" w:oddHBand="1" w:evenHBand="0" w:firstRowFirstColumn="0" w:firstRowLastColumn="0" w:lastRowFirstColumn="0" w:lastRowLastColumn="0"/>
              <w:rPr>
                <w:sz w:val="18"/>
                <w:szCs w:val="18"/>
              </w:rPr>
            </w:pPr>
            <w:r w:rsidRPr="005271D9">
              <w:rPr>
                <w:rFonts w:cstheme="minorHAnsi"/>
                <w:sz w:val="18"/>
                <w:szCs w:val="18"/>
              </w:rPr>
              <w:t>wsparcie organizacyjne dla projektów oddolnych, służących</w:t>
            </w:r>
            <w:r>
              <w:rPr>
                <w:rFonts w:cstheme="minorHAnsi"/>
                <w:sz w:val="18"/>
                <w:szCs w:val="18"/>
              </w:rPr>
              <w:t xml:space="preserve"> promocji zdrowego stylu życia</w:t>
            </w:r>
          </w:p>
          <w:p w14:paraId="22DB8609" w14:textId="1A6A62DA" w:rsidR="00225C82" w:rsidRPr="00225C82" w:rsidRDefault="00225C82" w:rsidP="00873FD7">
            <w:pPr>
              <w:pStyle w:val="Akapitzlist"/>
              <w:numPr>
                <w:ilvl w:val="0"/>
                <w:numId w:val="106"/>
              </w:numPr>
              <w:ind w:left="174" w:hanging="262"/>
              <w:jc w:val="both"/>
              <w:cnfStyle w:val="000000100000" w:firstRow="0" w:lastRow="0" w:firstColumn="0" w:lastColumn="0" w:oddVBand="0" w:evenVBand="0" w:oddHBand="1" w:evenHBand="0" w:firstRowFirstColumn="0" w:firstRowLastColumn="0" w:lastRowFirstColumn="0" w:lastRowLastColumn="0"/>
              <w:rPr>
                <w:sz w:val="18"/>
                <w:szCs w:val="18"/>
              </w:rPr>
            </w:pPr>
            <w:r w:rsidRPr="00F23943">
              <w:rPr>
                <w:rFonts w:cstheme="minorHAnsi"/>
                <w:sz w:val="18"/>
                <w:szCs w:val="18"/>
              </w:rPr>
              <w:t>organizacja wydarzeń kulturowych oraz wsparcie inicjatyw oddolnych z zakresu</w:t>
            </w:r>
            <w:r>
              <w:rPr>
                <w:rFonts w:cstheme="minorHAnsi"/>
                <w:sz w:val="18"/>
                <w:szCs w:val="18"/>
              </w:rPr>
              <w:t xml:space="preserve"> zdrowego stylu życia oraz wagi uprawiania sportu</w:t>
            </w:r>
          </w:p>
        </w:tc>
        <w:tc>
          <w:tcPr>
            <w:tcW w:w="1701" w:type="dxa"/>
            <w:shd w:val="clear" w:color="auto" w:fill="F0E7E5" w:themeFill="accent3" w:themeFillTint="33"/>
          </w:tcPr>
          <w:tbl>
            <w:tblPr>
              <w:tblStyle w:val="Tabela-Siatka"/>
              <w:tblW w:w="1470" w:type="dxa"/>
              <w:tblInd w:w="3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EA7676"/>
              <w:tblLayout w:type="fixed"/>
              <w:tblLook w:val="04A0" w:firstRow="1" w:lastRow="0" w:firstColumn="1" w:lastColumn="0" w:noHBand="0" w:noVBand="1"/>
            </w:tblPr>
            <w:tblGrid>
              <w:gridCol w:w="735"/>
              <w:gridCol w:w="735"/>
            </w:tblGrid>
            <w:tr w:rsidR="000B786D" w:rsidRPr="008925DF" w14:paraId="75ECE323" w14:textId="77777777" w:rsidTr="00757CC5">
              <w:tc>
                <w:tcPr>
                  <w:tcW w:w="735" w:type="dxa"/>
                  <w:shd w:val="clear" w:color="auto" w:fill="EA7676"/>
                  <w:vAlign w:val="center"/>
                </w:tcPr>
                <w:p w14:paraId="338C040D" w14:textId="7D715C56" w:rsidR="000B786D" w:rsidRPr="008925DF" w:rsidRDefault="000B786D" w:rsidP="000B786D">
                  <w:pPr>
                    <w:pStyle w:val="Akapitzlist"/>
                    <w:ind w:left="0"/>
                    <w:jc w:val="center"/>
                    <w:rPr>
                      <w:sz w:val="20"/>
                      <w:szCs w:val="20"/>
                    </w:rPr>
                  </w:pPr>
                  <w:r>
                    <w:rPr>
                      <w:sz w:val="20"/>
                      <w:szCs w:val="20"/>
                    </w:rPr>
                    <w:t>PR.9</w:t>
                  </w:r>
                </w:p>
              </w:tc>
              <w:tc>
                <w:tcPr>
                  <w:tcW w:w="735" w:type="dxa"/>
                  <w:shd w:val="clear" w:color="auto" w:fill="EA7676"/>
                  <w:vAlign w:val="center"/>
                </w:tcPr>
                <w:p w14:paraId="1D844236" w14:textId="1CC41E1C" w:rsidR="000B786D" w:rsidRPr="008925DF" w:rsidRDefault="000B786D" w:rsidP="000B786D">
                  <w:pPr>
                    <w:pStyle w:val="Akapitzlist"/>
                    <w:ind w:left="0"/>
                    <w:jc w:val="center"/>
                    <w:rPr>
                      <w:sz w:val="20"/>
                      <w:szCs w:val="20"/>
                    </w:rPr>
                  </w:pPr>
                  <w:r>
                    <w:rPr>
                      <w:sz w:val="20"/>
                      <w:szCs w:val="20"/>
                    </w:rPr>
                    <w:t>PR.11</w:t>
                  </w:r>
                </w:p>
              </w:tc>
            </w:tr>
            <w:tr w:rsidR="000B786D" w:rsidRPr="008925DF" w14:paraId="5B1C563F" w14:textId="77777777" w:rsidTr="00757CC5">
              <w:trPr>
                <w:gridAfter w:val="1"/>
                <w:wAfter w:w="735" w:type="dxa"/>
              </w:trPr>
              <w:tc>
                <w:tcPr>
                  <w:tcW w:w="735" w:type="dxa"/>
                  <w:shd w:val="clear" w:color="auto" w:fill="EA7676"/>
                  <w:vAlign w:val="center"/>
                </w:tcPr>
                <w:p w14:paraId="1BD2A789" w14:textId="488B0C57" w:rsidR="000B786D" w:rsidRPr="008925DF" w:rsidRDefault="000B786D" w:rsidP="000B786D">
                  <w:pPr>
                    <w:pStyle w:val="Akapitzlist"/>
                    <w:ind w:left="0"/>
                    <w:jc w:val="center"/>
                    <w:rPr>
                      <w:sz w:val="20"/>
                      <w:szCs w:val="20"/>
                    </w:rPr>
                  </w:pPr>
                  <w:r>
                    <w:rPr>
                      <w:sz w:val="20"/>
                      <w:szCs w:val="20"/>
                    </w:rPr>
                    <w:t>PR.12</w:t>
                  </w:r>
                </w:p>
              </w:tc>
            </w:tr>
          </w:tbl>
          <w:p w14:paraId="5AB1C456" w14:textId="77777777" w:rsidR="00E804DA" w:rsidRPr="008925DF" w:rsidRDefault="00E804DA" w:rsidP="00687269">
            <w:pPr>
              <w:pStyle w:val="Akapitzlist"/>
              <w:ind w:left="0"/>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1701" w:type="dxa"/>
            <w:shd w:val="clear" w:color="auto" w:fill="F0E7E5" w:themeFill="accent3" w:themeFillTint="33"/>
          </w:tcPr>
          <w:tbl>
            <w:tblPr>
              <w:tblStyle w:val="Tabela-Siatka"/>
              <w:tblW w:w="1470" w:type="dxa"/>
              <w:tblInd w:w="3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BC1A7" w:themeFill="accent4" w:themeFillTint="99"/>
              <w:tblLayout w:type="fixed"/>
              <w:tblLook w:val="04A0" w:firstRow="1" w:lastRow="0" w:firstColumn="1" w:lastColumn="0" w:noHBand="0" w:noVBand="1"/>
            </w:tblPr>
            <w:tblGrid>
              <w:gridCol w:w="735"/>
              <w:gridCol w:w="735"/>
            </w:tblGrid>
            <w:tr w:rsidR="00225C82" w:rsidRPr="00951563" w14:paraId="3DAEF4D3" w14:textId="77777777" w:rsidTr="00757CC5">
              <w:tc>
                <w:tcPr>
                  <w:tcW w:w="735" w:type="dxa"/>
                  <w:shd w:val="clear" w:color="auto" w:fill="DBC1A7" w:themeFill="accent4" w:themeFillTint="99"/>
                  <w:vAlign w:val="center"/>
                </w:tcPr>
                <w:p w14:paraId="613D55C1" w14:textId="77777777" w:rsidR="00225C82" w:rsidRPr="00951563" w:rsidRDefault="00225C82" w:rsidP="00225C82">
                  <w:pPr>
                    <w:pStyle w:val="Akapitzlist"/>
                    <w:ind w:left="0"/>
                    <w:jc w:val="center"/>
                    <w:rPr>
                      <w:sz w:val="20"/>
                      <w:szCs w:val="20"/>
                    </w:rPr>
                  </w:pPr>
                  <w:r>
                    <w:rPr>
                      <w:sz w:val="20"/>
                      <w:szCs w:val="20"/>
                    </w:rPr>
                    <w:t>P.3</w:t>
                  </w:r>
                </w:p>
              </w:tc>
              <w:tc>
                <w:tcPr>
                  <w:tcW w:w="735" w:type="dxa"/>
                  <w:shd w:val="clear" w:color="auto" w:fill="DBC1A7" w:themeFill="accent4" w:themeFillTint="99"/>
                  <w:vAlign w:val="center"/>
                </w:tcPr>
                <w:p w14:paraId="090FC96C" w14:textId="77777777" w:rsidR="00225C82" w:rsidRPr="00951563" w:rsidRDefault="00225C82" w:rsidP="00225C82">
                  <w:pPr>
                    <w:pStyle w:val="Akapitzlist"/>
                    <w:ind w:left="0"/>
                    <w:jc w:val="center"/>
                    <w:rPr>
                      <w:sz w:val="20"/>
                      <w:szCs w:val="20"/>
                    </w:rPr>
                  </w:pPr>
                  <w:r>
                    <w:rPr>
                      <w:sz w:val="20"/>
                      <w:szCs w:val="20"/>
                    </w:rPr>
                    <w:t>P.4</w:t>
                  </w:r>
                </w:p>
              </w:tc>
            </w:tr>
            <w:tr w:rsidR="00225C82" w:rsidRPr="00951563" w14:paraId="4806C5FC" w14:textId="77777777" w:rsidTr="00757CC5">
              <w:tc>
                <w:tcPr>
                  <w:tcW w:w="735" w:type="dxa"/>
                  <w:shd w:val="clear" w:color="auto" w:fill="DBC1A7" w:themeFill="accent4" w:themeFillTint="99"/>
                  <w:vAlign w:val="center"/>
                </w:tcPr>
                <w:p w14:paraId="3A487460" w14:textId="69D6633D" w:rsidR="00225C82" w:rsidRDefault="00225C82" w:rsidP="00225C82">
                  <w:pPr>
                    <w:pStyle w:val="Akapitzlist"/>
                    <w:ind w:left="0"/>
                    <w:jc w:val="center"/>
                    <w:rPr>
                      <w:sz w:val="20"/>
                      <w:szCs w:val="20"/>
                    </w:rPr>
                  </w:pPr>
                  <w:r>
                    <w:rPr>
                      <w:sz w:val="20"/>
                      <w:szCs w:val="20"/>
                    </w:rPr>
                    <w:t>P.7</w:t>
                  </w:r>
                </w:p>
              </w:tc>
              <w:tc>
                <w:tcPr>
                  <w:tcW w:w="735" w:type="dxa"/>
                  <w:shd w:val="clear" w:color="auto" w:fill="DBC1A7" w:themeFill="accent4" w:themeFillTint="99"/>
                  <w:vAlign w:val="center"/>
                </w:tcPr>
                <w:p w14:paraId="08A549A4" w14:textId="63F633AE" w:rsidR="00225C82" w:rsidRDefault="00225C82" w:rsidP="00225C82">
                  <w:pPr>
                    <w:pStyle w:val="Akapitzlist"/>
                    <w:ind w:left="0"/>
                    <w:jc w:val="center"/>
                    <w:rPr>
                      <w:sz w:val="20"/>
                      <w:szCs w:val="20"/>
                    </w:rPr>
                  </w:pPr>
                  <w:r>
                    <w:rPr>
                      <w:sz w:val="20"/>
                      <w:szCs w:val="20"/>
                    </w:rPr>
                    <w:t>P.16</w:t>
                  </w:r>
                </w:p>
              </w:tc>
            </w:tr>
            <w:tr w:rsidR="00225C82" w:rsidRPr="00951563" w14:paraId="100E62AA" w14:textId="77777777" w:rsidTr="00757CC5">
              <w:tc>
                <w:tcPr>
                  <w:tcW w:w="735" w:type="dxa"/>
                  <w:shd w:val="clear" w:color="auto" w:fill="DBC1A7" w:themeFill="accent4" w:themeFillTint="99"/>
                  <w:vAlign w:val="center"/>
                </w:tcPr>
                <w:p w14:paraId="1C0DDD47" w14:textId="73A7F9F4" w:rsidR="00225C82" w:rsidRDefault="00225C82" w:rsidP="00225C82">
                  <w:pPr>
                    <w:pStyle w:val="Akapitzlist"/>
                    <w:ind w:left="0"/>
                    <w:jc w:val="center"/>
                    <w:rPr>
                      <w:sz w:val="20"/>
                      <w:szCs w:val="20"/>
                    </w:rPr>
                  </w:pPr>
                  <w:r>
                    <w:rPr>
                      <w:sz w:val="20"/>
                      <w:szCs w:val="20"/>
                    </w:rPr>
                    <w:t>P.18</w:t>
                  </w:r>
                </w:p>
              </w:tc>
              <w:tc>
                <w:tcPr>
                  <w:tcW w:w="735" w:type="dxa"/>
                  <w:shd w:val="clear" w:color="auto" w:fill="DBC1A7" w:themeFill="accent4" w:themeFillTint="99"/>
                  <w:vAlign w:val="center"/>
                </w:tcPr>
                <w:p w14:paraId="5AEEA3CA" w14:textId="76FFD092" w:rsidR="00225C82" w:rsidRDefault="00225C82" w:rsidP="00225C82">
                  <w:pPr>
                    <w:pStyle w:val="Akapitzlist"/>
                    <w:ind w:left="0"/>
                    <w:jc w:val="center"/>
                    <w:rPr>
                      <w:sz w:val="20"/>
                      <w:szCs w:val="20"/>
                    </w:rPr>
                  </w:pPr>
                  <w:r>
                    <w:rPr>
                      <w:sz w:val="20"/>
                      <w:szCs w:val="20"/>
                    </w:rPr>
                    <w:t>P.19</w:t>
                  </w:r>
                </w:p>
              </w:tc>
            </w:tr>
            <w:tr w:rsidR="00225C82" w:rsidRPr="00951563" w14:paraId="18577E91" w14:textId="77777777" w:rsidTr="00757CC5">
              <w:tc>
                <w:tcPr>
                  <w:tcW w:w="735" w:type="dxa"/>
                  <w:shd w:val="clear" w:color="auto" w:fill="DBC1A7" w:themeFill="accent4" w:themeFillTint="99"/>
                  <w:vAlign w:val="center"/>
                </w:tcPr>
                <w:p w14:paraId="40A04B63" w14:textId="006D74DD" w:rsidR="00225C82" w:rsidRDefault="00225C82" w:rsidP="00225C82">
                  <w:pPr>
                    <w:pStyle w:val="Akapitzlist"/>
                    <w:ind w:left="0"/>
                    <w:jc w:val="center"/>
                    <w:rPr>
                      <w:sz w:val="20"/>
                      <w:szCs w:val="20"/>
                    </w:rPr>
                  </w:pPr>
                  <w:r>
                    <w:rPr>
                      <w:sz w:val="20"/>
                      <w:szCs w:val="20"/>
                    </w:rPr>
                    <w:t>P.22</w:t>
                  </w:r>
                </w:p>
              </w:tc>
              <w:tc>
                <w:tcPr>
                  <w:tcW w:w="735" w:type="dxa"/>
                  <w:shd w:val="clear" w:color="auto" w:fill="DBC1A7" w:themeFill="accent4" w:themeFillTint="99"/>
                  <w:vAlign w:val="center"/>
                </w:tcPr>
                <w:p w14:paraId="6078E0DE" w14:textId="572259D5" w:rsidR="00225C82" w:rsidRDefault="00225C82" w:rsidP="00225C82">
                  <w:pPr>
                    <w:pStyle w:val="Akapitzlist"/>
                    <w:ind w:left="0"/>
                    <w:jc w:val="center"/>
                    <w:rPr>
                      <w:sz w:val="20"/>
                      <w:szCs w:val="20"/>
                    </w:rPr>
                  </w:pPr>
                  <w:r>
                    <w:rPr>
                      <w:sz w:val="20"/>
                      <w:szCs w:val="20"/>
                    </w:rPr>
                    <w:t>P.24</w:t>
                  </w:r>
                </w:p>
              </w:tc>
            </w:tr>
          </w:tbl>
          <w:p w14:paraId="70C5F281" w14:textId="77777777" w:rsidR="00E804DA" w:rsidRDefault="00E804DA" w:rsidP="00687269">
            <w:pPr>
              <w:pStyle w:val="Akapitzlist"/>
              <w:ind w:left="0"/>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1701" w:type="dxa"/>
            <w:shd w:val="clear" w:color="auto" w:fill="F0E7E5" w:themeFill="accent3" w:themeFillTint="33"/>
          </w:tcPr>
          <w:p w14:paraId="76841CD1" w14:textId="77777777" w:rsidR="008C1619" w:rsidRPr="008C1619" w:rsidRDefault="008C1619" w:rsidP="00873FD7">
            <w:pPr>
              <w:pStyle w:val="Akapitzlist"/>
              <w:numPr>
                <w:ilvl w:val="0"/>
                <w:numId w:val="115"/>
              </w:numPr>
              <w:ind w:left="33" w:hanging="120"/>
              <w:cnfStyle w:val="000000100000" w:firstRow="0" w:lastRow="0" w:firstColumn="0" w:lastColumn="0" w:oddVBand="0" w:evenVBand="0" w:oddHBand="1" w:evenHBand="0" w:firstRowFirstColumn="0" w:firstRowLastColumn="0" w:lastRowFirstColumn="0" w:lastRowLastColumn="0"/>
              <w:rPr>
                <w:sz w:val="18"/>
                <w:szCs w:val="18"/>
              </w:rPr>
            </w:pPr>
            <w:r w:rsidRPr="008C1619">
              <w:rPr>
                <w:sz w:val="18"/>
                <w:szCs w:val="18"/>
              </w:rPr>
              <w:t>Mieszkańcy obszaru rewitalizacji, w tym:</w:t>
            </w:r>
          </w:p>
          <w:p w14:paraId="455270A4" w14:textId="77777777" w:rsidR="008C1619" w:rsidRPr="008C1619" w:rsidRDefault="008C1619" w:rsidP="00873FD7">
            <w:pPr>
              <w:pStyle w:val="Akapitzlist"/>
              <w:numPr>
                <w:ilvl w:val="0"/>
                <w:numId w:val="115"/>
              </w:numPr>
              <w:ind w:left="175" w:hanging="120"/>
              <w:cnfStyle w:val="000000100000" w:firstRow="0" w:lastRow="0" w:firstColumn="0" w:lastColumn="0" w:oddVBand="0" w:evenVBand="0" w:oddHBand="1" w:evenHBand="0" w:firstRowFirstColumn="0" w:firstRowLastColumn="0" w:lastRowFirstColumn="0" w:lastRowLastColumn="0"/>
              <w:rPr>
                <w:sz w:val="18"/>
                <w:szCs w:val="18"/>
              </w:rPr>
            </w:pPr>
            <w:r w:rsidRPr="008C1619">
              <w:rPr>
                <w:sz w:val="18"/>
                <w:szCs w:val="18"/>
              </w:rPr>
              <w:t>dzieci i młodzież</w:t>
            </w:r>
          </w:p>
          <w:p w14:paraId="06B82104" w14:textId="77777777" w:rsidR="008C1619" w:rsidRPr="008C1619" w:rsidRDefault="008C1619" w:rsidP="00873FD7">
            <w:pPr>
              <w:pStyle w:val="Akapitzlist"/>
              <w:numPr>
                <w:ilvl w:val="0"/>
                <w:numId w:val="115"/>
              </w:numPr>
              <w:ind w:left="175" w:hanging="120"/>
              <w:cnfStyle w:val="000000100000" w:firstRow="0" w:lastRow="0" w:firstColumn="0" w:lastColumn="0" w:oddVBand="0" w:evenVBand="0" w:oddHBand="1" w:evenHBand="0" w:firstRowFirstColumn="0" w:firstRowLastColumn="0" w:lastRowFirstColumn="0" w:lastRowLastColumn="0"/>
              <w:rPr>
                <w:sz w:val="18"/>
                <w:szCs w:val="18"/>
              </w:rPr>
            </w:pPr>
            <w:r w:rsidRPr="008C1619">
              <w:rPr>
                <w:sz w:val="18"/>
                <w:szCs w:val="18"/>
              </w:rPr>
              <w:t>seniorzy</w:t>
            </w:r>
          </w:p>
          <w:p w14:paraId="60D75D55" w14:textId="77777777" w:rsidR="008C1619" w:rsidRPr="008C1619" w:rsidRDefault="008C1619" w:rsidP="00873FD7">
            <w:pPr>
              <w:pStyle w:val="Akapitzlist"/>
              <w:numPr>
                <w:ilvl w:val="0"/>
                <w:numId w:val="115"/>
              </w:numPr>
              <w:ind w:left="175" w:hanging="120"/>
              <w:cnfStyle w:val="000000100000" w:firstRow="0" w:lastRow="0" w:firstColumn="0" w:lastColumn="0" w:oddVBand="0" w:evenVBand="0" w:oddHBand="1" w:evenHBand="0" w:firstRowFirstColumn="0" w:firstRowLastColumn="0" w:lastRowFirstColumn="0" w:lastRowLastColumn="0"/>
              <w:rPr>
                <w:sz w:val="18"/>
                <w:szCs w:val="18"/>
              </w:rPr>
            </w:pPr>
            <w:r w:rsidRPr="008C1619">
              <w:rPr>
                <w:sz w:val="18"/>
                <w:szCs w:val="18"/>
              </w:rPr>
              <w:t>osoby wykluczone</w:t>
            </w:r>
          </w:p>
          <w:p w14:paraId="41247FA3" w14:textId="77777777" w:rsidR="008C1619" w:rsidRPr="008C1619" w:rsidRDefault="008C1619" w:rsidP="00873FD7">
            <w:pPr>
              <w:pStyle w:val="Akapitzlist"/>
              <w:numPr>
                <w:ilvl w:val="0"/>
                <w:numId w:val="115"/>
              </w:numPr>
              <w:ind w:left="175" w:hanging="120"/>
              <w:cnfStyle w:val="000000100000" w:firstRow="0" w:lastRow="0" w:firstColumn="0" w:lastColumn="0" w:oddVBand="0" w:evenVBand="0" w:oddHBand="1" w:evenHBand="0" w:firstRowFirstColumn="0" w:firstRowLastColumn="0" w:lastRowFirstColumn="0" w:lastRowLastColumn="0"/>
              <w:rPr>
                <w:sz w:val="18"/>
                <w:szCs w:val="18"/>
              </w:rPr>
            </w:pPr>
            <w:r w:rsidRPr="008C1619">
              <w:rPr>
                <w:sz w:val="18"/>
                <w:szCs w:val="18"/>
              </w:rPr>
              <w:t>osoby zagrożone wykluczeniem</w:t>
            </w:r>
          </w:p>
          <w:p w14:paraId="3041706D" w14:textId="77777777" w:rsidR="008C1619" w:rsidRPr="008C1619" w:rsidRDefault="008C1619" w:rsidP="00873FD7">
            <w:pPr>
              <w:pStyle w:val="Akapitzlist"/>
              <w:numPr>
                <w:ilvl w:val="0"/>
                <w:numId w:val="115"/>
              </w:numPr>
              <w:ind w:left="175" w:hanging="120"/>
              <w:cnfStyle w:val="000000100000" w:firstRow="0" w:lastRow="0" w:firstColumn="0" w:lastColumn="0" w:oddVBand="0" w:evenVBand="0" w:oddHBand="1" w:evenHBand="0" w:firstRowFirstColumn="0" w:firstRowLastColumn="0" w:lastRowFirstColumn="0" w:lastRowLastColumn="0"/>
              <w:rPr>
                <w:sz w:val="18"/>
                <w:szCs w:val="18"/>
              </w:rPr>
            </w:pPr>
            <w:r w:rsidRPr="008C1619">
              <w:rPr>
                <w:sz w:val="18"/>
                <w:szCs w:val="18"/>
              </w:rPr>
              <w:t>osoby z niepełnosprawnościami</w:t>
            </w:r>
          </w:p>
          <w:p w14:paraId="74F521D7" w14:textId="1A705285" w:rsidR="00E804DA" w:rsidRPr="00FD1306" w:rsidRDefault="008C1619" w:rsidP="00873FD7">
            <w:pPr>
              <w:pStyle w:val="Akapitzlist"/>
              <w:numPr>
                <w:ilvl w:val="0"/>
                <w:numId w:val="115"/>
              </w:numPr>
              <w:ind w:left="29" w:hanging="124"/>
              <w:cnfStyle w:val="000000100000" w:firstRow="0" w:lastRow="0" w:firstColumn="0" w:lastColumn="0" w:oddVBand="0" w:evenVBand="0" w:oddHBand="1" w:evenHBand="0" w:firstRowFirstColumn="0" w:firstRowLastColumn="0" w:lastRowFirstColumn="0" w:lastRowLastColumn="0"/>
              <w:rPr>
                <w:sz w:val="18"/>
                <w:szCs w:val="18"/>
              </w:rPr>
            </w:pPr>
            <w:r w:rsidRPr="008C1619">
              <w:rPr>
                <w:sz w:val="18"/>
                <w:szCs w:val="18"/>
              </w:rPr>
              <w:t>Mieszkańcy całej Gminy</w:t>
            </w:r>
          </w:p>
        </w:tc>
        <w:tc>
          <w:tcPr>
            <w:tcW w:w="1842" w:type="dxa"/>
            <w:shd w:val="clear" w:color="auto" w:fill="F0E7E5" w:themeFill="accent3" w:themeFillTint="33"/>
          </w:tcPr>
          <w:p w14:paraId="7B20335B" w14:textId="21A2C802" w:rsidR="00E804DA" w:rsidRPr="004B0B78" w:rsidRDefault="00225C82" w:rsidP="00873FD7">
            <w:pPr>
              <w:pStyle w:val="Akapitzlist"/>
              <w:numPr>
                <w:ilvl w:val="0"/>
                <w:numId w:val="105"/>
              </w:numPr>
              <w:ind w:left="181" w:hanging="255"/>
              <w:cnfStyle w:val="000000100000" w:firstRow="0" w:lastRow="0" w:firstColumn="0" w:lastColumn="0" w:oddVBand="0" w:evenVBand="0" w:oddHBand="1" w:evenHBand="0" w:firstRowFirstColumn="0" w:firstRowLastColumn="0" w:lastRowFirstColumn="0" w:lastRowLastColumn="0"/>
              <w:rPr>
                <w:sz w:val="18"/>
                <w:szCs w:val="18"/>
              </w:rPr>
            </w:pPr>
            <w:r w:rsidRPr="00FA3B04">
              <w:rPr>
                <w:sz w:val="18"/>
                <w:szCs w:val="18"/>
              </w:rPr>
              <w:t>Liczba zorganizowanych wydarzeń</w:t>
            </w:r>
            <w:r>
              <w:rPr>
                <w:sz w:val="18"/>
                <w:szCs w:val="18"/>
              </w:rPr>
              <w:t xml:space="preserve"> sportowych i promujących zdrowy tryb życia </w:t>
            </w:r>
            <w:r w:rsidRPr="00FA3B04">
              <w:rPr>
                <w:sz w:val="18"/>
                <w:szCs w:val="18"/>
              </w:rPr>
              <w:t>(imprezy ogólnogminne oraz te realizowane na obszarze rewitalizacji)</w:t>
            </w:r>
          </w:p>
        </w:tc>
      </w:tr>
      <w:tr w:rsidR="00AF2058" w:rsidRPr="00D8556D" w14:paraId="6A2FEB8D" w14:textId="77777777" w:rsidTr="00AF20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vMerge w:val="restart"/>
            <w:shd w:val="clear" w:color="auto" w:fill="E1D0CC" w:themeFill="accent3" w:themeFillTint="66"/>
            <w:vAlign w:val="center"/>
          </w:tcPr>
          <w:p w14:paraId="36A487BB" w14:textId="77777777" w:rsidR="00AF2058" w:rsidRPr="00F37421" w:rsidRDefault="00AF2058" w:rsidP="00873FD7">
            <w:pPr>
              <w:pStyle w:val="Akapitzlist"/>
              <w:numPr>
                <w:ilvl w:val="0"/>
                <w:numId w:val="59"/>
              </w:numPr>
              <w:ind w:left="142" w:hanging="284"/>
              <w:jc w:val="center"/>
              <w:rPr>
                <w:rFonts w:asciiTheme="minorHAnsi" w:hAnsiTheme="minorHAnsi"/>
                <w:b w:val="0"/>
                <w:sz w:val="18"/>
                <w:szCs w:val="18"/>
              </w:rPr>
            </w:pPr>
            <w:r w:rsidRPr="00F37421">
              <w:rPr>
                <w:rFonts w:asciiTheme="minorHAnsi" w:hAnsiTheme="minorHAnsi"/>
                <w:b w:val="0"/>
                <w:sz w:val="18"/>
                <w:szCs w:val="18"/>
              </w:rPr>
              <w:t>Modernizacja infrastruktury i wzrost atrakcyjności przestrzeni publicznej</w:t>
            </w:r>
          </w:p>
        </w:tc>
        <w:tc>
          <w:tcPr>
            <w:tcW w:w="1701" w:type="dxa"/>
            <w:shd w:val="clear" w:color="auto" w:fill="E1D0CC" w:themeFill="accent3" w:themeFillTint="66"/>
          </w:tcPr>
          <w:p w14:paraId="60F7D831" w14:textId="463992DC" w:rsidR="00AF2058" w:rsidRPr="002D594B" w:rsidRDefault="00AF2058" w:rsidP="00AF2058">
            <w:pPr>
              <w:ind w:left="175" w:hanging="175"/>
              <w:jc w:val="left"/>
              <w:cnfStyle w:val="000000010000" w:firstRow="0" w:lastRow="0" w:firstColumn="0" w:lastColumn="0" w:oddVBand="0" w:evenVBand="0" w:oddHBand="0" w:evenHBand="1" w:firstRowFirstColumn="0" w:firstRowLastColumn="0" w:lastRowFirstColumn="0" w:lastRowLastColumn="0"/>
              <w:rPr>
                <w:sz w:val="18"/>
                <w:szCs w:val="18"/>
              </w:rPr>
            </w:pPr>
            <w:r>
              <w:rPr>
                <w:sz w:val="18"/>
                <w:szCs w:val="18"/>
              </w:rPr>
              <w:t xml:space="preserve">B1. </w:t>
            </w:r>
            <w:r w:rsidR="00D3240D" w:rsidRPr="00D3240D">
              <w:rPr>
                <w:sz w:val="18"/>
                <w:szCs w:val="18"/>
              </w:rPr>
              <w:t xml:space="preserve">Infrastruktura, przestrzeń publiczna oraz zajęcia dostosowane </w:t>
            </w:r>
            <w:r w:rsidRPr="00B31228">
              <w:rPr>
                <w:sz w:val="18"/>
                <w:szCs w:val="18"/>
              </w:rPr>
              <w:t xml:space="preserve">do potrzeb mieszkańców, w </w:t>
            </w:r>
            <w:r w:rsidRPr="00B31228">
              <w:rPr>
                <w:sz w:val="18"/>
                <w:szCs w:val="18"/>
              </w:rPr>
              <w:lastRenderedPageBreak/>
              <w:t>tym osób starszych i z niepełnosprawnościami</w:t>
            </w:r>
          </w:p>
        </w:tc>
        <w:tc>
          <w:tcPr>
            <w:tcW w:w="3969" w:type="dxa"/>
            <w:shd w:val="clear" w:color="auto" w:fill="E1D0CC" w:themeFill="accent3" w:themeFillTint="66"/>
          </w:tcPr>
          <w:p w14:paraId="201AF15E" w14:textId="3747E7D7" w:rsidR="00AF2058" w:rsidRPr="004B0B78" w:rsidRDefault="00AF2058" w:rsidP="00873FD7">
            <w:pPr>
              <w:pStyle w:val="Akapitzlist"/>
              <w:numPr>
                <w:ilvl w:val="0"/>
                <w:numId w:val="108"/>
              </w:numPr>
              <w:ind w:left="174" w:hanging="262"/>
              <w:jc w:val="both"/>
              <w:cnfStyle w:val="000000010000" w:firstRow="0" w:lastRow="0" w:firstColumn="0" w:lastColumn="0" w:oddVBand="0" w:evenVBand="0" w:oddHBand="0" w:evenHBand="1" w:firstRowFirstColumn="0" w:firstRowLastColumn="0" w:lastRowFirstColumn="0" w:lastRowLastColumn="0"/>
              <w:rPr>
                <w:sz w:val="18"/>
                <w:szCs w:val="18"/>
              </w:rPr>
            </w:pPr>
            <w:r w:rsidRPr="004B0B78">
              <w:rPr>
                <w:sz w:val="18"/>
                <w:szCs w:val="18"/>
              </w:rPr>
              <w:lastRenderedPageBreak/>
              <w:t>tworzenie nowych i dostosowanie istniejących przestrzeni publicznych do osób ze szczególnymi potrzebami;</w:t>
            </w:r>
          </w:p>
          <w:p w14:paraId="44AA57F9" w14:textId="77777777" w:rsidR="00AF2058" w:rsidRPr="004B0B78" w:rsidRDefault="00AF2058" w:rsidP="00873FD7">
            <w:pPr>
              <w:pStyle w:val="Akapitzlist"/>
              <w:numPr>
                <w:ilvl w:val="0"/>
                <w:numId w:val="108"/>
              </w:numPr>
              <w:ind w:left="174" w:hanging="262"/>
              <w:jc w:val="both"/>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4B0B78">
              <w:rPr>
                <w:rFonts w:cstheme="minorHAnsi"/>
                <w:sz w:val="18"/>
                <w:szCs w:val="18"/>
              </w:rPr>
              <w:t xml:space="preserve">modernizacja budynków użyteczności publicznej w celu zapewnienia dostępności osobom ze szczególnymi potrzebami do usług </w:t>
            </w:r>
            <w:r w:rsidRPr="004B0B78">
              <w:rPr>
                <w:rFonts w:cstheme="minorHAnsi"/>
                <w:sz w:val="18"/>
                <w:szCs w:val="18"/>
              </w:rPr>
              <w:lastRenderedPageBreak/>
              <w:t>publicznych;</w:t>
            </w:r>
          </w:p>
          <w:p w14:paraId="2EFAE1CE" w14:textId="1C56220C" w:rsidR="00AF2058" w:rsidRDefault="00AF2058" w:rsidP="00873FD7">
            <w:pPr>
              <w:numPr>
                <w:ilvl w:val="0"/>
                <w:numId w:val="108"/>
              </w:numPr>
              <w:spacing w:line="276" w:lineRule="auto"/>
              <w:ind w:left="174" w:hanging="262"/>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5271D9">
              <w:rPr>
                <w:rFonts w:cstheme="minorHAnsi"/>
                <w:sz w:val="18"/>
                <w:szCs w:val="18"/>
              </w:rPr>
              <w:t>dostosowanie infrastruktury komunikacyjnej zapewniając</w:t>
            </w:r>
            <w:r w:rsidR="00FF6A2F">
              <w:rPr>
                <w:rFonts w:cstheme="minorHAnsi"/>
                <w:sz w:val="18"/>
                <w:szCs w:val="18"/>
              </w:rPr>
              <w:t>ej</w:t>
            </w:r>
            <w:r w:rsidRPr="005271D9">
              <w:rPr>
                <w:rFonts w:cstheme="minorHAnsi"/>
                <w:sz w:val="18"/>
                <w:szCs w:val="18"/>
              </w:rPr>
              <w:t xml:space="preserve"> dostępność osobom ze szczególnymi potrzebami do</w:t>
            </w:r>
            <w:r>
              <w:rPr>
                <w:rFonts w:cstheme="minorHAnsi"/>
                <w:sz w:val="18"/>
                <w:szCs w:val="18"/>
              </w:rPr>
              <w:t xml:space="preserve"> infrastruktury i</w:t>
            </w:r>
            <w:r w:rsidRPr="005271D9">
              <w:rPr>
                <w:rFonts w:cstheme="minorHAnsi"/>
                <w:sz w:val="18"/>
                <w:szCs w:val="18"/>
              </w:rPr>
              <w:t xml:space="preserve"> przestrzeni publicznych;</w:t>
            </w:r>
          </w:p>
          <w:p w14:paraId="5A0EF6CB" w14:textId="32D55892" w:rsidR="00D3240D" w:rsidRPr="005271D9" w:rsidRDefault="00D3240D" w:rsidP="00873FD7">
            <w:pPr>
              <w:numPr>
                <w:ilvl w:val="0"/>
                <w:numId w:val="108"/>
              </w:numPr>
              <w:spacing w:line="276" w:lineRule="auto"/>
              <w:ind w:left="174" w:hanging="262"/>
              <w:cnfStyle w:val="000000010000" w:firstRow="0" w:lastRow="0" w:firstColumn="0" w:lastColumn="0" w:oddVBand="0" w:evenVBand="0" w:oddHBand="0" w:evenHBand="1" w:firstRowFirstColumn="0" w:firstRowLastColumn="0" w:lastRowFirstColumn="0" w:lastRowLastColumn="0"/>
              <w:rPr>
                <w:rFonts w:cstheme="minorHAnsi"/>
                <w:sz w:val="18"/>
                <w:szCs w:val="18"/>
              </w:rPr>
            </w:pPr>
            <w:r>
              <w:rPr>
                <w:rFonts w:cstheme="minorHAnsi"/>
                <w:sz w:val="18"/>
                <w:szCs w:val="18"/>
              </w:rPr>
              <w:t>dostosowanie metod prowadzenia zajęć do potrzeb osób ze szczególnymi potrzebami;</w:t>
            </w:r>
          </w:p>
          <w:p w14:paraId="1F2DB6AE" w14:textId="345EE883" w:rsidR="00AF2058" w:rsidRPr="00D8556D" w:rsidRDefault="00AF2058" w:rsidP="00AF2058">
            <w:pPr>
              <w:ind w:firstLine="0"/>
              <w:cnfStyle w:val="000000010000" w:firstRow="0" w:lastRow="0" w:firstColumn="0" w:lastColumn="0" w:oddVBand="0" w:evenVBand="0" w:oddHBand="0" w:evenHBand="1" w:firstRowFirstColumn="0" w:firstRowLastColumn="0" w:lastRowFirstColumn="0" w:lastRowLastColumn="0"/>
              <w:rPr>
                <w:sz w:val="18"/>
                <w:szCs w:val="18"/>
              </w:rPr>
            </w:pPr>
          </w:p>
        </w:tc>
        <w:tc>
          <w:tcPr>
            <w:tcW w:w="1701" w:type="dxa"/>
            <w:shd w:val="clear" w:color="auto" w:fill="E1D0CC" w:themeFill="accent3" w:themeFillTint="66"/>
          </w:tcPr>
          <w:tbl>
            <w:tblPr>
              <w:tblStyle w:val="Tabela-Siatka"/>
              <w:tblW w:w="1470" w:type="dxa"/>
              <w:tblInd w:w="3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EA7676"/>
              <w:tblLayout w:type="fixed"/>
              <w:tblLook w:val="04A0" w:firstRow="1" w:lastRow="0" w:firstColumn="1" w:lastColumn="0" w:noHBand="0" w:noVBand="1"/>
            </w:tblPr>
            <w:tblGrid>
              <w:gridCol w:w="735"/>
              <w:gridCol w:w="735"/>
            </w:tblGrid>
            <w:tr w:rsidR="00AF2058" w:rsidRPr="008925DF" w14:paraId="48CDE184" w14:textId="77777777" w:rsidTr="00757CC5">
              <w:tc>
                <w:tcPr>
                  <w:tcW w:w="735" w:type="dxa"/>
                  <w:shd w:val="clear" w:color="auto" w:fill="EA7676"/>
                  <w:vAlign w:val="center"/>
                </w:tcPr>
                <w:p w14:paraId="25070B42" w14:textId="76059653" w:rsidR="00AF2058" w:rsidRPr="008925DF" w:rsidRDefault="00AF2058" w:rsidP="00AF2058">
                  <w:pPr>
                    <w:pStyle w:val="Akapitzlist"/>
                    <w:ind w:left="0"/>
                    <w:jc w:val="center"/>
                    <w:rPr>
                      <w:sz w:val="20"/>
                      <w:szCs w:val="20"/>
                    </w:rPr>
                  </w:pPr>
                  <w:r>
                    <w:rPr>
                      <w:sz w:val="20"/>
                      <w:szCs w:val="20"/>
                    </w:rPr>
                    <w:lastRenderedPageBreak/>
                    <w:t>PR.3</w:t>
                  </w:r>
                </w:p>
              </w:tc>
              <w:tc>
                <w:tcPr>
                  <w:tcW w:w="735" w:type="dxa"/>
                  <w:shd w:val="clear" w:color="auto" w:fill="EA7676"/>
                  <w:vAlign w:val="center"/>
                </w:tcPr>
                <w:p w14:paraId="1A479FE5" w14:textId="3AA42CD4" w:rsidR="00AF2058" w:rsidRPr="008925DF" w:rsidRDefault="00AF2058" w:rsidP="00AF2058">
                  <w:pPr>
                    <w:pStyle w:val="Akapitzlist"/>
                    <w:ind w:left="0"/>
                    <w:jc w:val="center"/>
                    <w:rPr>
                      <w:sz w:val="20"/>
                      <w:szCs w:val="20"/>
                    </w:rPr>
                  </w:pPr>
                  <w:r>
                    <w:rPr>
                      <w:sz w:val="20"/>
                      <w:szCs w:val="20"/>
                    </w:rPr>
                    <w:t>PR.4</w:t>
                  </w:r>
                </w:p>
              </w:tc>
            </w:tr>
            <w:tr w:rsidR="00AF2058" w:rsidRPr="008925DF" w14:paraId="0DF8CFE6" w14:textId="77777777" w:rsidTr="00757CC5">
              <w:tc>
                <w:tcPr>
                  <w:tcW w:w="735" w:type="dxa"/>
                  <w:shd w:val="clear" w:color="auto" w:fill="EA7676"/>
                  <w:vAlign w:val="center"/>
                </w:tcPr>
                <w:p w14:paraId="1D51702E" w14:textId="3EAED950" w:rsidR="00AF2058" w:rsidRPr="008925DF" w:rsidRDefault="00AF2058" w:rsidP="00AF2058">
                  <w:pPr>
                    <w:pStyle w:val="Akapitzlist"/>
                    <w:ind w:left="0"/>
                    <w:jc w:val="center"/>
                    <w:rPr>
                      <w:sz w:val="20"/>
                      <w:szCs w:val="20"/>
                    </w:rPr>
                  </w:pPr>
                  <w:r>
                    <w:rPr>
                      <w:sz w:val="20"/>
                      <w:szCs w:val="20"/>
                    </w:rPr>
                    <w:t>PR.8</w:t>
                  </w:r>
                </w:p>
              </w:tc>
              <w:tc>
                <w:tcPr>
                  <w:tcW w:w="735" w:type="dxa"/>
                  <w:shd w:val="clear" w:color="auto" w:fill="EA7676"/>
                  <w:vAlign w:val="center"/>
                </w:tcPr>
                <w:p w14:paraId="5849456A" w14:textId="7E456571" w:rsidR="00AF2058" w:rsidRPr="008925DF" w:rsidRDefault="00AF2058" w:rsidP="00AF2058">
                  <w:pPr>
                    <w:pStyle w:val="Akapitzlist"/>
                    <w:ind w:left="0"/>
                    <w:jc w:val="center"/>
                    <w:rPr>
                      <w:sz w:val="20"/>
                      <w:szCs w:val="20"/>
                    </w:rPr>
                  </w:pPr>
                  <w:r>
                    <w:rPr>
                      <w:sz w:val="20"/>
                      <w:szCs w:val="20"/>
                    </w:rPr>
                    <w:t>PR.10</w:t>
                  </w:r>
                </w:p>
              </w:tc>
            </w:tr>
            <w:tr w:rsidR="00AF2058" w:rsidRPr="008925DF" w14:paraId="58F46D3B" w14:textId="77777777" w:rsidTr="00757CC5">
              <w:tc>
                <w:tcPr>
                  <w:tcW w:w="735" w:type="dxa"/>
                  <w:shd w:val="clear" w:color="auto" w:fill="EA7676"/>
                  <w:vAlign w:val="center"/>
                </w:tcPr>
                <w:p w14:paraId="1D4C5C9C" w14:textId="645799A9" w:rsidR="00AF2058" w:rsidRPr="008925DF" w:rsidRDefault="00AF2058" w:rsidP="00AF2058">
                  <w:pPr>
                    <w:pStyle w:val="Akapitzlist"/>
                    <w:ind w:left="0"/>
                    <w:jc w:val="center"/>
                    <w:rPr>
                      <w:sz w:val="20"/>
                      <w:szCs w:val="20"/>
                    </w:rPr>
                  </w:pPr>
                  <w:r>
                    <w:rPr>
                      <w:sz w:val="20"/>
                      <w:szCs w:val="20"/>
                    </w:rPr>
                    <w:t>PR.12</w:t>
                  </w:r>
                </w:p>
              </w:tc>
              <w:tc>
                <w:tcPr>
                  <w:tcW w:w="735" w:type="dxa"/>
                  <w:shd w:val="clear" w:color="auto" w:fill="EA7676"/>
                  <w:vAlign w:val="center"/>
                </w:tcPr>
                <w:p w14:paraId="15898D0A" w14:textId="2A053F03" w:rsidR="00AF2058" w:rsidRPr="008925DF" w:rsidRDefault="00AF2058" w:rsidP="00AF2058">
                  <w:pPr>
                    <w:pStyle w:val="Akapitzlist"/>
                    <w:ind w:left="0"/>
                    <w:jc w:val="center"/>
                    <w:rPr>
                      <w:sz w:val="20"/>
                      <w:szCs w:val="20"/>
                    </w:rPr>
                  </w:pPr>
                  <w:r>
                    <w:rPr>
                      <w:sz w:val="20"/>
                      <w:szCs w:val="20"/>
                    </w:rPr>
                    <w:t>PR.19</w:t>
                  </w:r>
                </w:p>
              </w:tc>
            </w:tr>
          </w:tbl>
          <w:p w14:paraId="37C5F3C0" w14:textId="77777777" w:rsidR="00AF2058" w:rsidRPr="00D8556D" w:rsidRDefault="00AF2058" w:rsidP="00AF2058">
            <w:pPr>
              <w:ind w:firstLine="0"/>
              <w:cnfStyle w:val="000000010000" w:firstRow="0" w:lastRow="0" w:firstColumn="0" w:lastColumn="0" w:oddVBand="0" w:evenVBand="0" w:oddHBand="0" w:evenHBand="1" w:firstRowFirstColumn="0" w:firstRowLastColumn="0" w:lastRowFirstColumn="0" w:lastRowLastColumn="0"/>
              <w:rPr>
                <w:sz w:val="18"/>
                <w:szCs w:val="18"/>
              </w:rPr>
            </w:pPr>
          </w:p>
        </w:tc>
        <w:tc>
          <w:tcPr>
            <w:tcW w:w="1701" w:type="dxa"/>
            <w:shd w:val="clear" w:color="auto" w:fill="E1D0CC" w:themeFill="accent3" w:themeFillTint="66"/>
          </w:tcPr>
          <w:tbl>
            <w:tblPr>
              <w:tblStyle w:val="Tabela-Siatka"/>
              <w:tblW w:w="1470" w:type="dxa"/>
              <w:tblInd w:w="3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BC1A7" w:themeFill="accent4" w:themeFillTint="99"/>
              <w:tblLayout w:type="fixed"/>
              <w:tblLook w:val="04A0" w:firstRow="1" w:lastRow="0" w:firstColumn="1" w:lastColumn="0" w:noHBand="0" w:noVBand="1"/>
            </w:tblPr>
            <w:tblGrid>
              <w:gridCol w:w="735"/>
              <w:gridCol w:w="735"/>
            </w:tblGrid>
            <w:tr w:rsidR="00AF2058" w:rsidRPr="00951563" w14:paraId="7D0ADEAA" w14:textId="77777777" w:rsidTr="00757CC5">
              <w:tc>
                <w:tcPr>
                  <w:tcW w:w="735" w:type="dxa"/>
                  <w:shd w:val="clear" w:color="auto" w:fill="DBC1A7" w:themeFill="accent4" w:themeFillTint="99"/>
                  <w:vAlign w:val="center"/>
                </w:tcPr>
                <w:p w14:paraId="3687920E" w14:textId="264F2792" w:rsidR="00AF2058" w:rsidRPr="00951563" w:rsidRDefault="00AF2058" w:rsidP="00AF2058">
                  <w:pPr>
                    <w:pStyle w:val="Akapitzlist"/>
                    <w:ind w:left="0"/>
                    <w:jc w:val="center"/>
                    <w:rPr>
                      <w:sz w:val="20"/>
                      <w:szCs w:val="20"/>
                    </w:rPr>
                  </w:pPr>
                  <w:r>
                    <w:rPr>
                      <w:sz w:val="20"/>
                      <w:szCs w:val="20"/>
                    </w:rPr>
                    <w:t>P.2</w:t>
                  </w:r>
                </w:p>
              </w:tc>
              <w:tc>
                <w:tcPr>
                  <w:tcW w:w="735" w:type="dxa"/>
                  <w:shd w:val="clear" w:color="auto" w:fill="DBC1A7" w:themeFill="accent4" w:themeFillTint="99"/>
                  <w:vAlign w:val="center"/>
                </w:tcPr>
                <w:p w14:paraId="09FAFEBA" w14:textId="45ADDF8C" w:rsidR="00AF2058" w:rsidRPr="00951563" w:rsidRDefault="00AF2058" w:rsidP="00AF2058">
                  <w:pPr>
                    <w:pStyle w:val="Akapitzlist"/>
                    <w:ind w:left="0"/>
                    <w:jc w:val="center"/>
                    <w:rPr>
                      <w:sz w:val="20"/>
                      <w:szCs w:val="20"/>
                    </w:rPr>
                  </w:pPr>
                  <w:r>
                    <w:rPr>
                      <w:sz w:val="20"/>
                      <w:szCs w:val="20"/>
                    </w:rPr>
                    <w:t>P.3</w:t>
                  </w:r>
                </w:p>
              </w:tc>
            </w:tr>
            <w:tr w:rsidR="00AF2058" w:rsidRPr="00951563" w14:paraId="2D3737EA" w14:textId="77777777" w:rsidTr="00757CC5">
              <w:tc>
                <w:tcPr>
                  <w:tcW w:w="735" w:type="dxa"/>
                  <w:shd w:val="clear" w:color="auto" w:fill="DBC1A7" w:themeFill="accent4" w:themeFillTint="99"/>
                  <w:vAlign w:val="center"/>
                </w:tcPr>
                <w:p w14:paraId="250D0955" w14:textId="3BEB97ED" w:rsidR="00AF2058" w:rsidRPr="00951563" w:rsidRDefault="00AF2058" w:rsidP="00AF2058">
                  <w:pPr>
                    <w:pStyle w:val="Akapitzlist"/>
                    <w:ind w:left="0"/>
                    <w:jc w:val="center"/>
                    <w:rPr>
                      <w:sz w:val="20"/>
                      <w:szCs w:val="20"/>
                    </w:rPr>
                  </w:pPr>
                  <w:r>
                    <w:rPr>
                      <w:sz w:val="20"/>
                      <w:szCs w:val="20"/>
                    </w:rPr>
                    <w:t>P.4</w:t>
                  </w:r>
                </w:p>
              </w:tc>
              <w:tc>
                <w:tcPr>
                  <w:tcW w:w="735" w:type="dxa"/>
                  <w:shd w:val="clear" w:color="auto" w:fill="DBC1A7" w:themeFill="accent4" w:themeFillTint="99"/>
                  <w:vAlign w:val="center"/>
                </w:tcPr>
                <w:p w14:paraId="002BD92D" w14:textId="654A6E17" w:rsidR="00AF2058" w:rsidRPr="00951563" w:rsidRDefault="00AF2058" w:rsidP="00AF2058">
                  <w:pPr>
                    <w:pStyle w:val="Akapitzlist"/>
                    <w:ind w:left="0"/>
                    <w:jc w:val="center"/>
                    <w:rPr>
                      <w:sz w:val="20"/>
                      <w:szCs w:val="20"/>
                    </w:rPr>
                  </w:pPr>
                  <w:r>
                    <w:rPr>
                      <w:sz w:val="20"/>
                      <w:szCs w:val="20"/>
                    </w:rPr>
                    <w:t>P.10</w:t>
                  </w:r>
                </w:p>
              </w:tc>
            </w:tr>
          </w:tbl>
          <w:p w14:paraId="4024CB9D" w14:textId="77777777" w:rsidR="00AF2058" w:rsidRPr="00D8556D" w:rsidRDefault="00AF2058" w:rsidP="00AF2058">
            <w:pPr>
              <w:ind w:firstLine="0"/>
              <w:cnfStyle w:val="000000010000" w:firstRow="0" w:lastRow="0" w:firstColumn="0" w:lastColumn="0" w:oddVBand="0" w:evenVBand="0" w:oddHBand="0" w:evenHBand="1" w:firstRowFirstColumn="0" w:firstRowLastColumn="0" w:lastRowFirstColumn="0" w:lastRowLastColumn="0"/>
              <w:rPr>
                <w:sz w:val="18"/>
                <w:szCs w:val="18"/>
              </w:rPr>
            </w:pPr>
          </w:p>
        </w:tc>
        <w:tc>
          <w:tcPr>
            <w:tcW w:w="1701" w:type="dxa"/>
            <w:vMerge w:val="restart"/>
            <w:shd w:val="clear" w:color="auto" w:fill="E1D0CC" w:themeFill="accent3" w:themeFillTint="66"/>
          </w:tcPr>
          <w:p w14:paraId="7F8CD5E0" w14:textId="77777777" w:rsidR="00AF2058" w:rsidRPr="00B31228" w:rsidRDefault="00AF2058" w:rsidP="00873FD7">
            <w:pPr>
              <w:pStyle w:val="Akapitzlist"/>
              <w:numPr>
                <w:ilvl w:val="0"/>
                <w:numId w:val="103"/>
              </w:numPr>
              <w:ind w:left="175" w:hanging="218"/>
              <w:cnfStyle w:val="000000010000" w:firstRow="0" w:lastRow="0" w:firstColumn="0" w:lastColumn="0" w:oddVBand="0" w:evenVBand="0" w:oddHBand="0" w:evenHBand="1" w:firstRowFirstColumn="0" w:firstRowLastColumn="0" w:lastRowFirstColumn="0" w:lastRowLastColumn="0"/>
              <w:rPr>
                <w:sz w:val="18"/>
                <w:szCs w:val="18"/>
              </w:rPr>
            </w:pPr>
            <w:r w:rsidRPr="00B31228">
              <w:rPr>
                <w:sz w:val="18"/>
                <w:szCs w:val="18"/>
              </w:rPr>
              <w:t>Mieszkańcy obszaru rewitalizacji</w:t>
            </w:r>
            <w:r>
              <w:rPr>
                <w:sz w:val="18"/>
                <w:szCs w:val="18"/>
              </w:rPr>
              <w:t>, w tym:</w:t>
            </w:r>
          </w:p>
          <w:p w14:paraId="58F5F366" w14:textId="77777777" w:rsidR="00AF2058" w:rsidRDefault="00AF2058" w:rsidP="00873FD7">
            <w:pPr>
              <w:pStyle w:val="Akapitzlist"/>
              <w:numPr>
                <w:ilvl w:val="0"/>
                <w:numId w:val="103"/>
              </w:numPr>
              <w:ind w:left="313" w:hanging="142"/>
              <w:cnfStyle w:val="000000010000" w:firstRow="0" w:lastRow="0" w:firstColumn="0" w:lastColumn="0" w:oddVBand="0" w:evenVBand="0" w:oddHBand="0" w:evenHBand="1" w:firstRowFirstColumn="0" w:firstRowLastColumn="0" w:lastRowFirstColumn="0" w:lastRowLastColumn="0"/>
              <w:rPr>
                <w:sz w:val="18"/>
                <w:szCs w:val="18"/>
              </w:rPr>
            </w:pPr>
            <w:r w:rsidRPr="00687269">
              <w:rPr>
                <w:sz w:val="18"/>
                <w:szCs w:val="18"/>
              </w:rPr>
              <w:t>dzieci i młodzież</w:t>
            </w:r>
          </w:p>
          <w:p w14:paraId="6E87882A" w14:textId="77777777" w:rsidR="00AF2058" w:rsidRDefault="00AF2058" w:rsidP="00873FD7">
            <w:pPr>
              <w:pStyle w:val="Akapitzlist"/>
              <w:numPr>
                <w:ilvl w:val="0"/>
                <w:numId w:val="103"/>
              </w:numPr>
              <w:ind w:left="313" w:hanging="142"/>
              <w:cnfStyle w:val="000000010000" w:firstRow="0" w:lastRow="0" w:firstColumn="0" w:lastColumn="0" w:oddVBand="0" w:evenVBand="0" w:oddHBand="0" w:evenHBand="1" w:firstRowFirstColumn="0" w:firstRowLastColumn="0" w:lastRowFirstColumn="0" w:lastRowLastColumn="0"/>
              <w:rPr>
                <w:sz w:val="18"/>
                <w:szCs w:val="18"/>
              </w:rPr>
            </w:pPr>
            <w:r>
              <w:rPr>
                <w:sz w:val="18"/>
                <w:szCs w:val="18"/>
              </w:rPr>
              <w:lastRenderedPageBreak/>
              <w:t>seniorzy</w:t>
            </w:r>
          </w:p>
          <w:p w14:paraId="607F939D" w14:textId="77777777" w:rsidR="00AF2058" w:rsidRDefault="00AF2058" w:rsidP="00873FD7">
            <w:pPr>
              <w:pStyle w:val="Akapitzlist"/>
              <w:numPr>
                <w:ilvl w:val="0"/>
                <w:numId w:val="103"/>
              </w:numPr>
              <w:ind w:left="313" w:hanging="142"/>
              <w:cnfStyle w:val="000000010000" w:firstRow="0" w:lastRow="0" w:firstColumn="0" w:lastColumn="0" w:oddVBand="0" w:evenVBand="0" w:oddHBand="0" w:evenHBand="1" w:firstRowFirstColumn="0" w:firstRowLastColumn="0" w:lastRowFirstColumn="0" w:lastRowLastColumn="0"/>
              <w:rPr>
                <w:sz w:val="18"/>
                <w:szCs w:val="18"/>
              </w:rPr>
            </w:pPr>
            <w:r>
              <w:rPr>
                <w:sz w:val="18"/>
                <w:szCs w:val="18"/>
              </w:rPr>
              <w:t>osoby wykluczone</w:t>
            </w:r>
          </w:p>
          <w:p w14:paraId="194EDEA8" w14:textId="77777777" w:rsidR="00AF2058" w:rsidRPr="00687269" w:rsidRDefault="00AF2058" w:rsidP="00873FD7">
            <w:pPr>
              <w:pStyle w:val="Akapitzlist"/>
              <w:numPr>
                <w:ilvl w:val="0"/>
                <w:numId w:val="103"/>
              </w:numPr>
              <w:ind w:left="313" w:hanging="142"/>
              <w:cnfStyle w:val="000000010000" w:firstRow="0" w:lastRow="0" w:firstColumn="0" w:lastColumn="0" w:oddVBand="0" w:evenVBand="0" w:oddHBand="0" w:evenHBand="1" w:firstRowFirstColumn="0" w:firstRowLastColumn="0" w:lastRowFirstColumn="0" w:lastRowLastColumn="0"/>
              <w:rPr>
                <w:sz w:val="18"/>
                <w:szCs w:val="18"/>
              </w:rPr>
            </w:pPr>
            <w:r>
              <w:rPr>
                <w:sz w:val="18"/>
                <w:szCs w:val="18"/>
              </w:rPr>
              <w:t>osoby zagrożone wykluczeniem</w:t>
            </w:r>
          </w:p>
          <w:p w14:paraId="01C086BC" w14:textId="77777777" w:rsidR="00AF2058" w:rsidRDefault="00AF2058" w:rsidP="00873FD7">
            <w:pPr>
              <w:pStyle w:val="Akapitzlist"/>
              <w:numPr>
                <w:ilvl w:val="0"/>
                <w:numId w:val="103"/>
              </w:numPr>
              <w:ind w:left="313" w:hanging="142"/>
              <w:cnfStyle w:val="000000010000" w:firstRow="0" w:lastRow="0" w:firstColumn="0" w:lastColumn="0" w:oddVBand="0" w:evenVBand="0" w:oddHBand="0" w:evenHBand="1" w:firstRowFirstColumn="0" w:firstRowLastColumn="0" w:lastRowFirstColumn="0" w:lastRowLastColumn="0"/>
              <w:rPr>
                <w:sz w:val="18"/>
                <w:szCs w:val="18"/>
              </w:rPr>
            </w:pPr>
            <w:r>
              <w:rPr>
                <w:sz w:val="18"/>
                <w:szCs w:val="18"/>
              </w:rPr>
              <w:t>osoby z niepełnosprawnościami</w:t>
            </w:r>
          </w:p>
          <w:p w14:paraId="51FD9A82" w14:textId="77777777" w:rsidR="00AF2058" w:rsidRDefault="00AF2058" w:rsidP="00873FD7">
            <w:pPr>
              <w:pStyle w:val="Akapitzlist"/>
              <w:numPr>
                <w:ilvl w:val="0"/>
                <w:numId w:val="111"/>
              </w:numPr>
              <w:ind w:left="171" w:hanging="171"/>
              <w:cnfStyle w:val="000000010000" w:firstRow="0" w:lastRow="0" w:firstColumn="0" w:lastColumn="0" w:oddVBand="0" w:evenVBand="0" w:oddHBand="0" w:evenHBand="1" w:firstRowFirstColumn="0" w:firstRowLastColumn="0" w:lastRowFirstColumn="0" w:lastRowLastColumn="0"/>
              <w:rPr>
                <w:sz w:val="18"/>
                <w:szCs w:val="18"/>
              </w:rPr>
            </w:pPr>
            <w:r w:rsidRPr="00687269">
              <w:rPr>
                <w:sz w:val="18"/>
                <w:szCs w:val="18"/>
              </w:rPr>
              <w:t>NGO</w:t>
            </w:r>
          </w:p>
          <w:p w14:paraId="5EA42F15" w14:textId="091D609F" w:rsidR="00AF2058" w:rsidRPr="00D8556D" w:rsidRDefault="00AF2058" w:rsidP="00873FD7">
            <w:pPr>
              <w:pStyle w:val="Akapitzlist"/>
              <w:numPr>
                <w:ilvl w:val="0"/>
                <w:numId w:val="103"/>
              </w:numPr>
              <w:ind w:left="175" w:hanging="218"/>
              <w:cnfStyle w:val="000000010000" w:firstRow="0" w:lastRow="0" w:firstColumn="0" w:lastColumn="0" w:oddVBand="0" w:evenVBand="0" w:oddHBand="0" w:evenHBand="1" w:firstRowFirstColumn="0" w:firstRowLastColumn="0" w:lastRowFirstColumn="0" w:lastRowLastColumn="0"/>
              <w:rPr>
                <w:sz w:val="18"/>
                <w:szCs w:val="18"/>
              </w:rPr>
            </w:pPr>
            <w:r>
              <w:rPr>
                <w:sz w:val="18"/>
                <w:szCs w:val="18"/>
              </w:rPr>
              <w:t>Mieszkańcy całej Gminy</w:t>
            </w:r>
          </w:p>
        </w:tc>
        <w:tc>
          <w:tcPr>
            <w:tcW w:w="1842" w:type="dxa"/>
            <w:shd w:val="clear" w:color="auto" w:fill="E1D0CC" w:themeFill="accent3" w:themeFillTint="66"/>
          </w:tcPr>
          <w:p w14:paraId="5BAF2BCB" w14:textId="148F8F2D" w:rsidR="00AF2058" w:rsidRPr="00687269" w:rsidRDefault="00AF2058" w:rsidP="00873FD7">
            <w:pPr>
              <w:pStyle w:val="Akapitzlist"/>
              <w:numPr>
                <w:ilvl w:val="0"/>
                <w:numId w:val="112"/>
              </w:numPr>
              <w:ind w:left="181" w:hanging="255"/>
              <w:cnfStyle w:val="000000010000" w:firstRow="0" w:lastRow="0" w:firstColumn="0" w:lastColumn="0" w:oddVBand="0" w:evenVBand="0" w:oddHBand="0" w:evenHBand="1" w:firstRowFirstColumn="0" w:firstRowLastColumn="0" w:lastRowFirstColumn="0" w:lastRowLastColumn="0"/>
              <w:rPr>
                <w:sz w:val="18"/>
                <w:szCs w:val="18"/>
              </w:rPr>
            </w:pPr>
            <w:r w:rsidRPr="00687269">
              <w:rPr>
                <w:sz w:val="18"/>
                <w:szCs w:val="18"/>
              </w:rPr>
              <w:lastRenderedPageBreak/>
              <w:t xml:space="preserve">Liczba przestrzeni i obiektów publicznych dostosowanych do potrzeb osób ze szczególnymi </w:t>
            </w:r>
            <w:r w:rsidRPr="00687269">
              <w:rPr>
                <w:sz w:val="18"/>
                <w:szCs w:val="18"/>
              </w:rPr>
              <w:lastRenderedPageBreak/>
              <w:t>potrzebami na obszarze rewitalizacji</w:t>
            </w:r>
          </w:p>
        </w:tc>
      </w:tr>
      <w:tr w:rsidR="00AF2058" w:rsidRPr="00D8556D" w14:paraId="31842A1B" w14:textId="77777777" w:rsidTr="00B312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vMerge/>
            <w:shd w:val="clear" w:color="auto" w:fill="E1D0CC" w:themeFill="accent3" w:themeFillTint="66"/>
            <w:vAlign w:val="center"/>
          </w:tcPr>
          <w:p w14:paraId="126A26BD" w14:textId="77777777" w:rsidR="00AF2058" w:rsidRPr="00F37421" w:rsidRDefault="00AF2058" w:rsidP="00873FD7">
            <w:pPr>
              <w:pStyle w:val="Akapitzlist"/>
              <w:numPr>
                <w:ilvl w:val="0"/>
                <w:numId w:val="59"/>
              </w:numPr>
              <w:ind w:left="142" w:hanging="284"/>
              <w:jc w:val="center"/>
              <w:rPr>
                <w:b w:val="0"/>
                <w:sz w:val="18"/>
                <w:szCs w:val="18"/>
              </w:rPr>
            </w:pPr>
            <w:bookmarkStart w:id="110" w:name="_Hlk170371050"/>
          </w:p>
        </w:tc>
        <w:tc>
          <w:tcPr>
            <w:tcW w:w="1701" w:type="dxa"/>
            <w:shd w:val="clear" w:color="auto" w:fill="E1D0CC" w:themeFill="accent3" w:themeFillTint="66"/>
          </w:tcPr>
          <w:p w14:paraId="0D5CD171" w14:textId="2E5CCD79" w:rsidR="00AF2058" w:rsidRPr="000F2737" w:rsidRDefault="00AF2058" w:rsidP="00AF2058">
            <w:pPr>
              <w:ind w:left="175" w:hanging="175"/>
              <w:jc w:val="lef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B2</w:t>
            </w:r>
            <w:r w:rsidRPr="000F2737">
              <w:rPr>
                <w:sz w:val="18"/>
                <w:szCs w:val="18"/>
              </w:rPr>
              <w:t>. Rozwój infrastruktury  o funkcjach społeczno-kulturalnych i rekreacyjnych</w:t>
            </w:r>
          </w:p>
        </w:tc>
        <w:tc>
          <w:tcPr>
            <w:tcW w:w="3969" w:type="dxa"/>
            <w:shd w:val="clear" w:color="auto" w:fill="E1D0CC" w:themeFill="accent3" w:themeFillTint="66"/>
          </w:tcPr>
          <w:p w14:paraId="61329BBC" w14:textId="7DAF74BB" w:rsidR="00AF2058" w:rsidRDefault="00AF2058" w:rsidP="00873FD7">
            <w:pPr>
              <w:pStyle w:val="Akapitzlist"/>
              <w:numPr>
                <w:ilvl w:val="0"/>
                <w:numId w:val="108"/>
              </w:numPr>
              <w:ind w:left="174" w:hanging="262"/>
              <w:jc w:val="both"/>
              <w:cnfStyle w:val="000000100000" w:firstRow="0" w:lastRow="0" w:firstColumn="0" w:lastColumn="0" w:oddVBand="0" w:evenVBand="0" w:oddHBand="1" w:evenHBand="0" w:firstRowFirstColumn="0" w:firstRowLastColumn="0" w:lastRowFirstColumn="0" w:lastRowLastColumn="0"/>
              <w:rPr>
                <w:sz w:val="18"/>
                <w:szCs w:val="18"/>
              </w:rPr>
            </w:pPr>
            <w:r w:rsidRPr="000F2737">
              <w:rPr>
                <w:sz w:val="18"/>
                <w:szCs w:val="18"/>
              </w:rPr>
              <w:t xml:space="preserve">przekształcanie istniejących oraz tworzenie nowych obiektów </w:t>
            </w:r>
            <w:r>
              <w:rPr>
                <w:sz w:val="18"/>
                <w:szCs w:val="18"/>
              </w:rPr>
              <w:t>społeczno-</w:t>
            </w:r>
            <w:r w:rsidRPr="000F2737">
              <w:rPr>
                <w:sz w:val="18"/>
                <w:szCs w:val="18"/>
              </w:rPr>
              <w:t>kulturalnych w celu stworzenia miejsc integracji społeczności;</w:t>
            </w:r>
          </w:p>
          <w:p w14:paraId="49302ED7" w14:textId="2A892240" w:rsidR="005868EC" w:rsidRDefault="005868EC" w:rsidP="00873FD7">
            <w:pPr>
              <w:pStyle w:val="Akapitzlist"/>
              <w:numPr>
                <w:ilvl w:val="0"/>
                <w:numId w:val="108"/>
              </w:numPr>
              <w:ind w:left="174" w:hanging="262"/>
              <w:jc w:val="both"/>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odnowa i modernizacja obiektów zabytkowych;</w:t>
            </w:r>
          </w:p>
          <w:p w14:paraId="3CDB990B" w14:textId="193C2E1E" w:rsidR="00AF2058" w:rsidRPr="000F2737" w:rsidRDefault="00AF2058" w:rsidP="00873FD7">
            <w:pPr>
              <w:pStyle w:val="Akapitzlist"/>
              <w:numPr>
                <w:ilvl w:val="0"/>
                <w:numId w:val="108"/>
              </w:numPr>
              <w:ind w:left="174" w:hanging="262"/>
              <w:jc w:val="both"/>
              <w:cnfStyle w:val="000000100000" w:firstRow="0" w:lastRow="0" w:firstColumn="0" w:lastColumn="0" w:oddVBand="0" w:evenVBand="0" w:oddHBand="1" w:evenHBand="0" w:firstRowFirstColumn="0" w:firstRowLastColumn="0" w:lastRowFirstColumn="0" w:lastRowLastColumn="0"/>
              <w:rPr>
                <w:sz w:val="18"/>
                <w:szCs w:val="18"/>
              </w:rPr>
            </w:pPr>
            <w:r w:rsidRPr="000F2737">
              <w:rPr>
                <w:sz w:val="18"/>
                <w:szCs w:val="18"/>
              </w:rPr>
              <w:t xml:space="preserve">przekształcanie istniejących oraz tworzenie nowych obiektów </w:t>
            </w:r>
            <w:r>
              <w:rPr>
                <w:sz w:val="18"/>
                <w:szCs w:val="18"/>
              </w:rPr>
              <w:t>sportowo-rekreacyjnych</w:t>
            </w:r>
            <w:r w:rsidRPr="000F2737">
              <w:rPr>
                <w:sz w:val="18"/>
                <w:szCs w:val="18"/>
              </w:rPr>
              <w:t xml:space="preserve"> w celu stworzenia miejsc integracji społeczności;</w:t>
            </w:r>
          </w:p>
        </w:tc>
        <w:tc>
          <w:tcPr>
            <w:tcW w:w="1701" w:type="dxa"/>
            <w:shd w:val="clear" w:color="auto" w:fill="E1D0CC" w:themeFill="accent3" w:themeFillTint="66"/>
          </w:tcPr>
          <w:tbl>
            <w:tblPr>
              <w:tblStyle w:val="Tabela-Siatka"/>
              <w:tblW w:w="1470" w:type="dxa"/>
              <w:tblInd w:w="3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EA7676"/>
              <w:tblLayout w:type="fixed"/>
              <w:tblLook w:val="04A0" w:firstRow="1" w:lastRow="0" w:firstColumn="1" w:lastColumn="0" w:noHBand="0" w:noVBand="1"/>
            </w:tblPr>
            <w:tblGrid>
              <w:gridCol w:w="735"/>
              <w:gridCol w:w="735"/>
            </w:tblGrid>
            <w:tr w:rsidR="00CE3385" w:rsidRPr="00CE3385" w14:paraId="21081A78" w14:textId="77777777" w:rsidTr="00757CC5">
              <w:tc>
                <w:tcPr>
                  <w:tcW w:w="735" w:type="dxa"/>
                  <w:shd w:val="clear" w:color="auto" w:fill="EA7676"/>
                  <w:vAlign w:val="center"/>
                </w:tcPr>
                <w:p w14:paraId="2C2BED53" w14:textId="473AC17C" w:rsidR="00AF2058" w:rsidRPr="00CE3385" w:rsidRDefault="00CE3385" w:rsidP="00AF2058">
                  <w:pPr>
                    <w:pStyle w:val="Akapitzlist"/>
                    <w:ind w:left="0"/>
                    <w:jc w:val="center"/>
                    <w:rPr>
                      <w:sz w:val="20"/>
                      <w:szCs w:val="20"/>
                    </w:rPr>
                  </w:pPr>
                  <w:r>
                    <w:rPr>
                      <w:sz w:val="20"/>
                      <w:szCs w:val="20"/>
                    </w:rPr>
                    <w:t>PR.4</w:t>
                  </w:r>
                </w:p>
              </w:tc>
              <w:tc>
                <w:tcPr>
                  <w:tcW w:w="735" w:type="dxa"/>
                  <w:shd w:val="clear" w:color="auto" w:fill="EA7676"/>
                  <w:vAlign w:val="center"/>
                </w:tcPr>
                <w:p w14:paraId="2C3C514F" w14:textId="56B35DBE" w:rsidR="00AF2058" w:rsidRPr="00CE3385" w:rsidRDefault="00CE3385" w:rsidP="00AF2058">
                  <w:pPr>
                    <w:pStyle w:val="Akapitzlist"/>
                    <w:ind w:left="0"/>
                    <w:jc w:val="center"/>
                    <w:rPr>
                      <w:sz w:val="20"/>
                      <w:szCs w:val="20"/>
                    </w:rPr>
                  </w:pPr>
                  <w:r>
                    <w:rPr>
                      <w:sz w:val="20"/>
                      <w:szCs w:val="20"/>
                    </w:rPr>
                    <w:t>PR.8</w:t>
                  </w:r>
                </w:p>
              </w:tc>
            </w:tr>
            <w:tr w:rsidR="00CE3385" w:rsidRPr="00CE3385" w14:paraId="1BEEC6FC" w14:textId="77777777" w:rsidTr="00757CC5">
              <w:tc>
                <w:tcPr>
                  <w:tcW w:w="735" w:type="dxa"/>
                  <w:shd w:val="clear" w:color="auto" w:fill="EA7676"/>
                  <w:vAlign w:val="center"/>
                </w:tcPr>
                <w:p w14:paraId="4EEC2E1B" w14:textId="740FE16C" w:rsidR="00AF2058" w:rsidRPr="00CE3385" w:rsidRDefault="00CE3385" w:rsidP="00AF2058">
                  <w:pPr>
                    <w:pStyle w:val="Akapitzlist"/>
                    <w:ind w:left="0"/>
                    <w:jc w:val="center"/>
                    <w:rPr>
                      <w:sz w:val="20"/>
                      <w:szCs w:val="20"/>
                    </w:rPr>
                  </w:pPr>
                  <w:r>
                    <w:rPr>
                      <w:sz w:val="20"/>
                      <w:szCs w:val="20"/>
                    </w:rPr>
                    <w:t>PR.10</w:t>
                  </w:r>
                </w:p>
              </w:tc>
              <w:tc>
                <w:tcPr>
                  <w:tcW w:w="735" w:type="dxa"/>
                  <w:shd w:val="clear" w:color="auto" w:fill="EA7676"/>
                  <w:vAlign w:val="center"/>
                </w:tcPr>
                <w:p w14:paraId="55B1AAB5" w14:textId="231816A1" w:rsidR="00AF2058" w:rsidRPr="00CE3385" w:rsidRDefault="00CE3385" w:rsidP="00AF2058">
                  <w:pPr>
                    <w:pStyle w:val="Akapitzlist"/>
                    <w:ind w:left="0"/>
                    <w:jc w:val="center"/>
                    <w:rPr>
                      <w:sz w:val="20"/>
                      <w:szCs w:val="20"/>
                    </w:rPr>
                  </w:pPr>
                  <w:r>
                    <w:rPr>
                      <w:sz w:val="20"/>
                      <w:szCs w:val="20"/>
                    </w:rPr>
                    <w:t>PR.11</w:t>
                  </w:r>
                </w:p>
              </w:tc>
            </w:tr>
            <w:tr w:rsidR="00CE3385" w:rsidRPr="00CE3385" w14:paraId="17FD4464" w14:textId="77777777" w:rsidTr="00757CC5">
              <w:tc>
                <w:tcPr>
                  <w:tcW w:w="735" w:type="dxa"/>
                  <w:shd w:val="clear" w:color="auto" w:fill="EA7676"/>
                  <w:vAlign w:val="center"/>
                </w:tcPr>
                <w:p w14:paraId="3254743C" w14:textId="769D9471" w:rsidR="00AF2058" w:rsidRPr="00CE3385" w:rsidRDefault="00CE3385" w:rsidP="00AF2058">
                  <w:pPr>
                    <w:pStyle w:val="Akapitzlist"/>
                    <w:ind w:left="0"/>
                    <w:jc w:val="center"/>
                    <w:rPr>
                      <w:sz w:val="20"/>
                      <w:szCs w:val="20"/>
                    </w:rPr>
                  </w:pPr>
                  <w:r>
                    <w:rPr>
                      <w:sz w:val="20"/>
                      <w:szCs w:val="20"/>
                    </w:rPr>
                    <w:t>PR.14</w:t>
                  </w:r>
                </w:p>
              </w:tc>
              <w:tc>
                <w:tcPr>
                  <w:tcW w:w="735" w:type="dxa"/>
                  <w:shd w:val="clear" w:color="auto" w:fill="EA7676"/>
                  <w:vAlign w:val="center"/>
                </w:tcPr>
                <w:p w14:paraId="6CFBEE99" w14:textId="23032671" w:rsidR="00AF2058" w:rsidRPr="00CE3385" w:rsidRDefault="00CE3385" w:rsidP="00AF2058">
                  <w:pPr>
                    <w:pStyle w:val="Akapitzlist"/>
                    <w:ind w:left="0"/>
                    <w:jc w:val="center"/>
                    <w:rPr>
                      <w:sz w:val="20"/>
                      <w:szCs w:val="20"/>
                    </w:rPr>
                  </w:pPr>
                  <w:r>
                    <w:rPr>
                      <w:sz w:val="20"/>
                      <w:szCs w:val="20"/>
                    </w:rPr>
                    <w:t>PR.15</w:t>
                  </w:r>
                </w:p>
              </w:tc>
            </w:tr>
            <w:tr w:rsidR="00CE3385" w:rsidRPr="00CE3385" w14:paraId="08D8F192" w14:textId="77777777" w:rsidTr="00757CC5">
              <w:tc>
                <w:tcPr>
                  <w:tcW w:w="735" w:type="dxa"/>
                  <w:shd w:val="clear" w:color="auto" w:fill="EA7676"/>
                  <w:vAlign w:val="center"/>
                </w:tcPr>
                <w:p w14:paraId="6A357DE0" w14:textId="0233AC83" w:rsidR="00AF2058" w:rsidRPr="00CE3385" w:rsidRDefault="00CE3385" w:rsidP="00AF2058">
                  <w:pPr>
                    <w:pStyle w:val="Akapitzlist"/>
                    <w:ind w:left="0"/>
                    <w:jc w:val="center"/>
                    <w:rPr>
                      <w:sz w:val="20"/>
                      <w:szCs w:val="20"/>
                    </w:rPr>
                  </w:pPr>
                  <w:r>
                    <w:rPr>
                      <w:sz w:val="20"/>
                      <w:szCs w:val="20"/>
                    </w:rPr>
                    <w:t>PR.22</w:t>
                  </w:r>
                </w:p>
              </w:tc>
              <w:tc>
                <w:tcPr>
                  <w:tcW w:w="735" w:type="dxa"/>
                  <w:shd w:val="clear" w:color="auto" w:fill="EA7676"/>
                  <w:vAlign w:val="center"/>
                </w:tcPr>
                <w:p w14:paraId="212AFA81" w14:textId="6782E0FF" w:rsidR="00AF2058" w:rsidRPr="00CE3385" w:rsidRDefault="00CE3385" w:rsidP="00AF2058">
                  <w:pPr>
                    <w:pStyle w:val="Akapitzlist"/>
                    <w:ind w:left="0"/>
                    <w:jc w:val="center"/>
                    <w:rPr>
                      <w:sz w:val="20"/>
                      <w:szCs w:val="20"/>
                    </w:rPr>
                  </w:pPr>
                  <w:r>
                    <w:rPr>
                      <w:sz w:val="20"/>
                      <w:szCs w:val="20"/>
                    </w:rPr>
                    <w:t>PR.23</w:t>
                  </w:r>
                </w:p>
              </w:tc>
            </w:tr>
          </w:tbl>
          <w:p w14:paraId="4F8B0F4A" w14:textId="77777777" w:rsidR="00AF2058" w:rsidRPr="00951563" w:rsidRDefault="00AF2058" w:rsidP="00AF2058">
            <w:pPr>
              <w:pStyle w:val="Akapitzlist"/>
              <w:ind w:left="0"/>
              <w:jc w:val="center"/>
              <w:cnfStyle w:val="000000100000" w:firstRow="0" w:lastRow="0" w:firstColumn="0" w:lastColumn="0" w:oddVBand="0" w:evenVBand="0" w:oddHBand="1" w:evenHBand="0" w:firstRowFirstColumn="0" w:firstRowLastColumn="0" w:lastRowFirstColumn="0" w:lastRowLastColumn="0"/>
              <w:rPr>
                <w:color w:val="EA7676"/>
                <w:sz w:val="20"/>
                <w:szCs w:val="20"/>
              </w:rPr>
            </w:pPr>
          </w:p>
        </w:tc>
        <w:tc>
          <w:tcPr>
            <w:tcW w:w="1701" w:type="dxa"/>
            <w:shd w:val="clear" w:color="auto" w:fill="E1D0CC" w:themeFill="accent3" w:themeFillTint="66"/>
          </w:tcPr>
          <w:tbl>
            <w:tblPr>
              <w:tblStyle w:val="Tabela-Siatka"/>
              <w:tblW w:w="1470" w:type="dxa"/>
              <w:tblInd w:w="3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BC1A7" w:themeFill="accent4" w:themeFillTint="99"/>
              <w:tblLayout w:type="fixed"/>
              <w:tblLook w:val="04A0" w:firstRow="1" w:lastRow="0" w:firstColumn="1" w:lastColumn="0" w:noHBand="0" w:noVBand="1"/>
            </w:tblPr>
            <w:tblGrid>
              <w:gridCol w:w="735"/>
              <w:gridCol w:w="735"/>
            </w:tblGrid>
            <w:tr w:rsidR="00AF2058" w:rsidRPr="00951563" w14:paraId="22737228" w14:textId="77777777" w:rsidTr="00757CC5">
              <w:tc>
                <w:tcPr>
                  <w:tcW w:w="735" w:type="dxa"/>
                  <w:shd w:val="clear" w:color="auto" w:fill="DBC1A7" w:themeFill="accent4" w:themeFillTint="99"/>
                  <w:vAlign w:val="center"/>
                </w:tcPr>
                <w:p w14:paraId="1848C5E0" w14:textId="05D08B88" w:rsidR="00AF2058" w:rsidRPr="00951563" w:rsidRDefault="00AF2058" w:rsidP="00AF2058">
                  <w:pPr>
                    <w:pStyle w:val="Akapitzlist"/>
                    <w:ind w:left="0"/>
                    <w:jc w:val="center"/>
                    <w:rPr>
                      <w:sz w:val="20"/>
                      <w:szCs w:val="20"/>
                    </w:rPr>
                  </w:pPr>
                  <w:r>
                    <w:rPr>
                      <w:sz w:val="20"/>
                      <w:szCs w:val="20"/>
                    </w:rPr>
                    <w:t>P.3</w:t>
                  </w:r>
                </w:p>
              </w:tc>
              <w:tc>
                <w:tcPr>
                  <w:tcW w:w="735" w:type="dxa"/>
                  <w:shd w:val="clear" w:color="auto" w:fill="DBC1A7" w:themeFill="accent4" w:themeFillTint="99"/>
                  <w:vAlign w:val="center"/>
                </w:tcPr>
                <w:p w14:paraId="3ADBEF2D" w14:textId="2C85A02C" w:rsidR="00AF2058" w:rsidRPr="00951563" w:rsidRDefault="00AF2058" w:rsidP="00AF2058">
                  <w:pPr>
                    <w:pStyle w:val="Akapitzlist"/>
                    <w:ind w:left="0"/>
                    <w:jc w:val="center"/>
                    <w:rPr>
                      <w:sz w:val="20"/>
                      <w:szCs w:val="20"/>
                    </w:rPr>
                  </w:pPr>
                  <w:r>
                    <w:rPr>
                      <w:sz w:val="20"/>
                      <w:szCs w:val="20"/>
                    </w:rPr>
                    <w:t>P.4</w:t>
                  </w:r>
                </w:p>
              </w:tc>
            </w:tr>
            <w:tr w:rsidR="00AF2058" w:rsidRPr="00951563" w14:paraId="7974F664" w14:textId="77777777" w:rsidTr="00757CC5">
              <w:tc>
                <w:tcPr>
                  <w:tcW w:w="735" w:type="dxa"/>
                  <w:shd w:val="clear" w:color="auto" w:fill="DBC1A7" w:themeFill="accent4" w:themeFillTint="99"/>
                  <w:vAlign w:val="center"/>
                </w:tcPr>
                <w:p w14:paraId="41EF3615" w14:textId="287B1045" w:rsidR="00AF2058" w:rsidRPr="00951563" w:rsidRDefault="00AF2058" w:rsidP="00AF2058">
                  <w:pPr>
                    <w:pStyle w:val="Akapitzlist"/>
                    <w:ind w:left="0"/>
                    <w:jc w:val="center"/>
                    <w:rPr>
                      <w:sz w:val="20"/>
                      <w:szCs w:val="20"/>
                    </w:rPr>
                  </w:pPr>
                  <w:r>
                    <w:rPr>
                      <w:sz w:val="20"/>
                      <w:szCs w:val="20"/>
                    </w:rPr>
                    <w:t>P.5</w:t>
                  </w:r>
                </w:p>
              </w:tc>
              <w:tc>
                <w:tcPr>
                  <w:tcW w:w="735" w:type="dxa"/>
                  <w:shd w:val="clear" w:color="auto" w:fill="DBC1A7" w:themeFill="accent4" w:themeFillTint="99"/>
                  <w:vAlign w:val="center"/>
                </w:tcPr>
                <w:p w14:paraId="10FA9D65" w14:textId="41BCBF6C" w:rsidR="00AF2058" w:rsidRPr="00951563" w:rsidRDefault="00AF2058" w:rsidP="00AF2058">
                  <w:pPr>
                    <w:pStyle w:val="Akapitzlist"/>
                    <w:ind w:left="0"/>
                    <w:jc w:val="center"/>
                    <w:rPr>
                      <w:sz w:val="20"/>
                      <w:szCs w:val="20"/>
                    </w:rPr>
                  </w:pPr>
                  <w:r>
                    <w:rPr>
                      <w:sz w:val="20"/>
                      <w:szCs w:val="20"/>
                    </w:rPr>
                    <w:t>P.10</w:t>
                  </w:r>
                </w:p>
              </w:tc>
            </w:tr>
            <w:tr w:rsidR="00AF2058" w:rsidRPr="00951563" w14:paraId="76A94E4B" w14:textId="77777777" w:rsidTr="00757CC5">
              <w:tc>
                <w:tcPr>
                  <w:tcW w:w="735" w:type="dxa"/>
                  <w:shd w:val="clear" w:color="auto" w:fill="DBC1A7" w:themeFill="accent4" w:themeFillTint="99"/>
                  <w:vAlign w:val="center"/>
                </w:tcPr>
                <w:p w14:paraId="171D5E34" w14:textId="0A4B0531" w:rsidR="00AF2058" w:rsidRPr="00951563" w:rsidRDefault="00AF2058" w:rsidP="00AF2058">
                  <w:pPr>
                    <w:pStyle w:val="Akapitzlist"/>
                    <w:ind w:left="0"/>
                    <w:jc w:val="center"/>
                    <w:rPr>
                      <w:sz w:val="20"/>
                      <w:szCs w:val="20"/>
                    </w:rPr>
                  </w:pPr>
                  <w:r>
                    <w:rPr>
                      <w:sz w:val="20"/>
                      <w:szCs w:val="20"/>
                    </w:rPr>
                    <w:t>P.12</w:t>
                  </w:r>
                </w:p>
              </w:tc>
              <w:tc>
                <w:tcPr>
                  <w:tcW w:w="735" w:type="dxa"/>
                  <w:shd w:val="clear" w:color="auto" w:fill="DBC1A7" w:themeFill="accent4" w:themeFillTint="99"/>
                  <w:vAlign w:val="center"/>
                </w:tcPr>
                <w:p w14:paraId="5CB3BEBD" w14:textId="50682865" w:rsidR="00AF2058" w:rsidRPr="00951563" w:rsidRDefault="00AF2058" w:rsidP="00AF2058">
                  <w:pPr>
                    <w:pStyle w:val="Akapitzlist"/>
                    <w:ind w:left="0"/>
                    <w:jc w:val="center"/>
                    <w:rPr>
                      <w:sz w:val="20"/>
                      <w:szCs w:val="20"/>
                    </w:rPr>
                  </w:pPr>
                  <w:r>
                    <w:rPr>
                      <w:sz w:val="20"/>
                      <w:szCs w:val="20"/>
                    </w:rPr>
                    <w:t>P.13</w:t>
                  </w:r>
                </w:p>
              </w:tc>
            </w:tr>
            <w:tr w:rsidR="00AF2058" w:rsidRPr="00951563" w14:paraId="3E0A5333" w14:textId="77777777" w:rsidTr="00757CC5">
              <w:tc>
                <w:tcPr>
                  <w:tcW w:w="735" w:type="dxa"/>
                  <w:shd w:val="clear" w:color="auto" w:fill="DBC1A7" w:themeFill="accent4" w:themeFillTint="99"/>
                  <w:vAlign w:val="center"/>
                </w:tcPr>
                <w:p w14:paraId="582D9A31" w14:textId="2F023FC1" w:rsidR="00AF2058" w:rsidRPr="00951563" w:rsidRDefault="00AF2058" w:rsidP="00AF2058">
                  <w:pPr>
                    <w:pStyle w:val="Akapitzlist"/>
                    <w:ind w:left="0"/>
                    <w:jc w:val="center"/>
                    <w:rPr>
                      <w:sz w:val="20"/>
                      <w:szCs w:val="20"/>
                    </w:rPr>
                  </w:pPr>
                  <w:r>
                    <w:rPr>
                      <w:sz w:val="20"/>
                      <w:szCs w:val="20"/>
                    </w:rPr>
                    <w:t>P.14</w:t>
                  </w:r>
                </w:p>
              </w:tc>
              <w:tc>
                <w:tcPr>
                  <w:tcW w:w="735" w:type="dxa"/>
                  <w:shd w:val="clear" w:color="auto" w:fill="DBC1A7" w:themeFill="accent4" w:themeFillTint="99"/>
                  <w:vAlign w:val="center"/>
                </w:tcPr>
                <w:p w14:paraId="688128E2" w14:textId="0E252DD2" w:rsidR="00AF2058" w:rsidRPr="00951563" w:rsidRDefault="00CE3385" w:rsidP="00AF2058">
                  <w:pPr>
                    <w:pStyle w:val="Akapitzlist"/>
                    <w:ind w:left="0"/>
                    <w:jc w:val="center"/>
                    <w:rPr>
                      <w:sz w:val="20"/>
                      <w:szCs w:val="20"/>
                    </w:rPr>
                  </w:pPr>
                  <w:r>
                    <w:rPr>
                      <w:sz w:val="20"/>
                      <w:szCs w:val="20"/>
                    </w:rPr>
                    <w:t>P.18</w:t>
                  </w:r>
                </w:p>
              </w:tc>
            </w:tr>
            <w:tr w:rsidR="00AF2058" w:rsidRPr="00951563" w14:paraId="5D94476B" w14:textId="77777777" w:rsidTr="00757CC5">
              <w:tc>
                <w:tcPr>
                  <w:tcW w:w="735" w:type="dxa"/>
                  <w:shd w:val="clear" w:color="auto" w:fill="DBC1A7" w:themeFill="accent4" w:themeFillTint="99"/>
                  <w:vAlign w:val="center"/>
                </w:tcPr>
                <w:p w14:paraId="2D2690FD" w14:textId="3D031B1E" w:rsidR="00AF2058" w:rsidRPr="00951563" w:rsidRDefault="00CE3385" w:rsidP="00AF2058">
                  <w:pPr>
                    <w:pStyle w:val="Akapitzlist"/>
                    <w:ind w:left="0"/>
                    <w:jc w:val="center"/>
                    <w:rPr>
                      <w:sz w:val="20"/>
                      <w:szCs w:val="20"/>
                    </w:rPr>
                  </w:pPr>
                  <w:r>
                    <w:rPr>
                      <w:sz w:val="20"/>
                      <w:szCs w:val="20"/>
                    </w:rPr>
                    <w:t>P.19</w:t>
                  </w:r>
                </w:p>
              </w:tc>
              <w:tc>
                <w:tcPr>
                  <w:tcW w:w="735" w:type="dxa"/>
                  <w:shd w:val="clear" w:color="auto" w:fill="DBC1A7" w:themeFill="accent4" w:themeFillTint="99"/>
                  <w:vAlign w:val="center"/>
                </w:tcPr>
                <w:p w14:paraId="3B94FBFF" w14:textId="1D58D813" w:rsidR="00AF2058" w:rsidRPr="00951563" w:rsidRDefault="00CE3385" w:rsidP="00AF2058">
                  <w:pPr>
                    <w:pStyle w:val="Akapitzlist"/>
                    <w:ind w:left="0"/>
                    <w:jc w:val="center"/>
                    <w:rPr>
                      <w:sz w:val="20"/>
                      <w:szCs w:val="20"/>
                    </w:rPr>
                  </w:pPr>
                  <w:r>
                    <w:rPr>
                      <w:sz w:val="20"/>
                      <w:szCs w:val="20"/>
                    </w:rPr>
                    <w:t>P.21</w:t>
                  </w:r>
                </w:p>
              </w:tc>
            </w:tr>
          </w:tbl>
          <w:p w14:paraId="24D670FC" w14:textId="77777777" w:rsidR="00AF2058" w:rsidRDefault="00AF2058" w:rsidP="00AF2058">
            <w:pPr>
              <w:pStyle w:val="Akapitzlist"/>
              <w:ind w:left="0"/>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1701" w:type="dxa"/>
            <w:vMerge/>
            <w:shd w:val="clear" w:color="auto" w:fill="E1D0CC" w:themeFill="accent3" w:themeFillTint="66"/>
          </w:tcPr>
          <w:p w14:paraId="51B94AFD" w14:textId="3C827F20" w:rsidR="00AF2058" w:rsidRPr="00D8556D" w:rsidRDefault="00AF2058" w:rsidP="00873FD7">
            <w:pPr>
              <w:pStyle w:val="Akapitzlist"/>
              <w:numPr>
                <w:ilvl w:val="0"/>
                <w:numId w:val="103"/>
              </w:numPr>
              <w:ind w:left="175" w:hanging="218"/>
              <w:cnfStyle w:val="000000100000" w:firstRow="0" w:lastRow="0" w:firstColumn="0" w:lastColumn="0" w:oddVBand="0" w:evenVBand="0" w:oddHBand="1" w:evenHBand="0" w:firstRowFirstColumn="0" w:firstRowLastColumn="0" w:lastRowFirstColumn="0" w:lastRowLastColumn="0"/>
              <w:rPr>
                <w:sz w:val="18"/>
                <w:szCs w:val="18"/>
              </w:rPr>
            </w:pPr>
          </w:p>
        </w:tc>
        <w:tc>
          <w:tcPr>
            <w:tcW w:w="1842" w:type="dxa"/>
            <w:shd w:val="clear" w:color="auto" w:fill="E1D0CC" w:themeFill="accent3" w:themeFillTint="66"/>
          </w:tcPr>
          <w:p w14:paraId="4C7EA4C6" w14:textId="4D44F69E" w:rsidR="00AF2058" w:rsidRPr="00687269" w:rsidRDefault="00AF2058" w:rsidP="00873FD7">
            <w:pPr>
              <w:pStyle w:val="Akapitzlist"/>
              <w:numPr>
                <w:ilvl w:val="0"/>
                <w:numId w:val="113"/>
              </w:numPr>
              <w:ind w:left="181" w:hanging="255"/>
              <w:cnfStyle w:val="000000100000" w:firstRow="0" w:lastRow="0" w:firstColumn="0" w:lastColumn="0" w:oddVBand="0" w:evenVBand="0" w:oddHBand="1" w:evenHBand="0" w:firstRowFirstColumn="0" w:firstRowLastColumn="0" w:lastRowFirstColumn="0" w:lastRowLastColumn="0"/>
              <w:rPr>
                <w:sz w:val="18"/>
                <w:szCs w:val="18"/>
              </w:rPr>
            </w:pPr>
            <w:r w:rsidRPr="00687269">
              <w:rPr>
                <w:sz w:val="18"/>
                <w:szCs w:val="18"/>
              </w:rPr>
              <w:t>Liczba zrewitalizowanych obiektów na obszarze rewitalizacji</w:t>
            </w:r>
          </w:p>
        </w:tc>
      </w:tr>
      <w:bookmarkEnd w:id="110"/>
      <w:tr w:rsidR="00AF2058" w:rsidRPr="00D8556D" w14:paraId="0933FC01" w14:textId="77777777" w:rsidTr="00B3122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vMerge/>
            <w:shd w:val="clear" w:color="auto" w:fill="E1D0CC" w:themeFill="accent3" w:themeFillTint="66"/>
          </w:tcPr>
          <w:p w14:paraId="4B6C7423" w14:textId="77777777" w:rsidR="00AF2058" w:rsidRPr="00767E51" w:rsidRDefault="00AF2058" w:rsidP="00AF2058">
            <w:pPr>
              <w:ind w:firstLine="0"/>
              <w:rPr>
                <w:sz w:val="18"/>
                <w:szCs w:val="18"/>
              </w:rPr>
            </w:pPr>
          </w:p>
        </w:tc>
        <w:tc>
          <w:tcPr>
            <w:tcW w:w="1701" w:type="dxa"/>
            <w:shd w:val="clear" w:color="auto" w:fill="E1D0CC" w:themeFill="accent3" w:themeFillTint="66"/>
          </w:tcPr>
          <w:p w14:paraId="1AB03C7B" w14:textId="2217F396" w:rsidR="00AF2058" w:rsidRPr="002D594B" w:rsidRDefault="00AF2058" w:rsidP="00AF2058">
            <w:pPr>
              <w:ind w:left="175" w:hanging="175"/>
              <w:jc w:val="left"/>
              <w:cnfStyle w:val="000000010000" w:firstRow="0" w:lastRow="0" w:firstColumn="0" w:lastColumn="0" w:oddVBand="0" w:evenVBand="0" w:oddHBand="0" w:evenHBand="1" w:firstRowFirstColumn="0" w:firstRowLastColumn="0" w:lastRowFirstColumn="0" w:lastRowLastColumn="0"/>
              <w:rPr>
                <w:sz w:val="18"/>
                <w:szCs w:val="18"/>
              </w:rPr>
            </w:pPr>
            <w:r>
              <w:rPr>
                <w:sz w:val="18"/>
                <w:szCs w:val="18"/>
              </w:rPr>
              <w:t>B3. U</w:t>
            </w:r>
            <w:r w:rsidRPr="00B31228">
              <w:rPr>
                <w:sz w:val="18"/>
                <w:szCs w:val="18"/>
              </w:rPr>
              <w:t>porządkowana i zagospodaro</w:t>
            </w:r>
            <w:r w:rsidR="00F46867">
              <w:rPr>
                <w:sz w:val="18"/>
                <w:szCs w:val="18"/>
              </w:rPr>
              <w:t>-</w:t>
            </w:r>
            <w:r w:rsidRPr="00B31228">
              <w:rPr>
                <w:sz w:val="18"/>
                <w:szCs w:val="18"/>
              </w:rPr>
              <w:t>wana przestrzeń publiczna z elementami zielonej przestrzeni</w:t>
            </w:r>
          </w:p>
        </w:tc>
        <w:tc>
          <w:tcPr>
            <w:tcW w:w="3969" w:type="dxa"/>
            <w:shd w:val="clear" w:color="auto" w:fill="E1D0CC" w:themeFill="accent3" w:themeFillTint="66"/>
          </w:tcPr>
          <w:p w14:paraId="35CEEB9B" w14:textId="4C9100EB" w:rsidR="00AF2058" w:rsidRPr="00F23943" w:rsidRDefault="00AF2058" w:rsidP="00873FD7">
            <w:pPr>
              <w:pStyle w:val="Akapitzlist"/>
              <w:numPr>
                <w:ilvl w:val="0"/>
                <w:numId w:val="110"/>
              </w:numPr>
              <w:ind w:left="174" w:hanging="262"/>
              <w:jc w:val="both"/>
              <w:cnfStyle w:val="000000010000" w:firstRow="0" w:lastRow="0" w:firstColumn="0" w:lastColumn="0" w:oddVBand="0" w:evenVBand="0" w:oddHBand="0" w:evenHBand="1" w:firstRowFirstColumn="0" w:firstRowLastColumn="0" w:lastRowFirstColumn="0" w:lastRowLastColumn="0"/>
              <w:rPr>
                <w:sz w:val="18"/>
                <w:szCs w:val="18"/>
              </w:rPr>
            </w:pPr>
            <w:r w:rsidRPr="00F23943">
              <w:rPr>
                <w:sz w:val="18"/>
                <w:szCs w:val="18"/>
              </w:rPr>
              <w:t>wsparcie aranżowania przestrzeni publicznych lub półpublicznych, sprzyjających integracji sąsiedzkiej, budowaniu tożsamości lokalnej oraz wspierających aktywność obywatelską mieszkańców;</w:t>
            </w:r>
          </w:p>
          <w:p w14:paraId="760D0562" w14:textId="4BF520E1" w:rsidR="00AF2058" w:rsidRPr="00F23943" w:rsidRDefault="00AF2058" w:rsidP="00873FD7">
            <w:pPr>
              <w:pStyle w:val="Akapitzlist"/>
              <w:numPr>
                <w:ilvl w:val="0"/>
                <w:numId w:val="110"/>
              </w:numPr>
              <w:ind w:left="174" w:hanging="262"/>
              <w:jc w:val="both"/>
              <w:cnfStyle w:val="000000010000" w:firstRow="0" w:lastRow="0" w:firstColumn="0" w:lastColumn="0" w:oddVBand="0" w:evenVBand="0" w:oddHBand="0" w:evenHBand="1" w:firstRowFirstColumn="0" w:firstRowLastColumn="0" w:lastRowFirstColumn="0" w:lastRowLastColumn="0"/>
              <w:rPr>
                <w:sz w:val="18"/>
                <w:szCs w:val="18"/>
              </w:rPr>
            </w:pPr>
            <w:r w:rsidRPr="00F23943">
              <w:rPr>
                <w:sz w:val="18"/>
                <w:szCs w:val="18"/>
              </w:rPr>
              <w:t>przekształcanie istniejących oraz tworzenie nowych przestrzeni publicznych, w tym terenów zielonych w celu stworzenia miejsc integracji społeczności;</w:t>
            </w:r>
          </w:p>
        </w:tc>
        <w:tc>
          <w:tcPr>
            <w:tcW w:w="1701" w:type="dxa"/>
            <w:shd w:val="clear" w:color="auto" w:fill="E1D0CC" w:themeFill="accent3" w:themeFillTint="66"/>
          </w:tcPr>
          <w:tbl>
            <w:tblPr>
              <w:tblStyle w:val="Tabela-Siatka"/>
              <w:tblW w:w="1470" w:type="dxa"/>
              <w:tblInd w:w="3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EA7676"/>
              <w:tblLayout w:type="fixed"/>
              <w:tblLook w:val="04A0" w:firstRow="1" w:lastRow="0" w:firstColumn="1" w:lastColumn="0" w:noHBand="0" w:noVBand="1"/>
            </w:tblPr>
            <w:tblGrid>
              <w:gridCol w:w="735"/>
              <w:gridCol w:w="735"/>
            </w:tblGrid>
            <w:tr w:rsidR="00CE3385" w:rsidRPr="00CE3385" w14:paraId="4DBCB97B" w14:textId="77777777" w:rsidTr="00757CC5">
              <w:tc>
                <w:tcPr>
                  <w:tcW w:w="735" w:type="dxa"/>
                  <w:shd w:val="clear" w:color="auto" w:fill="EA7676"/>
                  <w:vAlign w:val="center"/>
                </w:tcPr>
                <w:p w14:paraId="0344D18E" w14:textId="79442A3B" w:rsidR="00AF2058" w:rsidRPr="00CE3385" w:rsidRDefault="00CE3385" w:rsidP="00AF2058">
                  <w:pPr>
                    <w:pStyle w:val="Akapitzlist"/>
                    <w:ind w:left="0"/>
                    <w:jc w:val="center"/>
                    <w:rPr>
                      <w:sz w:val="20"/>
                      <w:szCs w:val="20"/>
                    </w:rPr>
                  </w:pPr>
                  <w:r w:rsidRPr="00CE3385">
                    <w:rPr>
                      <w:sz w:val="20"/>
                      <w:szCs w:val="20"/>
                    </w:rPr>
                    <w:t>PR.2</w:t>
                  </w:r>
                </w:p>
              </w:tc>
              <w:tc>
                <w:tcPr>
                  <w:tcW w:w="735" w:type="dxa"/>
                  <w:shd w:val="clear" w:color="auto" w:fill="EA7676"/>
                  <w:vAlign w:val="center"/>
                </w:tcPr>
                <w:p w14:paraId="0227D901" w14:textId="7D2E2CD5" w:rsidR="00AF2058" w:rsidRPr="00CE3385" w:rsidRDefault="00CE3385" w:rsidP="00AF2058">
                  <w:pPr>
                    <w:pStyle w:val="Akapitzlist"/>
                    <w:ind w:left="0"/>
                    <w:jc w:val="center"/>
                    <w:rPr>
                      <w:sz w:val="20"/>
                      <w:szCs w:val="20"/>
                    </w:rPr>
                  </w:pPr>
                  <w:r>
                    <w:rPr>
                      <w:sz w:val="20"/>
                      <w:szCs w:val="20"/>
                    </w:rPr>
                    <w:t>PR.8</w:t>
                  </w:r>
                </w:p>
              </w:tc>
            </w:tr>
            <w:tr w:rsidR="00CE3385" w:rsidRPr="00CE3385" w14:paraId="7E8A266E" w14:textId="77777777" w:rsidTr="00757CC5">
              <w:tc>
                <w:tcPr>
                  <w:tcW w:w="735" w:type="dxa"/>
                  <w:shd w:val="clear" w:color="auto" w:fill="EA7676"/>
                  <w:vAlign w:val="center"/>
                </w:tcPr>
                <w:p w14:paraId="5C248469" w14:textId="3A8B929E" w:rsidR="00AF2058" w:rsidRPr="00CE3385" w:rsidRDefault="00CE3385" w:rsidP="00AF2058">
                  <w:pPr>
                    <w:pStyle w:val="Akapitzlist"/>
                    <w:ind w:left="0"/>
                    <w:jc w:val="center"/>
                    <w:rPr>
                      <w:sz w:val="20"/>
                      <w:szCs w:val="20"/>
                    </w:rPr>
                  </w:pPr>
                  <w:r>
                    <w:rPr>
                      <w:sz w:val="20"/>
                      <w:szCs w:val="20"/>
                    </w:rPr>
                    <w:t>PR.11</w:t>
                  </w:r>
                </w:p>
              </w:tc>
              <w:tc>
                <w:tcPr>
                  <w:tcW w:w="735" w:type="dxa"/>
                  <w:shd w:val="clear" w:color="auto" w:fill="EA7676"/>
                  <w:vAlign w:val="center"/>
                </w:tcPr>
                <w:p w14:paraId="7FF89572" w14:textId="09571207" w:rsidR="00AF2058" w:rsidRPr="00CE3385" w:rsidRDefault="00CE3385" w:rsidP="00AF2058">
                  <w:pPr>
                    <w:pStyle w:val="Akapitzlist"/>
                    <w:ind w:left="0"/>
                    <w:jc w:val="center"/>
                    <w:rPr>
                      <w:sz w:val="20"/>
                      <w:szCs w:val="20"/>
                    </w:rPr>
                  </w:pPr>
                  <w:r>
                    <w:rPr>
                      <w:sz w:val="20"/>
                      <w:szCs w:val="20"/>
                    </w:rPr>
                    <w:t>PR.16</w:t>
                  </w:r>
                </w:p>
              </w:tc>
            </w:tr>
            <w:tr w:rsidR="00CE3385" w:rsidRPr="00CE3385" w14:paraId="5BAB5AA6" w14:textId="77777777" w:rsidTr="00757CC5">
              <w:tc>
                <w:tcPr>
                  <w:tcW w:w="735" w:type="dxa"/>
                  <w:shd w:val="clear" w:color="auto" w:fill="EA7676"/>
                  <w:vAlign w:val="center"/>
                </w:tcPr>
                <w:p w14:paraId="14F13915" w14:textId="77E4A4A7" w:rsidR="00AF2058" w:rsidRPr="00CE3385" w:rsidRDefault="00CE3385" w:rsidP="00AF2058">
                  <w:pPr>
                    <w:pStyle w:val="Akapitzlist"/>
                    <w:ind w:left="0"/>
                    <w:jc w:val="center"/>
                    <w:rPr>
                      <w:sz w:val="20"/>
                      <w:szCs w:val="20"/>
                    </w:rPr>
                  </w:pPr>
                  <w:r>
                    <w:rPr>
                      <w:sz w:val="20"/>
                      <w:szCs w:val="20"/>
                    </w:rPr>
                    <w:t>PR.19</w:t>
                  </w:r>
                </w:p>
              </w:tc>
              <w:tc>
                <w:tcPr>
                  <w:tcW w:w="735" w:type="dxa"/>
                  <w:shd w:val="clear" w:color="auto" w:fill="EA7676"/>
                  <w:vAlign w:val="center"/>
                </w:tcPr>
                <w:p w14:paraId="05279C7F" w14:textId="6E3C84ED" w:rsidR="00AF2058" w:rsidRPr="00CE3385" w:rsidRDefault="00CE3385" w:rsidP="00AF2058">
                  <w:pPr>
                    <w:pStyle w:val="Akapitzlist"/>
                    <w:ind w:left="0"/>
                    <w:jc w:val="center"/>
                    <w:rPr>
                      <w:sz w:val="20"/>
                      <w:szCs w:val="20"/>
                    </w:rPr>
                  </w:pPr>
                  <w:r>
                    <w:rPr>
                      <w:sz w:val="20"/>
                      <w:szCs w:val="20"/>
                    </w:rPr>
                    <w:t>PR.21</w:t>
                  </w:r>
                </w:p>
              </w:tc>
            </w:tr>
            <w:tr w:rsidR="00CE3385" w:rsidRPr="00CE3385" w14:paraId="114DB697" w14:textId="77777777" w:rsidTr="00757CC5">
              <w:trPr>
                <w:gridAfter w:val="1"/>
                <w:wAfter w:w="735" w:type="dxa"/>
              </w:trPr>
              <w:tc>
                <w:tcPr>
                  <w:tcW w:w="735" w:type="dxa"/>
                  <w:shd w:val="clear" w:color="auto" w:fill="EA7676"/>
                  <w:vAlign w:val="center"/>
                </w:tcPr>
                <w:p w14:paraId="57C17A14" w14:textId="1C14F1FC" w:rsidR="00CE3385" w:rsidRPr="00CE3385" w:rsidRDefault="00CE3385" w:rsidP="00AF2058">
                  <w:pPr>
                    <w:pStyle w:val="Akapitzlist"/>
                    <w:ind w:left="0"/>
                    <w:jc w:val="center"/>
                    <w:rPr>
                      <w:sz w:val="20"/>
                      <w:szCs w:val="20"/>
                    </w:rPr>
                  </w:pPr>
                  <w:r>
                    <w:rPr>
                      <w:sz w:val="20"/>
                      <w:szCs w:val="20"/>
                    </w:rPr>
                    <w:t>PR.22</w:t>
                  </w:r>
                </w:p>
              </w:tc>
            </w:tr>
          </w:tbl>
          <w:p w14:paraId="6C948479" w14:textId="77777777" w:rsidR="00AF2058" w:rsidRPr="00D8556D" w:rsidRDefault="00AF2058" w:rsidP="00AF2058">
            <w:pPr>
              <w:ind w:firstLine="0"/>
              <w:cnfStyle w:val="000000010000" w:firstRow="0" w:lastRow="0" w:firstColumn="0" w:lastColumn="0" w:oddVBand="0" w:evenVBand="0" w:oddHBand="0" w:evenHBand="1" w:firstRowFirstColumn="0" w:firstRowLastColumn="0" w:lastRowFirstColumn="0" w:lastRowLastColumn="0"/>
              <w:rPr>
                <w:sz w:val="18"/>
                <w:szCs w:val="18"/>
              </w:rPr>
            </w:pPr>
          </w:p>
        </w:tc>
        <w:tc>
          <w:tcPr>
            <w:tcW w:w="1701" w:type="dxa"/>
            <w:shd w:val="clear" w:color="auto" w:fill="E1D0CC" w:themeFill="accent3" w:themeFillTint="66"/>
          </w:tcPr>
          <w:tbl>
            <w:tblPr>
              <w:tblStyle w:val="Tabela-Siatka"/>
              <w:tblW w:w="1470" w:type="dxa"/>
              <w:tblInd w:w="3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BC1A7" w:themeFill="accent4" w:themeFillTint="99"/>
              <w:tblLayout w:type="fixed"/>
              <w:tblLook w:val="04A0" w:firstRow="1" w:lastRow="0" w:firstColumn="1" w:lastColumn="0" w:noHBand="0" w:noVBand="1"/>
            </w:tblPr>
            <w:tblGrid>
              <w:gridCol w:w="735"/>
              <w:gridCol w:w="735"/>
            </w:tblGrid>
            <w:tr w:rsidR="00AF2058" w:rsidRPr="00951563" w14:paraId="1979E585" w14:textId="77777777" w:rsidTr="00757CC5">
              <w:tc>
                <w:tcPr>
                  <w:tcW w:w="735" w:type="dxa"/>
                  <w:shd w:val="clear" w:color="auto" w:fill="DBC1A7" w:themeFill="accent4" w:themeFillTint="99"/>
                  <w:vAlign w:val="center"/>
                </w:tcPr>
                <w:p w14:paraId="0F93C958" w14:textId="26E115DD" w:rsidR="00AF2058" w:rsidRPr="00951563" w:rsidRDefault="00AF2058" w:rsidP="00AF2058">
                  <w:pPr>
                    <w:pStyle w:val="Akapitzlist"/>
                    <w:ind w:left="0"/>
                    <w:jc w:val="center"/>
                    <w:rPr>
                      <w:sz w:val="20"/>
                      <w:szCs w:val="20"/>
                    </w:rPr>
                  </w:pPr>
                  <w:r>
                    <w:rPr>
                      <w:sz w:val="20"/>
                      <w:szCs w:val="20"/>
                    </w:rPr>
                    <w:t>P.</w:t>
                  </w:r>
                  <w:r w:rsidR="00CE3385">
                    <w:rPr>
                      <w:sz w:val="20"/>
                      <w:szCs w:val="20"/>
                    </w:rPr>
                    <w:t>1</w:t>
                  </w:r>
                </w:p>
              </w:tc>
              <w:tc>
                <w:tcPr>
                  <w:tcW w:w="735" w:type="dxa"/>
                  <w:shd w:val="clear" w:color="auto" w:fill="DBC1A7" w:themeFill="accent4" w:themeFillTint="99"/>
                  <w:vAlign w:val="center"/>
                </w:tcPr>
                <w:p w14:paraId="339FEDFE" w14:textId="2410759C" w:rsidR="00AF2058" w:rsidRPr="00951563" w:rsidRDefault="00AF2058" w:rsidP="00AF2058">
                  <w:pPr>
                    <w:pStyle w:val="Akapitzlist"/>
                    <w:ind w:left="0"/>
                    <w:jc w:val="center"/>
                    <w:rPr>
                      <w:sz w:val="20"/>
                      <w:szCs w:val="20"/>
                    </w:rPr>
                  </w:pPr>
                  <w:r>
                    <w:rPr>
                      <w:sz w:val="20"/>
                      <w:szCs w:val="20"/>
                    </w:rPr>
                    <w:t>P.</w:t>
                  </w:r>
                  <w:r w:rsidR="00CE3385">
                    <w:rPr>
                      <w:sz w:val="20"/>
                      <w:szCs w:val="20"/>
                    </w:rPr>
                    <w:t>2</w:t>
                  </w:r>
                </w:p>
              </w:tc>
            </w:tr>
            <w:tr w:rsidR="00AF2058" w:rsidRPr="00951563" w14:paraId="7E253338" w14:textId="77777777" w:rsidTr="00757CC5">
              <w:tc>
                <w:tcPr>
                  <w:tcW w:w="735" w:type="dxa"/>
                  <w:shd w:val="clear" w:color="auto" w:fill="DBC1A7" w:themeFill="accent4" w:themeFillTint="99"/>
                  <w:vAlign w:val="center"/>
                </w:tcPr>
                <w:p w14:paraId="7466D44A" w14:textId="2DAD4498" w:rsidR="00AF2058" w:rsidRPr="00951563" w:rsidRDefault="000F2387" w:rsidP="00AF2058">
                  <w:pPr>
                    <w:pStyle w:val="Akapitzlist"/>
                    <w:ind w:left="0"/>
                    <w:jc w:val="center"/>
                    <w:rPr>
                      <w:sz w:val="20"/>
                      <w:szCs w:val="20"/>
                    </w:rPr>
                  </w:pPr>
                  <w:r>
                    <w:rPr>
                      <w:sz w:val="20"/>
                      <w:szCs w:val="20"/>
                    </w:rPr>
                    <w:t>P.10</w:t>
                  </w:r>
                </w:p>
              </w:tc>
              <w:tc>
                <w:tcPr>
                  <w:tcW w:w="735" w:type="dxa"/>
                  <w:shd w:val="clear" w:color="auto" w:fill="DBC1A7" w:themeFill="accent4" w:themeFillTint="99"/>
                  <w:vAlign w:val="center"/>
                </w:tcPr>
                <w:p w14:paraId="27EB04D5" w14:textId="1DB1E5B5" w:rsidR="00AF2058" w:rsidRPr="00951563" w:rsidRDefault="000F2387" w:rsidP="00AF2058">
                  <w:pPr>
                    <w:pStyle w:val="Akapitzlist"/>
                    <w:ind w:left="0"/>
                    <w:jc w:val="center"/>
                    <w:rPr>
                      <w:sz w:val="20"/>
                      <w:szCs w:val="20"/>
                    </w:rPr>
                  </w:pPr>
                  <w:r>
                    <w:rPr>
                      <w:sz w:val="20"/>
                      <w:szCs w:val="20"/>
                    </w:rPr>
                    <w:t>P.12</w:t>
                  </w:r>
                </w:p>
              </w:tc>
            </w:tr>
            <w:tr w:rsidR="00AF2058" w:rsidRPr="00951563" w14:paraId="22EFC94A" w14:textId="77777777" w:rsidTr="00757CC5">
              <w:tc>
                <w:tcPr>
                  <w:tcW w:w="735" w:type="dxa"/>
                  <w:shd w:val="clear" w:color="auto" w:fill="DBC1A7" w:themeFill="accent4" w:themeFillTint="99"/>
                  <w:vAlign w:val="center"/>
                </w:tcPr>
                <w:p w14:paraId="742AF55C" w14:textId="02ABF41D" w:rsidR="00AF2058" w:rsidRPr="00951563" w:rsidRDefault="000F2387" w:rsidP="00AF2058">
                  <w:pPr>
                    <w:pStyle w:val="Akapitzlist"/>
                    <w:ind w:left="0"/>
                    <w:jc w:val="center"/>
                    <w:rPr>
                      <w:sz w:val="20"/>
                      <w:szCs w:val="20"/>
                    </w:rPr>
                  </w:pPr>
                  <w:r>
                    <w:rPr>
                      <w:sz w:val="20"/>
                      <w:szCs w:val="20"/>
                    </w:rPr>
                    <w:t>P.14</w:t>
                  </w:r>
                </w:p>
              </w:tc>
              <w:tc>
                <w:tcPr>
                  <w:tcW w:w="735" w:type="dxa"/>
                  <w:shd w:val="clear" w:color="auto" w:fill="DBC1A7" w:themeFill="accent4" w:themeFillTint="99"/>
                  <w:vAlign w:val="center"/>
                </w:tcPr>
                <w:p w14:paraId="2F13BABE" w14:textId="40DD073D" w:rsidR="00AF2058" w:rsidRPr="00951563" w:rsidRDefault="000F2387" w:rsidP="00AF2058">
                  <w:pPr>
                    <w:pStyle w:val="Akapitzlist"/>
                    <w:ind w:left="0"/>
                    <w:jc w:val="center"/>
                    <w:rPr>
                      <w:sz w:val="20"/>
                      <w:szCs w:val="20"/>
                    </w:rPr>
                  </w:pPr>
                  <w:r>
                    <w:rPr>
                      <w:sz w:val="20"/>
                      <w:szCs w:val="20"/>
                    </w:rPr>
                    <w:t>P.15</w:t>
                  </w:r>
                </w:p>
              </w:tc>
            </w:tr>
            <w:tr w:rsidR="00AF2058" w:rsidRPr="00951563" w14:paraId="301D114D" w14:textId="77777777" w:rsidTr="00757CC5">
              <w:tc>
                <w:tcPr>
                  <w:tcW w:w="735" w:type="dxa"/>
                  <w:shd w:val="clear" w:color="auto" w:fill="DBC1A7" w:themeFill="accent4" w:themeFillTint="99"/>
                  <w:vAlign w:val="center"/>
                </w:tcPr>
                <w:p w14:paraId="6409F38C" w14:textId="0ED78094" w:rsidR="00AF2058" w:rsidRPr="00951563" w:rsidRDefault="00F46867" w:rsidP="00AF2058">
                  <w:pPr>
                    <w:pStyle w:val="Akapitzlist"/>
                    <w:ind w:left="0"/>
                    <w:jc w:val="center"/>
                    <w:rPr>
                      <w:sz w:val="20"/>
                      <w:szCs w:val="20"/>
                    </w:rPr>
                  </w:pPr>
                  <w:r>
                    <w:rPr>
                      <w:sz w:val="20"/>
                      <w:szCs w:val="20"/>
                    </w:rPr>
                    <w:t>P.18</w:t>
                  </w:r>
                </w:p>
              </w:tc>
              <w:tc>
                <w:tcPr>
                  <w:tcW w:w="735" w:type="dxa"/>
                  <w:shd w:val="clear" w:color="auto" w:fill="DBC1A7" w:themeFill="accent4" w:themeFillTint="99"/>
                  <w:vAlign w:val="center"/>
                </w:tcPr>
                <w:p w14:paraId="6CD12FA0" w14:textId="6BD9E026" w:rsidR="00AF2058" w:rsidRPr="00951563" w:rsidRDefault="00F46867" w:rsidP="00AF2058">
                  <w:pPr>
                    <w:pStyle w:val="Akapitzlist"/>
                    <w:ind w:left="0"/>
                    <w:jc w:val="center"/>
                    <w:rPr>
                      <w:sz w:val="20"/>
                      <w:szCs w:val="20"/>
                    </w:rPr>
                  </w:pPr>
                  <w:r>
                    <w:rPr>
                      <w:sz w:val="20"/>
                      <w:szCs w:val="20"/>
                    </w:rPr>
                    <w:t>P.20</w:t>
                  </w:r>
                </w:p>
              </w:tc>
            </w:tr>
            <w:tr w:rsidR="00AF2058" w:rsidRPr="00951563" w14:paraId="1430B8FE" w14:textId="77777777" w:rsidTr="00757CC5">
              <w:tc>
                <w:tcPr>
                  <w:tcW w:w="735" w:type="dxa"/>
                  <w:shd w:val="clear" w:color="auto" w:fill="DBC1A7" w:themeFill="accent4" w:themeFillTint="99"/>
                  <w:vAlign w:val="center"/>
                </w:tcPr>
                <w:p w14:paraId="662D7A55" w14:textId="2951DBA9" w:rsidR="00AF2058" w:rsidRPr="00951563" w:rsidRDefault="00F46867" w:rsidP="00AF2058">
                  <w:pPr>
                    <w:pStyle w:val="Akapitzlist"/>
                    <w:ind w:left="0"/>
                    <w:jc w:val="center"/>
                    <w:rPr>
                      <w:sz w:val="20"/>
                      <w:szCs w:val="20"/>
                    </w:rPr>
                  </w:pPr>
                  <w:r>
                    <w:rPr>
                      <w:sz w:val="20"/>
                      <w:szCs w:val="20"/>
                    </w:rPr>
                    <w:t>P.21</w:t>
                  </w:r>
                </w:p>
              </w:tc>
              <w:tc>
                <w:tcPr>
                  <w:tcW w:w="735" w:type="dxa"/>
                  <w:shd w:val="clear" w:color="auto" w:fill="DBC1A7" w:themeFill="accent4" w:themeFillTint="99"/>
                  <w:vAlign w:val="center"/>
                </w:tcPr>
                <w:p w14:paraId="79BAF407" w14:textId="75CE2376" w:rsidR="00AF2058" w:rsidRPr="00951563" w:rsidRDefault="00F46867" w:rsidP="00AF2058">
                  <w:pPr>
                    <w:pStyle w:val="Akapitzlist"/>
                    <w:ind w:left="0"/>
                    <w:jc w:val="center"/>
                    <w:rPr>
                      <w:sz w:val="20"/>
                      <w:szCs w:val="20"/>
                    </w:rPr>
                  </w:pPr>
                  <w:r>
                    <w:rPr>
                      <w:sz w:val="20"/>
                      <w:szCs w:val="20"/>
                    </w:rPr>
                    <w:t>P.24</w:t>
                  </w:r>
                </w:p>
              </w:tc>
            </w:tr>
            <w:tr w:rsidR="00F46867" w:rsidRPr="00951563" w14:paraId="27C2D2BB" w14:textId="77777777" w:rsidTr="00757CC5">
              <w:trPr>
                <w:gridAfter w:val="1"/>
                <w:wAfter w:w="735" w:type="dxa"/>
              </w:trPr>
              <w:tc>
                <w:tcPr>
                  <w:tcW w:w="735" w:type="dxa"/>
                  <w:shd w:val="clear" w:color="auto" w:fill="DBC1A7" w:themeFill="accent4" w:themeFillTint="99"/>
                  <w:vAlign w:val="center"/>
                </w:tcPr>
                <w:p w14:paraId="56DEED8E" w14:textId="75FBB9C6" w:rsidR="00F46867" w:rsidRDefault="00F46867" w:rsidP="00AF2058">
                  <w:pPr>
                    <w:pStyle w:val="Akapitzlist"/>
                    <w:ind w:left="0"/>
                    <w:jc w:val="center"/>
                    <w:rPr>
                      <w:sz w:val="20"/>
                      <w:szCs w:val="20"/>
                    </w:rPr>
                  </w:pPr>
                  <w:r>
                    <w:rPr>
                      <w:sz w:val="20"/>
                      <w:szCs w:val="20"/>
                    </w:rPr>
                    <w:t>P.25</w:t>
                  </w:r>
                </w:p>
              </w:tc>
            </w:tr>
          </w:tbl>
          <w:p w14:paraId="18AB0A2C" w14:textId="77777777" w:rsidR="00AF2058" w:rsidRPr="00D8556D" w:rsidRDefault="00AF2058" w:rsidP="00AF2058">
            <w:pPr>
              <w:ind w:firstLine="0"/>
              <w:cnfStyle w:val="000000010000" w:firstRow="0" w:lastRow="0" w:firstColumn="0" w:lastColumn="0" w:oddVBand="0" w:evenVBand="0" w:oddHBand="0" w:evenHBand="1" w:firstRowFirstColumn="0" w:firstRowLastColumn="0" w:lastRowFirstColumn="0" w:lastRowLastColumn="0"/>
              <w:rPr>
                <w:sz w:val="18"/>
                <w:szCs w:val="18"/>
              </w:rPr>
            </w:pPr>
          </w:p>
        </w:tc>
        <w:tc>
          <w:tcPr>
            <w:tcW w:w="1701" w:type="dxa"/>
            <w:vMerge/>
            <w:shd w:val="clear" w:color="auto" w:fill="E1D0CC" w:themeFill="accent3" w:themeFillTint="66"/>
          </w:tcPr>
          <w:p w14:paraId="74B20955" w14:textId="6656CAD2" w:rsidR="00AF2058" w:rsidRPr="00D8556D" w:rsidRDefault="00AF2058" w:rsidP="00873FD7">
            <w:pPr>
              <w:pStyle w:val="Akapitzlist"/>
              <w:numPr>
                <w:ilvl w:val="0"/>
                <w:numId w:val="103"/>
              </w:numPr>
              <w:ind w:left="175" w:hanging="218"/>
              <w:cnfStyle w:val="000000010000" w:firstRow="0" w:lastRow="0" w:firstColumn="0" w:lastColumn="0" w:oddVBand="0" w:evenVBand="0" w:oddHBand="0" w:evenHBand="1" w:firstRowFirstColumn="0" w:firstRowLastColumn="0" w:lastRowFirstColumn="0" w:lastRowLastColumn="0"/>
              <w:rPr>
                <w:sz w:val="18"/>
                <w:szCs w:val="18"/>
              </w:rPr>
            </w:pPr>
          </w:p>
        </w:tc>
        <w:tc>
          <w:tcPr>
            <w:tcW w:w="1842" w:type="dxa"/>
            <w:shd w:val="clear" w:color="auto" w:fill="E1D0CC" w:themeFill="accent3" w:themeFillTint="66"/>
          </w:tcPr>
          <w:p w14:paraId="6D1CE96D" w14:textId="1402BDA0" w:rsidR="00AF2058" w:rsidRPr="00687269" w:rsidRDefault="00AF2058" w:rsidP="00873FD7">
            <w:pPr>
              <w:pStyle w:val="Akapitzlist"/>
              <w:numPr>
                <w:ilvl w:val="0"/>
                <w:numId w:val="114"/>
              </w:numPr>
              <w:ind w:left="181" w:hanging="255"/>
              <w:cnfStyle w:val="000000010000" w:firstRow="0" w:lastRow="0" w:firstColumn="0" w:lastColumn="0" w:oddVBand="0" w:evenVBand="0" w:oddHBand="0" w:evenHBand="1" w:firstRowFirstColumn="0" w:firstRowLastColumn="0" w:lastRowFirstColumn="0" w:lastRowLastColumn="0"/>
              <w:rPr>
                <w:sz w:val="18"/>
                <w:szCs w:val="18"/>
              </w:rPr>
            </w:pPr>
            <w:r w:rsidRPr="00687269">
              <w:rPr>
                <w:sz w:val="18"/>
                <w:szCs w:val="18"/>
              </w:rPr>
              <w:t>Liczba zrewitalizowanych przestrzeni na obszarze rewitalizacji</w:t>
            </w:r>
          </w:p>
        </w:tc>
      </w:tr>
      <w:tr w:rsidR="00AF2058" w:rsidRPr="00D8556D" w14:paraId="6F1C5868" w14:textId="77777777" w:rsidTr="009D74CE">
        <w:trPr>
          <w:cnfStyle w:val="000000100000" w:firstRow="0" w:lastRow="0" w:firstColumn="0" w:lastColumn="0" w:oddVBand="0" w:evenVBand="0" w:oddHBand="1" w:evenHBand="0" w:firstRowFirstColumn="0" w:firstRowLastColumn="0" w:lastRowFirstColumn="0" w:lastRowLastColumn="0"/>
          <w:trHeight w:val="2857"/>
        </w:trPr>
        <w:tc>
          <w:tcPr>
            <w:cnfStyle w:val="001000000000" w:firstRow="0" w:lastRow="0" w:firstColumn="1" w:lastColumn="0" w:oddVBand="0" w:evenVBand="0" w:oddHBand="0" w:evenHBand="0" w:firstRowFirstColumn="0" w:firstRowLastColumn="0" w:lastRowFirstColumn="0" w:lastRowLastColumn="0"/>
            <w:tcW w:w="1668" w:type="dxa"/>
            <w:vMerge/>
            <w:shd w:val="clear" w:color="auto" w:fill="E1D0CC" w:themeFill="accent3" w:themeFillTint="66"/>
          </w:tcPr>
          <w:p w14:paraId="2A575A27" w14:textId="77777777" w:rsidR="00AF2058" w:rsidRPr="00767E51" w:rsidRDefault="00AF2058" w:rsidP="00AF2058">
            <w:pPr>
              <w:ind w:firstLine="0"/>
              <w:rPr>
                <w:sz w:val="18"/>
                <w:szCs w:val="18"/>
              </w:rPr>
            </w:pPr>
          </w:p>
        </w:tc>
        <w:tc>
          <w:tcPr>
            <w:tcW w:w="1701" w:type="dxa"/>
            <w:shd w:val="clear" w:color="auto" w:fill="E1D0CC" w:themeFill="accent3" w:themeFillTint="66"/>
          </w:tcPr>
          <w:p w14:paraId="742A4EF3" w14:textId="222DA257" w:rsidR="00AF2058" w:rsidRPr="002D594B" w:rsidRDefault="00AF2058" w:rsidP="00AF2058">
            <w:pPr>
              <w:ind w:left="175" w:hanging="175"/>
              <w:jc w:val="lef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B4. </w:t>
            </w:r>
            <w:r w:rsidRPr="00B31228">
              <w:rPr>
                <w:sz w:val="18"/>
                <w:szCs w:val="18"/>
              </w:rPr>
              <w:t>Poprawa stanu środowiska przyrodniczego</w:t>
            </w:r>
          </w:p>
        </w:tc>
        <w:tc>
          <w:tcPr>
            <w:tcW w:w="3969" w:type="dxa"/>
            <w:shd w:val="clear" w:color="auto" w:fill="E1D0CC" w:themeFill="accent3" w:themeFillTint="66"/>
          </w:tcPr>
          <w:p w14:paraId="5833EA8A" w14:textId="2DEE052F" w:rsidR="00AF2058" w:rsidRPr="004B0B78" w:rsidRDefault="00AF2058" w:rsidP="00873FD7">
            <w:pPr>
              <w:pStyle w:val="Akapitzlist"/>
              <w:numPr>
                <w:ilvl w:val="0"/>
                <w:numId w:val="107"/>
              </w:numPr>
              <w:ind w:left="174" w:hanging="262"/>
              <w:jc w:val="both"/>
              <w:cnfStyle w:val="000000100000" w:firstRow="0" w:lastRow="0" w:firstColumn="0" w:lastColumn="0" w:oddVBand="0" w:evenVBand="0" w:oddHBand="1" w:evenHBand="0" w:firstRowFirstColumn="0" w:firstRowLastColumn="0" w:lastRowFirstColumn="0" w:lastRowLastColumn="0"/>
              <w:rPr>
                <w:sz w:val="18"/>
                <w:szCs w:val="18"/>
              </w:rPr>
            </w:pPr>
            <w:r w:rsidRPr="004B0B78">
              <w:rPr>
                <w:sz w:val="18"/>
                <w:szCs w:val="18"/>
              </w:rPr>
              <w:t>tworzenie programów dla mieszkańców z zakresu szkodliwości wyrobów azbestowych i ich wpływ</w:t>
            </w:r>
            <w:r w:rsidR="00D87D3F">
              <w:rPr>
                <w:sz w:val="18"/>
                <w:szCs w:val="18"/>
              </w:rPr>
              <w:t>u</w:t>
            </w:r>
            <w:r w:rsidRPr="004B0B78">
              <w:rPr>
                <w:sz w:val="18"/>
                <w:szCs w:val="18"/>
              </w:rPr>
              <w:t xml:space="preserve"> na środowisko naturalne i zdrowie człowieka;</w:t>
            </w:r>
          </w:p>
          <w:p w14:paraId="5AB994AF" w14:textId="0DD3CC05" w:rsidR="00AF2058" w:rsidRPr="004B0B78" w:rsidRDefault="00AF2058" w:rsidP="00873FD7">
            <w:pPr>
              <w:pStyle w:val="Akapitzlist"/>
              <w:numPr>
                <w:ilvl w:val="0"/>
                <w:numId w:val="107"/>
              </w:numPr>
              <w:ind w:left="174" w:hanging="262"/>
              <w:jc w:val="both"/>
              <w:cnfStyle w:val="000000100000" w:firstRow="0" w:lastRow="0" w:firstColumn="0" w:lastColumn="0" w:oddVBand="0" w:evenVBand="0" w:oddHBand="1" w:evenHBand="0" w:firstRowFirstColumn="0" w:firstRowLastColumn="0" w:lastRowFirstColumn="0" w:lastRowLastColumn="0"/>
              <w:rPr>
                <w:sz w:val="18"/>
                <w:szCs w:val="18"/>
              </w:rPr>
            </w:pPr>
            <w:r w:rsidRPr="004B0B78">
              <w:rPr>
                <w:sz w:val="18"/>
                <w:szCs w:val="18"/>
              </w:rPr>
              <w:t>tworzenie spotkań, mających na celu propagowanie korzyści płynących z korzystania z instalacji OZE;</w:t>
            </w:r>
          </w:p>
          <w:p w14:paraId="708AA744" w14:textId="77777777" w:rsidR="00AF2058" w:rsidRDefault="00AF2058" w:rsidP="00873FD7">
            <w:pPr>
              <w:pStyle w:val="Akapitzlist"/>
              <w:numPr>
                <w:ilvl w:val="0"/>
                <w:numId w:val="107"/>
              </w:numPr>
              <w:ind w:left="174" w:hanging="262"/>
              <w:jc w:val="both"/>
              <w:cnfStyle w:val="000000100000" w:firstRow="0" w:lastRow="0" w:firstColumn="0" w:lastColumn="0" w:oddVBand="0" w:evenVBand="0" w:oddHBand="1" w:evenHBand="0" w:firstRowFirstColumn="0" w:firstRowLastColumn="0" w:lastRowFirstColumn="0" w:lastRowLastColumn="0"/>
              <w:rPr>
                <w:sz w:val="18"/>
                <w:szCs w:val="18"/>
              </w:rPr>
            </w:pPr>
            <w:r w:rsidRPr="004B0B78">
              <w:rPr>
                <w:sz w:val="18"/>
                <w:szCs w:val="18"/>
              </w:rPr>
              <w:t>organizacja spotkań dla dzieci i młodzieży podnoszących świadomość proekologiczną;</w:t>
            </w:r>
          </w:p>
          <w:p w14:paraId="31A70E7A" w14:textId="77777777" w:rsidR="00AF2058" w:rsidRDefault="00AF2058" w:rsidP="00873FD7">
            <w:pPr>
              <w:numPr>
                <w:ilvl w:val="0"/>
                <w:numId w:val="107"/>
              </w:numPr>
              <w:spacing w:line="276" w:lineRule="auto"/>
              <w:ind w:left="174" w:hanging="262"/>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271D9">
              <w:rPr>
                <w:rFonts w:cstheme="minorHAnsi"/>
                <w:sz w:val="18"/>
                <w:szCs w:val="18"/>
              </w:rPr>
              <w:t>propagowanie i rozwijanie infrastruktury przyjaznej środowisku;</w:t>
            </w:r>
          </w:p>
          <w:p w14:paraId="4413C08B" w14:textId="77777777" w:rsidR="00AF2058" w:rsidRDefault="00AF2058" w:rsidP="00873FD7">
            <w:pPr>
              <w:numPr>
                <w:ilvl w:val="0"/>
                <w:numId w:val="107"/>
              </w:numPr>
              <w:spacing w:line="276" w:lineRule="auto"/>
              <w:ind w:left="174" w:hanging="262"/>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8659FA">
              <w:rPr>
                <w:rFonts w:cstheme="minorHAnsi"/>
                <w:sz w:val="18"/>
                <w:szCs w:val="18"/>
              </w:rPr>
              <w:t xml:space="preserve">Budowa/ rozbudowa sieci infrastruktury technicznej, w tym w szczególności wodociągowej i kanalizacyjnej w obrębie </w:t>
            </w:r>
            <w:r w:rsidRPr="008659FA">
              <w:rPr>
                <w:rFonts w:cstheme="minorHAnsi"/>
                <w:sz w:val="18"/>
                <w:szCs w:val="18"/>
              </w:rPr>
              <w:lastRenderedPageBreak/>
              <w:t>terenów zabudowanych</w:t>
            </w:r>
            <w:r w:rsidR="005868EC">
              <w:rPr>
                <w:rFonts w:cstheme="minorHAnsi"/>
                <w:sz w:val="18"/>
                <w:szCs w:val="18"/>
              </w:rPr>
              <w:t>;</w:t>
            </w:r>
          </w:p>
          <w:p w14:paraId="1623B6BE" w14:textId="44515A5B" w:rsidR="00592686" w:rsidRPr="00D565C2" w:rsidRDefault="00592686" w:rsidP="00873FD7">
            <w:pPr>
              <w:numPr>
                <w:ilvl w:val="0"/>
                <w:numId w:val="107"/>
              </w:numPr>
              <w:spacing w:line="276" w:lineRule="auto"/>
              <w:ind w:left="174" w:hanging="262"/>
              <w:cnfStyle w:val="000000100000" w:firstRow="0" w:lastRow="0" w:firstColumn="0" w:lastColumn="0" w:oddVBand="0" w:evenVBand="0" w:oddHBand="1" w:evenHBand="0" w:firstRowFirstColumn="0" w:firstRowLastColumn="0" w:lastRowFirstColumn="0" w:lastRowLastColumn="0"/>
              <w:rPr>
                <w:rFonts w:cstheme="minorHAnsi"/>
                <w:sz w:val="18"/>
                <w:szCs w:val="18"/>
              </w:rPr>
            </w:pPr>
            <w:r>
              <w:rPr>
                <w:rFonts w:cstheme="minorHAnsi"/>
                <w:sz w:val="18"/>
                <w:szCs w:val="18"/>
              </w:rPr>
              <w:t>Działania wspierające bioróżnorodność i wprowadzające „zielone strefy” w przestrzeni miasta na obszarze rewitalizacji</w:t>
            </w:r>
          </w:p>
        </w:tc>
        <w:tc>
          <w:tcPr>
            <w:tcW w:w="1701" w:type="dxa"/>
            <w:tcBorders>
              <w:bottom w:val="single" w:sz="4" w:space="0" w:color="C3986D" w:themeColor="accent4"/>
            </w:tcBorders>
            <w:shd w:val="clear" w:color="auto" w:fill="E1D0CC" w:themeFill="accent3" w:themeFillTint="66"/>
          </w:tcPr>
          <w:tbl>
            <w:tblPr>
              <w:tblStyle w:val="Tabela-Siatka"/>
              <w:tblW w:w="1470" w:type="dxa"/>
              <w:tblInd w:w="3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EA7676"/>
              <w:tblLayout w:type="fixed"/>
              <w:tblLook w:val="04A0" w:firstRow="1" w:lastRow="0" w:firstColumn="1" w:lastColumn="0" w:noHBand="0" w:noVBand="1"/>
            </w:tblPr>
            <w:tblGrid>
              <w:gridCol w:w="735"/>
              <w:gridCol w:w="735"/>
            </w:tblGrid>
            <w:tr w:rsidR="00F46867" w:rsidRPr="00F46867" w14:paraId="0ADDB030" w14:textId="77777777" w:rsidTr="00757CC5">
              <w:tc>
                <w:tcPr>
                  <w:tcW w:w="735" w:type="dxa"/>
                  <w:shd w:val="clear" w:color="auto" w:fill="EA7676"/>
                  <w:vAlign w:val="center"/>
                </w:tcPr>
                <w:p w14:paraId="7DE42488" w14:textId="01E0B5BD" w:rsidR="00AF2058" w:rsidRPr="00F46867" w:rsidRDefault="00F46867" w:rsidP="00AF2058">
                  <w:pPr>
                    <w:pStyle w:val="Akapitzlist"/>
                    <w:ind w:left="0"/>
                    <w:jc w:val="center"/>
                    <w:rPr>
                      <w:sz w:val="20"/>
                      <w:szCs w:val="20"/>
                    </w:rPr>
                  </w:pPr>
                  <w:r>
                    <w:rPr>
                      <w:sz w:val="20"/>
                      <w:szCs w:val="20"/>
                    </w:rPr>
                    <w:lastRenderedPageBreak/>
                    <w:t>PR.15</w:t>
                  </w:r>
                </w:p>
              </w:tc>
              <w:tc>
                <w:tcPr>
                  <w:tcW w:w="735" w:type="dxa"/>
                  <w:shd w:val="clear" w:color="auto" w:fill="EA7676"/>
                  <w:vAlign w:val="center"/>
                </w:tcPr>
                <w:p w14:paraId="345A64E7" w14:textId="08F808F3" w:rsidR="00AF2058" w:rsidRPr="00F46867" w:rsidRDefault="00F46867" w:rsidP="00AF2058">
                  <w:pPr>
                    <w:pStyle w:val="Akapitzlist"/>
                    <w:ind w:left="0"/>
                    <w:jc w:val="center"/>
                    <w:rPr>
                      <w:sz w:val="20"/>
                      <w:szCs w:val="20"/>
                    </w:rPr>
                  </w:pPr>
                  <w:r>
                    <w:rPr>
                      <w:sz w:val="20"/>
                      <w:szCs w:val="20"/>
                    </w:rPr>
                    <w:t>PR.18</w:t>
                  </w:r>
                </w:p>
              </w:tc>
            </w:tr>
          </w:tbl>
          <w:p w14:paraId="7326513D" w14:textId="77777777" w:rsidR="00AF2058" w:rsidRPr="00D8556D" w:rsidRDefault="00AF2058" w:rsidP="00AF2058">
            <w:pPr>
              <w:ind w:firstLine="0"/>
              <w:cnfStyle w:val="000000100000" w:firstRow="0" w:lastRow="0" w:firstColumn="0" w:lastColumn="0" w:oddVBand="0" w:evenVBand="0" w:oddHBand="1" w:evenHBand="0" w:firstRowFirstColumn="0" w:firstRowLastColumn="0" w:lastRowFirstColumn="0" w:lastRowLastColumn="0"/>
              <w:rPr>
                <w:sz w:val="18"/>
                <w:szCs w:val="18"/>
              </w:rPr>
            </w:pPr>
          </w:p>
        </w:tc>
        <w:tc>
          <w:tcPr>
            <w:tcW w:w="1701" w:type="dxa"/>
            <w:tcBorders>
              <w:bottom w:val="single" w:sz="4" w:space="0" w:color="C3986D" w:themeColor="accent4"/>
            </w:tcBorders>
            <w:shd w:val="clear" w:color="auto" w:fill="E1D0CC" w:themeFill="accent3" w:themeFillTint="66"/>
          </w:tcPr>
          <w:tbl>
            <w:tblPr>
              <w:tblStyle w:val="Tabela-Siatka"/>
              <w:tblW w:w="1470" w:type="dxa"/>
              <w:tblInd w:w="3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BC1A7" w:themeFill="accent4" w:themeFillTint="99"/>
              <w:tblLayout w:type="fixed"/>
              <w:tblLook w:val="04A0" w:firstRow="1" w:lastRow="0" w:firstColumn="1" w:lastColumn="0" w:noHBand="0" w:noVBand="1"/>
            </w:tblPr>
            <w:tblGrid>
              <w:gridCol w:w="735"/>
              <w:gridCol w:w="735"/>
            </w:tblGrid>
            <w:tr w:rsidR="00AF2058" w:rsidRPr="00951563" w14:paraId="3FB3C787" w14:textId="77777777" w:rsidTr="00757CC5">
              <w:tc>
                <w:tcPr>
                  <w:tcW w:w="735" w:type="dxa"/>
                  <w:shd w:val="clear" w:color="auto" w:fill="DBC1A7" w:themeFill="accent4" w:themeFillTint="99"/>
                  <w:vAlign w:val="center"/>
                </w:tcPr>
                <w:p w14:paraId="2C3592E9" w14:textId="662C57D6" w:rsidR="00AF2058" w:rsidRPr="00951563" w:rsidRDefault="00AF2058" w:rsidP="00AF2058">
                  <w:pPr>
                    <w:pStyle w:val="Akapitzlist"/>
                    <w:ind w:left="0"/>
                    <w:jc w:val="center"/>
                    <w:rPr>
                      <w:sz w:val="20"/>
                      <w:szCs w:val="20"/>
                    </w:rPr>
                  </w:pPr>
                  <w:r>
                    <w:rPr>
                      <w:sz w:val="20"/>
                      <w:szCs w:val="20"/>
                    </w:rPr>
                    <w:t>P.</w:t>
                  </w:r>
                  <w:r w:rsidR="00F46867">
                    <w:rPr>
                      <w:sz w:val="20"/>
                      <w:szCs w:val="20"/>
                    </w:rPr>
                    <w:t>15</w:t>
                  </w:r>
                </w:p>
              </w:tc>
              <w:tc>
                <w:tcPr>
                  <w:tcW w:w="735" w:type="dxa"/>
                  <w:shd w:val="clear" w:color="auto" w:fill="DBC1A7" w:themeFill="accent4" w:themeFillTint="99"/>
                  <w:vAlign w:val="center"/>
                </w:tcPr>
                <w:p w14:paraId="1E51B5AF" w14:textId="064D322E" w:rsidR="00AF2058" w:rsidRPr="00951563" w:rsidRDefault="00AF2058" w:rsidP="00AF2058">
                  <w:pPr>
                    <w:pStyle w:val="Akapitzlist"/>
                    <w:ind w:left="0"/>
                    <w:jc w:val="center"/>
                    <w:rPr>
                      <w:sz w:val="20"/>
                      <w:szCs w:val="20"/>
                    </w:rPr>
                  </w:pPr>
                  <w:r>
                    <w:rPr>
                      <w:sz w:val="20"/>
                      <w:szCs w:val="20"/>
                    </w:rPr>
                    <w:t>P.</w:t>
                  </w:r>
                  <w:r w:rsidR="00F46867">
                    <w:rPr>
                      <w:sz w:val="20"/>
                      <w:szCs w:val="20"/>
                    </w:rPr>
                    <w:t>16</w:t>
                  </w:r>
                </w:p>
              </w:tc>
            </w:tr>
            <w:tr w:rsidR="00F46867" w:rsidRPr="00951563" w14:paraId="66BB4EDE" w14:textId="77777777" w:rsidTr="00757CC5">
              <w:trPr>
                <w:gridAfter w:val="1"/>
                <w:wAfter w:w="735" w:type="dxa"/>
              </w:trPr>
              <w:tc>
                <w:tcPr>
                  <w:tcW w:w="735" w:type="dxa"/>
                  <w:shd w:val="clear" w:color="auto" w:fill="DBC1A7" w:themeFill="accent4" w:themeFillTint="99"/>
                  <w:vAlign w:val="center"/>
                </w:tcPr>
                <w:p w14:paraId="6EFA4E6C" w14:textId="3319EC9F" w:rsidR="00F46867" w:rsidRPr="00951563" w:rsidRDefault="00F46867" w:rsidP="00AF2058">
                  <w:pPr>
                    <w:pStyle w:val="Akapitzlist"/>
                    <w:ind w:left="0"/>
                    <w:jc w:val="center"/>
                    <w:rPr>
                      <w:sz w:val="20"/>
                      <w:szCs w:val="20"/>
                    </w:rPr>
                  </w:pPr>
                  <w:r>
                    <w:rPr>
                      <w:sz w:val="20"/>
                      <w:szCs w:val="20"/>
                    </w:rPr>
                    <w:t>P.17</w:t>
                  </w:r>
                </w:p>
              </w:tc>
            </w:tr>
          </w:tbl>
          <w:p w14:paraId="20079689" w14:textId="77777777" w:rsidR="00AF2058" w:rsidRPr="00D8556D" w:rsidRDefault="00AF2058" w:rsidP="00AF2058">
            <w:pPr>
              <w:ind w:firstLine="0"/>
              <w:cnfStyle w:val="000000100000" w:firstRow="0" w:lastRow="0" w:firstColumn="0" w:lastColumn="0" w:oddVBand="0" w:evenVBand="0" w:oddHBand="1" w:evenHBand="0" w:firstRowFirstColumn="0" w:firstRowLastColumn="0" w:lastRowFirstColumn="0" w:lastRowLastColumn="0"/>
              <w:rPr>
                <w:sz w:val="18"/>
                <w:szCs w:val="18"/>
              </w:rPr>
            </w:pPr>
          </w:p>
        </w:tc>
        <w:tc>
          <w:tcPr>
            <w:tcW w:w="1701" w:type="dxa"/>
            <w:vMerge/>
            <w:shd w:val="clear" w:color="auto" w:fill="E1D0CC" w:themeFill="accent3" w:themeFillTint="66"/>
          </w:tcPr>
          <w:p w14:paraId="5E26C588" w14:textId="0C2BC413" w:rsidR="00AF2058" w:rsidRPr="00B31228" w:rsidRDefault="00AF2058" w:rsidP="00873FD7">
            <w:pPr>
              <w:pStyle w:val="Akapitzlist"/>
              <w:numPr>
                <w:ilvl w:val="0"/>
                <w:numId w:val="103"/>
              </w:numPr>
              <w:ind w:left="175" w:hanging="218"/>
              <w:cnfStyle w:val="000000100000" w:firstRow="0" w:lastRow="0" w:firstColumn="0" w:lastColumn="0" w:oddVBand="0" w:evenVBand="0" w:oddHBand="1" w:evenHBand="0" w:firstRowFirstColumn="0" w:firstRowLastColumn="0" w:lastRowFirstColumn="0" w:lastRowLastColumn="0"/>
              <w:rPr>
                <w:sz w:val="18"/>
                <w:szCs w:val="18"/>
              </w:rPr>
            </w:pPr>
          </w:p>
        </w:tc>
        <w:tc>
          <w:tcPr>
            <w:tcW w:w="1842" w:type="dxa"/>
            <w:shd w:val="clear" w:color="auto" w:fill="E1D0CC" w:themeFill="accent3" w:themeFillTint="66"/>
          </w:tcPr>
          <w:p w14:paraId="582C7540" w14:textId="77777777" w:rsidR="00AF2058" w:rsidRDefault="00AF2058" w:rsidP="00873FD7">
            <w:pPr>
              <w:pStyle w:val="Akapitzlist"/>
              <w:numPr>
                <w:ilvl w:val="0"/>
                <w:numId w:val="102"/>
              </w:numPr>
              <w:ind w:left="172" w:hanging="172"/>
              <w:cnfStyle w:val="000000100000" w:firstRow="0" w:lastRow="0" w:firstColumn="0" w:lastColumn="0" w:oddVBand="0" w:evenVBand="0" w:oddHBand="1" w:evenHBand="0" w:firstRowFirstColumn="0" w:firstRowLastColumn="0" w:lastRowFirstColumn="0" w:lastRowLastColumn="0"/>
              <w:rPr>
                <w:sz w:val="18"/>
                <w:szCs w:val="18"/>
              </w:rPr>
            </w:pPr>
            <w:r w:rsidRPr="00B31228">
              <w:rPr>
                <w:sz w:val="18"/>
                <w:szCs w:val="18"/>
              </w:rPr>
              <w:t>Liczba zorganizowanych spotkań o tematyce proekologicznej skierowanych d</w:t>
            </w:r>
            <w:r>
              <w:rPr>
                <w:sz w:val="18"/>
                <w:szCs w:val="18"/>
              </w:rPr>
              <w:t>o</w:t>
            </w:r>
            <w:r w:rsidRPr="00B31228">
              <w:rPr>
                <w:sz w:val="18"/>
                <w:szCs w:val="18"/>
              </w:rPr>
              <w:t xml:space="preserve"> mieszkańców obszaru rewitalizacji</w:t>
            </w:r>
          </w:p>
          <w:p w14:paraId="1074E25A" w14:textId="78390941" w:rsidR="00AF2058" w:rsidRPr="00B31228" w:rsidRDefault="00AF2058" w:rsidP="00873FD7">
            <w:pPr>
              <w:pStyle w:val="Akapitzlist"/>
              <w:numPr>
                <w:ilvl w:val="0"/>
                <w:numId w:val="102"/>
              </w:numPr>
              <w:ind w:left="172" w:hanging="172"/>
              <w:cnfStyle w:val="000000100000" w:firstRow="0" w:lastRow="0" w:firstColumn="0" w:lastColumn="0" w:oddVBand="0" w:evenVBand="0" w:oddHBand="1" w:evenHBand="0" w:firstRowFirstColumn="0" w:firstRowLastColumn="0" w:lastRowFirstColumn="0" w:lastRowLastColumn="0"/>
              <w:rPr>
                <w:sz w:val="18"/>
                <w:szCs w:val="18"/>
              </w:rPr>
            </w:pPr>
            <w:r w:rsidRPr="008659FA">
              <w:rPr>
                <w:sz w:val="18"/>
                <w:szCs w:val="18"/>
              </w:rPr>
              <w:t>Długość wybudowanej/ zmodernizowanej infrastruktury technicznej na</w:t>
            </w:r>
            <w:r>
              <w:rPr>
                <w:sz w:val="18"/>
                <w:szCs w:val="18"/>
              </w:rPr>
              <w:t xml:space="preserve"> </w:t>
            </w:r>
            <w:r w:rsidRPr="008659FA">
              <w:rPr>
                <w:sz w:val="18"/>
                <w:szCs w:val="18"/>
              </w:rPr>
              <w:t>obszarze rewitalizacji</w:t>
            </w:r>
          </w:p>
        </w:tc>
      </w:tr>
      <w:tr w:rsidR="00AF2058" w:rsidRPr="00D8556D" w14:paraId="625F8177" w14:textId="77777777" w:rsidTr="009D74C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vMerge w:val="restart"/>
            <w:shd w:val="clear" w:color="auto" w:fill="E7D5C4" w:themeFill="accent4" w:themeFillTint="66"/>
            <w:vAlign w:val="center"/>
          </w:tcPr>
          <w:p w14:paraId="2D787316" w14:textId="1D95417A" w:rsidR="00AF2058" w:rsidRPr="00767E51" w:rsidRDefault="00AF2058" w:rsidP="00AF2058">
            <w:pPr>
              <w:ind w:firstLine="0"/>
              <w:jc w:val="center"/>
              <w:rPr>
                <w:rFonts w:asciiTheme="minorHAnsi" w:hAnsiTheme="minorHAnsi"/>
                <w:b w:val="0"/>
                <w:sz w:val="18"/>
                <w:szCs w:val="18"/>
              </w:rPr>
            </w:pPr>
            <w:r w:rsidRPr="00767E51">
              <w:rPr>
                <w:rFonts w:asciiTheme="minorHAnsi" w:hAnsiTheme="minorHAnsi"/>
                <w:b w:val="0"/>
                <w:sz w:val="18"/>
                <w:szCs w:val="18"/>
              </w:rPr>
              <w:t xml:space="preserve">C. </w:t>
            </w:r>
            <w:r w:rsidRPr="00B31228">
              <w:rPr>
                <w:rFonts w:asciiTheme="minorHAnsi" w:hAnsiTheme="minorHAnsi"/>
                <w:b w:val="0"/>
                <w:sz w:val="18"/>
                <w:szCs w:val="18"/>
              </w:rPr>
              <w:t>Stymulowanie wzrostu aktywności gospodarczej mieszkańców</w:t>
            </w:r>
          </w:p>
        </w:tc>
        <w:tc>
          <w:tcPr>
            <w:tcW w:w="1701" w:type="dxa"/>
            <w:shd w:val="clear" w:color="auto" w:fill="E7D5C4" w:themeFill="accent4" w:themeFillTint="66"/>
            <w:vAlign w:val="center"/>
          </w:tcPr>
          <w:p w14:paraId="00E3DCA7" w14:textId="77777777" w:rsidR="00AF2058" w:rsidRPr="00767E51" w:rsidRDefault="00AF2058" w:rsidP="00AF2058">
            <w:pPr>
              <w:ind w:firstLine="0"/>
              <w:jc w:val="left"/>
              <w:cnfStyle w:val="000000010000" w:firstRow="0" w:lastRow="0" w:firstColumn="0" w:lastColumn="0" w:oddVBand="0" w:evenVBand="0" w:oddHBand="0" w:evenHBand="1" w:firstRowFirstColumn="0" w:firstRowLastColumn="0" w:lastRowFirstColumn="0" w:lastRowLastColumn="0"/>
              <w:rPr>
                <w:sz w:val="18"/>
                <w:szCs w:val="18"/>
              </w:rPr>
            </w:pPr>
            <w:r w:rsidRPr="00767E51">
              <w:rPr>
                <w:sz w:val="18"/>
                <w:szCs w:val="18"/>
              </w:rPr>
              <w:t>C1. Aktywizacja zawodowa mieszkańców</w:t>
            </w:r>
          </w:p>
        </w:tc>
        <w:tc>
          <w:tcPr>
            <w:tcW w:w="3969" w:type="dxa"/>
            <w:tcBorders>
              <w:bottom w:val="single" w:sz="4" w:space="0" w:color="C3986D" w:themeColor="accent4"/>
            </w:tcBorders>
            <w:shd w:val="clear" w:color="auto" w:fill="E7D5C4" w:themeFill="accent4" w:themeFillTint="66"/>
          </w:tcPr>
          <w:p w14:paraId="409494FC" w14:textId="5D72243D" w:rsidR="00AF2058" w:rsidRPr="004973A1" w:rsidRDefault="00AF2058" w:rsidP="00873FD7">
            <w:pPr>
              <w:pStyle w:val="Akapitzlist"/>
              <w:numPr>
                <w:ilvl w:val="0"/>
                <w:numId w:val="57"/>
              </w:numPr>
              <w:ind w:left="175" w:hanging="119"/>
              <w:jc w:val="both"/>
              <w:cnfStyle w:val="000000010000" w:firstRow="0" w:lastRow="0" w:firstColumn="0" w:lastColumn="0" w:oddVBand="0" w:evenVBand="0" w:oddHBand="0" w:evenHBand="1" w:firstRowFirstColumn="0" w:firstRowLastColumn="0" w:lastRowFirstColumn="0" w:lastRowLastColumn="0"/>
              <w:rPr>
                <w:sz w:val="18"/>
                <w:szCs w:val="18"/>
              </w:rPr>
            </w:pPr>
            <w:r>
              <w:rPr>
                <w:sz w:val="18"/>
                <w:szCs w:val="18"/>
              </w:rPr>
              <w:t>w</w:t>
            </w:r>
            <w:r w:rsidRPr="004973A1">
              <w:rPr>
                <w:sz w:val="18"/>
                <w:szCs w:val="18"/>
              </w:rPr>
              <w:t>łączenie społeczne i zawodowe mieszkańców zagrożonych wykluczeniem i w trudnej sytuacji życiowej</w:t>
            </w:r>
            <w:r w:rsidR="005868EC">
              <w:rPr>
                <w:sz w:val="18"/>
                <w:szCs w:val="18"/>
              </w:rPr>
              <w:t>;</w:t>
            </w:r>
          </w:p>
          <w:p w14:paraId="1F2468BB" w14:textId="7EE51644" w:rsidR="00AF2058" w:rsidRDefault="00AF2058" w:rsidP="00873FD7">
            <w:pPr>
              <w:pStyle w:val="Akapitzlist"/>
              <w:numPr>
                <w:ilvl w:val="0"/>
                <w:numId w:val="57"/>
              </w:numPr>
              <w:ind w:left="175" w:hanging="119"/>
              <w:jc w:val="both"/>
              <w:cnfStyle w:val="000000010000" w:firstRow="0" w:lastRow="0" w:firstColumn="0" w:lastColumn="0" w:oddVBand="0" w:evenVBand="0" w:oddHBand="0" w:evenHBand="1" w:firstRowFirstColumn="0" w:firstRowLastColumn="0" w:lastRowFirstColumn="0" w:lastRowLastColumn="0"/>
              <w:rPr>
                <w:sz w:val="18"/>
                <w:szCs w:val="18"/>
              </w:rPr>
            </w:pPr>
            <w:r>
              <w:rPr>
                <w:sz w:val="18"/>
                <w:szCs w:val="18"/>
              </w:rPr>
              <w:t>w</w:t>
            </w:r>
            <w:r w:rsidRPr="004973A1">
              <w:rPr>
                <w:sz w:val="18"/>
                <w:szCs w:val="18"/>
              </w:rPr>
              <w:t xml:space="preserve">arsztaty i szkolenia prowadzące do zwiększenia kompetencji </w:t>
            </w:r>
            <w:r>
              <w:rPr>
                <w:sz w:val="18"/>
                <w:szCs w:val="18"/>
              </w:rPr>
              <w:t xml:space="preserve"> i kwalifikacji zawodowych oraz kształtowania aktywnych postaw w poszukiwaniu zatrudnienia </w:t>
            </w:r>
            <w:r w:rsidRPr="004973A1">
              <w:rPr>
                <w:sz w:val="18"/>
                <w:szCs w:val="18"/>
              </w:rPr>
              <w:t>osób bezrobotnych i zagrożonych wykluczeniem</w:t>
            </w:r>
            <w:r w:rsidR="005868EC">
              <w:rPr>
                <w:sz w:val="18"/>
                <w:szCs w:val="18"/>
              </w:rPr>
              <w:t>;</w:t>
            </w:r>
          </w:p>
          <w:p w14:paraId="17510DDB" w14:textId="77777777" w:rsidR="00AF2058" w:rsidRPr="003D0065" w:rsidRDefault="00AF2058" w:rsidP="00873FD7">
            <w:pPr>
              <w:pStyle w:val="Akapitzlist"/>
              <w:numPr>
                <w:ilvl w:val="0"/>
                <w:numId w:val="57"/>
              </w:numPr>
              <w:ind w:left="175" w:hanging="119"/>
              <w:jc w:val="both"/>
              <w:cnfStyle w:val="000000010000" w:firstRow="0" w:lastRow="0" w:firstColumn="0" w:lastColumn="0" w:oddVBand="0" w:evenVBand="0" w:oddHBand="0" w:evenHBand="1" w:firstRowFirstColumn="0" w:firstRowLastColumn="0" w:lastRowFirstColumn="0" w:lastRowLastColumn="0"/>
              <w:rPr>
                <w:sz w:val="18"/>
                <w:szCs w:val="18"/>
              </w:rPr>
            </w:pPr>
            <w:r w:rsidRPr="00A36765">
              <w:rPr>
                <w:rFonts w:cstheme="minorHAnsi"/>
                <w:sz w:val="18"/>
                <w:szCs w:val="18"/>
              </w:rPr>
              <w:t>działania w zakresie e-learningu, podnoszenia kompetencji cyfrowych mieszkańców obszaru rewitalizacji oraz kreowania postaw przedsiębiorczych i pobudzania innowacyjności</w:t>
            </w:r>
            <w:r w:rsidR="005868EC">
              <w:rPr>
                <w:rFonts w:cstheme="minorHAnsi"/>
                <w:sz w:val="18"/>
                <w:szCs w:val="18"/>
              </w:rPr>
              <w:t>;</w:t>
            </w:r>
          </w:p>
          <w:p w14:paraId="52D2A36D" w14:textId="4A5F3C46" w:rsidR="003D0065" w:rsidRPr="002F5182" w:rsidRDefault="003D0065" w:rsidP="00873FD7">
            <w:pPr>
              <w:pStyle w:val="Akapitzlist"/>
              <w:numPr>
                <w:ilvl w:val="0"/>
                <w:numId w:val="57"/>
              </w:numPr>
              <w:ind w:left="175" w:hanging="119"/>
              <w:jc w:val="both"/>
              <w:cnfStyle w:val="000000010000" w:firstRow="0" w:lastRow="0" w:firstColumn="0" w:lastColumn="0" w:oddVBand="0" w:evenVBand="0" w:oddHBand="0" w:evenHBand="1" w:firstRowFirstColumn="0" w:firstRowLastColumn="0" w:lastRowFirstColumn="0" w:lastRowLastColumn="0"/>
              <w:rPr>
                <w:sz w:val="18"/>
                <w:szCs w:val="18"/>
              </w:rPr>
            </w:pPr>
            <w:r>
              <w:rPr>
                <w:rFonts w:cstheme="minorHAnsi"/>
                <w:sz w:val="18"/>
                <w:szCs w:val="18"/>
              </w:rPr>
              <w:t>działania wspomagające i umożliwiające powrót osób na rynek pracy, w tym powrót młodych rodziców;</w:t>
            </w:r>
          </w:p>
        </w:tc>
        <w:tc>
          <w:tcPr>
            <w:tcW w:w="1701" w:type="dxa"/>
            <w:tcBorders>
              <w:bottom w:val="single" w:sz="4" w:space="0" w:color="C3986D" w:themeColor="accent4"/>
            </w:tcBorders>
            <w:shd w:val="clear" w:color="auto" w:fill="E7D5C4" w:themeFill="accent4" w:themeFillTint="66"/>
          </w:tcPr>
          <w:tbl>
            <w:tblPr>
              <w:tblStyle w:val="Tabela-Siatka"/>
              <w:tblW w:w="1470" w:type="dxa"/>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EA7676"/>
              <w:tblLayout w:type="fixed"/>
              <w:tblLook w:val="04A0" w:firstRow="1" w:lastRow="0" w:firstColumn="1" w:lastColumn="0" w:noHBand="0" w:noVBand="1"/>
            </w:tblPr>
            <w:tblGrid>
              <w:gridCol w:w="735"/>
              <w:gridCol w:w="735"/>
            </w:tblGrid>
            <w:tr w:rsidR="00AF2058" w:rsidRPr="00951563" w14:paraId="2E2B2474" w14:textId="77777777" w:rsidTr="00951563">
              <w:trPr>
                <w:jc w:val="center"/>
              </w:trPr>
              <w:tc>
                <w:tcPr>
                  <w:tcW w:w="735" w:type="dxa"/>
                  <w:shd w:val="clear" w:color="auto" w:fill="EA7676"/>
                  <w:vAlign w:val="center"/>
                </w:tcPr>
                <w:p w14:paraId="2578B4B3" w14:textId="6AB9BF24" w:rsidR="00AF2058" w:rsidRPr="00951563" w:rsidRDefault="00AF2058" w:rsidP="00AF2058">
                  <w:pPr>
                    <w:pStyle w:val="Akapitzlist"/>
                    <w:ind w:left="0"/>
                    <w:jc w:val="center"/>
                    <w:rPr>
                      <w:sz w:val="20"/>
                      <w:szCs w:val="20"/>
                    </w:rPr>
                  </w:pPr>
                  <w:r w:rsidRPr="00951563">
                    <w:rPr>
                      <w:sz w:val="20"/>
                      <w:szCs w:val="20"/>
                    </w:rPr>
                    <w:t>PR.1</w:t>
                  </w:r>
                </w:p>
              </w:tc>
              <w:tc>
                <w:tcPr>
                  <w:tcW w:w="735" w:type="dxa"/>
                  <w:shd w:val="clear" w:color="auto" w:fill="EA7676"/>
                  <w:vAlign w:val="center"/>
                </w:tcPr>
                <w:p w14:paraId="22B8FF69" w14:textId="44A63E3D" w:rsidR="00AF2058" w:rsidRPr="00951563" w:rsidRDefault="00AF2058" w:rsidP="00AF2058">
                  <w:pPr>
                    <w:pStyle w:val="Akapitzlist"/>
                    <w:ind w:left="0"/>
                    <w:jc w:val="center"/>
                    <w:rPr>
                      <w:sz w:val="20"/>
                      <w:szCs w:val="20"/>
                    </w:rPr>
                  </w:pPr>
                  <w:r>
                    <w:rPr>
                      <w:sz w:val="20"/>
                      <w:szCs w:val="20"/>
                    </w:rPr>
                    <w:t>PR.7</w:t>
                  </w:r>
                </w:p>
              </w:tc>
            </w:tr>
            <w:tr w:rsidR="00AF2058" w:rsidRPr="00951563" w14:paraId="419060F7" w14:textId="77777777" w:rsidTr="00951563">
              <w:trPr>
                <w:jc w:val="center"/>
              </w:trPr>
              <w:tc>
                <w:tcPr>
                  <w:tcW w:w="735" w:type="dxa"/>
                  <w:shd w:val="clear" w:color="auto" w:fill="EA7676"/>
                  <w:vAlign w:val="center"/>
                </w:tcPr>
                <w:p w14:paraId="482250A7" w14:textId="57135425" w:rsidR="00AF2058" w:rsidRPr="00951563" w:rsidRDefault="00AF2058" w:rsidP="00AF2058">
                  <w:pPr>
                    <w:pStyle w:val="Akapitzlist"/>
                    <w:ind w:left="0"/>
                    <w:jc w:val="center"/>
                    <w:rPr>
                      <w:sz w:val="20"/>
                      <w:szCs w:val="20"/>
                    </w:rPr>
                  </w:pPr>
                  <w:r>
                    <w:rPr>
                      <w:sz w:val="20"/>
                      <w:szCs w:val="20"/>
                    </w:rPr>
                    <w:t>PR.9</w:t>
                  </w:r>
                </w:p>
              </w:tc>
              <w:tc>
                <w:tcPr>
                  <w:tcW w:w="735" w:type="dxa"/>
                  <w:shd w:val="clear" w:color="auto" w:fill="EA7676"/>
                  <w:vAlign w:val="center"/>
                </w:tcPr>
                <w:p w14:paraId="677D00B0" w14:textId="097C0FBC" w:rsidR="00AF2058" w:rsidRPr="00951563" w:rsidRDefault="00AF2058" w:rsidP="00AF2058">
                  <w:pPr>
                    <w:pStyle w:val="Akapitzlist"/>
                    <w:ind w:left="0"/>
                    <w:jc w:val="center"/>
                    <w:rPr>
                      <w:sz w:val="20"/>
                      <w:szCs w:val="20"/>
                    </w:rPr>
                  </w:pPr>
                  <w:r>
                    <w:rPr>
                      <w:sz w:val="20"/>
                      <w:szCs w:val="20"/>
                    </w:rPr>
                    <w:t>PR.11</w:t>
                  </w:r>
                </w:p>
              </w:tc>
            </w:tr>
            <w:tr w:rsidR="00AF2058" w:rsidRPr="00951563" w14:paraId="7B0EAE88" w14:textId="77777777" w:rsidTr="00951563">
              <w:trPr>
                <w:gridAfter w:val="1"/>
                <w:wAfter w:w="735" w:type="dxa"/>
                <w:jc w:val="center"/>
              </w:trPr>
              <w:tc>
                <w:tcPr>
                  <w:tcW w:w="735" w:type="dxa"/>
                  <w:shd w:val="clear" w:color="auto" w:fill="EA7676"/>
                  <w:vAlign w:val="center"/>
                </w:tcPr>
                <w:p w14:paraId="5AE4B553" w14:textId="28F636DA" w:rsidR="00AF2058" w:rsidRPr="00951563" w:rsidRDefault="00AF2058" w:rsidP="00AF2058">
                  <w:pPr>
                    <w:pStyle w:val="Akapitzlist"/>
                    <w:ind w:left="0"/>
                    <w:jc w:val="center"/>
                    <w:rPr>
                      <w:sz w:val="20"/>
                      <w:szCs w:val="20"/>
                    </w:rPr>
                  </w:pPr>
                  <w:r>
                    <w:rPr>
                      <w:sz w:val="20"/>
                      <w:szCs w:val="20"/>
                    </w:rPr>
                    <w:t>PR.13</w:t>
                  </w:r>
                </w:p>
              </w:tc>
            </w:tr>
          </w:tbl>
          <w:p w14:paraId="1348D080" w14:textId="1DFA2239" w:rsidR="00AF2058" w:rsidRPr="00D8556D" w:rsidRDefault="00AF2058" w:rsidP="00AF2058">
            <w:pPr>
              <w:pStyle w:val="Akapitzlist"/>
              <w:ind w:left="176"/>
              <w:jc w:val="both"/>
              <w:cnfStyle w:val="000000010000" w:firstRow="0" w:lastRow="0" w:firstColumn="0" w:lastColumn="0" w:oddVBand="0" w:evenVBand="0" w:oddHBand="0" w:evenHBand="1" w:firstRowFirstColumn="0" w:firstRowLastColumn="0" w:lastRowFirstColumn="0" w:lastRowLastColumn="0"/>
              <w:rPr>
                <w:sz w:val="18"/>
                <w:szCs w:val="18"/>
              </w:rPr>
            </w:pPr>
          </w:p>
        </w:tc>
        <w:tc>
          <w:tcPr>
            <w:tcW w:w="1701" w:type="dxa"/>
            <w:tcBorders>
              <w:bottom w:val="single" w:sz="4" w:space="0" w:color="C3986D" w:themeColor="accent4"/>
            </w:tcBorders>
            <w:shd w:val="clear" w:color="auto" w:fill="E7D5C4" w:themeFill="accent4" w:themeFillTint="66"/>
          </w:tcPr>
          <w:tbl>
            <w:tblPr>
              <w:tblStyle w:val="Tabela-Siatka"/>
              <w:tblW w:w="1470" w:type="dxa"/>
              <w:tblInd w:w="3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BC1A7" w:themeFill="accent4" w:themeFillTint="99"/>
              <w:tblLayout w:type="fixed"/>
              <w:tblLook w:val="04A0" w:firstRow="1" w:lastRow="0" w:firstColumn="1" w:lastColumn="0" w:noHBand="0" w:noVBand="1"/>
            </w:tblPr>
            <w:tblGrid>
              <w:gridCol w:w="735"/>
              <w:gridCol w:w="735"/>
            </w:tblGrid>
            <w:tr w:rsidR="00AF2058" w:rsidRPr="00951563" w14:paraId="7138FA5F" w14:textId="77777777" w:rsidTr="00951563">
              <w:tc>
                <w:tcPr>
                  <w:tcW w:w="735" w:type="dxa"/>
                  <w:shd w:val="clear" w:color="auto" w:fill="DBC1A7" w:themeFill="accent4" w:themeFillTint="99"/>
                  <w:vAlign w:val="center"/>
                </w:tcPr>
                <w:p w14:paraId="7C5C8E60" w14:textId="7AFA7B88" w:rsidR="00AF2058" w:rsidRPr="00951563" w:rsidRDefault="00AF2058" w:rsidP="00AF2058">
                  <w:pPr>
                    <w:pStyle w:val="Akapitzlist"/>
                    <w:ind w:left="0"/>
                    <w:jc w:val="center"/>
                    <w:rPr>
                      <w:sz w:val="20"/>
                      <w:szCs w:val="20"/>
                    </w:rPr>
                  </w:pPr>
                  <w:r>
                    <w:rPr>
                      <w:sz w:val="20"/>
                      <w:szCs w:val="20"/>
                    </w:rPr>
                    <w:t>P.3</w:t>
                  </w:r>
                </w:p>
              </w:tc>
              <w:tc>
                <w:tcPr>
                  <w:tcW w:w="735" w:type="dxa"/>
                  <w:shd w:val="clear" w:color="auto" w:fill="DBC1A7" w:themeFill="accent4" w:themeFillTint="99"/>
                  <w:vAlign w:val="center"/>
                </w:tcPr>
                <w:p w14:paraId="05CEFFD3" w14:textId="2956AC0E" w:rsidR="00AF2058" w:rsidRPr="00951563" w:rsidRDefault="00AF2058" w:rsidP="00AF2058">
                  <w:pPr>
                    <w:pStyle w:val="Akapitzlist"/>
                    <w:ind w:left="0"/>
                    <w:jc w:val="center"/>
                    <w:rPr>
                      <w:sz w:val="20"/>
                      <w:szCs w:val="20"/>
                    </w:rPr>
                  </w:pPr>
                  <w:r>
                    <w:rPr>
                      <w:sz w:val="20"/>
                      <w:szCs w:val="20"/>
                    </w:rPr>
                    <w:t>P.4</w:t>
                  </w:r>
                </w:p>
              </w:tc>
            </w:tr>
            <w:tr w:rsidR="00AF2058" w:rsidRPr="00951563" w14:paraId="08DCBB71" w14:textId="77777777" w:rsidTr="00951563">
              <w:tc>
                <w:tcPr>
                  <w:tcW w:w="735" w:type="dxa"/>
                  <w:shd w:val="clear" w:color="auto" w:fill="DBC1A7" w:themeFill="accent4" w:themeFillTint="99"/>
                  <w:vAlign w:val="center"/>
                </w:tcPr>
                <w:p w14:paraId="31E9FB9C" w14:textId="2A25E293" w:rsidR="00AF2058" w:rsidRPr="00951563" w:rsidRDefault="00AF2058" w:rsidP="00AF2058">
                  <w:pPr>
                    <w:pStyle w:val="Akapitzlist"/>
                    <w:ind w:left="0"/>
                    <w:jc w:val="center"/>
                    <w:rPr>
                      <w:sz w:val="20"/>
                      <w:szCs w:val="20"/>
                    </w:rPr>
                  </w:pPr>
                  <w:r>
                    <w:rPr>
                      <w:sz w:val="20"/>
                      <w:szCs w:val="20"/>
                    </w:rPr>
                    <w:t>P.7</w:t>
                  </w:r>
                </w:p>
              </w:tc>
              <w:tc>
                <w:tcPr>
                  <w:tcW w:w="735" w:type="dxa"/>
                  <w:shd w:val="clear" w:color="auto" w:fill="DBC1A7" w:themeFill="accent4" w:themeFillTint="99"/>
                  <w:vAlign w:val="center"/>
                </w:tcPr>
                <w:p w14:paraId="78665521" w14:textId="1784A0E2" w:rsidR="00AF2058" w:rsidRPr="00951563" w:rsidRDefault="00CE3385" w:rsidP="00AF2058">
                  <w:pPr>
                    <w:pStyle w:val="Akapitzlist"/>
                    <w:ind w:left="0"/>
                    <w:jc w:val="center"/>
                    <w:rPr>
                      <w:sz w:val="20"/>
                      <w:szCs w:val="20"/>
                    </w:rPr>
                  </w:pPr>
                  <w:r>
                    <w:rPr>
                      <w:sz w:val="20"/>
                      <w:szCs w:val="20"/>
                    </w:rPr>
                    <w:t>P.9</w:t>
                  </w:r>
                </w:p>
              </w:tc>
            </w:tr>
            <w:tr w:rsidR="00CE3385" w:rsidRPr="00951563" w14:paraId="7ABF3A26" w14:textId="77777777" w:rsidTr="00951563">
              <w:trPr>
                <w:gridAfter w:val="1"/>
                <w:wAfter w:w="735" w:type="dxa"/>
              </w:trPr>
              <w:tc>
                <w:tcPr>
                  <w:tcW w:w="735" w:type="dxa"/>
                  <w:shd w:val="clear" w:color="auto" w:fill="DBC1A7" w:themeFill="accent4" w:themeFillTint="99"/>
                  <w:vAlign w:val="center"/>
                </w:tcPr>
                <w:p w14:paraId="57FBC640" w14:textId="1E8CA147" w:rsidR="00CE3385" w:rsidRDefault="00CE3385" w:rsidP="00AF2058">
                  <w:pPr>
                    <w:pStyle w:val="Akapitzlist"/>
                    <w:ind w:left="0"/>
                    <w:jc w:val="center"/>
                    <w:rPr>
                      <w:sz w:val="20"/>
                      <w:szCs w:val="20"/>
                    </w:rPr>
                  </w:pPr>
                  <w:r>
                    <w:rPr>
                      <w:sz w:val="20"/>
                      <w:szCs w:val="20"/>
                    </w:rPr>
                    <w:t>P.11</w:t>
                  </w:r>
                </w:p>
              </w:tc>
            </w:tr>
          </w:tbl>
          <w:p w14:paraId="698DECA8" w14:textId="77777777" w:rsidR="00AF2058" w:rsidRPr="009D74CE" w:rsidRDefault="00AF2058" w:rsidP="00AF2058">
            <w:pPr>
              <w:cnfStyle w:val="000000010000" w:firstRow="0" w:lastRow="0" w:firstColumn="0" w:lastColumn="0" w:oddVBand="0" w:evenVBand="0" w:oddHBand="0" w:evenHBand="1" w:firstRowFirstColumn="0" w:firstRowLastColumn="0" w:lastRowFirstColumn="0" w:lastRowLastColumn="0"/>
              <w:rPr>
                <w:sz w:val="18"/>
                <w:szCs w:val="18"/>
              </w:rPr>
            </w:pPr>
          </w:p>
        </w:tc>
        <w:tc>
          <w:tcPr>
            <w:tcW w:w="1701" w:type="dxa"/>
            <w:vMerge w:val="restart"/>
            <w:shd w:val="clear" w:color="auto" w:fill="E7D5C4" w:themeFill="accent4" w:themeFillTint="66"/>
          </w:tcPr>
          <w:p w14:paraId="0CB58CE8" w14:textId="77777777" w:rsidR="00AF2058" w:rsidRPr="004973A1" w:rsidRDefault="00AF2058" w:rsidP="00873FD7">
            <w:pPr>
              <w:pStyle w:val="Akapitzlist"/>
              <w:numPr>
                <w:ilvl w:val="0"/>
                <w:numId w:val="56"/>
              </w:numPr>
              <w:ind w:left="175" w:hanging="142"/>
              <w:jc w:val="both"/>
              <w:cnfStyle w:val="000000010000" w:firstRow="0" w:lastRow="0" w:firstColumn="0" w:lastColumn="0" w:oddVBand="0" w:evenVBand="0" w:oddHBand="0" w:evenHBand="1" w:firstRowFirstColumn="0" w:firstRowLastColumn="0" w:lastRowFirstColumn="0" w:lastRowLastColumn="0"/>
              <w:rPr>
                <w:sz w:val="18"/>
                <w:szCs w:val="18"/>
              </w:rPr>
            </w:pPr>
            <w:r w:rsidRPr="004973A1">
              <w:rPr>
                <w:sz w:val="18"/>
                <w:szCs w:val="18"/>
              </w:rPr>
              <w:t>Osoby bezrobotne</w:t>
            </w:r>
          </w:p>
          <w:p w14:paraId="2BEB66A4" w14:textId="77777777" w:rsidR="00AF2058" w:rsidRPr="004973A1" w:rsidRDefault="00AF2058" w:rsidP="00873FD7">
            <w:pPr>
              <w:pStyle w:val="Akapitzlist"/>
              <w:numPr>
                <w:ilvl w:val="0"/>
                <w:numId w:val="56"/>
              </w:numPr>
              <w:ind w:left="175" w:hanging="142"/>
              <w:jc w:val="both"/>
              <w:cnfStyle w:val="000000010000" w:firstRow="0" w:lastRow="0" w:firstColumn="0" w:lastColumn="0" w:oddVBand="0" w:evenVBand="0" w:oddHBand="0" w:evenHBand="1" w:firstRowFirstColumn="0" w:firstRowLastColumn="0" w:lastRowFirstColumn="0" w:lastRowLastColumn="0"/>
              <w:rPr>
                <w:sz w:val="18"/>
                <w:szCs w:val="18"/>
              </w:rPr>
            </w:pPr>
            <w:r w:rsidRPr="004973A1">
              <w:rPr>
                <w:sz w:val="18"/>
                <w:szCs w:val="18"/>
              </w:rPr>
              <w:t>Osoby bezrobotne w wieku produkcyjnym</w:t>
            </w:r>
          </w:p>
          <w:p w14:paraId="00CD6A90" w14:textId="77777777" w:rsidR="00AF2058" w:rsidRPr="004973A1" w:rsidRDefault="00AF2058" w:rsidP="00873FD7">
            <w:pPr>
              <w:pStyle w:val="Akapitzlist"/>
              <w:numPr>
                <w:ilvl w:val="0"/>
                <w:numId w:val="56"/>
              </w:numPr>
              <w:ind w:left="175" w:hanging="142"/>
              <w:jc w:val="both"/>
              <w:cnfStyle w:val="000000010000" w:firstRow="0" w:lastRow="0" w:firstColumn="0" w:lastColumn="0" w:oddVBand="0" w:evenVBand="0" w:oddHBand="0" w:evenHBand="1" w:firstRowFirstColumn="0" w:firstRowLastColumn="0" w:lastRowFirstColumn="0" w:lastRowLastColumn="0"/>
              <w:rPr>
                <w:sz w:val="18"/>
                <w:szCs w:val="18"/>
              </w:rPr>
            </w:pPr>
            <w:r w:rsidRPr="004973A1">
              <w:rPr>
                <w:sz w:val="18"/>
                <w:szCs w:val="18"/>
              </w:rPr>
              <w:t>Osoby bezrobotne w wieku powyżej 50 lat</w:t>
            </w:r>
          </w:p>
          <w:p w14:paraId="637DC6A4" w14:textId="77777777" w:rsidR="00AF2058" w:rsidRDefault="00AF2058" w:rsidP="00873FD7">
            <w:pPr>
              <w:pStyle w:val="Akapitzlist"/>
              <w:numPr>
                <w:ilvl w:val="0"/>
                <w:numId w:val="56"/>
              </w:numPr>
              <w:ind w:left="175" w:hanging="142"/>
              <w:jc w:val="both"/>
              <w:cnfStyle w:val="000000010000" w:firstRow="0" w:lastRow="0" w:firstColumn="0" w:lastColumn="0" w:oddVBand="0" w:evenVBand="0" w:oddHBand="0" w:evenHBand="1" w:firstRowFirstColumn="0" w:firstRowLastColumn="0" w:lastRowFirstColumn="0" w:lastRowLastColumn="0"/>
              <w:rPr>
                <w:sz w:val="18"/>
                <w:szCs w:val="18"/>
              </w:rPr>
            </w:pPr>
            <w:r w:rsidRPr="004973A1">
              <w:rPr>
                <w:sz w:val="18"/>
                <w:szCs w:val="18"/>
              </w:rPr>
              <w:t>Osoby z niepełnosprawnościami</w:t>
            </w:r>
          </w:p>
          <w:p w14:paraId="6B3A617C" w14:textId="77777777" w:rsidR="00AF2058" w:rsidRDefault="00AF2058" w:rsidP="00873FD7">
            <w:pPr>
              <w:pStyle w:val="Akapitzlist"/>
              <w:numPr>
                <w:ilvl w:val="0"/>
                <w:numId w:val="56"/>
              </w:numPr>
              <w:ind w:left="175" w:hanging="142"/>
              <w:jc w:val="both"/>
              <w:cnfStyle w:val="000000010000" w:firstRow="0" w:lastRow="0" w:firstColumn="0" w:lastColumn="0" w:oddVBand="0" w:evenVBand="0" w:oddHBand="0" w:evenHBand="1" w:firstRowFirstColumn="0" w:firstRowLastColumn="0" w:lastRowFirstColumn="0" w:lastRowLastColumn="0"/>
              <w:rPr>
                <w:sz w:val="18"/>
                <w:szCs w:val="18"/>
              </w:rPr>
            </w:pPr>
            <w:r>
              <w:rPr>
                <w:sz w:val="18"/>
                <w:szCs w:val="18"/>
              </w:rPr>
              <w:t>Osoby zagrożone wykluczeniem</w:t>
            </w:r>
          </w:p>
          <w:p w14:paraId="39BACA88" w14:textId="77777777" w:rsidR="00AF2058" w:rsidRDefault="00AF2058" w:rsidP="00873FD7">
            <w:pPr>
              <w:pStyle w:val="Akapitzlist"/>
              <w:numPr>
                <w:ilvl w:val="0"/>
                <w:numId w:val="56"/>
              </w:numPr>
              <w:ind w:left="175" w:hanging="142"/>
              <w:jc w:val="both"/>
              <w:cnfStyle w:val="000000010000" w:firstRow="0" w:lastRow="0" w:firstColumn="0" w:lastColumn="0" w:oddVBand="0" w:evenVBand="0" w:oddHBand="0" w:evenHBand="1" w:firstRowFirstColumn="0" w:firstRowLastColumn="0" w:lastRowFirstColumn="0" w:lastRowLastColumn="0"/>
              <w:rPr>
                <w:sz w:val="18"/>
                <w:szCs w:val="18"/>
              </w:rPr>
            </w:pPr>
            <w:r>
              <w:rPr>
                <w:sz w:val="18"/>
                <w:szCs w:val="18"/>
              </w:rPr>
              <w:t>Osoby wykluczone</w:t>
            </w:r>
          </w:p>
          <w:p w14:paraId="2C6CCCC0" w14:textId="2FA88128" w:rsidR="00AF2058" w:rsidRPr="004973A1" w:rsidRDefault="00AF2058" w:rsidP="00873FD7">
            <w:pPr>
              <w:pStyle w:val="Akapitzlist"/>
              <w:numPr>
                <w:ilvl w:val="0"/>
                <w:numId w:val="56"/>
              </w:numPr>
              <w:ind w:left="175" w:hanging="142"/>
              <w:jc w:val="both"/>
              <w:cnfStyle w:val="000000010000" w:firstRow="0" w:lastRow="0" w:firstColumn="0" w:lastColumn="0" w:oddVBand="0" w:evenVBand="0" w:oddHBand="0" w:evenHBand="1" w:firstRowFirstColumn="0" w:firstRowLastColumn="0" w:lastRowFirstColumn="0" w:lastRowLastColumn="0"/>
              <w:rPr>
                <w:sz w:val="18"/>
                <w:szCs w:val="18"/>
              </w:rPr>
            </w:pPr>
            <w:r>
              <w:rPr>
                <w:sz w:val="18"/>
                <w:szCs w:val="18"/>
              </w:rPr>
              <w:t>Osoby uzależnione od pomocy społecznej</w:t>
            </w:r>
          </w:p>
          <w:p w14:paraId="567D0BB7" w14:textId="2E1E4E94" w:rsidR="00AF2058" w:rsidRPr="004973A1" w:rsidRDefault="00AF2058" w:rsidP="00AF2058">
            <w:pPr>
              <w:pStyle w:val="Akapitzlist"/>
              <w:ind w:left="175"/>
              <w:cnfStyle w:val="000000010000" w:firstRow="0" w:lastRow="0" w:firstColumn="0" w:lastColumn="0" w:oddVBand="0" w:evenVBand="0" w:oddHBand="0" w:evenHBand="1" w:firstRowFirstColumn="0" w:firstRowLastColumn="0" w:lastRowFirstColumn="0" w:lastRowLastColumn="0"/>
              <w:rPr>
                <w:sz w:val="18"/>
                <w:szCs w:val="18"/>
              </w:rPr>
            </w:pPr>
          </w:p>
        </w:tc>
        <w:tc>
          <w:tcPr>
            <w:tcW w:w="1842" w:type="dxa"/>
            <w:shd w:val="clear" w:color="auto" w:fill="E7D5C4" w:themeFill="accent4" w:themeFillTint="66"/>
          </w:tcPr>
          <w:p w14:paraId="16374BB1" w14:textId="26C5435D" w:rsidR="00AF2058" w:rsidRPr="00B31228" w:rsidRDefault="00AF2058" w:rsidP="00873FD7">
            <w:pPr>
              <w:pStyle w:val="Akapitzlist"/>
              <w:numPr>
                <w:ilvl w:val="0"/>
                <w:numId w:val="101"/>
              </w:numPr>
              <w:ind w:left="172" w:hanging="172"/>
              <w:cnfStyle w:val="000000010000" w:firstRow="0" w:lastRow="0" w:firstColumn="0" w:lastColumn="0" w:oddVBand="0" w:evenVBand="0" w:oddHBand="0" w:evenHBand="1" w:firstRowFirstColumn="0" w:firstRowLastColumn="0" w:lastRowFirstColumn="0" w:lastRowLastColumn="0"/>
              <w:rPr>
                <w:sz w:val="18"/>
                <w:szCs w:val="18"/>
              </w:rPr>
            </w:pPr>
            <w:r w:rsidRPr="00B31228">
              <w:rPr>
                <w:sz w:val="18"/>
                <w:szCs w:val="18"/>
              </w:rPr>
              <w:t>Liczba zorganizowanych szkoleń pobudzających przedsiębiorczość skierowanych do mieszkańców obszaru rewitalizacji</w:t>
            </w:r>
          </w:p>
        </w:tc>
      </w:tr>
      <w:tr w:rsidR="00AF2058" w:rsidRPr="00D8556D" w14:paraId="492F234D" w14:textId="77777777" w:rsidTr="009D74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vMerge/>
            <w:shd w:val="clear" w:color="auto" w:fill="E7D5C4" w:themeFill="accent4" w:themeFillTint="66"/>
            <w:vAlign w:val="center"/>
          </w:tcPr>
          <w:p w14:paraId="04F6ACF8" w14:textId="77777777" w:rsidR="00AF2058" w:rsidRPr="00767E51" w:rsidRDefault="00AF2058" w:rsidP="00AF2058">
            <w:pPr>
              <w:ind w:firstLine="0"/>
              <w:jc w:val="center"/>
              <w:rPr>
                <w:rFonts w:asciiTheme="minorHAnsi" w:hAnsiTheme="minorHAnsi"/>
                <w:sz w:val="18"/>
                <w:szCs w:val="18"/>
              </w:rPr>
            </w:pPr>
          </w:p>
        </w:tc>
        <w:tc>
          <w:tcPr>
            <w:tcW w:w="1701" w:type="dxa"/>
            <w:shd w:val="clear" w:color="auto" w:fill="E7D5C4" w:themeFill="accent4" w:themeFillTint="66"/>
            <w:vAlign w:val="center"/>
          </w:tcPr>
          <w:p w14:paraId="06564771" w14:textId="77777777" w:rsidR="00AF2058" w:rsidRPr="00767E51" w:rsidRDefault="00AF2058" w:rsidP="00AF2058">
            <w:pPr>
              <w:ind w:firstLine="0"/>
              <w:jc w:val="left"/>
              <w:cnfStyle w:val="000000100000" w:firstRow="0" w:lastRow="0" w:firstColumn="0" w:lastColumn="0" w:oddVBand="0" w:evenVBand="0" w:oddHBand="1" w:evenHBand="0" w:firstRowFirstColumn="0" w:firstRowLastColumn="0" w:lastRowFirstColumn="0" w:lastRowLastColumn="0"/>
              <w:rPr>
                <w:sz w:val="18"/>
                <w:szCs w:val="18"/>
              </w:rPr>
            </w:pPr>
            <w:r w:rsidRPr="00767E51">
              <w:rPr>
                <w:sz w:val="18"/>
                <w:szCs w:val="18"/>
              </w:rPr>
              <w:t>C2. Ożywienie gospodarcze obszaru rewitalizacji</w:t>
            </w:r>
          </w:p>
        </w:tc>
        <w:tc>
          <w:tcPr>
            <w:tcW w:w="3969" w:type="dxa"/>
            <w:tcBorders>
              <w:top w:val="single" w:sz="4" w:space="0" w:color="C3986D" w:themeColor="accent4"/>
            </w:tcBorders>
            <w:shd w:val="clear" w:color="auto" w:fill="E7D5C4" w:themeFill="accent4" w:themeFillTint="66"/>
          </w:tcPr>
          <w:p w14:paraId="36FF6702" w14:textId="11A742B8" w:rsidR="00AF2058" w:rsidRPr="007C5871" w:rsidRDefault="00AF2058" w:rsidP="00873FD7">
            <w:pPr>
              <w:pStyle w:val="Akapitzlist"/>
              <w:numPr>
                <w:ilvl w:val="0"/>
                <w:numId w:val="58"/>
              </w:numPr>
              <w:ind w:left="175" w:hanging="119"/>
              <w:jc w:val="both"/>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t</w:t>
            </w:r>
            <w:r w:rsidRPr="007C5871">
              <w:rPr>
                <w:sz w:val="18"/>
                <w:szCs w:val="18"/>
              </w:rPr>
              <w:t xml:space="preserve">worzenie </w:t>
            </w:r>
            <w:r>
              <w:rPr>
                <w:sz w:val="18"/>
                <w:szCs w:val="18"/>
              </w:rPr>
              <w:t xml:space="preserve">dogodnych </w:t>
            </w:r>
            <w:r w:rsidRPr="007C5871">
              <w:rPr>
                <w:sz w:val="18"/>
                <w:szCs w:val="18"/>
              </w:rPr>
              <w:t>warunków dla rozwoju działalności gospodarczej</w:t>
            </w:r>
            <w:r w:rsidR="005868EC">
              <w:rPr>
                <w:sz w:val="18"/>
                <w:szCs w:val="18"/>
              </w:rPr>
              <w:t>;</w:t>
            </w:r>
          </w:p>
          <w:p w14:paraId="7F1F90F6" w14:textId="58B75107" w:rsidR="00AF2058" w:rsidRDefault="00AF2058" w:rsidP="00873FD7">
            <w:pPr>
              <w:pStyle w:val="Akapitzlist"/>
              <w:numPr>
                <w:ilvl w:val="0"/>
                <w:numId w:val="58"/>
              </w:numPr>
              <w:ind w:left="175" w:hanging="119"/>
              <w:jc w:val="both"/>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działania ukierunkowane na stałą promocję potencjałów i atrakcji turystycznych obszaru rewitalizacji</w:t>
            </w:r>
            <w:r w:rsidR="005868EC">
              <w:rPr>
                <w:sz w:val="18"/>
                <w:szCs w:val="18"/>
              </w:rPr>
              <w:t>;</w:t>
            </w:r>
          </w:p>
          <w:p w14:paraId="79093A61" w14:textId="0BAC5EA0" w:rsidR="00AF2058" w:rsidRDefault="00AF2058" w:rsidP="00873FD7">
            <w:pPr>
              <w:pStyle w:val="Akapitzlist"/>
              <w:numPr>
                <w:ilvl w:val="0"/>
                <w:numId w:val="58"/>
              </w:numPr>
              <w:ind w:left="175" w:hanging="119"/>
              <w:jc w:val="both"/>
              <w:cnfStyle w:val="000000100000" w:firstRow="0" w:lastRow="0" w:firstColumn="0" w:lastColumn="0" w:oddVBand="0" w:evenVBand="0" w:oddHBand="1" w:evenHBand="0" w:firstRowFirstColumn="0" w:firstRowLastColumn="0" w:lastRowFirstColumn="0" w:lastRowLastColumn="0"/>
              <w:rPr>
                <w:sz w:val="18"/>
                <w:szCs w:val="18"/>
              </w:rPr>
            </w:pPr>
            <w:r w:rsidRPr="00A36765">
              <w:rPr>
                <w:rFonts w:cstheme="minorHAnsi"/>
                <w:sz w:val="18"/>
                <w:szCs w:val="18"/>
              </w:rPr>
              <w:t>promowanie kształcenia zawodowego, technicznego oraz nauki rzemiosł tradycyjnych wśród uczniów i osób przekwalifikowujących się, w tym w szczególności zagrożonych wykluczeniem</w:t>
            </w:r>
            <w:r w:rsidR="005868EC">
              <w:rPr>
                <w:rFonts w:cstheme="minorHAnsi"/>
                <w:sz w:val="18"/>
                <w:szCs w:val="18"/>
              </w:rPr>
              <w:t>;</w:t>
            </w:r>
          </w:p>
          <w:p w14:paraId="721195BE" w14:textId="6EB6D4DF" w:rsidR="00AF2058" w:rsidRPr="007C5871" w:rsidRDefault="00AF2058" w:rsidP="00873FD7">
            <w:pPr>
              <w:pStyle w:val="Akapitzlist"/>
              <w:numPr>
                <w:ilvl w:val="0"/>
                <w:numId w:val="58"/>
              </w:numPr>
              <w:ind w:left="175" w:hanging="119"/>
              <w:jc w:val="both"/>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p</w:t>
            </w:r>
            <w:r w:rsidRPr="007C5871">
              <w:rPr>
                <w:sz w:val="18"/>
                <w:szCs w:val="18"/>
              </w:rPr>
              <w:t xml:space="preserve">rzedsięwzięcia związane z zapewnieniem dla przedsiębiorców odpowiednio przygotowanych i uzbrojonych terenów inwestycyjnych oraz </w:t>
            </w:r>
            <w:r w:rsidRPr="007C5871">
              <w:rPr>
                <w:sz w:val="18"/>
                <w:szCs w:val="18"/>
              </w:rPr>
              <w:lastRenderedPageBreak/>
              <w:t>zaplecza lokalowego na potrzeby działalności produkcyjnej i usługowej</w:t>
            </w:r>
            <w:r w:rsidR="005868EC">
              <w:rPr>
                <w:sz w:val="18"/>
                <w:szCs w:val="18"/>
              </w:rPr>
              <w:t>.</w:t>
            </w:r>
          </w:p>
        </w:tc>
        <w:tc>
          <w:tcPr>
            <w:tcW w:w="1701" w:type="dxa"/>
            <w:tcBorders>
              <w:top w:val="single" w:sz="4" w:space="0" w:color="C3986D" w:themeColor="accent4"/>
            </w:tcBorders>
            <w:shd w:val="clear" w:color="auto" w:fill="E7D5C4" w:themeFill="accent4" w:themeFillTint="66"/>
          </w:tcPr>
          <w:tbl>
            <w:tblPr>
              <w:tblStyle w:val="Tabela-Siatka"/>
              <w:tblW w:w="1470" w:type="dxa"/>
              <w:tblInd w:w="3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EA7676"/>
              <w:tblLayout w:type="fixed"/>
              <w:tblLook w:val="04A0" w:firstRow="1" w:lastRow="0" w:firstColumn="1" w:lastColumn="0" w:noHBand="0" w:noVBand="1"/>
            </w:tblPr>
            <w:tblGrid>
              <w:gridCol w:w="735"/>
              <w:gridCol w:w="735"/>
            </w:tblGrid>
            <w:tr w:rsidR="00AF2058" w:rsidRPr="007742B8" w14:paraId="1BFE17C4" w14:textId="77777777" w:rsidTr="00951563">
              <w:tc>
                <w:tcPr>
                  <w:tcW w:w="735" w:type="dxa"/>
                  <w:shd w:val="clear" w:color="auto" w:fill="EA7676"/>
                  <w:vAlign w:val="center"/>
                </w:tcPr>
                <w:p w14:paraId="4FB9972C" w14:textId="3629CB7B" w:rsidR="00AF2058" w:rsidRPr="007742B8" w:rsidRDefault="00AF2058" w:rsidP="00AF2058">
                  <w:pPr>
                    <w:pStyle w:val="Akapitzlist"/>
                    <w:ind w:left="0"/>
                    <w:jc w:val="center"/>
                    <w:rPr>
                      <w:sz w:val="20"/>
                      <w:szCs w:val="20"/>
                    </w:rPr>
                  </w:pPr>
                  <w:r w:rsidRPr="007742B8">
                    <w:rPr>
                      <w:sz w:val="20"/>
                      <w:szCs w:val="20"/>
                    </w:rPr>
                    <w:lastRenderedPageBreak/>
                    <w:t>PR.1</w:t>
                  </w:r>
                </w:p>
              </w:tc>
              <w:tc>
                <w:tcPr>
                  <w:tcW w:w="735" w:type="dxa"/>
                  <w:shd w:val="clear" w:color="auto" w:fill="EA7676"/>
                  <w:vAlign w:val="center"/>
                </w:tcPr>
                <w:p w14:paraId="1DE958BD" w14:textId="7EFEA467" w:rsidR="00AF2058" w:rsidRPr="007742B8" w:rsidRDefault="00AF2058" w:rsidP="00AF2058">
                  <w:pPr>
                    <w:pStyle w:val="Akapitzlist"/>
                    <w:ind w:left="0"/>
                    <w:jc w:val="center"/>
                    <w:rPr>
                      <w:sz w:val="20"/>
                      <w:szCs w:val="20"/>
                    </w:rPr>
                  </w:pPr>
                  <w:r>
                    <w:rPr>
                      <w:sz w:val="20"/>
                      <w:szCs w:val="20"/>
                    </w:rPr>
                    <w:t>PR.7</w:t>
                  </w:r>
                </w:p>
              </w:tc>
            </w:tr>
            <w:tr w:rsidR="00AF2058" w:rsidRPr="007742B8" w14:paraId="537AAFB4" w14:textId="77777777" w:rsidTr="00951563">
              <w:tc>
                <w:tcPr>
                  <w:tcW w:w="735" w:type="dxa"/>
                  <w:shd w:val="clear" w:color="auto" w:fill="EA7676"/>
                  <w:vAlign w:val="center"/>
                </w:tcPr>
                <w:p w14:paraId="7DE26A27" w14:textId="5C7E2F8D" w:rsidR="00AF2058" w:rsidRPr="007742B8" w:rsidRDefault="00AF2058" w:rsidP="00AF2058">
                  <w:pPr>
                    <w:pStyle w:val="Akapitzlist"/>
                    <w:ind w:left="0"/>
                    <w:jc w:val="center"/>
                    <w:rPr>
                      <w:sz w:val="20"/>
                      <w:szCs w:val="20"/>
                    </w:rPr>
                  </w:pPr>
                  <w:r>
                    <w:rPr>
                      <w:sz w:val="20"/>
                      <w:szCs w:val="20"/>
                    </w:rPr>
                    <w:t>PR.11</w:t>
                  </w:r>
                </w:p>
              </w:tc>
              <w:tc>
                <w:tcPr>
                  <w:tcW w:w="735" w:type="dxa"/>
                  <w:shd w:val="clear" w:color="auto" w:fill="EA7676"/>
                  <w:vAlign w:val="center"/>
                </w:tcPr>
                <w:p w14:paraId="720F63F5" w14:textId="6F999463" w:rsidR="00AF2058" w:rsidRPr="007742B8" w:rsidRDefault="00AF2058" w:rsidP="00AF2058">
                  <w:pPr>
                    <w:pStyle w:val="Akapitzlist"/>
                    <w:ind w:left="0"/>
                    <w:jc w:val="center"/>
                    <w:rPr>
                      <w:sz w:val="20"/>
                      <w:szCs w:val="20"/>
                    </w:rPr>
                  </w:pPr>
                  <w:r>
                    <w:rPr>
                      <w:sz w:val="20"/>
                      <w:szCs w:val="20"/>
                    </w:rPr>
                    <w:t>PR.13</w:t>
                  </w:r>
                </w:p>
              </w:tc>
            </w:tr>
            <w:tr w:rsidR="00AF2058" w:rsidRPr="007742B8" w14:paraId="1197B896" w14:textId="77777777" w:rsidTr="00951563">
              <w:trPr>
                <w:gridAfter w:val="1"/>
                <w:wAfter w:w="735" w:type="dxa"/>
              </w:trPr>
              <w:tc>
                <w:tcPr>
                  <w:tcW w:w="735" w:type="dxa"/>
                  <w:shd w:val="clear" w:color="auto" w:fill="EA7676"/>
                  <w:vAlign w:val="center"/>
                </w:tcPr>
                <w:p w14:paraId="24B3766B" w14:textId="4814DD0B" w:rsidR="00AF2058" w:rsidRPr="007742B8" w:rsidRDefault="00AF2058" w:rsidP="00AF2058">
                  <w:pPr>
                    <w:pStyle w:val="Akapitzlist"/>
                    <w:ind w:left="0"/>
                    <w:jc w:val="center"/>
                    <w:rPr>
                      <w:sz w:val="20"/>
                      <w:szCs w:val="20"/>
                    </w:rPr>
                  </w:pPr>
                  <w:r>
                    <w:rPr>
                      <w:sz w:val="20"/>
                      <w:szCs w:val="20"/>
                    </w:rPr>
                    <w:t>PR.17</w:t>
                  </w:r>
                </w:p>
              </w:tc>
            </w:tr>
          </w:tbl>
          <w:p w14:paraId="27AA99A1" w14:textId="77777777" w:rsidR="00AF2058" w:rsidRPr="007742B8" w:rsidRDefault="00AF2058" w:rsidP="00AF2058">
            <w:pPr>
              <w:ind w:firstLine="0"/>
              <w:cnfStyle w:val="000000100000" w:firstRow="0" w:lastRow="0" w:firstColumn="0" w:lastColumn="0" w:oddVBand="0" w:evenVBand="0" w:oddHBand="1" w:evenHBand="0" w:firstRowFirstColumn="0" w:firstRowLastColumn="0" w:lastRowFirstColumn="0" w:lastRowLastColumn="0"/>
              <w:rPr>
                <w:sz w:val="18"/>
                <w:szCs w:val="18"/>
              </w:rPr>
            </w:pPr>
          </w:p>
        </w:tc>
        <w:tc>
          <w:tcPr>
            <w:tcW w:w="1701" w:type="dxa"/>
            <w:tcBorders>
              <w:top w:val="single" w:sz="4" w:space="0" w:color="C3986D" w:themeColor="accent4"/>
            </w:tcBorders>
            <w:shd w:val="clear" w:color="auto" w:fill="E7D5C4" w:themeFill="accent4" w:themeFillTint="66"/>
          </w:tcPr>
          <w:tbl>
            <w:tblPr>
              <w:tblStyle w:val="Tabela-Siatka"/>
              <w:tblW w:w="1470" w:type="dxa"/>
              <w:tblInd w:w="3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BC1A7" w:themeFill="accent4" w:themeFillTint="99"/>
              <w:tblLayout w:type="fixed"/>
              <w:tblLook w:val="04A0" w:firstRow="1" w:lastRow="0" w:firstColumn="1" w:lastColumn="0" w:noHBand="0" w:noVBand="1"/>
            </w:tblPr>
            <w:tblGrid>
              <w:gridCol w:w="735"/>
              <w:gridCol w:w="735"/>
            </w:tblGrid>
            <w:tr w:rsidR="00AF2058" w:rsidRPr="00951563" w14:paraId="49E3EC0E" w14:textId="77777777" w:rsidTr="00951563">
              <w:tc>
                <w:tcPr>
                  <w:tcW w:w="735" w:type="dxa"/>
                  <w:shd w:val="clear" w:color="auto" w:fill="DBC1A7" w:themeFill="accent4" w:themeFillTint="99"/>
                  <w:vAlign w:val="center"/>
                </w:tcPr>
                <w:p w14:paraId="31BC33F1" w14:textId="0F9C7BD5" w:rsidR="00AF2058" w:rsidRPr="00951563" w:rsidRDefault="00AF2058" w:rsidP="00AF2058">
                  <w:pPr>
                    <w:pStyle w:val="Akapitzlist"/>
                    <w:ind w:left="0"/>
                    <w:jc w:val="center"/>
                    <w:rPr>
                      <w:sz w:val="20"/>
                      <w:szCs w:val="20"/>
                    </w:rPr>
                  </w:pPr>
                  <w:r>
                    <w:rPr>
                      <w:sz w:val="20"/>
                      <w:szCs w:val="20"/>
                    </w:rPr>
                    <w:t>P.1</w:t>
                  </w:r>
                </w:p>
              </w:tc>
              <w:tc>
                <w:tcPr>
                  <w:tcW w:w="735" w:type="dxa"/>
                  <w:shd w:val="clear" w:color="auto" w:fill="DBC1A7" w:themeFill="accent4" w:themeFillTint="99"/>
                  <w:vAlign w:val="center"/>
                </w:tcPr>
                <w:p w14:paraId="1C217075" w14:textId="6825B78C" w:rsidR="00AF2058" w:rsidRPr="00951563" w:rsidRDefault="00AF2058" w:rsidP="00AF2058">
                  <w:pPr>
                    <w:pStyle w:val="Akapitzlist"/>
                    <w:ind w:left="0"/>
                    <w:jc w:val="center"/>
                    <w:rPr>
                      <w:sz w:val="20"/>
                      <w:szCs w:val="20"/>
                    </w:rPr>
                  </w:pPr>
                  <w:r>
                    <w:rPr>
                      <w:sz w:val="20"/>
                      <w:szCs w:val="20"/>
                    </w:rPr>
                    <w:t>P.7</w:t>
                  </w:r>
                </w:p>
              </w:tc>
            </w:tr>
            <w:tr w:rsidR="00AF2058" w:rsidRPr="00951563" w14:paraId="1F2A3FB5" w14:textId="77777777" w:rsidTr="00951563">
              <w:tc>
                <w:tcPr>
                  <w:tcW w:w="735" w:type="dxa"/>
                  <w:shd w:val="clear" w:color="auto" w:fill="DBC1A7" w:themeFill="accent4" w:themeFillTint="99"/>
                  <w:vAlign w:val="center"/>
                </w:tcPr>
                <w:p w14:paraId="47E3ADBA" w14:textId="7B987040" w:rsidR="00AF2058" w:rsidRPr="00951563" w:rsidRDefault="00CE3385" w:rsidP="00AF2058">
                  <w:pPr>
                    <w:pStyle w:val="Akapitzlist"/>
                    <w:ind w:left="0"/>
                    <w:jc w:val="center"/>
                    <w:rPr>
                      <w:sz w:val="20"/>
                      <w:szCs w:val="20"/>
                    </w:rPr>
                  </w:pPr>
                  <w:r>
                    <w:rPr>
                      <w:sz w:val="20"/>
                      <w:szCs w:val="20"/>
                    </w:rPr>
                    <w:t>P.9</w:t>
                  </w:r>
                </w:p>
              </w:tc>
              <w:tc>
                <w:tcPr>
                  <w:tcW w:w="735" w:type="dxa"/>
                  <w:shd w:val="clear" w:color="auto" w:fill="DBC1A7" w:themeFill="accent4" w:themeFillTint="99"/>
                  <w:vAlign w:val="center"/>
                </w:tcPr>
                <w:p w14:paraId="048C8DD8" w14:textId="774955AF" w:rsidR="00AF2058" w:rsidRPr="00951563" w:rsidRDefault="00CE3385" w:rsidP="00AF2058">
                  <w:pPr>
                    <w:pStyle w:val="Akapitzlist"/>
                    <w:ind w:left="0"/>
                    <w:jc w:val="center"/>
                    <w:rPr>
                      <w:sz w:val="20"/>
                      <w:szCs w:val="20"/>
                    </w:rPr>
                  </w:pPr>
                  <w:r>
                    <w:rPr>
                      <w:sz w:val="20"/>
                      <w:szCs w:val="20"/>
                    </w:rPr>
                    <w:t>P.10</w:t>
                  </w:r>
                </w:p>
              </w:tc>
            </w:tr>
            <w:tr w:rsidR="00CE3385" w:rsidRPr="00951563" w14:paraId="2B4CC3EA" w14:textId="77777777" w:rsidTr="00951563">
              <w:tc>
                <w:tcPr>
                  <w:tcW w:w="735" w:type="dxa"/>
                  <w:shd w:val="clear" w:color="auto" w:fill="DBC1A7" w:themeFill="accent4" w:themeFillTint="99"/>
                  <w:vAlign w:val="center"/>
                </w:tcPr>
                <w:p w14:paraId="32DACAFC" w14:textId="7C3C5A52" w:rsidR="00CE3385" w:rsidRPr="00951563" w:rsidRDefault="00CE3385" w:rsidP="00CE3385">
                  <w:pPr>
                    <w:pStyle w:val="Akapitzlist"/>
                    <w:ind w:left="0"/>
                    <w:jc w:val="center"/>
                    <w:rPr>
                      <w:sz w:val="20"/>
                      <w:szCs w:val="20"/>
                    </w:rPr>
                  </w:pPr>
                  <w:r>
                    <w:rPr>
                      <w:sz w:val="20"/>
                      <w:szCs w:val="20"/>
                    </w:rPr>
                    <w:t>P.11</w:t>
                  </w:r>
                </w:p>
              </w:tc>
              <w:tc>
                <w:tcPr>
                  <w:tcW w:w="735" w:type="dxa"/>
                  <w:shd w:val="clear" w:color="auto" w:fill="DBC1A7" w:themeFill="accent4" w:themeFillTint="99"/>
                  <w:vAlign w:val="center"/>
                </w:tcPr>
                <w:p w14:paraId="0EAA0349" w14:textId="322F2537" w:rsidR="00CE3385" w:rsidRPr="00951563" w:rsidRDefault="00CE3385" w:rsidP="00CE3385">
                  <w:pPr>
                    <w:pStyle w:val="Akapitzlist"/>
                    <w:ind w:left="0"/>
                    <w:jc w:val="center"/>
                    <w:rPr>
                      <w:sz w:val="20"/>
                      <w:szCs w:val="20"/>
                    </w:rPr>
                  </w:pPr>
                  <w:r>
                    <w:rPr>
                      <w:sz w:val="20"/>
                      <w:szCs w:val="20"/>
                    </w:rPr>
                    <w:t>P.12</w:t>
                  </w:r>
                </w:p>
              </w:tc>
            </w:tr>
            <w:tr w:rsidR="00CE3385" w:rsidRPr="00951563" w14:paraId="3D6A62B6" w14:textId="77777777" w:rsidTr="00951563">
              <w:tc>
                <w:tcPr>
                  <w:tcW w:w="735" w:type="dxa"/>
                  <w:shd w:val="clear" w:color="auto" w:fill="DBC1A7" w:themeFill="accent4" w:themeFillTint="99"/>
                  <w:vAlign w:val="center"/>
                </w:tcPr>
                <w:p w14:paraId="3B04AAEB" w14:textId="651CA61B" w:rsidR="00CE3385" w:rsidRPr="00951563" w:rsidRDefault="00CE3385" w:rsidP="00CE3385">
                  <w:pPr>
                    <w:pStyle w:val="Akapitzlist"/>
                    <w:ind w:left="0"/>
                    <w:jc w:val="center"/>
                    <w:rPr>
                      <w:sz w:val="20"/>
                      <w:szCs w:val="20"/>
                    </w:rPr>
                  </w:pPr>
                  <w:r>
                    <w:rPr>
                      <w:sz w:val="20"/>
                      <w:szCs w:val="20"/>
                    </w:rPr>
                    <w:t>P.13</w:t>
                  </w:r>
                </w:p>
              </w:tc>
              <w:tc>
                <w:tcPr>
                  <w:tcW w:w="735" w:type="dxa"/>
                  <w:shd w:val="clear" w:color="auto" w:fill="DBC1A7" w:themeFill="accent4" w:themeFillTint="99"/>
                  <w:vAlign w:val="center"/>
                </w:tcPr>
                <w:p w14:paraId="3D1DDB14" w14:textId="35CFAAC8" w:rsidR="00CE3385" w:rsidRPr="00951563" w:rsidRDefault="00CE3385" w:rsidP="00CE3385">
                  <w:pPr>
                    <w:pStyle w:val="Akapitzlist"/>
                    <w:ind w:left="0"/>
                    <w:jc w:val="center"/>
                    <w:rPr>
                      <w:sz w:val="20"/>
                      <w:szCs w:val="20"/>
                    </w:rPr>
                  </w:pPr>
                  <w:r>
                    <w:rPr>
                      <w:sz w:val="20"/>
                      <w:szCs w:val="20"/>
                    </w:rPr>
                    <w:t>P.14</w:t>
                  </w:r>
                </w:p>
              </w:tc>
            </w:tr>
            <w:tr w:rsidR="00CE3385" w:rsidRPr="00951563" w14:paraId="4F60CD87" w14:textId="77777777" w:rsidTr="00951563">
              <w:tc>
                <w:tcPr>
                  <w:tcW w:w="735" w:type="dxa"/>
                  <w:shd w:val="clear" w:color="auto" w:fill="DBC1A7" w:themeFill="accent4" w:themeFillTint="99"/>
                  <w:vAlign w:val="center"/>
                </w:tcPr>
                <w:p w14:paraId="3559AECB" w14:textId="538D7410" w:rsidR="00CE3385" w:rsidRPr="00951563" w:rsidRDefault="00CE3385" w:rsidP="00CE3385">
                  <w:pPr>
                    <w:pStyle w:val="Akapitzlist"/>
                    <w:ind w:left="0"/>
                    <w:jc w:val="center"/>
                    <w:rPr>
                      <w:sz w:val="20"/>
                      <w:szCs w:val="20"/>
                    </w:rPr>
                  </w:pPr>
                  <w:r>
                    <w:rPr>
                      <w:sz w:val="20"/>
                      <w:szCs w:val="20"/>
                    </w:rPr>
                    <w:t>P.15</w:t>
                  </w:r>
                </w:p>
              </w:tc>
              <w:tc>
                <w:tcPr>
                  <w:tcW w:w="735" w:type="dxa"/>
                  <w:shd w:val="clear" w:color="auto" w:fill="DBC1A7" w:themeFill="accent4" w:themeFillTint="99"/>
                  <w:vAlign w:val="center"/>
                </w:tcPr>
                <w:p w14:paraId="4C9370F2" w14:textId="66A11792" w:rsidR="00CE3385" w:rsidRPr="00951563" w:rsidRDefault="00CE3385" w:rsidP="00CE3385">
                  <w:pPr>
                    <w:pStyle w:val="Akapitzlist"/>
                    <w:ind w:left="0"/>
                    <w:jc w:val="center"/>
                    <w:rPr>
                      <w:sz w:val="20"/>
                      <w:szCs w:val="20"/>
                    </w:rPr>
                  </w:pPr>
                  <w:r>
                    <w:rPr>
                      <w:sz w:val="20"/>
                      <w:szCs w:val="20"/>
                    </w:rPr>
                    <w:t>P.16</w:t>
                  </w:r>
                </w:p>
              </w:tc>
            </w:tr>
            <w:tr w:rsidR="00CE3385" w:rsidRPr="00951563" w14:paraId="58F460F8" w14:textId="77777777" w:rsidTr="00951563">
              <w:tc>
                <w:tcPr>
                  <w:tcW w:w="735" w:type="dxa"/>
                  <w:shd w:val="clear" w:color="auto" w:fill="DBC1A7" w:themeFill="accent4" w:themeFillTint="99"/>
                  <w:vAlign w:val="center"/>
                </w:tcPr>
                <w:p w14:paraId="07D5456D" w14:textId="59F434D4" w:rsidR="00CE3385" w:rsidRDefault="00CE3385" w:rsidP="00CE3385">
                  <w:pPr>
                    <w:pStyle w:val="Akapitzlist"/>
                    <w:ind w:left="0"/>
                    <w:jc w:val="center"/>
                    <w:rPr>
                      <w:sz w:val="20"/>
                      <w:szCs w:val="20"/>
                    </w:rPr>
                  </w:pPr>
                  <w:r>
                    <w:rPr>
                      <w:sz w:val="20"/>
                      <w:szCs w:val="20"/>
                    </w:rPr>
                    <w:t>P.17</w:t>
                  </w:r>
                </w:p>
              </w:tc>
              <w:tc>
                <w:tcPr>
                  <w:tcW w:w="735" w:type="dxa"/>
                  <w:shd w:val="clear" w:color="auto" w:fill="DBC1A7" w:themeFill="accent4" w:themeFillTint="99"/>
                  <w:vAlign w:val="center"/>
                </w:tcPr>
                <w:p w14:paraId="1BD51787" w14:textId="238AFFA8" w:rsidR="00CE3385" w:rsidRDefault="00CE3385" w:rsidP="00CE3385">
                  <w:pPr>
                    <w:pStyle w:val="Akapitzlist"/>
                    <w:ind w:left="0"/>
                    <w:jc w:val="center"/>
                    <w:rPr>
                      <w:sz w:val="20"/>
                      <w:szCs w:val="20"/>
                    </w:rPr>
                  </w:pPr>
                  <w:r>
                    <w:rPr>
                      <w:sz w:val="20"/>
                      <w:szCs w:val="20"/>
                    </w:rPr>
                    <w:t>P.18</w:t>
                  </w:r>
                </w:p>
              </w:tc>
            </w:tr>
            <w:tr w:rsidR="00CE3385" w:rsidRPr="00951563" w14:paraId="16919FE0" w14:textId="77777777" w:rsidTr="00951563">
              <w:tc>
                <w:tcPr>
                  <w:tcW w:w="735" w:type="dxa"/>
                  <w:shd w:val="clear" w:color="auto" w:fill="DBC1A7" w:themeFill="accent4" w:themeFillTint="99"/>
                  <w:vAlign w:val="center"/>
                </w:tcPr>
                <w:p w14:paraId="04A975BB" w14:textId="6CBF3FA3" w:rsidR="00CE3385" w:rsidRDefault="00CE3385" w:rsidP="00CE3385">
                  <w:pPr>
                    <w:pStyle w:val="Akapitzlist"/>
                    <w:ind w:left="0"/>
                    <w:jc w:val="center"/>
                    <w:rPr>
                      <w:sz w:val="20"/>
                      <w:szCs w:val="20"/>
                    </w:rPr>
                  </w:pPr>
                  <w:r>
                    <w:rPr>
                      <w:sz w:val="20"/>
                      <w:szCs w:val="20"/>
                    </w:rPr>
                    <w:t>P.20</w:t>
                  </w:r>
                </w:p>
              </w:tc>
              <w:tc>
                <w:tcPr>
                  <w:tcW w:w="735" w:type="dxa"/>
                  <w:shd w:val="clear" w:color="auto" w:fill="DBC1A7" w:themeFill="accent4" w:themeFillTint="99"/>
                  <w:vAlign w:val="center"/>
                </w:tcPr>
                <w:p w14:paraId="74164CEA" w14:textId="3DD9E343" w:rsidR="00CE3385" w:rsidRDefault="00CE3385" w:rsidP="00CE3385">
                  <w:pPr>
                    <w:pStyle w:val="Akapitzlist"/>
                    <w:ind w:left="0"/>
                    <w:jc w:val="center"/>
                    <w:rPr>
                      <w:sz w:val="20"/>
                      <w:szCs w:val="20"/>
                    </w:rPr>
                  </w:pPr>
                  <w:r>
                    <w:rPr>
                      <w:sz w:val="20"/>
                      <w:szCs w:val="20"/>
                    </w:rPr>
                    <w:t>P.21</w:t>
                  </w:r>
                </w:p>
              </w:tc>
            </w:tr>
            <w:tr w:rsidR="00CE3385" w:rsidRPr="00951563" w14:paraId="2FFECC4D" w14:textId="77777777" w:rsidTr="00951563">
              <w:trPr>
                <w:gridAfter w:val="1"/>
                <w:wAfter w:w="735" w:type="dxa"/>
              </w:trPr>
              <w:tc>
                <w:tcPr>
                  <w:tcW w:w="735" w:type="dxa"/>
                  <w:shd w:val="clear" w:color="auto" w:fill="DBC1A7" w:themeFill="accent4" w:themeFillTint="99"/>
                  <w:vAlign w:val="center"/>
                </w:tcPr>
                <w:p w14:paraId="3E01E6D0" w14:textId="4A1C1579" w:rsidR="00CE3385" w:rsidRDefault="00CE3385" w:rsidP="00CE3385">
                  <w:pPr>
                    <w:pStyle w:val="Akapitzlist"/>
                    <w:ind w:left="0"/>
                    <w:jc w:val="center"/>
                    <w:rPr>
                      <w:sz w:val="20"/>
                      <w:szCs w:val="20"/>
                    </w:rPr>
                  </w:pPr>
                  <w:r>
                    <w:rPr>
                      <w:sz w:val="20"/>
                      <w:szCs w:val="20"/>
                    </w:rPr>
                    <w:t>P.23</w:t>
                  </w:r>
                </w:p>
              </w:tc>
            </w:tr>
          </w:tbl>
          <w:p w14:paraId="56D475DA" w14:textId="77777777" w:rsidR="00AF2058" w:rsidRPr="00D8556D" w:rsidRDefault="00AF2058" w:rsidP="00AF2058">
            <w:pPr>
              <w:cnfStyle w:val="000000100000" w:firstRow="0" w:lastRow="0" w:firstColumn="0" w:lastColumn="0" w:oddVBand="0" w:evenVBand="0" w:oddHBand="1" w:evenHBand="0" w:firstRowFirstColumn="0" w:firstRowLastColumn="0" w:lastRowFirstColumn="0" w:lastRowLastColumn="0"/>
              <w:rPr>
                <w:sz w:val="18"/>
                <w:szCs w:val="18"/>
              </w:rPr>
            </w:pPr>
          </w:p>
        </w:tc>
        <w:tc>
          <w:tcPr>
            <w:tcW w:w="1701" w:type="dxa"/>
            <w:vMerge/>
            <w:shd w:val="clear" w:color="auto" w:fill="E7D5C4" w:themeFill="accent4" w:themeFillTint="66"/>
          </w:tcPr>
          <w:p w14:paraId="2FBA0729" w14:textId="77777777" w:rsidR="00AF2058" w:rsidRPr="00D8556D" w:rsidRDefault="00AF2058" w:rsidP="00AF2058">
            <w:pPr>
              <w:ind w:firstLine="0"/>
              <w:cnfStyle w:val="000000100000" w:firstRow="0" w:lastRow="0" w:firstColumn="0" w:lastColumn="0" w:oddVBand="0" w:evenVBand="0" w:oddHBand="1" w:evenHBand="0" w:firstRowFirstColumn="0" w:firstRowLastColumn="0" w:lastRowFirstColumn="0" w:lastRowLastColumn="0"/>
              <w:rPr>
                <w:sz w:val="18"/>
                <w:szCs w:val="18"/>
              </w:rPr>
            </w:pPr>
          </w:p>
        </w:tc>
        <w:tc>
          <w:tcPr>
            <w:tcW w:w="1842" w:type="dxa"/>
            <w:shd w:val="clear" w:color="auto" w:fill="E7D5C4" w:themeFill="accent4" w:themeFillTint="66"/>
          </w:tcPr>
          <w:p w14:paraId="322F66DC" w14:textId="77777777" w:rsidR="00AF2058" w:rsidRPr="00D04C50" w:rsidRDefault="00AF2058" w:rsidP="00873FD7">
            <w:pPr>
              <w:pStyle w:val="Akapitzlist"/>
              <w:numPr>
                <w:ilvl w:val="0"/>
                <w:numId w:val="104"/>
              </w:numPr>
              <w:ind w:left="181" w:hanging="114"/>
              <w:cnfStyle w:val="000000100000" w:firstRow="0" w:lastRow="0" w:firstColumn="0" w:lastColumn="0" w:oddVBand="0" w:evenVBand="0" w:oddHBand="1" w:evenHBand="0" w:firstRowFirstColumn="0" w:firstRowLastColumn="0" w:lastRowFirstColumn="0" w:lastRowLastColumn="0"/>
              <w:rPr>
                <w:sz w:val="18"/>
                <w:szCs w:val="18"/>
              </w:rPr>
            </w:pPr>
            <w:r w:rsidRPr="00D04C50">
              <w:rPr>
                <w:sz w:val="18"/>
                <w:szCs w:val="18"/>
              </w:rPr>
              <w:t>Liczba przeprowadzonych działań promujących potencjały i atrakcje turystyczne obszaru rewitalizacji</w:t>
            </w:r>
          </w:p>
          <w:p w14:paraId="0EB17701" w14:textId="3F542460" w:rsidR="00AF2058" w:rsidRPr="00D04C50" w:rsidRDefault="00AF2058" w:rsidP="00873FD7">
            <w:pPr>
              <w:pStyle w:val="Akapitzlist"/>
              <w:numPr>
                <w:ilvl w:val="0"/>
                <w:numId w:val="104"/>
              </w:numPr>
              <w:ind w:left="181" w:hanging="114"/>
              <w:cnfStyle w:val="000000100000" w:firstRow="0" w:lastRow="0" w:firstColumn="0" w:lastColumn="0" w:oddVBand="0" w:evenVBand="0" w:oddHBand="1" w:evenHBand="0" w:firstRowFirstColumn="0" w:firstRowLastColumn="0" w:lastRowFirstColumn="0" w:lastRowLastColumn="0"/>
              <w:rPr>
                <w:sz w:val="18"/>
                <w:szCs w:val="18"/>
              </w:rPr>
            </w:pPr>
            <w:r w:rsidRPr="00D04C50">
              <w:rPr>
                <w:sz w:val="18"/>
                <w:szCs w:val="18"/>
              </w:rPr>
              <w:t xml:space="preserve">Liczba przeprowadzonych działań promujących </w:t>
            </w:r>
            <w:r w:rsidRPr="00D04C50">
              <w:rPr>
                <w:sz w:val="18"/>
                <w:szCs w:val="18"/>
              </w:rPr>
              <w:lastRenderedPageBreak/>
              <w:t>kształcenie zawodowe, techniczne,</w:t>
            </w:r>
            <w:r>
              <w:rPr>
                <w:sz w:val="18"/>
                <w:szCs w:val="18"/>
              </w:rPr>
              <w:t xml:space="preserve"> </w:t>
            </w:r>
            <w:r w:rsidRPr="00D04C50">
              <w:rPr>
                <w:sz w:val="18"/>
                <w:szCs w:val="18"/>
              </w:rPr>
              <w:t>naukę rzemiosła tradycyjnego</w:t>
            </w:r>
          </w:p>
        </w:tc>
      </w:tr>
      <w:bookmarkEnd w:id="108"/>
    </w:tbl>
    <w:p w14:paraId="306A14D2" w14:textId="77777777" w:rsidR="001E5F83" w:rsidRPr="001E5F83" w:rsidRDefault="001E5F83" w:rsidP="001E5F83"/>
    <w:p w14:paraId="65865AE7" w14:textId="77777777" w:rsidR="00841E9E" w:rsidRDefault="00841E9E" w:rsidP="00063F3D">
      <w:pPr>
        <w:ind w:firstLine="0"/>
        <w:jc w:val="left"/>
        <w:sectPr w:rsidR="00841E9E" w:rsidSect="00524A21">
          <w:pgSz w:w="16838" w:h="11906" w:orient="landscape"/>
          <w:pgMar w:top="1417" w:right="1417" w:bottom="1417" w:left="1417" w:header="708" w:footer="708" w:gutter="0"/>
          <w:cols w:space="708"/>
          <w:docGrid w:linePitch="360"/>
        </w:sectPr>
      </w:pPr>
    </w:p>
    <w:p w14:paraId="6E5A2F60" w14:textId="77777777" w:rsidR="00CB578E" w:rsidRDefault="0078223D" w:rsidP="0071772A">
      <w:pPr>
        <w:pStyle w:val="Nagwek1"/>
        <w:shd w:val="clear" w:color="auto" w:fill="F8E09F" w:themeFill="background2" w:themeFillShade="E6"/>
        <w:ind w:left="709"/>
      </w:pPr>
      <w:bookmarkStart w:id="111" w:name="_Toc161833870"/>
      <w:r>
        <w:lastRenderedPageBreak/>
        <w:t>Podstawowe i uzupełniające projekty rewitalizacyjne</w:t>
      </w:r>
      <w:bookmarkEnd w:id="111"/>
    </w:p>
    <w:p w14:paraId="14D85F74" w14:textId="0D96EE4D" w:rsidR="0071772A" w:rsidRDefault="0071772A" w:rsidP="0071772A">
      <w:r w:rsidRPr="004F1BDD">
        <w:t xml:space="preserve">Konieczność opisu przedsięwzięć rewitalizacyjnych, w szczególności o charakterze społecznym, ale również gospodarczym, infrastrukturalnym, środowiskowym lub </w:t>
      </w:r>
      <w:r w:rsidR="002D44C4">
        <w:t>przestrzenno-funkcjonalnym</w:t>
      </w:r>
      <w:r w:rsidRPr="004F1BDD">
        <w:t>, wynika bezpośrednio z art. 15 ust. 1</w:t>
      </w:r>
      <w:r>
        <w:t>.</w:t>
      </w:r>
      <w:r w:rsidRPr="004F1BDD">
        <w:t xml:space="preserve"> pkt 5. Ustawy o rewitalizacji. </w:t>
      </w:r>
      <w:r>
        <w:t xml:space="preserve">Gminny Program Rewitalizacji obligatoryjnie powinien zawierać listę planowanych projektów rewitalizacyjnych oraz charakterystykę </w:t>
      </w:r>
      <w:r w:rsidRPr="004F1BDD">
        <w:t>pozostałych dopuszczalnych przedsięwzięć</w:t>
      </w:r>
      <w:r>
        <w:t>.</w:t>
      </w:r>
    </w:p>
    <w:p w14:paraId="39B7D75A" w14:textId="5B823E1A" w:rsidR="002D47BC" w:rsidRDefault="002D47BC" w:rsidP="0071772A">
      <w:r w:rsidRPr="002D47BC">
        <w:t xml:space="preserve">Program Rewitalizacji Gminy </w:t>
      </w:r>
      <w:r>
        <w:t>Łęczna</w:t>
      </w:r>
      <w:r w:rsidRPr="002D47BC">
        <w:t xml:space="preserve"> koncentruje się na wyznaczonym obszarze rewitalizacji, który stanowi przestrzeń szczególnej intensyfikacji zidentyfikowanych zjawisk kryzysowych, w szczególności w sferze społecznej. Przedsięwzięcia podstawowe, stanowiące odpowiedź na zidentyfikowane na obszarze kwestie problemowe, będą realizowane na</w:t>
      </w:r>
      <w:r w:rsidR="0009280D">
        <w:t> </w:t>
      </w:r>
      <w:r w:rsidRPr="002D47BC">
        <w:t>wyznaczonym obszarze rewitalizacji, przy czym należy mieć na uwadze, że ich zasięg oddziaływania będzie szerszy. Terytorialne skoncentrowanie zaplanowanych przedsięwzięć zaplanowanych w niniejszym programie doprowadzi do osiągniecia postawionych dla obszaru rewitalizacji celów strategicznych i realizacji założonej wizji.</w:t>
      </w:r>
    </w:p>
    <w:p w14:paraId="4BD29612" w14:textId="4ABE20E9" w:rsidR="0071772A" w:rsidRDefault="0071772A" w:rsidP="00873FD7">
      <w:pPr>
        <w:pStyle w:val="Nagwek2"/>
        <w:numPr>
          <w:ilvl w:val="1"/>
          <w:numId w:val="18"/>
        </w:numPr>
      </w:pPr>
      <w:bookmarkStart w:id="112" w:name="_Toc161833871"/>
      <w:r>
        <w:t>Lista projektów rewitalizacyjnych</w:t>
      </w:r>
      <w:bookmarkEnd w:id="112"/>
    </w:p>
    <w:p w14:paraId="68D3FB77" w14:textId="77777777" w:rsidR="0071772A" w:rsidRDefault="0071772A" w:rsidP="0071772A">
      <w:bookmarkStart w:id="113" w:name="_Hlk157504829"/>
      <w:bookmarkStart w:id="114" w:name="_Hlk168661855"/>
      <w:bookmarkStart w:id="115" w:name="_Hlk166710883"/>
      <w:r>
        <w:t>Zgodnie z Ustawą, lista projektów rewitalizacyjnych powinna być sporządzona w formie opisowej, zawierając: nazwy poszczególnych przedsięwzięć, wskazanie realizujących je podmiotów, zakres zadań planowanych do wykonania w ramach każdej inwestycji, lokalizację, szacowane wartości oraz prognozę rezultatów poszczególnych działań wraz z metodą ich oceny.</w:t>
      </w:r>
    </w:p>
    <w:p w14:paraId="2762F6A6" w14:textId="4E8DDC6C" w:rsidR="0071772A" w:rsidRDefault="0071772A" w:rsidP="0071772A">
      <w:r>
        <w:t xml:space="preserve">Podstawowym założeniem przy wyborze projektów do przedmiotowego Programu Rewitalizacji była chęć osiągnięcia synergii pomiędzy przedsięwzięciami o charakterze miękkim oraz działaniami stricte </w:t>
      </w:r>
      <w:r w:rsidR="00D37A45">
        <w:t>infrastrukturalnymi</w:t>
      </w:r>
      <w:r>
        <w:t>. Przedstawiona poniżej lista projektów nie ogranicza się zatem wyłącznie do zadań twardych, ale uwzględnia również inwestycje w zasoby ludzkie, będące ważnym elementem procesu rewitalizacji. Przedsięwzięcia opisano zgodnie z zasadami określonymi w Ustawie, podając ich tytuły, zakres, lokalizację, podmioty realizujące, szacowane wartości i prognozowane rezultaty. Wskazane zostały również cele, w które wpisuje się dany projekt oraz wskaźniki monitorujące jego efekty.</w:t>
      </w:r>
      <w:r w:rsidR="002D47BC">
        <w:t xml:space="preserve"> </w:t>
      </w:r>
      <w:r w:rsidR="002D47BC" w:rsidRPr="002D47BC">
        <w:t>Na liście podstawowej znajdują się projekty, bez których  realizacja celów programu rewitalizacji nie jest możliwa i obszar rewitalizacji nie będzie w</w:t>
      </w:r>
      <w:r w:rsidR="0009280D">
        <w:t> </w:t>
      </w:r>
      <w:r w:rsidR="002D47BC" w:rsidRPr="002D47BC">
        <w:t>stanie wyjść z sytuacji kryzysowej.</w:t>
      </w:r>
      <w:r w:rsidR="000F2A29">
        <w:t xml:space="preserve"> </w:t>
      </w:r>
      <w:r w:rsidR="000F2A29" w:rsidRPr="000F2A29">
        <w:t>Dobór projektów infrastrukturalnych (twardych) podyktowany był występowaniem w granicach Gminy terenów pilnie wymagających przekształceń i</w:t>
      </w:r>
      <w:r w:rsidR="0009280D">
        <w:t> </w:t>
      </w:r>
      <w:r w:rsidR="000F2A29" w:rsidRPr="000F2A29">
        <w:t>zagospodarowania, zidentyfikowanych na etapie diagnozy czynników i zjawisk kryzysowych.</w:t>
      </w:r>
      <w:r>
        <w:t xml:space="preserve"> </w:t>
      </w:r>
      <w:bookmarkEnd w:id="113"/>
    </w:p>
    <w:p w14:paraId="598F5045" w14:textId="636958EF" w:rsidR="002D47BC" w:rsidRDefault="002D47BC" w:rsidP="0071772A">
      <w:r w:rsidRPr="002D47BC">
        <w:t>Zastosowanie szerokiej partycypacji w trakcie prac nad dokumentem GPR zapewniło możliwość złożenia kart przedsięwzięć przez wszystkich chętnych interesariuszy.</w:t>
      </w:r>
      <w:r w:rsidR="000F2A29">
        <w:t xml:space="preserve"> </w:t>
      </w:r>
      <w:r w:rsidR="000F2A29" w:rsidRPr="000F2A29">
        <w:t>Przedstawione poniżej działania wypracowane zostały z udziałem interesariuszy, biorących udział w</w:t>
      </w:r>
      <w:r w:rsidR="0009280D">
        <w:t> </w:t>
      </w:r>
      <w:r w:rsidR="000F2A29" w:rsidRPr="000F2A29">
        <w:t xml:space="preserve">partycypacyjnym procesie prac nad Programem Rewitalizacji (konsultacjach społecznych, </w:t>
      </w:r>
      <w:r w:rsidR="000F2A29">
        <w:t>debatach, spacerze</w:t>
      </w:r>
      <w:r w:rsidR="001D6054">
        <w:t xml:space="preserve"> badawczym</w:t>
      </w:r>
      <w:r w:rsidR="000F2A29" w:rsidRPr="000F2A29">
        <w:t xml:space="preserve">). Część z nich została również zgłoszona przez przedstawicieli instytucji publicznych w tym Urzędu </w:t>
      </w:r>
      <w:r w:rsidR="000F2A29">
        <w:t>Miejskiego w Łęcznej</w:t>
      </w:r>
      <w:r w:rsidR="000F2A29" w:rsidRPr="000F2A29">
        <w:t>, a także prywatnych przedsiębiorców i</w:t>
      </w:r>
      <w:r w:rsidR="0009280D">
        <w:t> </w:t>
      </w:r>
      <w:r w:rsidR="000F2A29" w:rsidRPr="000F2A29">
        <w:t>organizacji społecznych.</w:t>
      </w:r>
    </w:p>
    <w:bookmarkEnd w:id="114"/>
    <w:p w14:paraId="04E2129C" w14:textId="77777777" w:rsidR="002A5ADC" w:rsidRDefault="002A5ADC" w:rsidP="0071772A"/>
    <w:p w14:paraId="5AE94147" w14:textId="77777777" w:rsidR="002A5ADC" w:rsidRDefault="002A5ADC" w:rsidP="0071772A"/>
    <w:tbl>
      <w:tblPr>
        <w:tblStyle w:val="Tabelasiatki1jasnaakcent31"/>
        <w:tblW w:w="0" w:type="auto"/>
        <w:tblLook w:val="04A0" w:firstRow="1" w:lastRow="0" w:firstColumn="1" w:lastColumn="0" w:noHBand="0" w:noVBand="1"/>
        <w:tblCaption w:val="Projekt 1. Rewitalizacja zachodniej pierzei Rynku II w Łęcznej - budowa Mediateki Łęczyńskiej"/>
        <w:tblDescription w:val="Opis projektu rewitalizacyjnego, lpkalizacja przedsięwzięcia, podmiot realizujący przedsięwzięcie, partner projektu, zakres zadań przedsięwzięcia, okres realizacji, szacowana wartość, źródło finansowania, zaplanowane w przedsięwzięciu udogodnienia zapewniające dostępność osobom ze szczególnymi potrzebami, grupa docelowa przedsięwzięcia, uzasadnienie szerszej grupy docelowej przedsięwzięcia, prognozowane rezultaty, wskaźniki monitorujące efekty realizacji projektu, cele realizowane przez to przedsięwzięcie, powiązania i synergia z innymi przedsięwzięciami"/>
      </w:tblPr>
      <w:tblGrid>
        <w:gridCol w:w="9212"/>
      </w:tblGrid>
      <w:tr w:rsidR="00EE25FF" w14:paraId="4F1F42BE" w14:textId="77777777" w:rsidTr="00C504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72A8C1C9" w14:textId="5257F826" w:rsidR="00EE25FF" w:rsidRPr="000F2A29" w:rsidRDefault="00EE25FF" w:rsidP="00C50403">
            <w:pPr>
              <w:ind w:firstLine="0"/>
              <w:jc w:val="center"/>
            </w:pPr>
            <w:bookmarkStart w:id="116" w:name="_Hlk166711019"/>
            <w:bookmarkStart w:id="117" w:name="_Hlk166505260"/>
            <w:bookmarkEnd w:id="115"/>
            <w:r w:rsidRPr="000F2A29">
              <w:lastRenderedPageBreak/>
              <w:t xml:space="preserve">Projekt 1. </w:t>
            </w:r>
            <w:r w:rsidR="000F2A29" w:rsidRPr="000F2A29">
              <w:rPr>
                <w:rFonts w:ascii="Franklin Gothic Book" w:hAnsi="Franklin Gothic Book"/>
                <w:color w:val="000000"/>
              </w:rPr>
              <w:t>Rewitalizacja zachodniej pierzei Rynku II w Łęcznej - budowa Mediateki Łęczyńskiej</w:t>
            </w:r>
          </w:p>
        </w:tc>
      </w:tr>
      <w:tr w:rsidR="00EE25FF" w14:paraId="0C009334" w14:textId="77777777" w:rsidTr="00C50403">
        <w:trPr>
          <w:trHeight w:val="3807"/>
        </w:trPr>
        <w:tc>
          <w:tcPr>
            <w:cnfStyle w:val="001000000000" w:firstRow="0" w:lastRow="0" w:firstColumn="1" w:lastColumn="0" w:oddVBand="0" w:evenVBand="0" w:oddHBand="0" w:evenHBand="0" w:firstRowFirstColumn="0" w:firstRowLastColumn="0" w:lastRowFirstColumn="0" w:lastRowLastColumn="0"/>
            <w:tcW w:w="9212" w:type="dxa"/>
          </w:tcPr>
          <w:p w14:paraId="5921B4E4" w14:textId="305BED91" w:rsidR="00EE25FF" w:rsidRPr="000F2A29" w:rsidRDefault="000F2A29" w:rsidP="000F2A29">
            <w:pPr>
              <w:spacing w:before="240"/>
              <w:ind w:firstLine="0"/>
              <w:rPr>
                <w:rStyle w:val="Wyrnieniedelikatne"/>
              </w:rPr>
            </w:pPr>
            <w:r w:rsidRPr="000F2A29">
              <w:rPr>
                <w:rStyle w:val="Wyrnieniedelikatne"/>
              </w:rPr>
              <w:t>Lokalizacja przedsięwzięcia</w:t>
            </w:r>
          </w:p>
          <w:p w14:paraId="034221F6" w14:textId="5BF8A957" w:rsidR="000F2A29" w:rsidRPr="000F2A29" w:rsidRDefault="000F2A29" w:rsidP="000F2A29">
            <w:pPr>
              <w:ind w:firstLine="0"/>
              <w:rPr>
                <w:b w:val="0"/>
                <w:bCs w:val="0"/>
              </w:rPr>
            </w:pPr>
            <w:r w:rsidRPr="000F2A29">
              <w:rPr>
                <w:b w:val="0"/>
                <w:bCs w:val="0"/>
              </w:rPr>
              <w:t>ul. Rynek II</w:t>
            </w:r>
          </w:p>
          <w:p w14:paraId="18CCF1E1" w14:textId="1B1D96C3" w:rsidR="000F2A29" w:rsidRPr="000F2A29" w:rsidRDefault="000F2A29" w:rsidP="000F2A29">
            <w:pPr>
              <w:ind w:firstLine="0"/>
              <w:rPr>
                <w:b w:val="0"/>
                <w:bCs w:val="0"/>
              </w:rPr>
            </w:pPr>
            <w:r w:rsidRPr="000F2A29">
              <w:rPr>
                <w:b w:val="0"/>
                <w:bCs w:val="0"/>
              </w:rPr>
              <w:t>Nr działki: 1777, 1815, 1816, 1817, 1818, 1819, 1820, 1821, 1822/1, 1822/2, 1823</w:t>
            </w:r>
          </w:p>
          <w:p w14:paraId="1EFF3BDD" w14:textId="6CCF8043" w:rsidR="000F2A29" w:rsidRPr="006E1392" w:rsidRDefault="006E1392" w:rsidP="006E1392">
            <w:pPr>
              <w:spacing w:before="240"/>
              <w:ind w:firstLine="0"/>
              <w:rPr>
                <w:rStyle w:val="Wyrnieniedelikatne"/>
              </w:rPr>
            </w:pPr>
            <w:r w:rsidRPr="006E1392">
              <w:rPr>
                <w:rStyle w:val="Wyrnieniedelikatne"/>
              </w:rPr>
              <w:t>Podmiot realizujący przedsięwzięcie (lider projektu)</w:t>
            </w:r>
          </w:p>
          <w:p w14:paraId="15DF9B71" w14:textId="10721F78" w:rsidR="000F2A29" w:rsidRDefault="006E1392" w:rsidP="0071772A">
            <w:pPr>
              <w:ind w:firstLine="0"/>
            </w:pPr>
            <w:r>
              <w:rPr>
                <w:b w:val="0"/>
                <w:bCs w:val="0"/>
              </w:rPr>
              <w:t>Gmina Łęczna</w:t>
            </w:r>
          </w:p>
          <w:p w14:paraId="51F3C872" w14:textId="0E1F8EA6" w:rsidR="006E1392" w:rsidRDefault="006E1392" w:rsidP="006E1392">
            <w:pPr>
              <w:spacing w:before="240"/>
              <w:ind w:firstLine="0"/>
              <w:rPr>
                <w:rStyle w:val="Wyrnieniedelikatne"/>
                <w:b/>
                <w:bCs w:val="0"/>
              </w:rPr>
            </w:pPr>
            <w:r w:rsidRPr="006E1392">
              <w:rPr>
                <w:rStyle w:val="Wyrnieniedelikatne"/>
              </w:rPr>
              <w:t>Partner projektu (udział finansowy, merytoryczny i techniczny)</w:t>
            </w:r>
          </w:p>
          <w:p w14:paraId="5EF37A29" w14:textId="0EF5F853" w:rsidR="006E1392" w:rsidRPr="0047726D" w:rsidRDefault="006E1392" w:rsidP="006E1392">
            <w:pPr>
              <w:ind w:firstLine="0"/>
              <w:rPr>
                <w:rStyle w:val="Wyrnieniedelikatne"/>
                <w:i w:val="0"/>
                <w:iCs w:val="0"/>
                <w:color w:val="auto"/>
              </w:rPr>
            </w:pPr>
            <w:r w:rsidRPr="0047726D">
              <w:rPr>
                <w:rStyle w:val="Wyrnieniedelikatne"/>
                <w:i w:val="0"/>
                <w:iCs w:val="0"/>
                <w:color w:val="auto"/>
              </w:rPr>
              <w:t>Projekt realizowany samodzielnie</w:t>
            </w:r>
          </w:p>
          <w:p w14:paraId="573DEB4C" w14:textId="3C20085F" w:rsidR="006E1392" w:rsidRPr="006E1392" w:rsidRDefault="006E1392" w:rsidP="006E1392">
            <w:pPr>
              <w:spacing w:before="240"/>
              <w:ind w:firstLine="0"/>
              <w:rPr>
                <w:rStyle w:val="Wyrnieniedelikatne"/>
              </w:rPr>
            </w:pPr>
            <w:r w:rsidRPr="006E1392">
              <w:rPr>
                <w:rStyle w:val="Wyrnieniedelikatne"/>
              </w:rPr>
              <w:t>Aktualny stan obiektu/przestrzeni</w:t>
            </w:r>
          </w:p>
          <w:p w14:paraId="46CBB512" w14:textId="57812275" w:rsidR="006E1392" w:rsidRDefault="006E1392" w:rsidP="006E1392">
            <w:pPr>
              <w:pStyle w:val="Legenda"/>
              <w:keepNext/>
              <w:spacing w:before="240"/>
              <w:jc w:val="center"/>
            </w:pPr>
            <w:bookmarkStart w:id="118" w:name="_Toc167367064"/>
            <w:r>
              <w:t xml:space="preserve">Fot. </w:t>
            </w:r>
            <w:r>
              <w:fldChar w:fldCharType="begin"/>
            </w:r>
            <w:r>
              <w:instrText xml:space="preserve"> SEQ Fot. \* ARABIC </w:instrText>
            </w:r>
            <w:r>
              <w:fldChar w:fldCharType="separate"/>
            </w:r>
            <w:r w:rsidR="00A32198">
              <w:rPr>
                <w:noProof/>
              </w:rPr>
              <w:t>1</w:t>
            </w:r>
            <w:r>
              <w:rPr>
                <w:noProof/>
              </w:rPr>
              <w:fldChar w:fldCharType="end"/>
            </w:r>
            <w:r>
              <w:t xml:space="preserve">. </w:t>
            </w:r>
            <w:r w:rsidRPr="00EF1733">
              <w:t>Aktualny stan pierzei zachodniej Rynku II</w:t>
            </w:r>
            <w:bookmarkEnd w:id="118"/>
          </w:p>
          <w:p w14:paraId="551C22EE" w14:textId="6FC42923" w:rsidR="006E1392" w:rsidRPr="00A32198" w:rsidRDefault="006E1392" w:rsidP="00A32198">
            <w:pPr>
              <w:keepNext/>
              <w:ind w:firstLine="0"/>
              <w:jc w:val="center"/>
              <w:rPr>
                <w:b w:val="0"/>
                <w:bCs w:val="0"/>
              </w:rPr>
            </w:pPr>
            <w:r>
              <w:rPr>
                <w:noProof/>
                <w:color w:val="000000" w:themeColor="text1"/>
                <w:sz w:val="20"/>
                <w:szCs w:val="20"/>
                <w:lang w:eastAsia="pl-PL"/>
              </w:rPr>
              <w:drawing>
                <wp:inline distT="0" distB="0" distL="0" distR="0" wp14:anchorId="3C71701B" wp14:editId="3BD08899">
                  <wp:extent cx="2809875" cy="1873250"/>
                  <wp:effectExtent l="0" t="0" r="0" b="0"/>
                  <wp:docPr id="84929241" name="Obraz 2" descr="Zdjęcie prezentujące stan obecny pierzei zachodniej Rynku II - zniszczona zabud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29241" name="Obraz 2" descr="Zdjęcie prezentujące stan obecny pierzei zachodniej Rynku II - zniszczona zabudowa"/>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15757" cy="1877171"/>
                          </a:xfrm>
                          <a:prstGeom prst="rect">
                            <a:avLst/>
                          </a:prstGeom>
                        </pic:spPr>
                      </pic:pic>
                    </a:graphicData>
                  </a:graphic>
                </wp:inline>
              </w:drawing>
            </w:r>
            <w:r>
              <w:rPr>
                <w:color w:val="000000" w:themeColor="text1"/>
                <w:sz w:val="20"/>
                <w:szCs w:val="20"/>
              </w:rPr>
              <w:t xml:space="preserve">  </w:t>
            </w:r>
            <w:r>
              <w:rPr>
                <w:noProof/>
                <w:color w:val="000000" w:themeColor="text1"/>
                <w:sz w:val="20"/>
                <w:szCs w:val="20"/>
                <w:lang w:eastAsia="pl-PL"/>
              </w:rPr>
              <w:drawing>
                <wp:inline distT="0" distB="0" distL="0" distR="0" wp14:anchorId="3541A769" wp14:editId="2026A09C">
                  <wp:extent cx="2809875" cy="1873250"/>
                  <wp:effectExtent l="0" t="0" r="0" b="0"/>
                  <wp:docPr id="815649657" name="Obraz 3" descr="Zdjęcie prezentujące stan obecny pierzei zachodniej Rynku II - zniszczona zabud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649657" name="Obraz 3" descr="Zdjęcie prezentujące stan obecny pierzei zachodniej Rynku II - zniszczona zabudowa"/>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38962" cy="1892641"/>
                          </a:xfrm>
                          <a:prstGeom prst="rect">
                            <a:avLst/>
                          </a:prstGeom>
                        </pic:spPr>
                      </pic:pic>
                    </a:graphicData>
                  </a:graphic>
                </wp:inline>
              </w:drawing>
            </w:r>
          </w:p>
          <w:p w14:paraId="49752280" w14:textId="516970E0" w:rsidR="006E1392" w:rsidRPr="0023799C" w:rsidRDefault="006E1392" w:rsidP="006E1392">
            <w:pPr>
              <w:spacing w:before="240"/>
              <w:ind w:firstLine="0"/>
              <w:jc w:val="center"/>
              <w:rPr>
                <w:color w:val="000000" w:themeColor="text1"/>
                <w:sz w:val="20"/>
                <w:szCs w:val="20"/>
              </w:rPr>
            </w:pPr>
            <w:r>
              <w:rPr>
                <w:noProof/>
                <w:color w:val="000000" w:themeColor="text1"/>
                <w:sz w:val="20"/>
                <w:szCs w:val="20"/>
                <w:lang w:eastAsia="pl-PL"/>
              </w:rPr>
              <w:drawing>
                <wp:inline distT="0" distB="0" distL="0" distR="0" wp14:anchorId="145057CF" wp14:editId="7AD2C35B">
                  <wp:extent cx="3238500" cy="2159000"/>
                  <wp:effectExtent l="0" t="0" r="0" b="0"/>
                  <wp:docPr id="2008099853" name="Obraz 4" descr="Zdjęcie prezentujące stan obecny pierzei zachodniej Rynku II - zniszczona zabud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099853" name="Obraz 4" descr="Zdjęcie prezentujące stan obecny pierzei zachodniej Rynku II - zniszczona zabudowa"/>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252683" cy="2168455"/>
                          </a:xfrm>
                          <a:prstGeom prst="rect">
                            <a:avLst/>
                          </a:prstGeom>
                        </pic:spPr>
                      </pic:pic>
                    </a:graphicData>
                  </a:graphic>
                </wp:inline>
              </w:drawing>
            </w:r>
          </w:p>
          <w:p w14:paraId="2760B841" w14:textId="77777777" w:rsidR="006E1392" w:rsidRDefault="006E1392" w:rsidP="006E1392">
            <w:pPr>
              <w:ind w:firstLine="0"/>
              <w:jc w:val="right"/>
              <w:rPr>
                <w:i/>
                <w:sz w:val="18"/>
              </w:rPr>
            </w:pPr>
            <w:r w:rsidRPr="006E1392">
              <w:rPr>
                <w:b w:val="0"/>
                <w:bCs w:val="0"/>
                <w:i/>
                <w:sz w:val="18"/>
              </w:rPr>
              <w:t>Źródło: Urząd Miejski w Łęcznej</w:t>
            </w:r>
          </w:p>
          <w:p w14:paraId="2FB9F324" w14:textId="33EDF43D" w:rsidR="006E1392" w:rsidRDefault="006E1392" w:rsidP="006E1392">
            <w:pPr>
              <w:ind w:firstLine="0"/>
              <w:rPr>
                <w:rStyle w:val="Wyrnieniedelikatne"/>
                <w:b/>
                <w:bCs w:val="0"/>
              </w:rPr>
            </w:pPr>
            <w:r w:rsidRPr="006E1392">
              <w:rPr>
                <w:rStyle w:val="Wyrnieniedelikatne"/>
              </w:rPr>
              <w:t>Zakres zadań przedsięwzięcia</w:t>
            </w:r>
          </w:p>
          <w:p w14:paraId="0134F051" w14:textId="63ABAB46" w:rsidR="006E1392" w:rsidRPr="006E1392" w:rsidRDefault="006E1392" w:rsidP="00D42C7C">
            <w:pPr>
              <w:rPr>
                <w:rStyle w:val="Wyrnieniedelikatne"/>
                <w:i w:val="0"/>
                <w:iCs w:val="0"/>
                <w:color w:val="auto"/>
              </w:rPr>
            </w:pPr>
            <w:r w:rsidRPr="006E1392">
              <w:rPr>
                <w:rStyle w:val="Wyrnieniedelikatne"/>
                <w:i w:val="0"/>
                <w:iCs w:val="0"/>
                <w:color w:val="auto"/>
              </w:rPr>
              <w:t xml:space="preserve">Przedsięwzięcie obejmuje budowę </w:t>
            </w:r>
            <w:r w:rsidR="00BA137F">
              <w:rPr>
                <w:rStyle w:val="Wyrnieniedelikatne"/>
                <w:i w:val="0"/>
                <w:iCs w:val="0"/>
                <w:color w:val="auto"/>
              </w:rPr>
              <w:t>M</w:t>
            </w:r>
            <w:r w:rsidRPr="006E1392">
              <w:rPr>
                <w:rStyle w:val="Wyrnieniedelikatne"/>
                <w:i w:val="0"/>
                <w:iCs w:val="0"/>
                <w:color w:val="auto"/>
              </w:rPr>
              <w:t xml:space="preserve">ediateki w miejscu istniejących w pierzei zachodniej Rynku II zdegradowanych budynków. Lokalizacja </w:t>
            </w:r>
            <w:r w:rsidR="00BA137F">
              <w:rPr>
                <w:rStyle w:val="Wyrnieniedelikatne"/>
                <w:i w:val="0"/>
                <w:iCs w:val="0"/>
                <w:color w:val="auto"/>
              </w:rPr>
              <w:t>M</w:t>
            </w:r>
            <w:r w:rsidRPr="006E1392">
              <w:rPr>
                <w:rStyle w:val="Wyrnieniedelikatne"/>
                <w:i w:val="0"/>
                <w:iCs w:val="0"/>
                <w:color w:val="auto"/>
              </w:rPr>
              <w:t xml:space="preserve">ediateki to obecnie kwartał jednokondygnacyjnej zabudowy mieszkaniowej. Ze względu na zły stan techniczny budynków (degradacja w stopniu uniemożliwiającym ich regenerację czy renowację </w:t>
            </w:r>
            <w:r w:rsidR="00BA137F">
              <w:rPr>
                <w:rStyle w:val="Wyrnieniedelikatne"/>
                <w:i w:val="0"/>
                <w:iCs w:val="0"/>
                <w:color w:val="auto"/>
              </w:rPr>
              <w:t>ze względu na</w:t>
            </w:r>
            <w:r w:rsidRPr="006E1392">
              <w:rPr>
                <w:rStyle w:val="Wyrnieniedelikatne"/>
                <w:i w:val="0"/>
                <w:iCs w:val="0"/>
                <w:color w:val="auto"/>
              </w:rPr>
              <w:t xml:space="preserve"> brak efektywności kosztowej </w:t>
            </w:r>
            <w:r w:rsidR="00BA137F">
              <w:rPr>
                <w:rStyle w:val="Wyrnieniedelikatne"/>
                <w:i w:val="0"/>
                <w:iCs w:val="0"/>
                <w:color w:val="auto"/>
              </w:rPr>
              <w:t>prowadzenia takich działań</w:t>
            </w:r>
            <w:r w:rsidRPr="006E1392">
              <w:rPr>
                <w:rStyle w:val="Wyrnieniedelikatne"/>
                <w:i w:val="0"/>
                <w:iCs w:val="0"/>
                <w:color w:val="auto"/>
              </w:rPr>
              <w:t>) planuje się ich rozbiórkę oraz budowę nowego obiektu o funkcji kulturalnej.</w:t>
            </w:r>
          </w:p>
          <w:p w14:paraId="3B353808" w14:textId="77777777" w:rsidR="006E1392" w:rsidRPr="006E1392" w:rsidRDefault="006E1392" w:rsidP="00037FD6">
            <w:pPr>
              <w:spacing w:before="240"/>
              <w:rPr>
                <w:rStyle w:val="Wyrnieniedelikatne"/>
                <w:i w:val="0"/>
                <w:iCs w:val="0"/>
                <w:color w:val="auto"/>
              </w:rPr>
            </w:pPr>
            <w:r w:rsidRPr="006E1392">
              <w:rPr>
                <w:rStyle w:val="Wyrnieniedelikatne"/>
                <w:i w:val="0"/>
                <w:iCs w:val="0"/>
                <w:color w:val="auto"/>
              </w:rPr>
              <w:t>W nowo powstałym budynku będą urządzone m.in.:</w:t>
            </w:r>
          </w:p>
          <w:p w14:paraId="03B35803" w14:textId="5C111BB7" w:rsidR="006E1392" w:rsidRPr="006E1392" w:rsidRDefault="006E1392" w:rsidP="00BA137F">
            <w:pPr>
              <w:pStyle w:val="punkty"/>
              <w:rPr>
                <w:rStyle w:val="Wyrnieniedelikatne"/>
                <w:i w:val="0"/>
                <w:iCs w:val="0"/>
                <w:color w:val="auto"/>
              </w:rPr>
            </w:pPr>
            <w:r w:rsidRPr="006E1392">
              <w:rPr>
                <w:rStyle w:val="Wyrnieniedelikatne"/>
                <w:i w:val="0"/>
                <w:iCs w:val="0"/>
                <w:color w:val="auto"/>
              </w:rPr>
              <w:t>Pomieszczenia przeznaczone na księgozbiór,</w:t>
            </w:r>
          </w:p>
          <w:p w14:paraId="12441B0C" w14:textId="03089621" w:rsidR="006E1392" w:rsidRPr="006E1392" w:rsidRDefault="006E1392" w:rsidP="00BA137F">
            <w:pPr>
              <w:pStyle w:val="punkty"/>
              <w:rPr>
                <w:rStyle w:val="Wyrnieniedelikatne"/>
                <w:i w:val="0"/>
                <w:iCs w:val="0"/>
                <w:color w:val="auto"/>
              </w:rPr>
            </w:pPr>
            <w:r w:rsidRPr="006E1392">
              <w:rPr>
                <w:rStyle w:val="Wyrnieniedelikatne"/>
                <w:i w:val="0"/>
                <w:iCs w:val="0"/>
                <w:color w:val="auto"/>
              </w:rPr>
              <w:t>czytelnie dla dorosłych oraz dzieci (z salami edukacyjnymi i rekreacyjnymi),</w:t>
            </w:r>
          </w:p>
          <w:p w14:paraId="59CE586D" w14:textId="2FEC1024" w:rsidR="006E1392" w:rsidRPr="006E1392" w:rsidRDefault="006E1392" w:rsidP="00BA137F">
            <w:pPr>
              <w:pStyle w:val="punkty"/>
              <w:rPr>
                <w:rStyle w:val="Wyrnieniedelikatne"/>
                <w:i w:val="0"/>
                <w:iCs w:val="0"/>
                <w:color w:val="auto"/>
              </w:rPr>
            </w:pPr>
            <w:r w:rsidRPr="006E1392">
              <w:rPr>
                <w:rStyle w:val="Wyrnieniedelikatne"/>
                <w:i w:val="0"/>
                <w:iCs w:val="0"/>
                <w:color w:val="auto"/>
              </w:rPr>
              <w:t>wypożyczalnia,</w:t>
            </w:r>
          </w:p>
          <w:p w14:paraId="5C2328DC" w14:textId="0B75BDCC" w:rsidR="006E1392" w:rsidRPr="006E1392" w:rsidRDefault="00BA137F" w:rsidP="00BA137F">
            <w:pPr>
              <w:pStyle w:val="punkty"/>
              <w:rPr>
                <w:rStyle w:val="Wyrnieniedelikatne"/>
                <w:i w:val="0"/>
                <w:iCs w:val="0"/>
                <w:color w:val="auto"/>
              </w:rPr>
            </w:pPr>
            <w:r>
              <w:rPr>
                <w:rStyle w:val="Wyrnieniedelikatne"/>
                <w:i w:val="0"/>
                <w:iCs w:val="0"/>
                <w:color w:val="auto"/>
              </w:rPr>
              <w:t>M</w:t>
            </w:r>
            <w:r w:rsidR="006E1392" w:rsidRPr="006E1392">
              <w:rPr>
                <w:rStyle w:val="Wyrnieniedelikatne"/>
                <w:i w:val="0"/>
                <w:iCs w:val="0"/>
                <w:color w:val="auto"/>
              </w:rPr>
              <w:t xml:space="preserve">ediateka poświęcona nowoczesnym mediom i wyposażona w stanowiska komputerowe, </w:t>
            </w:r>
            <w:r w:rsidR="006E1392" w:rsidRPr="006E1392">
              <w:rPr>
                <w:rStyle w:val="Wyrnieniedelikatne"/>
                <w:i w:val="0"/>
                <w:iCs w:val="0"/>
                <w:color w:val="auto"/>
              </w:rPr>
              <w:lastRenderedPageBreak/>
              <w:t>drukarki, tablety, sprzęt audio i video, tablice multimedialne, rzutniki, itp.,</w:t>
            </w:r>
          </w:p>
          <w:p w14:paraId="4BE362E7" w14:textId="57FF82B0" w:rsidR="006E1392" w:rsidRPr="006E1392" w:rsidRDefault="006E1392" w:rsidP="00BA137F">
            <w:pPr>
              <w:pStyle w:val="punkty"/>
              <w:rPr>
                <w:rStyle w:val="Wyrnieniedelikatne"/>
                <w:i w:val="0"/>
                <w:iCs w:val="0"/>
                <w:color w:val="auto"/>
              </w:rPr>
            </w:pPr>
            <w:r w:rsidRPr="006E1392">
              <w:rPr>
                <w:rStyle w:val="Wyrnieniedelikatne"/>
                <w:i w:val="0"/>
                <w:iCs w:val="0"/>
                <w:color w:val="auto"/>
              </w:rPr>
              <w:t>sala widowiskowa,</w:t>
            </w:r>
          </w:p>
          <w:p w14:paraId="6D560FBB" w14:textId="052F372F" w:rsidR="006E1392" w:rsidRPr="006E1392" w:rsidRDefault="006E1392" w:rsidP="00BA137F">
            <w:pPr>
              <w:pStyle w:val="punkty"/>
              <w:rPr>
                <w:rStyle w:val="Wyrnieniedelikatne"/>
                <w:i w:val="0"/>
                <w:iCs w:val="0"/>
                <w:color w:val="auto"/>
              </w:rPr>
            </w:pPr>
            <w:r w:rsidRPr="006E1392">
              <w:rPr>
                <w:rStyle w:val="Wyrnieniedelikatne"/>
                <w:i w:val="0"/>
                <w:iCs w:val="0"/>
                <w:color w:val="auto"/>
              </w:rPr>
              <w:t>pomieszczenia techniczne, magazynowe i gospodarcze.</w:t>
            </w:r>
          </w:p>
          <w:p w14:paraId="19A674A5" w14:textId="31FD3713" w:rsidR="006E1392" w:rsidRPr="006E1392" w:rsidRDefault="006E1392" w:rsidP="00BA137F">
            <w:pPr>
              <w:spacing w:before="240"/>
              <w:rPr>
                <w:rStyle w:val="Wyrnieniedelikatne"/>
                <w:i w:val="0"/>
                <w:iCs w:val="0"/>
                <w:color w:val="auto"/>
              </w:rPr>
            </w:pPr>
            <w:r w:rsidRPr="006E1392">
              <w:rPr>
                <w:rStyle w:val="Wyrnieniedelikatne"/>
                <w:i w:val="0"/>
                <w:iCs w:val="0"/>
                <w:color w:val="auto"/>
              </w:rPr>
              <w:t>Obiekt otrzyma wyposażenie niezbędne do pełnienia funkcji placówki kulturalnej. W</w:t>
            </w:r>
            <w:r w:rsidR="0009280D">
              <w:rPr>
                <w:rStyle w:val="Wyrnieniedelikatne"/>
                <w:i w:val="0"/>
                <w:iCs w:val="0"/>
                <w:color w:val="auto"/>
              </w:rPr>
              <w:t> </w:t>
            </w:r>
            <w:r w:rsidRPr="006E1392">
              <w:rPr>
                <w:rStyle w:val="Wyrnieniedelikatne"/>
                <w:i w:val="0"/>
                <w:iCs w:val="0"/>
                <w:color w:val="auto"/>
              </w:rPr>
              <w:t>otoczeniu obiektu powstanie wielofunkcyjny plac oraz parkingi, podjazdy i chodniki.</w:t>
            </w:r>
          </w:p>
          <w:p w14:paraId="21D58D39" w14:textId="77777777" w:rsidR="006E1392" w:rsidRPr="006E1392" w:rsidRDefault="006E1392" w:rsidP="00BA137F">
            <w:pPr>
              <w:spacing w:before="240"/>
              <w:rPr>
                <w:rStyle w:val="Wyrnieniedelikatne"/>
                <w:i w:val="0"/>
                <w:iCs w:val="0"/>
                <w:color w:val="auto"/>
              </w:rPr>
            </w:pPr>
            <w:r w:rsidRPr="006E1392">
              <w:rPr>
                <w:rStyle w:val="Wyrnieniedelikatne"/>
                <w:i w:val="0"/>
                <w:iCs w:val="0"/>
                <w:color w:val="auto"/>
              </w:rPr>
              <w:t>W projekcie przewidziano następujące zadania:</w:t>
            </w:r>
          </w:p>
          <w:p w14:paraId="18978ECA" w14:textId="70A4D751" w:rsidR="006E1392" w:rsidRPr="006E1392" w:rsidRDefault="006E1392" w:rsidP="00BA137F">
            <w:pPr>
              <w:pStyle w:val="punkty"/>
              <w:rPr>
                <w:rStyle w:val="Wyrnieniedelikatne"/>
                <w:i w:val="0"/>
                <w:iCs w:val="0"/>
                <w:color w:val="auto"/>
              </w:rPr>
            </w:pPr>
            <w:r w:rsidRPr="006E1392">
              <w:rPr>
                <w:rStyle w:val="Wyrnieniedelikatne"/>
                <w:i w:val="0"/>
                <w:iCs w:val="0"/>
                <w:color w:val="auto"/>
              </w:rPr>
              <w:t>wykup nieruchomości,</w:t>
            </w:r>
          </w:p>
          <w:p w14:paraId="094D8F03" w14:textId="389E1AE5" w:rsidR="006E1392" w:rsidRPr="006E1392" w:rsidRDefault="006E1392" w:rsidP="00BA137F">
            <w:pPr>
              <w:pStyle w:val="punkty"/>
              <w:rPr>
                <w:rStyle w:val="Wyrnieniedelikatne"/>
                <w:i w:val="0"/>
                <w:iCs w:val="0"/>
                <w:color w:val="auto"/>
              </w:rPr>
            </w:pPr>
            <w:r w:rsidRPr="006E1392">
              <w:rPr>
                <w:rStyle w:val="Wyrnieniedelikatne"/>
                <w:i w:val="0"/>
                <w:iCs w:val="0"/>
                <w:color w:val="auto"/>
              </w:rPr>
              <w:t>wykonanie dokumentacji technicznej,</w:t>
            </w:r>
          </w:p>
          <w:p w14:paraId="7F741F55" w14:textId="0EAD902B" w:rsidR="006E1392" w:rsidRPr="006E1392" w:rsidRDefault="006E1392" w:rsidP="00BA137F">
            <w:pPr>
              <w:pStyle w:val="punkty"/>
              <w:rPr>
                <w:rStyle w:val="Wyrnieniedelikatne"/>
                <w:i w:val="0"/>
                <w:iCs w:val="0"/>
                <w:color w:val="auto"/>
              </w:rPr>
            </w:pPr>
            <w:r w:rsidRPr="006E1392">
              <w:rPr>
                <w:rStyle w:val="Wyrnieniedelikatne"/>
                <w:i w:val="0"/>
                <w:iCs w:val="0"/>
                <w:color w:val="auto"/>
              </w:rPr>
              <w:t>rozbiórka budynków,</w:t>
            </w:r>
          </w:p>
          <w:p w14:paraId="24E2F764" w14:textId="62E248B3" w:rsidR="006E1392" w:rsidRPr="006E1392" w:rsidRDefault="006E1392" w:rsidP="00BA137F">
            <w:pPr>
              <w:pStyle w:val="punkty"/>
              <w:rPr>
                <w:rStyle w:val="Wyrnieniedelikatne"/>
                <w:i w:val="0"/>
                <w:iCs w:val="0"/>
                <w:color w:val="auto"/>
              </w:rPr>
            </w:pPr>
            <w:r w:rsidRPr="006E1392">
              <w:rPr>
                <w:rStyle w:val="Wyrnieniedelikatne"/>
                <w:i w:val="0"/>
                <w:iCs w:val="0"/>
                <w:color w:val="auto"/>
              </w:rPr>
              <w:t>budowa nowego obiektu z instalacjami wewnętrznymi, przyłączami i wyposażeniem,</w:t>
            </w:r>
          </w:p>
          <w:p w14:paraId="32398661" w14:textId="49A3FB48" w:rsidR="006E1392" w:rsidRPr="006E1392" w:rsidRDefault="006E1392" w:rsidP="00BA137F">
            <w:pPr>
              <w:pStyle w:val="punkty"/>
              <w:rPr>
                <w:rStyle w:val="Wyrnieniedelikatne"/>
                <w:i w:val="0"/>
                <w:iCs w:val="0"/>
                <w:color w:val="auto"/>
              </w:rPr>
            </w:pPr>
            <w:r w:rsidRPr="006E1392">
              <w:rPr>
                <w:rStyle w:val="Wyrnieniedelikatne"/>
                <w:i w:val="0"/>
                <w:iCs w:val="0"/>
                <w:color w:val="auto"/>
              </w:rPr>
              <w:t>montaż wyposażenia,</w:t>
            </w:r>
          </w:p>
          <w:p w14:paraId="63E502EA" w14:textId="4062DE99" w:rsidR="006E1392" w:rsidRPr="00BA137F" w:rsidRDefault="006E1392" w:rsidP="00BA137F">
            <w:pPr>
              <w:pStyle w:val="punkty"/>
              <w:rPr>
                <w:rStyle w:val="Wyrnieniedelikatne"/>
                <w:i w:val="0"/>
                <w:iCs w:val="0"/>
                <w:color w:val="auto"/>
              </w:rPr>
            </w:pPr>
            <w:r w:rsidRPr="006E1392">
              <w:rPr>
                <w:rStyle w:val="Wyrnieniedelikatne"/>
                <w:i w:val="0"/>
                <w:iCs w:val="0"/>
                <w:color w:val="auto"/>
              </w:rPr>
              <w:t>zagospodarowanie otoczenia</w:t>
            </w:r>
            <w:r w:rsidR="00BA137F">
              <w:rPr>
                <w:rStyle w:val="Wyrnieniedelikatne"/>
                <w:i w:val="0"/>
                <w:iCs w:val="0"/>
                <w:color w:val="auto"/>
              </w:rPr>
              <w:t>,</w:t>
            </w:r>
          </w:p>
          <w:p w14:paraId="15015F08" w14:textId="7F12FF6D" w:rsidR="00BA137F" w:rsidRPr="003D7D3E" w:rsidRDefault="00037FD6" w:rsidP="00BA137F">
            <w:pPr>
              <w:spacing w:before="240"/>
              <w:rPr>
                <w:rStyle w:val="Wyrnieniedelikatne"/>
                <w:i w:val="0"/>
                <w:iCs w:val="0"/>
                <w:color w:val="auto"/>
              </w:rPr>
            </w:pPr>
            <w:r w:rsidRPr="00037FD6">
              <w:rPr>
                <w:rStyle w:val="Wyrnieniedelikatne"/>
                <w:i w:val="0"/>
                <w:iCs w:val="0"/>
                <w:color w:val="auto"/>
              </w:rPr>
              <w:t>Przy realizacji projektu wykorzystane zostaną innowacyjne materiały i rozwiązania inspirowane naturą. W pracach remontowych przewiduje się użycie materiałów efektywnych środowiskowo, poddanych recyklingowi lub nadających się do ponownego przetworzenia. W</w:t>
            </w:r>
            <w:r w:rsidR="0009280D">
              <w:rPr>
                <w:rStyle w:val="Wyrnieniedelikatne"/>
                <w:i w:val="0"/>
                <w:iCs w:val="0"/>
                <w:color w:val="auto"/>
              </w:rPr>
              <w:t> </w:t>
            </w:r>
            <w:r w:rsidRPr="00037FD6">
              <w:rPr>
                <w:rStyle w:val="Wyrnieniedelikatne"/>
                <w:i w:val="0"/>
                <w:iCs w:val="0"/>
                <w:color w:val="auto"/>
              </w:rPr>
              <w:t>ramach projektu zapewniona będzie również dbałość o zachowanie i rozwój zielonej infrastruktury, zwłaszcza ochronę drzew, w całym cyklu projektowym.</w:t>
            </w:r>
          </w:p>
          <w:p w14:paraId="592C0406" w14:textId="0298540E" w:rsidR="00037FD6" w:rsidRDefault="00037FD6" w:rsidP="00D42C7C">
            <w:pPr>
              <w:spacing w:before="240" w:line="276" w:lineRule="auto"/>
            </w:pPr>
            <w:r w:rsidRPr="00037FD6">
              <w:rPr>
                <w:rStyle w:val="Wyrnieniedelikatne"/>
                <w:i w:val="0"/>
                <w:iCs w:val="0"/>
                <w:color w:val="auto"/>
              </w:rPr>
              <w:t>Projekt ukierunkowany jest na rozwijanie aktywności społecznej poprzez adaptację</w:t>
            </w:r>
            <w:r>
              <w:rPr>
                <w:rStyle w:val="Wyrnieniedelikatne"/>
                <w:i w:val="0"/>
                <w:iCs w:val="0"/>
                <w:color w:val="auto"/>
              </w:rPr>
              <w:t xml:space="preserve"> przestrzeni do realizacji </w:t>
            </w:r>
            <w:r w:rsidRPr="00037FD6">
              <w:rPr>
                <w:rStyle w:val="Wyrnieniedelikatne"/>
                <w:i w:val="0"/>
                <w:iCs w:val="0"/>
                <w:color w:val="auto"/>
              </w:rPr>
              <w:t>oferty kulturalno-edukacyjnej i rozwoju innowacji społecznych.</w:t>
            </w:r>
            <w:r>
              <w:rPr>
                <w:rStyle w:val="Wyrnieniedelikatne"/>
                <w:i w:val="0"/>
                <w:iCs w:val="0"/>
                <w:color w:val="auto"/>
              </w:rPr>
              <w:t xml:space="preserve"> </w:t>
            </w:r>
            <w:r w:rsidRPr="00037FD6">
              <w:rPr>
                <w:b w:val="0"/>
                <w:bCs w:val="0"/>
              </w:rPr>
              <w:t>Potrzeba jego realizacji wynika z potrzeb społecznych mieszkańców obszaru rewitalizac</w:t>
            </w:r>
            <w:r w:rsidR="003D7D3E">
              <w:rPr>
                <w:b w:val="0"/>
                <w:bCs w:val="0"/>
              </w:rPr>
              <w:t>j</w:t>
            </w:r>
            <w:r w:rsidRPr="00037FD6">
              <w:rPr>
                <w:b w:val="0"/>
                <w:bCs w:val="0"/>
              </w:rPr>
              <w:t>i zdiagnozowanych na etapie diagnozy i delimitacji obszaru rewitalizacji. Inwestor, w ramach przedmiotowego projektu, nie wyklucza wsparcia działań społecznych na rzecz aktywizacji środowisk zagrożonych wykluczeniem społecznym (max. 15% wartości projektu). Działania te obejmować mogą m.in. wszelkiego rodzaju imprezy kulturalne, wydarzenia plenerowe czy zajęcia dedykowane poszczególnym grupom społecznym</w:t>
            </w:r>
            <w:r w:rsidR="006E6D8C">
              <w:rPr>
                <w:b w:val="0"/>
                <w:bCs w:val="0"/>
              </w:rPr>
              <w:t>.</w:t>
            </w:r>
          </w:p>
          <w:p w14:paraId="01D2D79C" w14:textId="30EC18FD" w:rsidR="00414A76" w:rsidRPr="00037FD6" w:rsidRDefault="00414A76" w:rsidP="00D42C7C">
            <w:pPr>
              <w:spacing w:before="240" w:line="276" w:lineRule="auto"/>
              <w:rPr>
                <w:rStyle w:val="Wyrnieniedelikatne"/>
                <w:i w:val="0"/>
                <w:iCs w:val="0"/>
                <w:color w:val="auto"/>
              </w:rPr>
            </w:pPr>
            <w:r>
              <w:rPr>
                <w:rStyle w:val="Wyrnieniedelikatne"/>
                <w:i w:val="0"/>
                <w:iCs w:val="0"/>
                <w:color w:val="auto"/>
              </w:rPr>
              <w:t>P</w:t>
            </w:r>
            <w:r w:rsidRPr="00414A76">
              <w:rPr>
                <w:rStyle w:val="Wyrnieniedelikatne"/>
                <w:i w:val="0"/>
                <w:iCs w:val="0"/>
                <w:color w:val="auto"/>
              </w:rPr>
              <w:t>odstawę dla inwestycji budowlanych prowadzonych w obrębie starego miasta Łęczna jest opracowanie Tadeusza Michalaka pt. „Koncepcja zagospodarowania przestrzeni publicznej wraz z wzornikiem dobrych form architektonicznych” z 2008 r.</w:t>
            </w:r>
            <w:r>
              <w:rPr>
                <w:rStyle w:val="Wyrnieniedelikatne"/>
                <w:i w:val="0"/>
                <w:iCs w:val="0"/>
                <w:color w:val="auto"/>
              </w:rPr>
              <w:t xml:space="preserve"> Z</w:t>
            </w:r>
            <w:r w:rsidRPr="00414A76">
              <w:rPr>
                <w:rStyle w:val="Wyrnieniedelikatne"/>
                <w:i w:val="0"/>
                <w:iCs w:val="0"/>
                <w:color w:val="auto"/>
              </w:rPr>
              <w:t>a wskazane uznaje się uwzględnienie rozwiązań projektowych zawartych w powyżej wskazanym opracowaniu, zgodnie z którym dla pierzei zachodniej Rynku II przewidziana została całkowita wymiana zabudowy na nową w formie podcieniowych kamienic.</w:t>
            </w:r>
          </w:p>
          <w:p w14:paraId="63ADB661" w14:textId="1FCB669B" w:rsidR="006E1392" w:rsidRPr="006E1392" w:rsidRDefault="006E1392" w:rsidP="00D42C7C">
            <w:pPr>
              <w:spacing w:before="240"/>
              <w:rPr>
                <w:rStyle w:val="Wyrnieniedelikatne"/>
                <w:i w:val="0"/>
                <w:iCs w:val="0"/>
                <w:color w:val="auto"/>
              </w:rPr>
            </w:pPr>
            <w:r w:rsidRPr="006E1392">
              <w:rPr>
                <w:rStyle w:val="Wyrnieniedelikatne"/>
                <w:i w:val="0"/>
                <w:iCs w:val="0"/>
                <w:color w:val="auto"/>
              </w:rPr>
              <w:t>Celem głównym projektu jest poprawa sytuacji społecznej na obszarze rewitalizacji poprzez poprawę oferty kulturalnej.</w:t>
            </w:r>
          </w:p>
          <w:p w14:paraId="1A3A8C3F" w14:textId="77777777" w:rsidR="006E1392" w:rsidRPr="006E1392" w:rsidRDefault="006E1392" w:rsidP="00A875B7">
            <w:pPr>
              <w:spacing w:before="240"/>
              <w:rPr>
                <w:rStyle w:val="Wyrnieniedelikatne"/>
                <w:i w:val="0"/>
                <w:iCs w:val="0"/>
                <w:color w:val="auto"/>
              </w:rPr>
            </w:pPr>
            <w:r w:rsidRPr="006E1392">
              <w:rPr>
                <w:rStyle w:val="Wyrnieniedelikatne"/>
                <w:i w:val="0"/>
                <w:iCs w:val="0"/>
                <w:color w:val="auto"/>
              </w:rPr>
              <w:t>Cele szczegółowe projektu:</w:t>
            </w:r>
          </w:p>
          <w:p w14:paraId="5322FAAB" w14:textId="7307AD7C" w:rsidR="006E1392" w:rsidRPr="006E1392" w:rsidRDefault="006E1392" w:rsidP="00BA137F">
            <w:pPr>
              <w:pStyle w:val="punkty"/>
              <w:rPr>
                <w:rStyle w:val="Wyrnieniedelikatne"/>
                <w:i w:val="0"/>
                <w:iCs w:val="0"/>
                <w:color w:val="auto"/>
              </w:rPr>
            </w:pPr>
            <w:r w:rsidRPr="006E1392">
              <w:rPr>
                <w:rStyle w:val="Wyrnieniedelikatne"/>
                <w:i w:val="0"/>
                <w:iCs w:val="0"/>
                <w:color w:val="auto"/>
              </w:rPr>
              <w:t>rozwój infrastruktury kultury na obszarze rewitalizacji,</w:t>
            </w:r>
          </w:p>
          <w:p w14:paraId="7FF74B48" w14:textId="31488336" w:rsidR="006E1392" w:rsidRPr="006E1392" w:rsidRDefault="006E1392" w:rsidP="00BA137F">
            <w:pPr>
              <w:pStyle w:val="punkty"/>
              <w:rPr>
                <w:rStyle w:val="Wyrnieniedelikatne"/>
                <w:i w:val="0"/>
                <w:iCs w:val="0"/>
                <w:color w:val="auto"/>
              </w:rPr>
            </w:pPr>
            <w:r w:rsidRPr="006E1392">
              <w:rPr>
                <w:rStyle w:val="Wyrnieniedelikatne"/>
                <w:i w:val="0"/>
                <w:iCs w:val="0"/>
                <w:color w:val="auto"/>
              </w:rPr>
              <w:t>poprawa dostępności instytucji kultury na obszarze rewitalizacji,</w:t>
            </w:r>
          </w:p>
          <w:p w14:paraId="4D100F34" w14:textId="00D313F8" w:rsidR="006E1392" w:rsidRPr="006E1392" w:rsidRDefault="006E1392" w:rsidP="00BA137F">
            <w:pPr>
              <w:pStyle w:val="punkty"/>
              <w:rPr>
                <w:rStyle w:val="Wyrnieniedelikatne"/>
                <w:i w:val="0"/>
                <w:iCs w:val="0"/>
                <w:color w:val="auto"/>
              </w:rPr>
            </w:pPr>
            <w:r w:rsidRPr="006E1392">
              <w:rPr>
                <w:rStyle w:val="Wyrnieniedelikatne"/>
                <w:i w:val="0"/>
                <w:iCs w:val="0"/>
                <w:color w:val="auto"/>
              </w:rPr>
              <w:t>poprawa jakości usług w sferze kultury na obszarze rewitalizacji,</w:t>
            </w:r>
          </w:p>
          <w:p w14:paraId="7C241614" w14:textId="0CCBAFD3" w:rsidR="006E1392" w:rsidRPr="006E1392" w:rsidRDefault="006E1392" w:rsidP="00BA137F">
            <w:pPr>
              <w:pStyle w:val="punkty"/>
              <w:rPr>
                <w:rStyle w:val="Wyrnieniedelikatne"/>
                <w:i w:val="0"/>
                <w:iCs w:val="0"/>
                <w:color w:val="auto"/>
              </w:rPr>
            </w:pPr>
            <w:r w:rsidRPr="006E1392">
              <w:rPr>
                <w:rStyle w:val="Wyrnieniedelikatne"/>
                <w:i w:val="0"/>
                <w:iCs w:val="0"/>
                <w:color w:val="auto"/>
              </w:rPr>
              <w:t>poszerzenie oferty instytucji kultury na obszarze rewitalizacji,</w:t>
            </w:r>
          </w:p>
          <w:p w14:paraId="0CBB87DE" w14:textId="77777777" w:rsidR="006E1392" w:rsidRPr="00A875B7" w:rsidRDefault="006E1392" w:rsidP="00BA137F">
            <w:pPr>
              <w:pStyle w:val="punkty"/>
              <w:rPr>
                <w:rStyle w:val="Wyrnieniedelikatne"/>
                <w:i w:val="0"/>
                <w:iCs w:val="0"/>
                <w:color w:val="auto"/>
              </w:rPr>
            </w:pPr>
            <w:r w:rsidRPr="006E1392">
              <w:rPr>
                <w:rStyle w:val="Wyrnieniedelikatne"/>
                <w:i w:val="0"/>
                <w:iCs w:val="0"/>
                <w:color w:val="auto"/>
              </w:rPr>
              <w:t>zwiększenie uczestnictwa w kulturze na obszarze rewitalizacji</w:t>
            </w:r>
            <w:r w:rsidR="00A875B7">
              <w:rPr>
                <w:rStyle w:val="Wyrnieniedelikatne"/>
                <w:i w:val="0"/>
                <w:iCs w:val="0"/>
                <w:color w:val="auto"/>
              </w:rPr>
              <w:t>,</w:t>
            </w:r>
          </w:p>
          <w:p w14:paraId="68FA0092" w14:textId="77777777" w:rsidR="00A875B7" w:rsidRPr="00834A4D" w:rsidRDefault="00A875B7" w:rsidP="00BA137F">
            <w:pPr>
              <w:pStyle w:val="punkty"/>
              <w:rPr>
                <w:rStyle w:val="Wyrnieniedelikatne"/>
                <w:i w:val="0"/>
                <w:iCs w:val="0"/>
                <w:color w:val="auto"/>
              </w:rPr>
            </w:pPr>
            <w:r>
              <w:rPr>
                <w:rStyle w:val="Wyrnieniedelikatne"/>
                <w:i w:val="0"/>
                <w:iCs w:val="0"/>
                <w:color w:val="auto"/>
              </w:rPr>
              <w:t>poszerzenie oferty działań integrujących.</w:t>
            </w:r>
          </w:p>
          <w:p w14:paraId="622ADA30" w14:textId="77777777" w:rsidR="00834A4D" w:rsidRDefault="00834A4D" w:rsidP="00834A4D">
            <w:pPr>
              <w:pStyle w:val="punkty"/>
              <w:numPr>
                <w:ilvl w:val="0"/>
                <w:numId w:val="0"/>
              </w:numPr>
              <w:spacing w:before="240"/>
              <w:rPr>
                <w:rStyle w:val="Wyrnieniedelikatne"/>
                <w:b/>
                <w:bCs w:val="0"/>
              </w:rPr>
            </w:pPr>
          </w:p>
          <w:p w14:paraId="4CF3C0C7" w14:textId="6C7189A7" w:rsidR="00834A4D" w:rsidRDefault="00392783" w:rsidP="00834A4D">
            <w:pPr>
              <w:pStyle w:val="punkty"/>
              <w:numPr>
                <w:ilvl w:val="0"/>
                <w:numId w:val="0"/>
              </w:numPr>
              <w:spacing w:before="240"/>
              <w:rPr>
                <w:rStyle w:val="Wyrnieniedelikatne"/>
                <w:b/>
                <w:bCs w:val="0"/>
              </w:rPr>
            </w:pPr>
            <w:r>
              <w:rPr>
                <w:rStyle w:val="Wyrnieniedelikatne"/>
              </w:rPr>
              <w:t>O</w:t>
            </w:r>
            <w:r w:rsidR="00834A4D" w:rsidRPr="00834A4D">
              <w:rPr>
                <w:rStyle w:val="Wyrnieniedelikatne"/>
              </w:rPr>
              <w:t>kres realizacji</w:t>
            </w:r>
          </w:p>
          <w:p w14:paraId="4A82014F" w14:textId="0612F992" w:rsidR="00834A4D" w:rsidRDefault="00834A4D" w:rsidP="003A4447">
            <w:pPr>
              <w:pStyle w:val="punkty"/>
              <w:numPr>
                <w:ilvl w:val="0"/>
                <w:numId w:val="0"/>
              </w:numPr>
              <w:spacing w:before="240"/>
              <w:rPr>
                <w:rFonts w:ascii="Franklin Gothic Book" w:eastAsia="Franklin Gothic Book" w:hAnsi="Franklin Gothic Book" w:cs="Times New Roman"/>
                <w:color w:val="000000"/>
              </w:rPr>
            </w:pPr>
            <w:r w:rsidRPr="003A4447">
              <w:rPr>
                <w:rFonts w:ascii="Franklin Gothic Book" w:eastAsia="Franklin Gothic Book" w:hAnsi="Franklin Gothic Book" w:cs="Times New Roman"/>
                <w:b w:val="0"/>
                <w:bCs w:val="0"/>
                <w:color w:val="000000"/>
              </w:rPr>
              <w:t>10.2024 – 12.2027</w:t>
            </w:r>
          </w:p>
          <w:p w14:paraId="79009884" w14:textId="77777777" w:rsidR="003A4447" w:rsidRPr="003A4447" w:rsidRDefault="003A4447" w:rsidP="003A4447">
            <w:pPr>
              <w:pStyle w:val="punkty"/>
              <w:numPr>
                <w:ilvl w:val="0"/>
                <w:numId w:val="0"/>
              </w:numPr>
              <w:spacing w:before="240"/>
              <w:rPr>
                <w:rStyle w:val="Wyrnieniedelikatne"/>
                <w:rFonts w:ascii="Franklin Gothic Book" w:eastAsia="Franklin Gothic Book" w:hAnsi="Franklin Gothic Book" w:cs="Times New Roman"/>
                <w:b/>
                <w:i w:val="0"/>
                <w:iCs w:val="0"/>
                <w:color w:val="000000"/>
                <w:sz w:val="20"/>
                <w:szCs w:val="20"/>
              </w:rPr>
            </w:pPr>
          </w:p>
          <w:p w14:paraId="719D03D0" w14:textId="77777777" w:rsidR="00834A4D" w:rsidRPr="00834A4D" w:rsidRDefault="00834A4D" w:rsidP="00834A4D">
            <w:pPr>
              <w:pStyle w:val="punkty"/>
              <w:numPr>
                <w:ilvl w:val="0"/>
                <w:numId w:val="0"/>
              </w:numPr>
              <w:spacing w:before="240"/>
              <w:rPr>
                <w:rStyle w:val="Wyrnieniedelikatne"/>
              </w:rPr>
            </w:pPr>
            <w:r w:rsidRPr="00834A4D">
              <w:rPr>
                <w:rStyle w:val="Wyrnieniedelikatne"/>
              </w:rPr>
              <w:t>Szacowana wartość</w:t>
            </w:r>
          </w:p>
          <w:p w14:paraId="3D9D19F1" w14:textId="7A6049F0" w:rsidR="00834A4D" w:rsidRPr="003A4447" w:rsidRDefault="00CF4AEE" w:rsidP="00500D8F">
            <w:pPr>
              <w:pStyle w:val="punkty"/>
              <w:numPr>
                <w:ilvl w:val="0"/>
                <w:numId w:val="0"/>
              </w:numPr>
              <w:spacing w:before="240"/>
              <w:rPr>
                <w:color w:val="000000" w:themeColor="text1"/>
              </w:rPr>
            </w:pPr>
            <w:r>
              <w:rPr>
                <w:b w:val="0"/>
                <w:bCs w:val="0"/>
                <w:color w:val="000000" w:themeColor="text1"/>
              </w:rPr>
              <w:t>12</w:t>
            </w:r>
            <w:r w:rsidR="00834A4D" w:rsidRPr="003A4447">
              <w:rPr>
                <w:b w:val="0"/>
                <w:bCs w:val="0"/>
                <w:color w:val="000000" w:themeColor="text1"/>
              </w:rPr>
              <w:t> 000 000,00 zł</w:t>
            </w:r>
          </w:p>
          <w:p w14:paraId="629D028C" w14:textId="77777777" w:rsidR="00500D8F" w:rsidRDefault="00500D8F" w:rsidP="00500D8F">
            <w:pPr>
              <w:pStyle w:val="punkty"/>
              <w:numPr>
                <w:ilvl w:val="0"/>
                <w:numId w:val="0"/>
              </w:numPr>
              <w:spacing w:before="240"/>
              <w:rPr>
                <w:rStyle w:val="Wyrnieniedelikatne"/>
                <w:b/>
                <w:bCs w:val="0"/>
              </w:rPr>
            </w:pPr>
          </w:p>
          <w:p w14:paraId="6CA2D7B7" w14:textId="3E3A6E0F" w:rsidR="00500D8F" w:rsidRDefault="00500D8F" w:rsidP="00500D8F">
            <w:pPr>
              <w:pStyle w:val="punkty"/>
              <w:numPr>
                <w:ilvl w:val="0"/>
                <w:numId w:val="0"/>
              </w:numPr>
              <w:spacing w:before="240"/>
              <w:rPr>
                <w:rStyle w:val="Wyrnieniedelikatne"/>
                <w:b/>
                <w:bCs w:val="0"/>
              </w:rPr>
            </w:pPr>
            <w:r w:rsidRPr="00500D8F">
              <w:rPr>
                <w:rStyle w:val="Wyrnieniedelikatne"/>
              </w:rPr>
              <w:t>Źródło finansowania</w:t>
            </w:r>
          </w:p>
          <w:p w14:paraId="585BFADC" w14:textId="752FF314" w:rsidR="00500D8F" w:rsidRPr="00500D8F" w:rsidRDefault="00000000" w:rsidP="00500D8F">
            <w:pPr>
              <w:ind w:firstLine="0"/>
              <w:rPr>
                <w:b w:val="0"/>
                <w:bCs w:val="0"/>
                <w:color w:val="000000" w:themeColor="text1"/>
              </w:rPr>
            </w:pPr>
            <w:r>
              <w:rPr>
                <w:b w:val="0"/>
                <w:bCs w:val="0"/>
                <w:i/>
                <w:iCs/>
                <w:noProof/>
                <w:color w:val="B58B80" w:themeColor="accent3"/>
              </w:rPr>
              <w:object w:dxaOrig="1440" w:dyaOrig="1440" w14:anchorId="3D1C11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82" type="#_x0000_t75" style="position:absolute;left:0;text-align:left;margin-left:-.2pt;margin-top:1.5pt;width:8.85pt;height:8.85pt;z-index:251737600" wrapcoords="15600 0 0 9600 -1200 12000 1200 20400 9600 20400 13200 19200 21600 4800 21600 0 15600 0">
                  <v:imagedata r:id="rId40" o:title="" chromakey="white"/>
                </v:shape>
                <o:OLEObject Type="Embed" ProgID="PBrush" ShapeID="_x0000_s2182" DrawAspect="Content" ObjectID="_1781519891" r:id="rId41"/>
              </w:object>
            </w:r>
            <w:r w:rsidR="00500D8F" w:rsidRPr="00500D8F">
              <w:rPr>
                <w:b w:val="0"/>
                <w:bCs w:val="0"/>
                <w:color w:val="000000" w:themeColor="text1"/>
              </w:rPr>
              <w:sym w:font="Symbol" w:char="F0A0"/>
            </w:r>
            <w:r w:rsidR="00500D8F" w:rsidRPr="00500D8F">
              <w:rPr>
                <w:b w:val="0"/>
                <w:bCs w:val="0"/>
                <w:color w:val="000000" w:themeColor="text1"/>
              </w:rPr>
              <w:t xml:space="preserve"> Krajowe środki publiczne</w:t>
            </w:r>
          </w:p>
          <w:p w14:paraId="5BB39FA3" w14:textId="15056DF2" w:rsidR="00500D8F" w:rsidRPr="00500D8F" w:rsidRDefault="00000000" w:rsidP="00500D8F">
            <w:pPr>
              <w:ind w:left="284" w:hanging="284"/>
              <w:rPr>
                <w:b w:val="0"/>
                <w:bCs w:val="0"/>
                <w:color w:val="000000" w:themeColor="text1"/>
              </w:rPr>
            </w:pPr>
            <w:r>
              <w:rPr>
                <w:b w:val="0"/>
                <w:bCs w:val="0"/>
                <w:i/>
                <w:iCs/>
                <w:noProof/>
                <w:color w:val="B58B80" w:themeColor="accent3"/>
              </w:rPr>
              <w:object w:dxaOrig="1440" w:dyaOrig="1440" w14:anchorId="3D1C11A5">
                <v:shape id="_x0000_s2180" type="#_x0000_t75" style="position:absolute;left:0;text-align:left;margin-left:-.2pt;margin-top:.5pt;width:8.85pt;height:8.85pt;z-index:251735552" wrapcoords="15600 0 0 9600 -1200 12000 1200 20400 9600 20400 13200 19200 21600 4800 21600 0 15600 0">
                  <v:imagedata r:id="rId40" o:title="" chromakey="white"/>
                </v:shape>
                <o:OLEObject Type="Embed" ProgID="PBrush" ShapeID="_x0000_s2180" DrawAspect="Content" ObjectID="_1781519892" r:id="rId42"/>
              </w:object>
            </w:r>
            <w:r w:rsidR="00500D8F" w:rsidRPr="00500D8F">
              <w:rPr>
                <w:b w:val="0"/>
                <w:bCs w:val="0"/>
                <w:color w:val="000000" w:themeColor="text1"/>
              </w:rPr>
              <w:sym w:font="Symbol" w:char="F0A0"/>
            </w:r>
            <w:r w:rsidR="00500D8F" w:rsidRPr="00500D8F">
              <w:rPr>
                <w:b w:val="0"/>
                <w:bCs w:val="0"/>
                <w:color w:val="000000" w:themeColor="text1"/>
              </w:rPr>
              <w:t xml:space="preserve"> Fundusze Europejskie (w szczególności: Europejski Fundusz Rozwoju Regionalnego, Europejski Fundusz Społeczny, Fundusz Spójności) </w:t>
            </w:r>
          </w:p>
          <w:p w14:paraId="150028A1" w14:textId="77777777" w:rsidR="00500D8F" w:rsidRPr="00500D8F" w:rsidRDefault="00500D8F" w:rsidP="00500D8F">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prywatne</w:t>
            </w:r>
          </w:p>
          <w:p w14:paraId="422357FE" w14:textId="0C57A419" w:rsidR="00500D8F" w:rsidRPr="00500D8F" w:rsidRDefault="00000000" w:rsidP="00500D8F">
            <w:pPr>
              <w:ind w:firstLine="0"/>
              <w:rPr>
                <w:b w:val="0"/>
                <w:bCs w:val="0"/>
                <w:color w:val="000000" w:themeColor="text1"/>
              </w:rPr>
            </w:pPr>
            <w:r>
              <w:rPr>
                <w:b w:val="0"/>
                <w:bCs w:val="0"/>
                <w:i/>
                <w:iCs/>
                <w:noProof/>
                <w:color w:val="B58B80" w:themeColor="accent3"/>
              </w:rPr>
              <w:object w:dxaOrig="1440" w:dyaOrig="1440" w14:anchorId="3D1C11A5">
                <v:shape id="_x0000_s2183" type="#_x0000_t75" style="position:absolute;left:0;text-align:left;margin-left:-.2pt;margin-top:2.35pt;width:8.85pt;height:8.85pt;z-index:251738624" wrapcoords="15600 0 0 9600 -1200 12000 1200 20400 9600 20400 13200 19200 21600 4800 21600 0 15600 0">
                  <v:imagedata r:id="rId40" o:title="" chromakey="white"/>
                </v:shape>
                <o:OLEObject Type="Embed" ProgID="PBrush" ShapeID="_x0000_s2183" DrawAspect="Content" ObjectID="_1781519893" r:id="rId43"/>
              </w:object>
            </w:r>
            <w:r w:rsidR="00500D8F" w:rsidRPr="00500D8F">
              <w:rPr>
                <w:b w:val="0"/>
                <w:bCs w:val="0"/>
                <w:color w:val="000000" w:themeColor="text1"/>
              </w:rPr>
              <w:sym w:font="Symbol" w:char="F0A0"/>
            </w:r>
            <w:r w:rsidR="00500D8F" w:rsidRPr="00500D8F">
              <w:rPr>
                <w:b w:val="0"/>
                <w:bCs w:val="0"/>
                <w:color w:val="000000" w:themeColor="text1"/>
              </w:rPr>
              <w:t xml:space="preserve"> Środki z innych źródeł </w:t>
            </w:r>
          </w:p>
          <w:p w14:paraId="5091747F" w14:textId="77777777" w:rsidR="00500D8F" w:rsidRDefault="00000000" w:rsidP="00500D8F">
            <w:pPr>
              <w:ind w:firstLine="0"/>
              <w:rPr>
                <w:color w:val="000000" w:themeColor="text1"/>
              </w:rPr>
            </w:pPr>
            <w:r>
              <w:rPr>
                <w:i/>
                <w:iCs/>
                <w:noProof/>
                <w:color w:val="B58B80" w:themeColor="accent3"/>
              </w:rPr>
              <w:object w:dxaOrig="1440" w:dyaOrig="1440" w14:anchorId="3D1C11A5">
                <v:shape id="_x0000_s2181" type="#_x0000_t75" style="position:absolute;left:0;text-align:left;margin-left:-.2pt;margin-top:2.35pt;width:8.85pt;height:8.85pt;z-index:251736576" wrapcoords="15600 0 0 9600 -1200 12000 1200 20400 9600 20400 13200 19200 21600 4800 21600 0 15600 0">
                  <v:imagedata r:id="rId40" o:title="" chromakey="white"/>
                </v:shape>
                <o:OLEObject Type="Embed" ProgID="PBrush" ShapeID="_x0000_s2181" DrawAspect="Content" ObjectID="_1781519894" r:id="rId44"/>
              </w:object>
            </w:r>
            <w:r w:rsidR="00500D8F" w:rsidRPr="00500D8F">
              <w:rPr>
                <w:b w:val="0"/>
                <w:bCs w:val="0"/>
                <w:color w:val="000000" w:themeColor="text1"/>
              </w:rPr>
              <w:sym w:font="Symbol" w:char="F0A0"/>
            </w:r>
            <w:r w:rsidR="00500D8F" w:rsidRPr="00500D8F">
              <w:rPr>
                <w:b w:val="0"/>
                <w:bCs w:val="0"/>
                <w:color w:val="000000" w:themeColor="text1"/>
              </w:rPr>
              <w:t xml:space="preserve"> Środki własne JST</w:t>
            </w:r>
          </w:p>
          <w:p w14:paraId="63BCE5B4" w14:textId="77777777" w:rsidR="00500D8F" w:rsidRDefault="00500D8F" w:rsidP="00500D8F">
            <w:pPr>
              <w:ind w:firstLine="0"/>
              <w:rPr>
                <w:bCs w:val="0"/>
                <w:color w:val="000000" w:themeColor="text1"/>
              </w:rPr>
            </w:pPr>
          </w:p>
          <w:p w14:paraId="165B3062" w14:textId="36A34215" w:rsidR="002B6C50" w:rsidRPr="002B6C50" w:rsidRDefault="002B6C50" w:rsidP="002B6C50">
            <w:pPr>
              <w:ind w:firstLine="0"/>
              <w:rPr>
                <w:rStyle w:val="Wyrnieniedelikatne"/>
                <w:i w:val="0"/>
                <w:iCs w:val="0"/>
                <w:color w:val="auto"/>
              </w:rPr>
            </w:pPr>
            <w:r w:rsidRPr="002B6C50">
              <w:rPr>
                <w:rStyle w:val="Wyrnieniedelikatne"/>
                <w:i w:val="0"/>
                <w:iCs w:val="0"/>
                <w:color w:val="auto"/>
              </w:rPr>
              <w:t>Sugerowane źródło finansowania: Program Fundusze Europejskie dla Lubelskiego 2021-2027</w:t>
            </w:r>
          </w:p>
          <w:p w14:paraId="7ABCED41" w14:textId="39BC0B5E" w:rsidR="00500D8F" w:rsidRDefault="002B6C50" w:rsidP="002B6C50">
            <w:pPr>
              <w:spacing w:line="276" w:lineRule="auto"/>
              <w:ind w:firstLine="0"/>
              <w:rPr>
                <w:rStyle w:val="Wyrnieniedelikatne"/>
                <w:b/>
                <w:bCs w:val="0"/>
                <w:i w:val="0"/>
                <w:iCs w:val="0"/>
                <w:color w:val="auto"/>
              </w:rPr>
            </w:pPr>
            <w:r w:rsidRPr="002B6C50">
              <w:rPr>
                <w:rStyle w:val="Wyrnieniedelikatne"/>
                <w:i w:val="0"/>
                <w:iCs w:val="0"/>
                <w:color w:val="auto"/>
              </w:rPr>
              <w:t>Działanie FELU.11.04 Rewitalizacja obszarów innych niż miejskie</w:t>
            </w:r>
            <w:r w:rsidR="007C3369">
              <w:rPr>
                <w:rStyle w:val="Wyrnieniedelikatne"/>
                <w:i w:val="0"/>
                <w:iCs w:val="0"/>
                <w:color w:val="auto"/>
              </w:rPr>
              <w:t>, środki własne JST</w:t>
            </w:r>
          </w:p>
          <w:p w14:paraId="1216E113" w14:textId="501C9E62" w:rsidR="002B6C50" w:rsidRDefault="002B6C50" w:rsidP="002B6C50">
            <w:pPr>
              <w:spacing w:line="276" w:lineRule="auto"/>
              <w:ind w:firstLine="0"/>
              <w:rPr>
                <w:rStyle w:val="Wyrnieniedelikatne"/>
                <w:b/>
                <w:bCs w:val="0"/>
                <w:i w:val="0"/>
                <w:iCs w:val="0"/>
                <w:color w:val="auto"/>
              </w:rPr>
            </w:pPr>
            <w:r>
              <w:rPr>
                <w:rStyle w:val="Wyrnieniedelikatne"/>
                <w:i w:val="0"/>
                <w:iCs w:val="0"/>
                <w:color w:val="auto"/>
              </w:rPr>
              <w:t>Dopuszczalne: Krajowe środki publiczne, środki z innych źródeł</w:t>
            </w:r>
          </w:p>
          <w:p w14:paraId="1261FA73" w14:textId="77777777" w:rsidR="002B6C50" w:rsidRDefault="002B6C50" w:rsidP="002B6C50">
            <w:pPr>
              <w:spacing w:before="240" w:line="276" w:lineRule="auto"/>
              <w:ind w:firstLine="0"/>
              <w:rPr>
                <w:rStyle w:val="Wyrnieniedelikatne"/>
                <w:b/>
                <w:bCs w:val="0"/>
              </w:rPr>
            </w:pPr>
            <w:r w:rsidRPr="002B6C50">
              <w:rPr>
                <w:rStyle w:val="Wyrnieniedelikatne"/>
              </w:rPr>
              <w:t>Zaplanowane w przedsięwzięciu udogodnienia, zapewniające dostępność osobom ze szczególnymi potrzebami</w:t>
            </w:r>
          </w:p>
          <w:p w14:paraId="403FBDAE" w14:textId="596B6727" w:rsidR="002B6C50" w:rsidRDefault="002B6C50" w:rsidP="000C7530">
            <w:pPr>
              <w:spacing w:line="276" w:lineRule="auto"/>
              <w:rPr>
                <w:rStyle w:val="Wyrnieniedelikatne"/>
                <w:b/>
                <w:bCs w:val="0"/>
                <w:i w:val="0"/>
                <w:iCs w:val="0"/>
                <w:color w:val="auto"/>
              </w:rPr>
            </w:pPr>
            <w:r w:rsidRPr="002B6C50">
              <w:rPr>
                <w:rStyle w:val="Wyrnieniedelikatne"/>
                <w:i w:val="0"/>
                <w:iCs w:val="0"/>
                <w:color w:val="auto"/>
              </w:rPr>
              <w:t>Przedmiotowa inwestycja będzie respektować zasadę zrównoważonego oddziaływania na środowisko, potrzebę rozwoju cyfrowego, zasadę dostępności dla osób ze specjalnymi potrzebami, zasadę stabilności i efektywności finansowej oraz odporności na kryzys. Obiekt będzie w pełni dostępny dla osób niepełnosprawnych poprzez zniwelowanie barier architektonicznych. Budynek będzie wyposażony m.in. w: podjazdy, windę osobową umożliwiającą osobom niepełnosprawnym dostanie się na wszystkie kondygnacje, brak progów, toalety przystosowane do korzystania przez osoby z niepełnosprawnościami, systemy przyzywowe dla osób niepełnosprawnych. W budynku zostaną zamontowane elementy wyposażenia ułatwiające orientację oraz przekaz informacji tj. plany tyflograficzne, symbole graficzne i</w:t>
            </w:r>
            <w:r w:rsidR="0009280D">
              <w:rPr>
                <w:rStyle w:val="Wyrnieniedelikatne"/>
                <w:i w:val="0"/>
                <w:iCs w:val="0"/>
                <w:color w:val="auto"/>
              </w:rPr>
              <w:t> </w:t>
            </w:r>
            <w:r w:rsidRPr="002B6C50">
              <w:rPr>
                <w:rStyle w:val="Wyrnieniedelikatne"/>
                <w:i w:val="0"/>
                <w:iCs w:val="0"/>
                <w:color w:val="auto"/>
              </w:rPr>
              <w:t>piktogramy, pętle indukcyjne, system fakturowych oznaczeń nawierzchni.</w:t>
            </w:r>
          </w:p>
          <w:p w14:paraId="6CC48B83" w14:textId="77777777" w:rsidR="002B6C50" w:rsidRDefault="002B6C50" w:rsidP="002B6C50">
            <w:pPr>
              <w:spacing w:before="240"/>
              <w:ind w:firstLine="0"/>
              <w:rPr>
                <w:rStyle w:val="Wyrnieniedelikatne"/>
                <w:b/>
                <w:bCs w:val="0"/>
              </w:rPr>
            </w:pPr>
            <w:r w:rsidRPr="002B6C50">
              <w:rPr>
                <w:rStyle w:val="Wyrnieniedelikatne"/>
              </w:rPr>
              <w:t>Grupa docelowa przedsięwzięcia</w:t>
            </w:r>
          </w:p>
          <w:p w14:paraId="273F10B1" w14:textId="3D532B57" w:rsidR="002B6C50" w:rsidRDefault="002B6C50" w:rsidP="00EF6A94">
            <w:pPr>
              <w:spacing w:line="276" w:lineRule="auto"/>
              <w:rPr>
                <w:rStyle w:val="Wyrnieniedelikatne"/>
                <w:b/>
                <w:bCs w:val="0"/>
                <w:i w:val="0"/>
                <w:iCs w:val="0"/>
                <w:color w:val="auto"/>
              </w:rPr>
            </w:pPr>
            <w:r w:rsidRPr="002B6C50">
              <w:rPr>
                <w:rStyle w:val="Wyrnieniedelikatne"/>
                <w:i w:val="0"/>
                <w:iCs w:val="0"/>
                <w:color w:val="auto"/>
              </w:rPr>
              <w:t>Mieszkańcy Gminy Łęczna, środowiska lub lokalne społeczności zagrożon</w:t>
            </w:r>
            <w:r>
              <w:rPr>
                <w:rStyle w:val="Wyrnieniedelikatne"/>
                <w:b/>
                <w:bCs w:val="0"/>
                <w:i w:val="0"/>
                <w:iCs w:val="0"/>
                <w:color w:val="auto"/>
              </w:rPr>
              <w:t>e</w:t>
            </w:r>
            <w:r w:rsidRPr="002B6C50">
              <w:rPr>
                <w:rStyle w:val="Wyrnieniedelikatne"/>
                <w:i w:val="0"/>
                <w:iCs w:val="0"/>
                <w:color w:val="auto"/>
              </w:rPr>
              <w:t xml:space="preserve"> ubóstwem lub wykluczeniem społecznym w szczególności lokalne społeczności na obszarze rewitalizacji</w:t>
            </w:r>
            <w:r>
              <w:rPr>
                <w:rStyle w:val="Wyrnieniedelikatne"/>
                <w:b/>
                <w:bCs w:val="0"/>
                <w:i w:val="0"/>
                <w:iCs w:val="0"/>
                <w:color w:val="auto"/>
              </w:rPr>
              <w:t xml:space="preserve">, </w:t>
            </w:r>
            <w:r>
              <w:rPr>
                <w:rStyle w:val="Wyrnieniedelikatne"/>
                <w:i w:val="0"/>
                <w:iCs w:val="0"/>
                <w:color w:val="auto"/>
              </w:rPr>
              <w:t>o</w:t>
            </w:r>
            <w:r w:rsidRPr="002B6C50">
              <w:rPr>
                <w:rStyle w:val="Wyrnieniedelikatne"/>
                <w:i w:val="0"/>
                <w:iCs w:val="0"/>
                <w:color w:val="auto"/>
              </w:rPr>
              <w:t>soby odwiedzające Łęczną</w:t>
            </w:r>
            <w:r w:rsidR="009358CF">
              <w:rPr>
                <w:rStyle w:val="Wyrnieniedelikatne"/>
                <w:i w:val="0"/>
                <w:iCs w:val="0"/>
                <w:color w:val="auto"/>
              </w:rPr>
              <w:t>, organizacje pozarządowe.</w:t>
            </w:r>
          </w:p>
          <w:p w14:paraId="1C758E84" w14:textId="02FFE985" w:rsidR="007E0C7E" w:rsidRPr="007E0C7E" w:rsidRDefault="007E0C7E" w:rsidP="007E0C7E">
            <w:pPr>
              <w:spacing w:before="240" w:line="276" w:lineRule="auto"/>
              <w:ind w:firstLine="0"/>
              <w:rPr>
                <w:rStyle w:val="Wyrnieniedelikatne"/>
              </w:rPr>
            </w:pPr>
            <w:r w:rsidRPr="007E0C7E">
              <w:rPr>
                <w:rStyle w:val="Wyrnieniedelikatne"/>
              </w:rPr>
              <w:t xml:space="preserve">Uzasadnienie szerszej grupy </w:t>
            </w:r>
            <w:r w:rsidR="002D175B">
              <w:rPr>
                <w:rStyle w:val="Wyrnieniedelikatne"/>
              </w:rPr>
              <w:t>docelowej przedsięwzięcia</w:t>
            </w:r>
          </w:p>
          <w:p w14:paraId="57B599A6" w14:textId="1071C99A" w:rsidR="002B6C50" w:rsidRDefault="002B6C50" w:rsidP="007E0C7E">
            <w:pPr>
              <w:spacing w:line="276" w:lineRule="auto"/>
              <w:rPr>
                <w:rStyle w:val="Wyrnieniedelikatne"/>
                <w:b/>
                <w:bCs w:val="0"/>
                <w:i w:val="0"/>
                <w:iCs w:val="0"/>
                <w:color w:val="auto"/>
              </w:rPr>
            </w:pPr>
            <w:r>
              <w:rPr>
                <w:rStyle w:val="Wyrnieniedelikatne"/>
                <w:i w:val="0"/>
                <w:iCs w:val="0"/>
                <w:color w:val="auto"/>
              </w:rPr>
              <w:t>Zrewitalizowana pierzeja Rynku II stanowiącego założenie historyczno-architektoniczne w</w:t>
            </w:r>
            <w:r w:rsidR="0009280D">
              <w:rPr>
                <w:rStyle w:val="Wyrnieniedelikatne"/>
                <w:i w:val="0"/>
                <w:iCs w:val="0"/>
                <w:color w:val="auto"/>
              </w:rPr>
              <w:t> </w:t>
            </w:r>
            <w:r>
              <w:rPr>
                <w:rStyle w:val="Wyrnieniedelikatne"/>
                <w:i w:val="0"/>
                <w:iCs w:val="0"/>
                <w:color w:val="auto"/>
              </w:rPr>
              <w:t xml:space="preserve">Łęcznej oraz nowy budynek Mediateki ze względu na swoje wartości kulturalno-edukacyjne jest niezwykle cenny z punktu widzenia całej Gminy. Realizacja przedsięwzięcia przyczyni się do </w:t>
            </w:r>
            <w:r w:rsidRPr="002B6C50">
              <w:rPr>
                <w:rStyle w:val="Wyrnieniedelikatne"/>
                <w:i w:val="0"/>
                <w:iCs w:val="0"/>
                <w:color w:val="auto"/>
              </w:rPr>
              <w:t>rozwoju gospodarczego ośrodka (turystyka), umożliwiając wypracowanie marki miejsca, opartej na</w:t>
            </w:r>
            <w:r w:rsidR="00C50403">
              <w:rPr>
                <w:rStyle w:val="Wyrnieniedelikatne"/>
                <w:i w:val="0"/>
                <w:iCs w:val="0"/>
                <w:color w:val="auto"/>
              </w:rPr>
              <w:t xml:space="preserve">  historii i kulturze miejsca oraz wydarzeniach kulturalno-edukacyjnych. </w:t>
            </w:r>
            <w:r w:rsidR="00C50403" w:rsidRPr="00C50403">
              <w:rPr>
                <w:rStyle w:val="Wyrnieniedelikatne"/>
                <w:i w:val="0"/>
                <w:iCs w:val="0"/>
                <w:color w:val="auto"/>
              </w:rPr>
              <w:t>Z odnowionej infrastruktury – bezpośrednio lub pośrednio – skorzystają wszyscy mieszkańcy Gminy, których jakość zamieszkiwania ulegnie znaczącej poprawie, m.in. poprzez poprawę ładu wizualnego otoczenia, atrakcyjną przestrzeń spędzania czasu wolnego, prężny rozwój ośrodka czy chociażby szeroki wachlarz możliwości dot. prowadzenia okołoturystycznej działalności gospodarczej.</w:t>
            </w:r>
          </w:p>
          <w:p w14:paraId="64C2BBEB" w14:textId="77777777" w:rsidR="00C50403" w:rsidRDefault="00C50403" w:rsidP="000C7530">
            <w:pPr>
              <w:spacing w:before="240" w:line="276" w:lineRule="auto"/>
              <w:ind w:firstLine="0"/>
              <w:rPr>
                <w:rStyle w:val="Wyrnieniedelikatne"/>
                <w:b/>
                <w:bCs w:val="0"/>
              </w:rPr>
            </w:pPr>
            <w:r w:rsidRPr="00C50403">
              <w:rPr>
                <w:rStyle w:val="Wyrnieniedelikatne"/>
              </w:rPr>
              <w:t>Prognozowane rezultaty</w:t>
            </w:r>
          </w:p>
          <w:p w14:paraId="0DDCBB37" w14:textId="27510932" w:rsidR="00C50403" w:rsidRPr="00C50403" w:rsidRDefault="00C50403" w:rsidP="00BA137F">
            <w:pPr>
              <w:spacing w:line="276" w:lineRule="auto"/>
              <w:rPr>
                <w:rStyle w:val="Wyrnieniedelikatne"/>
                <w:i w:val="0"/>
                <w:iCs w:val="0"/>
                <w:color w:val="auto"/>
              </w:rPr>
            </w:pPr>
            <w:r w:rsidRPr="00C50403">
              <w:rPr>
                <w:rStyle w:val="Wyrnieniedelikatne"/>
                <w:i w:val="0"/>
                <w:iCs w:val="0"/>
                <w:color w:val="auto"/>
              </w:rPr>
              <w:t xml:space="preserve">Projekt ukierunkowany jest na rozwijanie kultury i aktywności społecznej, m.in. poprzez tworzenie, adaptację i dostosowanie budynków i przestrzeni do realizacji oferty kulturalno-edukacyjnej i rozwój innowacji społecznych. Projekt zlikwiduje nieestetyczne i niebezpieczne miejsce na Starym Mieście. Uporządkuje przestrzeń publiczną w centrum miasta, poprawi stan bezpieczeństwa. W zrewitalizowanej przestrzeni miejskiej pojawi się Mediateka Łęczyńska - nowoczesny, atrakcyjny i funkcjonalny obiekt infrastruktury kultury. Realizowane w nim funkcje kulturalne i społeczne umożliwią ograniczenie wykluczenia społecznego, poprawę warunków </w:t>
            </w:r>
            <w:r w:rsidRPr="00C50403">
              <w:rPr>
                <w:rStyle w:val="Wyrnieniedelikatne"/>
                <w:i w:val="0"/>
                <w:iCs w:val="0"/>
                <w:color w:val="auto"/>
              </w:rPr>
              <w:lastRenderedPageBreak/>
              <w:t>życia mieszkańców, aktywizację i integrację mieszkańców, a także ożywienie gospodarcze i</w:t>
            </w:r>
            <w:r w:rsidR="0009280D">
              <w:rPr>
                <w:rStyle w:val="Wyrnieniedelikatne"/>
                <w:i w:val="0"/>
                <w:iCs w:val="0"/>
                <w:color w:val="auto"/>
              </w:rPr>
              <w:t> </w:t>
            </w:r>
            <w:r w:rsidRPr="00C50403">
              <w:rPr>
                <w:rStyle w:val="Wyrnieniedelikatne"/>
                <w:i w:val="0"/>
                <w:iCs w:val="0"/>
                <w:color w:val="auto"/>
              </w:rPr>
              <w:t>wzrost atrakcyjności turystycznej miasta i gminy Łęczna. Inwestycja stanowić będzie kolejny etap rewitalizacji Starego Miasta w Łęcznej.</w:t>
            </w:r>
          </w:p>
          <w:p w14:paraId="6806E793" w14:textId="5B25B651" w:rsidR="00C50403" w:rsidRPr="00C50403" w:rsidRDefault="00C50403" w:rsidP="00BA137F">
            <w:pPr>
              <w:spacing w:before="240" w:line="276" w:lineRule="auto"/>
              <w:rPr>
                <w:rStyle w:val="Wyrnieniedelikatne"/>
                <w:i w:val="0"/>
                <w:iCs w:val="0"/>
                <w:color w:val="auto"/>
              </w:rPr>
            </w:pPr>
            <w:r w:rsidRPr="00C50403">
              <w:rPr>
                <w:rStyle w:val="Wyrnieniedelikatne"/>
                <w:i w:val="0"/>
                <w:iCs w:val="0"/>
                <w:color w:val="auto"/>
              </w:rPr>
              <w:t xml:space="preserve">Budowa </w:t>
            </w:r>
            <w:r w:rsidR="007E0C7E">
              <w:rPr>
                <w:rStyle w:val="Wyrnieniedelikatne"/>
                <w:i w:val="0"/>
                <w:iCs w:val="0"/>
                <w:color w:val="auto"/>
              </w:rPr>
              <w:t>M</w:t>
            </w:r>
            <w:r w:rsidRPr="00C50403">
              <w:rPr>
                <w:rStyle w:val="Wyrnieniedelikatne"/>
                <w:i w:val="0"/>
                <w:iCs w:val="0"/>
                <w:color w:val="auto"/>
              </w:rPr>
              <w:t>ediateki wyposażonej w nowoczesne urządzenia i funkcjonalności pozwoli na rozwiązanie szeregu problemów zdiagnozowanych na obszarze rewitalizacji i wskazanych w</w:t>
            </w:r>
            <w:r w:rsidR="0009280D">
              <w:rPr>
                <w:rStyle w:val="Wyrnieniedelikatne"/>
                <w:i w:val="0"/>
                <w:iCs w:val="0"/>
                <w:color w:val="auto"/>
              </w:rPr>
              <w:t> </w:t>
            </w:r>
            <w:r w:rsidRPr="00C50403">
              <w:rPr>
                <w:rStyle w:val="Wyrnieniedelikatne"/>
                <w:i w:val="0"/>
                <w:iCs w:val="0"/>
                <w:color w:val="auto"/>
              </w:rPr>
              <w:t>dokumencie „Delimitacja obszaru zdegradowanego i obszaru do rewitalizacji w Gminie Łęczna”. Są to m.in.:</w:t>
            </w:r>
          </w:p>
          <w:p w14:paraId="6BEECDE3" w14:textId="77777777" w:rsidR="00C50403" w:rsidRPr="00C50403" w:rsidRDefault="00C50403" w:rsidP="00BA137F">
            <w:pPr>
              <w:spacing w:before="240" w:line="276" w:lineRule="auto"/>
              <w:rPr>
                <w:rStyle w:val="Wyrnieniedelikatne"/>
                <w:i w:val="0"/>
                <w:iCs w:val="0"/>
                <w:color w:val="auto"/>
              </w:rPr>
            </w:pPr>
            <w:r w:rsidRPr="00C50403">
              <w:rPr>
                <w:rStyle w:val="Wyrnieniedelikatne"/>
                <w:i w:val="0"/>
                <w:iCs w:val="0"/>
                <w:color w:val="auto"/>
              </w:rPr>
              <w:t>W sferze społecznej:</w:t>
            </w:r>
          </w:p>
          <w:p w14:paraId="435D755A" w14:textId="77777777" w:rsidR="00C50403" w:rsidRPr="00C50403" w:rsidRDefault="00C50403" w:rsidP="00BA137F">
            <w:pPr>
              <w:spacing w:line="276" w:lineRule="auto"/>
              <w:rPr>
                <w:rStyle w:val="Wyrnieniedelikatne"/>
                <w:i w:val="0"/>
                <w:iCs w:val="0"/>
                <w:color w:val="auto"/>
              </w:rPr>
            </w:pPr>
            <w:r w:rsidRPr="00C50403">
              <w:rPr>
                <w:rStyle w:val="Wyrnieniedelikatne"/>
                <w:i w:val="0"/>
                <w:iCs w:val="0"/>
                <w:color w:val="auto"/>
              </w:rPr>
              <w:t xml:space="preserve">Problemy dotyczące m.in: niskiej jakości edukacji, małej liczby czytelników korzystających z bibliotek, czy małej liczby uczestników zajęć w Centrum Kultury, co świadczy o niskim zainteresowaniu kulturą i niskim uczestnictwie w życiu kulturalnym. </w:t>
            </w:r>
          </w:p>
          <w:p w14:paraId="736BC925" w14:textId="77777777" w:rsidR="00C50403" w:rsidRPr="00C50403" w:rsidRDefault="00C50403" w:rsidP="00BA137F">
            <w:pPr>
              <w:tabs>
                <w:tab w:val="left" w:pos="675"/>
              </w:tabs>
              <w:spacing w:before="240" w:line="276" w:lineRule="auto"/>
              <w:rPr>
                <w:rStyle w:val="Wyrnieniedelikatne"/>
                <w:i w:val="0"/>
                <w:iCs w:val="0"/>
                <w:color w:val="auto"/>
              </w:rPr>
            </w:pPr>
            <w:r w:rsidRPr="00C50403">
              <w:rPr>
                <w:rStyle w:val="Wyrnieniedelikatne"/>
                <w:i w:val="0"/>
                <w:iCs w:val="0"/>
                <w:color w:val="auto"/>
              </w:rPr>
              <w:t>W sferze przestrzenno-funkcjonalnej:</w:t>
            </w:r>
          </w:p>
          <w:p w14:paraId="08185960" w14:textId="4EBEFDE2" w:rsidR="00C50403" w:rsidRDefault="00C50403" w:rsidP="00BA137F">
            <w:pPr>
              <w:spacing w:line="276" w:lineRule="auto"/>
              <w:rPr>
                <w:rStyle w:val="Wyrnieniedelikatne"/>
                <w:b/>
                <w:bCs w:val="0"/>
                <w:i w:val="0"/>
                <w:iCs w:val="0"/>
                <w:color w:val="auto"/>
              </w:rPr>
            </w:pPr>
            <w:r w:rsidRPr="00C50403">
              <w:rPr>
                <w:rStyle w:val="Wyrnieniedelikatne"/>
                <w:i w:val="0"/>
                <w:iCs w:val="0"/>
                <w:color w:val="auto"/>
              </w:rPr>
              <w:t>Problemy w zakresie dostępności budynków użyteczności publicznej dla osób ze</w:t>
            </w:r>
            <w:r w:rsidR="0009280D">
              <w:rPr>
                <w:rStyle w:val="Wyrnieniedelikatne"/>
                <w:i w:val="0"/>
                <w:iCs w:val="0"/>
                <w:color w:val="auto"/>
              </w:rPr>
              <w:t> </w:t>
            </w:r>
            <w:r w:rsidRPr="00C50403">
              <w:rPr>
                <w:rStyle w:val="Wyrnieniedelikatne"/>
                <w:i w:val="0"/>
                <w:iCs w:val="0"/>
                <w:color w:val="auto"/>
              </w:rPr>
              <w:t>szczególnymi potrzebami, a także uwagi mieszkańców wyrażone w ankiecie na etapie delimitacji obszaru zdegradowanego i obszaru rewitalizacji, w których ankietowani wskazują bezpośrednio na konieczność odnowienia infrastruktury publicznej, w tym infrastruktury kultury i</w:t>
            </w:r>
            <w:r w:rsidR="0009280D">
              <w:rPr>
                <w:rStyle w:val="Wyrnieniedelikatne"/>
                <w:i w:val="0"/>
                <w:iCs w:val="0"/>
                <w:color w:val="auto"/>
              </w:rPr>
              <w:t> </w:t>
            </w:r>
            <w:r w:rsidRPr="00C50403">
              <w:rPr>
                <w:rStyle w:val="Wyrnieniedelikatne"/>
                <w:i w:val="0"/>
                <w:iCs w:val="0"/>
                <w:color w:val="auto"/>
              </w:rPr>
              <w:t>zabytków wskazując na problem złego stanu technicznego i wizualnego tych obiektów.</w:t>
            </w:r>
          </w:p>
          <w:p w14:paraId="03856EDD" w14:textId="77777777" w:rsidR="00C50403" w:rsidRDefault="00C50403" w:rsidP="00C50403">
            <w:pPr>
              <w:spacing w:before="240"/>
              <w:ind w:firstLine="0"/>
              <w:rPr>
                <w:rStyle w:val="Wyrnieniedelikatne"/>
                <w:b/>
                <w:bCs w:val="0"/>
              </w:rPr>
            </w:pPr>
            <w:r w:rsidRPr="00C50403">
              <w:rPr>
                <w:rStyle w:val="Wyrnieniedelikatne"/>
              </w:rPr>
              <w:t>Wskaźniki monitorujące efekty realizacji projektu</w:t>
            </w:r>
          </w:p>
          <w:p w14:paraId="6F5CEF76" w14:textId="77777777" w:rsidR="00C50403" w:rsidRPr="00C50403" w:rsidRDefault="00C50403" w:rsidP="00C50403">
            <w:pPr>
              <w:ind w:firstLine="0"/>
              <w:rPr>
                <w:rFonts w:ascii="Franklin Gothic Book" w:eastAsia="Franklin Gothic Book" w:hAnsi="Franklin Gothic Book" w:cs="Times New Roman"/>
                <w:b w:val="0"/>
                <w:bCs w:val="0"/>
                <w:color w:val="000000"/>
                <w:u w:val="single"/>
              </w:rPr>
            </w:pPr>
            <w:r w:rsidRPr="00C50403">
              <w:rPr>
                <w:rFonts w:ascii="Franklin Gothic Book" w:eastAsia="Franklin Gothic Book" w:hAnsi="Franklin Gothic Book" w:cs="Times New Roman"/>
                <w:b w:val="0"/>
                <w:bCs w:val="0"/>
                <w:color w:val="000000"/>
                <w:u w:val="single"/>
              </w:rPr>
              <w:t>Wskaźnik produktu:</w:t>
            </w:r>
          </w:p>
          <w:p w14:paraId="5B5B76E7" w14:textId="77777777" w:rsidR="00C50403" w:rsidRPr="00BA137F" w:rsidRDefault="00C50403" w:rsidP="00BA137F">
            <w:pPr>
              <w:pStyle w:val="punkty"/>
              <w:rPr>
                <w:b w:val="0"/>
                <w:bCs w:val="0"/>
              </w:rPr>
            </w:pPr>
            <w:r w:rsidRPr="00BA137F">
              <w:rPr>
                <w:b w:val="0"/>
                <w:bCs w:val="0"/>
              </w:rPr>
              <w:t>Liczba obiektów dostosowanych do potrzeb osób z niepełnosprawnościami – 1 szt.,</w:t>
            </w:r>
          </w:p>
          <w:p w14:paraId="5EED71A1" w14:textId="016496FC" w:rsidR="00C50403" w:rsidRPr="00BA137F" w:rsidRDefault="00C50403" w:rsidP="00BA137F">
            <w:pPr>
              <w:pStyle w:val="punkty"/>
              <w:rPr>
                <w:b w:val="0"/>
                <w:bCs w:val="0"/>
              </w:rPr>
            </w:pPr>
            <w:r w:rsidRPr="00BA137F">
              <w:rPr>
                <w:b w:val="0"/>
                <w:bCs w:val="0"/>
              </w:rPr>
              <w:t>Liczba projektów, w których sfinansowano koszty racjonalnych usprawnień dla osób z</w:t>
            </w:r>
            <w:r w:rsidR="0009280D">
              <w:rPr>
                <w:b w:val="0"/>
                <w:bCs w:val="0"/>
              </w:rPr>
              <w:t> </w:t>
            </w:r>
            <w:r w:rsidRPr="00BA137F">
              <w:rPr>
                <w:b w:val="0"/>
                <w:bCs w:val="0"/>
              </w:rPr>
              <w:t>niepełnosprawnościami – 0 szt.,</w:t>
            </w:r>
          </w:p>
          <w:p w14:paraId="562D150A" w14:textId="77777777" w:rsidR="00C50403" w:rsidRPr="00BA137F" w:rsidRDefault="00C50403" w:rsidP="00BA137F">
            <w:pPr>
              <w:pStyle w:val="punkty"/>
              <w:rPr>
                <w:b w:val="0"/>
                <w:bCs w:val="0"/>
              </w:rPr>
            </w:pPr>
            <w:r w:rsidRPr="00BA137F">
              <w:rPr>
                <w:b w:val="0"/>
                <w:bCs w:val="0"/>
              </w:rPr>
              <w:t>Liczba obiektów kulturalnych i turystycznych objętych wsparciem – 1 szt.,</w:t>
            </w:r>
          </w:p>
          <w:p w14:paraId="1A8CFB86" w14:textId="77777777" w:rsidR="00C50403" w:rsidRPr="00BA137F" w:rsidRDefault="00C50403" w:rsidP="00BA137F">
            <w:pPr>
              <w:pStyle w:val="punkty"/>
              <w:rPr>
                <w:b w:val="0"/>
                <w:bCs w:val="0"/>
              </w:rPr>
            </w:pPr>
            <w:r w:rsidRPr="00BA137F">
              <w:rPr>
                <w:b w:val="0"/>
                <w:bCs w:val="0"/>
              </w:rPr>
              <w:t>Liczba wspartych obiektów infrastruktury (innych niż budynki mieszkalne) zlokalizowanych na rewitalizowanych obszarach – 1 szt.,</w:t>
            </w:r>
          </w:p>
          <w:p w14:paraId="2D9A03D2" w14:textId="77777777" w:rsidR="00C50403" w:rsidRPr="00BA137F" w:rsidRDefault="00C50403" w:rsidP="00BA137F">
            <w:pPr>
              <w:pStyle w:val="punkty"/>
              <w:rPr>
                <w:b w:val="0"/>
                <w:bCs w:val="0"/>
              </w:rPr>
            </w:pPr>
            <w:r w:rsidRPr="00BA137F">
              <w:rPr>
                <w:b w:val="0"/>
                <w:bCs w:val="0"/>
              </w:rPr>
              <w:t>Powierzchnia obszarów objętych rewitalizacją – 0,1255 ha.</w:t>
            </w:r>
          </w:p>
          <w:p w14:paraId="0891555A" w14:textId="77777777" w:rsidR="00C50403" w:rsidRPr="00C50403" w:rsidRDefault="00C50403" w:rsidP="00C50403">
            <w:pPr>
              <w:ind w:firstLine="0"/>
              <w:rPr>
                <w:rFonts w:ascii="Franklin Gothic Book" w:eastAsia="Franklin Gothic Book" w:hAnsi="Franklin Gothic Book" w:cs="Times New Roman"/>
                <w:b w:val="0"/>
                <w:bCs w:val="0"/>
                <w:color w:val="000000"/>
              </w:rPr>
            </w:pPr>
            <w:r w:rsidRPr="00C50403">
              <w:rPr>
                <w:rFonts w:ascii="Franklin Gothic Book" w:eastAsia="Franklin Gothic Book" w:hAnsi="Franklin Gothic Book" w:cs="Times New Roman"/>
                <w:b w:val="0"/>
                <w:bCs w:val="0"/>
                <w:color w:val="000000"/>
              </w:rPr>
              <w:t>Sposób pomiaru: protokół odbioru robót po zakończeniu inwestycji.</w:t>
            </w:r>
          </w:p>
          <w:p w14:paraId="4A840ACD" w14:textId="77777777" w:rsidR="00C50403" w:rsidRPr="00C50403" w:rsidRDefault="00C50403" w:rsidP="00C50403">
            <w:pPr>
              <w:spacing w:before="240"/>
              <w:ind w:firstLine="0"/>
              <w:rPr>
                <w:rFonts w:ascii="Franklin Gothic Book" w:eastAsia="Franklin Gothic Book" w:hAnsi="Franklin Gothic Book" w:cs="Times New Roman"/>
                <w:b w:val="0"/>
                <w:bCs w:val="0"/>
                <w:color w:val="000000"/>
                <w:u w:val="single"/>
              </w:rPr>
            </w:pPr>
            <w:r w:rsidRPr="00C50403">
              <w:rPr>
                <w:rFonts w:ascii="Franklin Gothic Book" w:eastAsia="Franklin Gothic Book" w:hAnsi="Franklin Gothic Book" w:cs="Times New Roman"/>
                <w:b w:val="0"/>
                <w:bCs w:val="0"/>
                <w:color w:val="000000"/>
                <w:u w:val="single"/>
              </w:rPr>
              <w:t>Wskaźnik rezultatu:</w:t>
            </w:r>
          </w:p>
          <w:p w14:paraId="469F41A6" w14:textId="77777777" w:rsidR="00C50403" w:rsidRPr="00BA137F" w:rsidRDefault="00C50403" w:rsidP="00BA137F">
            <w:pPr>
              <w:pStyle w:val="punkty"/>
              <w:rPr>
                <w:b w:val="0"/>
                <w:bCs w:val="0"/>
              </w:rPr>
            </w:pPr>
            <w:r w:rsidRPr="00BA137F">
              <w:rPr>
                <w:b w:val="0"/>
                <w:bCs w:val="0"/>
              </w:rPr>
              <w:t>Szacowana liczba ludności zamieszkującej obszar rewitalizacji – 5 000 osób</w:t>
            </w:r>
          </w:p>
          <w:p w14:paraId="66A65BB6" w14:textId="77777777" w:rsidR="00C50403" w:rsidRPr="00BA137F" w:rsidRDefault="00C50403" w:rsidP="00BA137F">
            <w:pPr>
              <w:pStyle w:val="punkty"/>
              <w:rPr>
                <w:b w:val="0"/>
                <w:bCs w:val="0"/>
              </w:rPr>
            </w:pPr>
            <w:r w:rsidRPr="00BA137F">
              <w:rPr>
                <w:b w:val="0"/>
                <w:bCs w:val="0"/>
              </w:rPr>
              <w:t>Szacowana liczba osób odwiedzających obiekty kulturalne i turystyczne objęte wsparciem – 10 000 osób rocznie.</w:t>
            </w:r>
          </w:p>
          <w:p w14:paraId="38E412E2" w14:textId="77777777" w:rsidR="00C50403" w:rsidRDefault="00C50403" w:rsidP="00C50403">
            <w:pPr>
              <w:ind w:firstLine="0"/>
              <w:rPr>
                <w:rFonts w:ascii="Franklin Gothic Book" w:eastAsia="Franklin Gothic Book" w:hAnsi="Franklin Gothic Book" w:cs="Times New Roman"/>
                <w:color w:val="000000"/>
              </w:rPr>
            </w:pPr>
            <w:r w:rsidRPr="00C50403">
              <w:rPr>
                <w:rFonts w:ascii="Franklin Gothic Book" w:eastAsia="Franklin Gothic Book" w:hAnsi="Franklin Gothic Book" w:cs="Times New Roman"/>
                <w:b w:val="0"/>
                <w:bCs w:val="0"/>
                <w:color w:val="000000"/>
              </w:rPr>
              <w:t>Sposób pomiaru: badania/pomiary wykonane rok po zakończeniu realizacji projektu.</w:t>
            </w:r>
          </w:p>
          <w:p w14:paraId="732FBE57" w14:textId="77777777" w:rsidR="0027723E" w:rsidRDefault="0027723E" w:rsidP="0027723E">
            <w:pPr>
              <w:spacing w:before="240"/>
              <w:ind w:firstLine="0"/>
              <w:rPr>
                <w:rStyle w:val="Wyrnieniedelikatne"/>
                <w:b/>
                <w:bCs w:val="0"/>
              </w:rPr>
            </w:pPr>
            <w:r w:rsidRPr="0027723E">
              <w:rPr>
                <w:rStyle w:val="Wyrnieniedelikatne"/>
              </w:rPr>
              <w:t>Cele realizowane przez to przedsięwzięcie</w:t>
            </w:r>
          </w:p>
          <w:p w14:paraId="3BDBC741" w14:textId="656C1B49" w:rsidR="001D76C6" w:rsidRPr="001D76C6" w:rsidRDefault="001D76C6" w:rsidP="002F1B79">
            <w:pPr>
              <w:pStyle w:val="punkty"/>
              <w:spacing w:line="276" w:lineRule="auto"/>
              <w:rPr>
                <w:rStyle w:val="Wyrnieniedelikatne"/>
                <w:i w:val="0"/>
                <w:iCs w:val="0"/>
                <w:color w:val="auto"/>
              </w:rPr>
            </w:pPr>
            <w:r w:rsidRPr="001D76C6">
              <w:rPr>
                <w:rStyle w:val="Wyrnieniedelikatne"/>
                <w:i w:val="0"/>
                <w:iCs w:val="0"/>
                <w:color w:val="auto"/>
              </w:rPr>
              <w:t>A2. Rozwijanie sektorów opieki nad najmłodszymi</w:t>
            </w:r>
            <w:r w:rsidR="00E804DA" w:rsidRPr="001D76C6">
              <w:rPr>
                <w:rStyle w:val="Wyrnieniedelikatne"/>
                <w:i w:val="0"/>
                <w:iCs w:val="0"/>
                <w:color w:val="auto"/>
              </w:rPr>
              <w:t xml:space="preserve"> oraz edukacji</w:t>
            </w:r>
          </w:p>
          <w:p w14:paraId="6B4647CA" w14:textId="28CD7535" w:rsidR="007A2A7D" w:rsidRPr="00F908E5" w:rsidRDefault="00F908E5" w:rsidP="002F1B79">
            <w:pPr>
              <w:pStyle w:val="punkty"/>
              <w:spacing w:line="276" w:lineRule="auto"/>
              <w:rPr>
                <w:rStyle w:val="Wyrnieniedelikatne"/>
                <w:b/>
                <w:bCs w:val="0"/>
                <w:i w:val="0"/>
                <w:iCs w:val="0"/>
                <w:color w:val="auto"/>
              </w:rPr>
            </w:pPr>
            <w:r w:rsidRPr="00F908E5">
              <w:rPr>
                <w:rStyle w:val="Wyrnieniedelikatne"/>
                <w:i w:val="0"/>
                <w:iCs w:val="0"/>
                <w:color w:val="auto"/>
              </w:rPr>
              <w:t xml:space="preserve">B1. </w:t>
            </w:r>
            <w:r w:rsidR="00D3240D" w:rsidRPr="00D3240D">
              <w:rPr>
                <w:rStyle w:val="Wyrnieniedelikatne"/>
                <w:i w:val="0"/>
                <w:iCs w:val="0"/>
                <w:color w:val="auto"/>
              </w:rPr>
              <w:t xml:space="preserve">Infrastruktura, przestrzeń publiczna oraz zajęcia dostosowane </w:t>
            </w:r>
            <w:r w:rsidRPr="00F908E5">
              <w:rPr>
                <w:rStyle w:val="Wyrnieniedelikatne"/>
                <w:i w:val="0"/>
                <w:iCs w:val="0"/>
                <w:color w:val="auto"/>
              </w:rPr>
              <w:t>do potrzeb mieszkańców, w tym osób starszych i z niepełnosprawnościami</w:t>
            </w:r>
          </w:p>
          <w:p w14:paraId="40C60ACA" w14:textId="3DD13073" w:rsidR="00F908E5" w:rsidRPr="00F908E5" w:rsidRDefault="00F908E5" w:rsidP="002F1B79">
            <w:pPr>
              <w:pStyle w:val="punkty"/>
              <w:spacing w:line="276" w:lineRule="auto"/>
              <w:rPr>
                <w:rStyle w:val="Wyrnieniedelikatne"/>
                <w:i w:val="0"/>
                <w:iCs w:val="0"/>
                <w:color w:val="auto"/>
              </w:rPr>
            </w:pPr>
            <w:r w:rsidRPr="00F908E5">
              <w:rPr>
                <w:rStyle w:val="Wyrnieniedelikatne"/>
                <w:i w:val="0"/>
                <w:iCs w:val="0"/>
                <w:color w:val="auto"/>
              </w:rPr>
              <w:t>B2. Rozwój infrastruktury  o funkcjach społeczno-kulturalnych i rekreacyjnych</w:t>
            </w:r>
          </w:p>
          <w:p w14:paraId="2C11B56B" w14:textId="77777777" w:rsidR="0027723E" w:rsidRDefault="0027723E" w:rsidP="0027723E">
            <w:pPr>
              <w:spacing w:before="240"/>
              <w:ind w:firstLine="0"/>
              <w:rPr>
                <w:rStyle w:val="Wyrnieniedelikatne"/>
                <w:b/>
                <w:bCs w:val="0"/>
              </w:rPr>
            </w:pPr>
            <w:r w:rsidRPr="0027723E">
              <w:rPr>
                <w:rStyle w:val="Wyrnieniedelikatne"/>
              </w:rPr>
              <w:t>Powiązania i synergia z innymi przedsięwzięciami</w:t>
            </w:r>
          </w:p>
          <w:p w14:paraId="24763265" w14:textId="77777777" w:rsidR="00B2472D" w:rsidRDefault="00B2472D" w:rsidP="00B2472D">
            <w:pPr>
              <w:rPr>
                <w:rStyle w:val="Wyrnieniedelikatne"/>
                <w:b/>
                <w:bCs w:val="0"/>
                <w:i w:val="0"/>
                <w:iCs w:val="0"/>
                <w:color w:val="auto"/>
              </w:rPr>
            </w:pPr>
            <w:r w:rsidRPr="00B2472D">
              <w:rPr>
                <w:rStyle w:val="Wyrnieniedelikatne"/>
                <w:i w:val="0"/>
                <w:iCs w:val="0"/>
                <w:color w:val="auto"/>
              </w:rPr>
              <w:t>Realizacja inwestycji będzie komplementarna z projektami realizowanymi i planowanymi do realizacji:</w:t>
            </w:r>
          </w:p>
          <w:p w14:paraId="07F849A1" w14:textId="54C9AF12" w:rsidR="00B2472D" w:rsidRPr="00B2472D" w:rsidRDefault="008859CA" w:rsidP="00B2472D">
            <w:pPr>
              <w:pStyle w:val="punkty"/>
              <w:rPr>
                <w:rStyle w:val="Wyrnieniedelikatne"/>
                <w:b/>
                <w:bCs w:val="0"/>
                <w:i w:val="0"/>
                <w:iCs w:val="0"/>
                <w:color w:val="auto"/>
              </w:rPr>
            </w:pPr>
            <w:r>
              <w:rPr>
                <w:rStyle w:val="Wyrnieniedelikatne"/>
                <w:i w:val="0"/>
                <w:iCs w:val="0"/>
                <w:color w:val="auto"/>
              </w:rPr>
              <w:t>Projekt rewitalizacyjny</w:t>
            </w:r>
            <w:r w:rsidR="00B2472D" w:rsidRPr="00B2472D">
              <w:rPr>
                <w:rStyle w:val="Wyrnieniedelikatne"/>
                <w:i w:val="0"/>
                <w:iCs w:val="0"/>
                <w:color w:val="auto"/>
              </w:rPr>
              <w:t xml:space="preserve"> nr 8</w:t>
            </w:r>
            <w:r w:rsidR="00B2472D" w:rsidRPr="00B2472D">
              <w:rPr>
                <w:rStyle w:val="Wyrnieniedelikatne"/>
                <w:b/>
                <w:bCs w:val="0"/>
                <w:i w:val="0"/>
                <w:iCs w:val="0"/>
                <w:color w:val="auto"/>
              </w:rPr>
              <w:t xml:space="preserve"> - </w:t>
            </w:r>
            <w:r w:rsidR="00B2472D" w:rsidRPr="00B2472D">
              <w:rPr>
                <w:b w:val="0"/>
                <w:bCs w:val="0"/>
              </w:rPr>
              <w:t>Zdrowa odnowa Łęcznej</w:t>
            </w:r>
          </w:p>
          <w:p w14:paraId="77A65749" w14:textId="6948FE80" w:rsidR="00B2472D" w:rsidRPr="00B2472D" w:rsidRDefault="008859CA" w:rsidP="00B2472D">
            <w:pPr>
              <w:pStyle w:val="punkty"/>
              <w:rPr>
                <w:rStyle w:val="Wyrnieniedelikatne"/>
                <w:b/>
                <w:bCs w:val="0"/>
                <w:i w:val="0"/>
                <w:iCs w:val="0"/>
                <w:color w:val="auto"/>
              </w:rPr>
            </w:pPr>
            <w:r>
              <w:rPr>
                <w:rStyle w:val="Wyrnieniedelikatne"/>
                <w:i w:val="0"/>
                <w:iCs w:val="0"/>
                <w:color w:val="auto"/>
              </w:rPr>
              <w:t>Projekt rewitalizacyjny</w:t>
            </w:r>
            <w:r w:rsidRPr="00B2472D">
              <w:rPr>
                <w:rStyle w:val="Wyrnieniedelikatne"/>
                <w:i w:val="0"/>
                <w:iCs w:val="0"/>
                <w:color w:val="auto"/>
              </w:rPr>
              <w:t xml:space="preserve"> </w:t>
            </w:r>
            <w:r w:rsidR="00B2472D" w:rsidRPr="00B2472D">
              <w:rPr>
                <w:rStyle w:val="Wyrnieniedelikatne"/>
                <w:i w:val="0"/>
                <w:iCs w:val="0"/>
                <w:color w:val="auto"/>
              </w:rPr>
              <w:t>nr 9</w:t>
            </w:r>
            <w:r w:rsidR="00B2472D" w:rsidRPr="00B2472D">
              <w:rPr>
                <w:rStyle w:val="Wyrnieniedelikatne"/>
                <w:b/>
                <w:bCs w:val="0"/>
                <w:i w:val="0"/>
                <w:iCs w:val="0"/>
                <w:color w:val="auto"/>
              </w:rPr>
              <w:t xml:space="preserve"> - </w:t>
            </w:r>
            <w:r w:rsidR="00B2472D" w:rsidRPr="00B2472D">
              <w:rPr>
                <w:b w:val="0"/>
                <w:bCs w:val="0"/>
              </w:rPr>
              <w:t>Klub Integracji Społecznej „Razem możemy więcej” - rozwój wsparcia społecznego skierowany na aktywizację społeczną i zawodową mieszkańców Podzamcza i Starego Miasta.</w:t>
            </w:r>
          </w:p>
          <w:p w14:paraId="7D5048AA" w14:textId="359E500F" w:rsidR="00B2472D" w:rsidRPr="00110262" w:rsidRDefault="008859CA" w:rsidP="00110262">
            <w:pPr>
              <w:pStyle w:val="punkty"/>
              <w:rPr>
                <w:rStyle w:val="Wyrnieniedelikatne"/>
                <w:i w:val="0"/>
                <w:iCs w:val="0"/>
                <w:color w:val="auto"/>
              </w:rPr>
            </w:pPr>
            <w:r>
              <w:rPr>
                <w:rStyle w:val="Wyrnieniedelikatne"/>
                <w:i w:val="0"/>
                <w:iCs w:val="0"/>
                <w:color w:val="auto"/>
              </w:rPr>
              <w:t>Projekt rewitalizacyjny</w:t>
            </w:r>
            <w:r w:rsidRPr="00B2472D">
              <w:rPr>
                <w:rStyle w:val="Wyrnieniedelikatne"/>
                <w:i w:val="0"/>
                <w:iCs w:val="0"/>
                <w:color w:val="auto"/>
              </w:rPr>
              <w:t xml:space="preserve"> </w:t>
            </w:r>
            <w:r w:rsidR="00B2472D" w:rsidRPr="00B2472D">
              <w:rPr>
                <w:rStyle w:val="Wyrnieniedelikatne"/>
                <w:i w:val="0"/>
                <w:iCs w:val="0"/>
                <w:color w:val="auto"/>
              </w:rPr>
              <w:t xml:space="preserve">nr 21 - Proekologiczni mieszkańcy Łęcznej </w:t>
            </w:r>
          </w:p>
        </w:tc>
      </w:tr>
      <w:tr w:rsidR="00BE288A" w14:paraId="02BE58C5" w14:textId="77777777" w:rsidTr="00273446">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329E6CBD" w14:textId="3A62B481" w:rsidR="00BE288A" w:rsidRPr="000F2A29" w:rsidRDefault="00BE288A" w:rsidP="00273446">
            <w:pPr>
              <w:ind w:firstLine="0"/>
              <w:jc w:val="center"/>
            </w:pPr>
            <w:bookmarkStart w:id="119" w:name="_Hlk170207989"/>
            <w:bookmarkEnd w:id="116"/>
            <w:r w:rsidRPr="000F2A29">
              <w:lastRenderedPageBreak/>
              <w:t xml:space="preserve">Projekt </w:t>
            </w:r>
            <w:r>
              <w:t>2</w:t>
            </w:r>
            <w:r w:rsidRPr="000F2A29">
              <w:t xml:space="preserve">. </w:t>
            </w:r>
            <w:r w:rsidR="004039D4">
              <w:t xml:space="preserve">Synagogi w Łęcznej – odrestaurowanie budynku synagogi </w:t>
            </w:r>
            <w:r w:rsidR="00C659CB">
              <w:t xml:space="preserve">w Łęcznej </w:t>
            </w:r>
            <w:r w:rsidR="004039D4">
              <w:t>na potrzeby Centrum Spotkań (ośrodek muzealno-edukacyjny)</w:t>
            </w:r>
          </w:p>
        </w:tc>
      </w:tr>
      <w:tr w:rsidR="00BE288A" w14:paraId="24775BF6" w14:textId="77777777" w:rsidTr="0069200F">
        <w:trPr>
          <w:trHeight w:val="416"/>
        </w:trPr>
        <w:tc>
          <w:tcPr>
            <w:cnfStyle w:val="001000000000" w:firstRow="0" w:lastRow="0" w:firstColumn="1" w:lastColumn="0" w:oddVBand="0" w:evenVBand="0" w:oddHBand="0" w:evenHBand="0" w:firstRowFirstColumn="0" w:firstRowLastColumn="0" w:lastRowFirstColumn="0" w:lastRowLastColumn="0"/>
            <w:tcW w:w="9212" w:type="dxa"/>
          </w:tcPr>
          <w:p w14:paraId="5B602354" w14:textId="77777777" w:rsidR="00BE288A" w:rsidRDefault="00BE288A" w:rsidP="00273446">
            <w:pPr>
              <w:spacing w:before="240"/>
              <w:ind w:firstLine="0"/>
              <w:rPr>
                <w:rStyle w:val="Wyrnieniedelikatne"/>
                <w:b/>
                <w:bCs w:val="0"/>
              </w:rPr>
            </w:pPr>
            <w:r w:rsidRPr="000F2A29">
              <w:rPr>
                <w:rStyle w:val="Wyrnieniedelikatne"/>
              </w:rPr>
              <w:t>Lokalizacja przedsięwzięcia</w:t>
            </w:r>
          </w:p>
          <w:p w14:paraId="10E7EC23" w14:textId="50AEC642" w:rsidR="004039D4" w:rsidRPr="004039D4" w:rsidRDefault="004039D4" w:rsidP="004039D4">
            <w:pPr>
              <w:ind w:firstLine="0"/>
              <w:rPr>
                <w:rStyle w:val="Wyrnieniedelikatne"/>
                <w:i w:val="0"/>
                <w:iCs w:val="0"/>
                <w:color w:val="auto"/>
              </w:rPr>
            </w:pPr>
            <w:r w:rsidRPr="004039D4">
              <w:rPr>
                <w:rStyle w:val="Wyrnieniedelikatne"/>
                <w:i w:val="0"/>
                <w:iCs w:val="0"/>
                <w:color w:val="auto"/>
              </w:rPr>
              <w:t>ul. Bożniczna 19, Łęczna</w:t>
            </w:r>
          </w:p>
          <w:p w14:paraId="52A81FB1" w14:textId="62842BD0" w:rsidR="004039D4" w:rsidRPr="004039D4" w:rsidRDefault="004039D4" w:rsidP="004039D4">
            <w:pPr>
              <w:ind w:firstLine="0"/>
              <w:rPr>
                <w:rStyle w:val="Wyrnieniedelikatne"/>
                <w:i w:val="0"/>
                <w:iCs w:val="0"/>
                <w:color w:val="auto"/>
              </w:rPr>
            </w:pPr>
            <w:r w:rsidRPr="004039D4">
              <w:rPr>
                <w:rStyle w:val="Wyrnieniedelikatne"/>
                <w:i w:val="0"/>
                <w:iCs w:val="0"/>
                <w:color w:val="auto"/>
              </w:rPr>
              <w:t>Nr działki: 1762, 1759</w:t>
            </w:r>
            <w:r w:rsidR="00B47331">
              <w:rPr>
                <w:rStyle w:val="Wyrnieniedelikatne"/>
                <w:i w:val="0"/>
                <w:iCs w:val="0"/>
                <w:color w:val="auto"/>
              </w:rPr>
              <w:t>,</w:t>
            </w:r>
            <w:r w:rsidR="00B47331">
              <w:rPr>
                <w:rStyle w:val="Wyrnieniedelikatne"/>
              </w:rPr>
              <w:t xml:space="preserve"> </w:t>
            </w:r>
            <w:r w:rsidR="00B47331" w:rsidRPr="00B47331">
              <w:rPr>
                <w:rStyle w:val="Wyrnieniedelikatne"/>
                <w:i w:val="0"/>
                <w:iCs w:val="0"/>
                <w:color w:val="auto"/>
              </w:rPr>
              <w:t>1761, 1790</w:t>
            </w:r>
          </w:p>
          <w:p w14:paraId="5D54EC01" w14:textId="77777777" w:rsidR="00BE288A" w:rsidRDefault="00BE288A" w:rsidP="00273446">
            <w:pPr>
              <w:spacing w:before="240"/>
              <w:ind w:firstLine="0"/>
              <w:rPr>
                <w:rStyle w:val="Wyrnieniedelikatne"/>
                <w:b/>
                <w:bCs w:val="0"/>
              </w:rPr>
            </w:pPr>
            <w:r w:rsidRPr="006E1392">
              <w:rPr>
                <w:rStyle w:val="Wyrnieniedelikatne"/>
              </w:rPr>
              <w:t>Podmiot realizujący przedsięwzięcie (lider projektu)</w:t>
            </w:r>
          </w:p>
          <w:p w14:paraId="650D31FD" w14:textId="1503DA8E" w:rsidR="004039D4" w:rsidRPr="004039D4" w:rsidRDefault="004039D4" w:rsidP="004039D4">
            <w:pPr>
              <w:ind w:firstLine="0"/>
              <w:rPr>
                <w:rStyle w:val="Wyrnieniedelikatne"/>
                <w:i w:val="0"/>
                <w:iCs w:val="0"/>
                <w:color w:val="auto"/>
              </w:rPr>
            </w:pPr>
            <w:r w:rsidRPr="004039D4">
              <w:rPr>
                <w:rStyle w:val="Wyrnieniedelikatne"/>
                <w:i w:val="0"/>
                <w:iCs w:val="0"/>
                <w:color w:val="auto"/>
              </w:rPr>
              <w:t>Gmina Łęczna</w:t>
            </w:r>
          </w:p>
          <w:p w14:paraId="6D51CA8E" w14:textId="77777777" w:rsidR="00BE288A" w:rsidRDefault="00BE288A" w:rsidP="00273446">
            <w:pPr>
              <w:spacing w:before="240"/>
              <w:ind w:firstLine="0"/>
              <w:rPr>
                <w:rStyle w:val="Wyrnieniedelikatne"/>
                <w:b/>
                <w:bCs w:val="0"/>
              </w:rPr>
            </w:pPr>
            <w:r w:rsidRPr="006E1392">
              <w:rPr>
                <w:rStyle w:val="Wyrnieniedelikatne"/>
              </w:rPr>
              <w:t>Partner projektu (udział finansowy, merytoryczny i techniczny)</w:t>
            </w:r>
          </w:p>
          <w:p w14:paraId="68DCB1B9" w14:textId="2197A4B1" w:rsidR="004039D4" w:rsidRPr="004039D4" w:rsidRDefault="004039D4" w:rsidP="004039D4">
            <w:pPr>
              <w:ind w:firstLine="0"/>
              <w:rPr>
                <w:rStyle w:val="Wyrnieniedelikatne"/>
                <w:i w:val="0"/>
                <w:iCs w:val="0"/>
                <w:color w:val="auto"/>
              </w:rPr>
            </w:pPr>
            <w:r w:rsidRPr="004039D4">
              <w:rPr>
                <w:rStyle w:val="Wyrnieniedelikatne"/>
                <w:i w:val="0"/>
                <w:iCs w:val="0"/>
                <w:color w:val="auto"/>
              </w:rPr>
              <w:t xml:space="preserve">Projekt realizowany </w:t>
            </w:r>
            <w:r w:rsidR="00F214D6" w:rsidRPr="004039D4">
              <w:rPr>
                <w:rStyle w:val="Wyrnieniedelikatne"/>
                <w:i w:val="0"/>
                <w:iCs w:val="0"/>
                <w:color w:val="auto"/>
              </w:rPr>
              <w:t>samodzielnie</w:t>
            </w:r>
          </w:p>
          <w:p w14:paraId="7AE437BB" w14:textId="77777777" w:rsidR="00BE288A" w:rsidRPr="006E1392" w:rsidRDefault="00BE288A" w:rsidP="00273446">
            <w:pPr>
              <w:spacing w:before="240"/>
              <w:ind w:firstLine="0"/>
              <w:rPr>
                <w:rStyle w:val="Wyrnieniedelikatne"/>
              </w:rPr>
            </w:pPr>
            <w:r w:rsidRPr="006E1392">
              <w:rPr>
                <w:rStyle w:val="Wyrnieniedelikatne"/>
              </w:rPr>
              <w:t>Aktualny stan obiektu/przestrzeni</w:t>
            </w:r>
          </w:p>
          <w:p w14:paraId="5143BF6A" w14:textId="77777777" w:rsidR="004039D4" w:rsidRDefault="004039D4" w:rsidP="004039D4">
            <w:pPr>
              <w:ind w:firstLine="0"/>
              <w:jc w:val="center"/>
              <w:rPr>
                <w:b w:val="0"/>
                <w:bCs w:val="0"/>
              </w:rPr>
            </w:pPr>
            <w:r w:rsidRPr="004039D4">
              <w:rPr>
                <w:color w:val="000000" w:themeColor="text1"/>
                <w:sz w:val="20"/>
                <w:szCs w:val="20"/>
              </w:rPr>
              <w:t xml:space="preserve">    </w:t>
            </w:r>
          </w:p>
          <w:p w14:paraId="2F13250B" w14:textId="59FC1D78" w:rsidR="004039D4" w:rsidRDefault="004039D4" w:rsidP="004039D4">
            <w:pPr>
              <w:pStyle w:val="Legenda"/>
              <w:keepNext/>
              <w:jc w:val="center"/>
            </w:pPr>
            <w:bookmarkStart w:id="120" w:name="_Toc167367065"/>
            <w:r>
              <w:t xml:space="preserve">Fot. </w:t>
            </w:r>
            <w:r>
              <w:fldChar w:fldCharType="begin"/>
            </w:r>
            <w:r>
              <w:instrText xml:space="preserve"> SEQ Fot. \* ARABIC </w:instrText>
            </w:r>
            <w:r>
              <w:fldChar w:fldCharType="separate"/>
            </w:r>
            <w:r w:rsidR="00A32198">
              <w:rPr>
                <w:noProof/>
              </w:rPr>
              <w:t>2</w:t>
            </w:r>
            <w:r>
              <w:rPr>
                <w:noProof/>
              </w:rPr>
              <w:fldChar w:fldCharType="end"/>
            </w:r>
            <w:r>
              <w:t>. Aktualny stan budynku i otoczenia synagogi</w:t>
            </w:r>
            <w:bookmarkEnd w:id="120"/>
          </w:p>
          <w:p w14:paraId="4475671F" w14:textId="7C11C872" w:rsidR="00BE288A" w:rsidRPr="0023799C" w:rsidRDefault="004039D4" w:rsidP="004039D4">
            <w:pPr>
              <w:ind w:firstLine="0"/>
              <w:jc w:val="center"/>
              <w:rPr>
                <w:color w:val="000000" w:themeColor="text1"/>
                <w:sz w:val="20"/>
                <w:szCs w:val="20"/>
              </w:rPr>
            </w:pPr>
            <w:r w:rsidRPr="00DB5191">
              <w:rPr>
                <w:rFonts w:ascii="Franklin Gothic Book" w:eastAsia="Franklin Gothic Book" w:hAnsi="Franklin Gothic Book" w:cs="Times New Roman"/>
                <w:noProof/>
                <w:color w:val="000000"/>
                <w:sz w:val="20"/>
                <w:szCs w:val="20"/>
                <w:lang w:eastAsia="pl-PL"/>
              </w:rPr>
              <w:drawing>
                <wp:inline distT="0" distB="0" distL="0" distR="0" wp14:anchorId="393651A5" wp14:editId="49E7FABF">
                  <wp:extent cx="2605088" cy="1736725"/>
                  <wp:effectExtent l="0" t="0" r="0" b="0"/>
                  <wp:docPr id="1252830129" name="Obraz 5" descr="Zdjęcie prezentujące aktualny stan budynku synagog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830129" name="Obraz 5" descr="Zdjęcie prezentujące aktualny stan budynku synagogi"/>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613437" cy="1742291"/>
                          </a:xfrm>
                          <a:prstGeom prst="rect">
                            <a:avLst/>
                          </a:prstGeom>
                        </pic:spPr>
                      </pic:pic>
                    </a:graphicData>
                  </a:graphic>
                </wp:inline>
              </w:drawing>
            </w:r>
            <w:r w:rsidRPr="00DB5191">
              <w:rPr>
                <w:rFonts w:ascii="Franklin Gothic Book" w:eastAsia="Franklin Gothic Book" w:hAnsi="Franklin Gothic Book" w:cs="Times New Roman"/>
                <w:noProof/>
                <w:color w:val="000000"/>
                <w:sz w:val="20"/>
                <w:szCs w:val="20"/>
              </w:rPr>
              <w:t xml:space="preserve"> </w:t>
            </w:r>
            <w:r w:rsidRPr="00DB5191">
              <w:rPr>
                <w:rFonts w:ascii="Franklin Gothic Book" w:eastAsia="Franklin Gothic Book" w:hAnsi="Franklin Gothic Book" w:cs="Times New Roman"/>
                <w:noProof/>
                <w:color w:val="000000"/>
                <w:sz w:val="20"/>
                <w:szCs w:val="20"/>
                <w:lang w:eastAsia="pl-PL"/>
              </w:rPr>
              <w:drawing>
                <wp:inline distT="0" distB="0" distL="0" distR="0" wp14:anchorId="7E0D81BC" wp14:editId="4C2BDF6E">
                  <wp:extent cx="2600325" cy="1733550"/>
                  <wp:effectExtent l="0" t="0" r="0" b="0"/>
                  <wp:docPr id="724008711" name="Obraz 6" descr="Zdjęcie prezentujące aktualny stan budynku i otoczenia synagog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08711" name="Obraz 6" descr="Zdjęcie prezentujące aktualny stan budynku i otoczenia synagogi."/>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612624" cy="1741749"/>
                          </a:xfrm>
                          <a:prstGeom prst="rect">
                            <a:avLst/>
                          </a:prstGeom>
                        </pic:spPr>
                      </pic:pic>
                    </a:graphicData>
                  </a:graphic>
                </wp:inline>
              </w:drawing>
            </w:r>
            <w:r w:rsidRPr="00DB5191">
              <w:rPr>
                <w:rFonts w:ascii="Franklin Gothic Book" w:eastAsia="Franklin Gothic Book" w:hAnsi="Franklin Gothic Book" w:cs="Times New Roman"/>
                <w:noProof/>
                <w:color w:val="000000"/>
                <w:sz w:val="20"/>
                <w:szCs w:val="20"/>
                <w:lang w:eastAsia="pl-PL"/>
              </w:rPr>
              <w:drawing>
                <wp:inline distT="0" distB="0" distL="0" distR="0" wp14:anchorId="4232AAC0" wp14:editId="3FB364D2">
                  <wp:extent cx="2786063" cy="1857375"/>
                  <wp:effectExtent l="0" t="0" r="0" b="0"/>
                  <wp:docPr id="227463243" name="Obraz 7" descr="Zdjęcie prezentujące aktualny stan budynku i otoczenia synagogi - nieuporządkowana skarpa, dużo zakrzacze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463243" name="Obraz 7" descr="Zdjęcie prezentujące aktualny stan budynku i otoczenia synagogi - nieuporządkowana skarpa, dużo zakrzaczeń."/>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799160" cy="1866107"/>
                          </a:xfrm>
                          <a:prstGeom prst="rect">
                            <a:avLst/>
                          </a:prstGeom>
                        </pic:spPr>
                      </pic:pic>
                    </a:graphicData>
                  </a:graphic>
                </wp:inline>
              </w:drawing>
            </w:r>
          </w:p>
          <w:p w14:paraId="6701F14B" w14:textId="77777777" w:rsidR="00BE288A" w:rsidRDefault="00BE288A" w:rsidP="00273446">
            <w:pPr>
              <w:ind w:firstLine="0"/>
              <w:jc w:val="right"/>
              <w:rPr>
                <w:i/>
                <w:sz w:val="18"/>
              </w:rPr>
            </w:pPr>
            <w:r w:rsidRPr="006E1392">
              <w:rPr>
                <w:b w:val="0"/>
                <w:bCs w:val="0"/>
                <w:i/>
                <w:sz w:val="18"/>
              </w:rPr>
              <w:t>Źródło: Urząd Miejski w Łęcznej</w:t>
            </w:r>
          </w:p>
          <w:p w14:paraId="5092ACB4" w14:textId="77777777" w:rsidR="00BE288A" w:rsidRDefault="00BE288A" w:rsidP="00273446">
            <w:pPr>
              <w:ind w:firstLine="0"/>
              <w:rPr>
                <w:rStyle w:val="Wyrnieniedelikatne"/>
                <w:b/>
                <w:bCs w:val="0"/>
              </w:rPr>
            </w:pPr>
            <w:r w:rsidRPr="006E1392">
              <w:rPr>
                <w:rStyle w:val="Wyrnieniedelikatne"/>
              </w:rPr>
              <w:t>Zakres zadań przedsięwzięcia</w:t>
            </w:r>
          </w:p>
          <w:p w14:paraId="6AEFDDE7" w14:textId="4142DC25" w:rsidR="004039D4" w:rsidRPr="004039D4" w:rsidRDefault="004039D4" w:rsidP="002D175B">
            <w:pPr>
              <w:spacing w:line="276" w:lineRule="auto"/>
              <w:rPr>
                <w:rStyle w:val="Wyrnieniedelikatne"/>
                <w:i w:val="0"/>
                <w:iCs w:val="0"/>
                <w:color w:val="auto"/>
              </w:rPr>
            </w:pPr>
            <w:r w:rsidRPr="004039D4">
              <w:rPr>
                <w:rStyle w:val="Wyrnieniedelikatne"/>
                <w:i w:val="0"/>
                <w:iCs w:val="0"/>
                <w:color w:val="auto"/>
              </w:rPr>
              <w:t>Przedmiotem projektu jest odrestaurowanie budynku synagogi w Łęcznej na potrzeby Centrum Spotkań. Budynek będzie pełnił funkcje społeczne, kulturalne, edukacyjne i turystyczne. Zaplanowano działania, które dadzą nowe funkcje nieużytkowanemu od 2014 roku budynkowi i</w:t>
            </w:r>
            <w:r w:rsidR="0009280D">
              <w:rPr>
                <w:rStyle w:val="Wyrnieniedelikatne"/>
                <w:i w:val="0"/>
                <w:iCs w:val="0"/>
                <w:color w:val="auto"/>
              </w:rPr>
              <w:t> </w:t>
            </w:r>
            <w:r w:rsidRPr="004039D4">
              <w:rPr>
                <w:rStyle w:val="Wyrnieniedelikatne"/>
                <w:i w:val="0"/>
                <w:iCs w:val="0"/>
                <w:color w:val="auto"/>
              </w:rPr>
              <w:t xml:space="preserve">jednocześnie zabezpieczą jego substancję. Inwestycja będzie realizowana w budynku synagogi wybudowanej w 1655 roku, zlokalizowanej na osiedlu Stare Miasto w Łęcznej. Budynek został wpisany do rejestru zabytków województwa lubelskiego pod nr A/444 w dniu 13 marca 1970 roku. Do 2014 roku pełnił funkcję muzeum regionalnego. </w:t>
            </w:r>
            <w:r w:rsidR="003D7D3E" w:rsidRPr="00E95B69">
              <w:rPr>
                <w:b w:val="0"/>
                <w:bCs w:val="0"/>
              </w:rPr>
              <w:t>Od 2014 roku</w:t>
            </w:r>
            <w:r w:rsidR="003D7D3E">
              <w:rPr>
                <w:rStyle w:val="Wyrnieniedelikatne"/>
              </w:rPr>
              <w:t xml:space="preserve"> </w:t>
            </w:r>
            <w:r w:rsidRPr="004039D4">
              <w:rPr>
                <w:rStyle w:val="Wyrnieniedelikatne"/>
                <w:i w:val="0"/>
                <w:iCs w:val="0"/>
                <w:color w:val="auto"/>
              </w:rPr>
              <w:t>pozostaje nieużytkowany, co niekorzystnie wpływa na jego stan techniczny i powoduje postępującą degradację.</w:t>
            </w:r>
          </w:p>
          <w:p w14:paraId="0F20D4FE" w14:textId="77777777" w:rsidR="004039D4" w:rsidRPr="004039D4" w:rsidRDefault="004039D4" w:rsidP="002D175B">
            <w:pPr>
              <w:spacing w:before="240" w:line="276" w:lineRule="auto"/>
              <w:rPr>
                <w:rStyle w:val="Wyrnieniedelikatne"/>
                <w:i w:val="0"/>
                <w:iCs w:val="0"/>
                <w:color w:val="auto"/>
              </w:rPr>
            </w:pPr>
            <w:r w:rsidRPr="004039D4">
              <w:rPr>
                <w:rStyle w:val="Wyrnieniedelikatne"/>
                <w:i w:val="0"/>
                <w:iCs w:val="0"/>
                <w:color w:val="auto"/>
              </w:rPr>
              <w:t xml:space="preserve">Degradacja budynku synagogi spowodowała, że nie spełnia on obecnie warunków technicznych umożliwiających jego użytkowanie. W wyniku długiego użytkowania oraz długiego okresu bez użytkowania stracił parametry racjonalnych kosztów eksploatacji. Nie spełnia także wymogów funkcjonalnych stawianych obiektom przeznaczonym do pełnienia funkcji społecznych, </w:t>
            </w:r>
            <w:r w:rsidRPr="004039D4">
              <w:rPr>
                <w:rStyle w:val="Wyrnieniedelikatne"/>
                <w:i w:val="0"/>
                <w:iCs w:val="0"/>
                <w:color w:val="auto"/>
              </w:rPr>
              <w:lastRenderedPageBreak/>
              <w:t>kulturalnych, edukacyjnych i turystycznych.</w:t>
            </w:r>
          </w:p>
          <w:p w14:paraId="7997C14D" w14:textId="5206857A" w:rsidR="004039D4" w:rsidRPr="004039D4" w:rsidRDefault="004039D4" w:rsidP="002D175B">
            <w:pPr>
              <w:spacing w:before="240" w:line="276" w:lineRule="auto"/>
              <w:rPr>
                <w:rStyle w:val="Wyrnieniedelikatne"/>
                <w:i w:val="0"/>
                <w:iCs w:val="0"/>
                <w:color w:val="auto"/>
              </w:rPr>
            </w:pPr>
            <w:r w:rsidRPr="004039D4">
              <w:rPr>
                <w:rStyle w:val="Wyrnieniedelikatne"/>
                <w:i w:val="0"/>
                <w:iCs w:val="0"/>
                <w:color w:val="auto"/>
              </w:rPr>
              <w:t>Projekt zakłada przystosowanie obiektu do pełnienia funkcji szeroko rozumianego Centrum Spotkań. Główną funkcją odrestaurowanej synagogi będzie funkcja miejskiej biblioteki publicznej z czytelniami i wypożyczalniami, salą multimedialną.</w:t>
            </w:r>
            <w:r w:rsidR="009200E7">
              <w:rPr>
                <w:rStyle w:val="Wyrnieniedelikatne"/>
                <w:i w:val="0"/>
                <w:iCs w:val="0"/>
                <w:color w:val="auto"/>
              </w:rPr>
              <w:t xml:space="preserve"> </w:t>
            </w:r>
            <w:r w:rsidR="009200E7" w:rsidRPr="009200E7">
              <w:rPr>
                <w:b w:val="0"/>
                <w:bCs w:val="0"/>
              </w:rPr>
              <w:t>Zostaną tu przeniesione zbiory książkowe z obecnie funkcjonującej Miejsko-Gminnej Biblioteki Publicznej na ul. Bożnicznej 21, w budynku której zostaną zmienione pełnione funkcje.</w:t>
            </w:r>
            <w:r w:rsidRPr="009200E7">
              <w:rPr>
                <w:b w:val="0"/>
                <w:bCs w:val="0"/>
              </w:rPr>
              <w:t xml:space="preserve"> </w:t>
            </w:r>
            <w:r w:rsidRPr="004039D4">
              <w:rPr>
                <w:rStyle w:val="Wyrnieniedelikatne"/>
                <w:i w:val="0"/>
                <w:iCs w:val="0"/>
                <w:color w:val="auto"/>
              </w:rPr>
              <w:t>Uzupełnieniem funkcji bibliotecznej będą funkcje muzealno-edukacyjne i wystawiennicze. W budynku zostanie urządzona wielofunkcyjna sala, w której odbywać się będą wystawy, koncerty, konferencje i spotkania. Będzie także miejscem ekspozycji zbiorów i eksponatów. W</w:t>
            </w:r>
            <w:r w:rsidR="00385EF6">
              <w:rPr>
                <w:rStyle w:val="Wyrnieniedelikatne"/>
                <w:i w:val="0"/>
                <w:iCs w:val="0"/>
                <w:color w:val="auto"/>
              </w:rPr>
              <w:t>e</w:t>
            </w:r>
            <w:r w:rsidR="00385EF6">
              <w:rPr>
                <w:rStyle w:val="Wyrnieniedelikatne"/>
              </w:rPr>
              <w:t xml:space="preserve"> </w:t>
            </w:r>
            <w:r w:rsidR="00385EF6" w:rsidRPr="00385EF6">
              <w:rPr>
                <w:rStyle w:val="Wyrnieniedelikatne"/>
                <w:i w:val="0"/>
                <w:iCs w:val="0"/>
                <w:color w:val="auto"/>
              </w:rPr>
              <w:t xml:space="preserve">współpracy z Fundacją Ochrony Dziedzictwa Żydowskiego </w:t>
            </w:r>
            <w:r w:rsidR="00385EF6">
              <w:rPr>
                <w:rStyle w:val="Wyrnieniedelikatne"/>
                <w:i w:val="0"/>
                <w:iCs w:val="0"/>
                <w:color w:val="auto"/>
              </w:rPr>
              <w:t>w</w:t>
            </w:r>
            <w:r w:rsidRPr="00385EF6">
              <w:rPr>
                <w:rStyle w:val="Wyrnieniedelikatne"/>
                <w:i w:val="0"/>
                <w:iCs w:val="0"/>
                <w:color w:val="auto"/>
              </w:rPr>
              <w:t xml:space="preserve"> </w:t>
            </w:r>
            <w:r w:rsidRPr="004039D4">
              <w:rPr>
                <w:rStyle w:val="Wyrnieniedelikatne"/>
                <w:i w:val="0"/>
                <w:iCs w:val="0"/>
                <w:color w:val="auto"/>
              </w:rPr>
              <w:t>budynku zostanie utworzona stała wystawa prezentująca tradycje i historię Żydów oraz ich obecność w życiu Łęcznej. W budynku zostanie wygospodarowane zaplecze sanitarne, gospodarcze i techniczne dla pracowników i obsługi budynku, oraz osób odwiedzających budynek. Na potrzeby funkcjonowania obiektu powstaną pomieszczenia na księgozbiór, pomieszczenia techniczne, magazynowe i gospodarcze.</w:t>
            </w:r>
          </w:p>
          <w:p w14:paraId="4DDFAD8B" w14:textId="66777DEA" w:rsidR="004039D4" w:rsidRPr="004039D4" w:rsidRDefault="004039D4" w:rsidP="002D175B">
            <w:pPr>
              <w:spacing w:before="240" w:line="276" w:lineRule="auto"/>
              <w:rPr>
                <w:rStyle w:val="Wyrnieniedelikatne"/>
                <w:i w:val="0"/>
                <w:iCs w:val="0"/>
                <w:color w:val="auto"/>
              </w:rPr>
            </w:pPr>
            <w:r w:rsidRPr="004039D4">
              <w:rPr>
                <w:rStyle w:val="Wyrnieniedelikatne"/>
                <w:i w:val="0"/>
                <w:iCs w:val="0"/>
                <w:color w:val="auto"/>
              </w:rPr>
              <w:t>Zakres działań zaplanowanych do wykonania obejmuje wykonanie robót konserwatorskich, restauratorskich oraz budowlanych, które poprawią stan techniczny obiektu i</w:t>
            </w:r>
            <w:r w:rsidR="0009280D">
              <w:rPr>
                <w:rStyle w:val="Wyrnieniedelikatne"/>
                <w:i w:val="0"/>
                <w:iCs w:val="0"/>
                <w:color w:val="auto"/>
              </w:rPr>
              <w:t> </w:t>
            </w:r>
            <w:r w:rsidRPr="004039D4">
              <w:rPr>
                <w:rStyle w:val="Wyrnieniedelikatne"/>
                <w:i w:val="0"/>
                <w:iCs w:val="0"/>
                <w:color w:val="auto"/>
              </w:rPr>
              <w:t>przystosują go do pełnienia zaplanowanych funkcji. Przed rozpoczęciem robót budowlanych zostanie wykonana dokumentacja techniczna. Zaplanowano także zakup wyposażenia, które poprawi funkcjonalność obiektu, a także zagospodarowanie otoczenia budynku.</w:t>
            </w:r>
          </w:p>
          <w:p w14:paraId="19119008" w14:textId="77777777" w:rsidR="004039D4" w:rsidRPr="004039D4" w:rsidRDefault="004039D4" w:rsidP="002D175B">
            <w:pPr>
              <w:spacing w:before="240" w:line="276" w:lineRule="auto"/>
              <w:rPr>
                <w:rStyle w:val="Wyrnieniedelikatne"/>
                <w:i w:val="0"/>
                <w:iCs w:val="0"/>
                <w:color w:val="auto"/>
              </w:rPr>
            </w:pPr>
            <w:r w:rsidRPr="004039D4">
              <w:rPr>
                <w:rStyle w:val="Wyrnieniedelikatne"/>
                <w:i w:val="0"/>
                <w:iCs w:val="0"/>
                <w:color w:val="auto"/>
              </w:rPr>
              <w:t>Po zakończeniu prac, budynek synagogi będzie w pełni przystosowany do pełnienia zaplanowanych funkcji.</w:t>
            </w:r>
          </w:p>
          <w:p w14:paraId="7CED69E7" w14:textId="7FE618E8" w:rsidR="003D7D3E" w:rsidRPr="003D7D3E" w:rsidRDefault="003D7D3E" w:rsidP="005A4318">
            <w:pPr>
              <w:spacing w:before="240" w:line="276" w:lineRule="auto"/>
              <w:rPr>
                <w:b w:val="0"/>
                <w:bCs w:val="0"/>
              </w:rPr>
            </w:pPr>
            <w:r w:rsidRPr="003D7D3E">
              <w:rPr>
                <w:b w:val="0"/>
                <w:bCs w:val="0"/>
              </w:rPr>
              <w:t>W projekcie przewidziano</w:t>
            </w:r>
            <w:r w:rsidR="007E0C7E">
              <w:rPr>
                <w:b w:val="0"/>
                <w:bCs w:val="0"/>
              </w:rPr>
              <w:t xml:space="preserve"> </w:t>
            </w:r>
            <w:r w:rsidR="007E0C7E">
              <w:rPr>
                <w:b w:val="0"/>
              </w:rPr>
              <w:t>m.in.</w:t>
            </w:r>
            <w:r w:rsidRPr="003D7D3E">
              <w:rPr>
                <w:b w:val="0"/>
                <w:bCs w:val="0"/>
              </w:rPr>
              <w:t xml:space="preserve"> następujące zadania:</w:t>
            </w:r>
          </w:p>
          <w:p w14:paraId="3B04B75B" w14:textId="77777777" w:rsidR="003D7D3E" w:rsidRPr="003D7D3E" w:rsidRDefault="003D7D3E" w:rsidP="00873FD7">
            <w:pPr>
              <w:pStyle w:val="punkty"/>
              <w:numPr>
                <w:ilvl w:val="0"/>
                <w:numId w:val="68"/>
              </w:numPr>
              <w:spacing w:before="240" w:line="276" w:lineRule="auto"/>
              <w:rPr>
                <w:b w:val="0"/>
                <w:bCs w:val="0"/>
              </w:rPr>
            </w:pPr>
            <w:r w:rsidRPr="003D7D3E">
              <w:rPr>
                <w:b w:val="0"/>
                <w:bCs w:val="0"/>
              </w:rPr>
              <w:t>wykonanie dokumentacji technicznej,</w:t>
            </w:r>
          </w:p>
          <w:p w14:paraId="3EFB0263" w14:textId="77777777" w:rsidR="003D7D3E" w:rsidRPr="003D7D3E" w:rsidRDefault="003D7D3E" w:rsidP="00873FD7">
            <w:pPr>
              <w:pStyle w:val="punkty"/>
              <w:numPr>
                <w:ilvl w:val="0"/>
                <w:numId w:val="68"/>
              </w:numPr>
              <w:spacing w:before="240" w:line="276" w:lineRule="auto"/>
              <w:rPr>
                <w:b w:val="0"/>
                <w:bCs w:val="0"/>
              </w:rPr>
            </w:pPr>
            <w:r w:rsidRPr="003D7D3E">
              <w:rPr>
                <w:b w:val="0"/>
                <w:bCs w:val="0"/>
              </w:rPr>
              <w:t>wykonanie prac konstrukcyjnych,</w:t>
            </w:r>
          </w:p>
          <w:p w14:paraId="3E97721F" w14:textId="77777777" w:rsidR="003D7D3E" w:rsidRPr="003D7D3E" w:rsidRDefault="003D7D3E" w:rsidP="00873FD7">
            <w:pPr>
              <w:pStyle w:val="punkty"/>
              <w:numPr>
                <w:ilvl w:val="0"/>
                <w:numId w:val="68"/>
              </w:numPr>
              <w:spacing w:before="240" w:line="276" w:lineRule="auto"/>
              <w:rPr>
                <w:b w:val="0"/>
                <w:bCs w:val="0"/>
              </w:rPr>
            </w:pPr>
            <w:r w:rsidRPr="003D7D3E">
              <w:rPr>
                <w:b w:val="0"/>
                <w:bCs w:val="0"/>
              </w:rPr>
              <w:t>wzmocnienie fundamentów,</w:t>
            </w:r>
          </w:p>
          <w:p w14:paraId="5301E727" w14:textId="77777777" w:rsidR="003D7D3E" w:rsidRPr="003D7D3E" w:rsidRDefault="003D7D3E" w:rsidP="00873FD7">
            <w:pPr>
              <w:pStyle w:val="punkty"/>
              <w:numPr>
                <w:ilvl w:val="0"/>
                <w:numId w:val="68"/>
              </w:numPr>
              <w:spacing w:before="240" w:line="276" w:lineRule="auto"/>
              <w:rPr>
                <w:b w:val="0"/>
                <w:bCs w:val="0"/>
              </w:rPr>
            </w:pPr>
            <w:r w:rsidRPr="003D7D3E">
              <w:rPr>
                <w:b w:val="0"/>
                <w:bCs w:val="0"/>
              </w:rPr>
              <w:t>wykonanie przeglądu, naprawy/wymiany części więźby dachowej, pokrycie dachu nowym gontem wraz z wymianą obróbek blacharskich,</w:t>
            </w:r>
          </w:p>
          <w:p w14:paraId="0B0D9F7C" w14:textId="77777777" w:rsidR="003D7D3E" w:rsidRPr="003D7D3E" w:rsidRDefault="003D7D3E" w:rsidP="00873FD7">
            <w:pPr>
              <w:pStyle w:val="punkty"/>
              <w:numPr>
                <w:ilvl w:val="0"/>
                <w:numId w:val="68"/>
              </w:numPr>
              <w:spacing w:before="240" w:line="276" w:lineRule="auto"/>
              <w:rPr>
                <w:b w:val="0"/>
                <w:bCs w:val="0"/>
              </w:rPr>
            </w:pPr>
            <w:r w:rsidRPr="003D7D3E">
              <w:rPr>
                <w:b w:val="0"/>
                <w:bCs w:val="0"/>
              </w:rPr>
              <w:t>wymiana stolarki okiennej oraz drzwiowej,</w:t>
            </w:r>
          </w:p>
          <w:p w14:paraId="24AC0322" w14:textId="77777777" w:rsidR="003D7D3E" w:rsidRPr="003D7D3E" w:rsidRDefault="003D7D3E" w:rsidP="00873FD7">
            <w:pPr>
              <w:pStyle w:val="punkty"/>
              <w:numPr>
                <w:ilvl w:val="0"/>
                <w:numId w:val="68"/>
              </w:numPr>
              <w:spacing w:before="240" w:line="276" w:lineRule="auto"/>
              <w:rPr>
                <w:b w:val="0"/>
                <w:bCs w:val="0"/>
              </w:rPr>
            </w:pPr>
            <w:r w:rsidRPr="003D7D3E">
              <w:rPr>
                <w:b w:val="0"/>
                <w:bCs w:val="0"/>
              </w:rPr>
              <w:t>wykonanie remontu elewacji zewnętrznej,</w:t>
            </w:r>
          </w:p>
          <w:p w14:paraId="7600F3D5" w14:textId="77777777" w:rsidR="003D7D3E" w:rsidRPr="003D7D3E" w:rsidRDefault="003D7D3E" w:rsidP="00873FD7">
            <w:pPr>
              <w:pStyle w:val="punkty"/>
              <w:numPr>
                <w:ilvl w:val="0"/>
                <w:numId w:val="68"/>
              </w:numPr>
              <w:spacing w:before="240" w:line="276" w:lineRule="auto"/>
              <w:rPr>
                <w:b w:val="0"/>
                <w:bCs w:val="0"/>
              </w:rPr>
            </w:pPr>
            <w:r w:rsidRPr="003D7D3E">
              <w:rPr>
                <w:b w:val="0"/>
                <w:bCs w:val="0"/>
              </w:rPr>
              <w:t>osuszenie i zabezpieczenie przeciwwilgociowe,</w:t>
            </w:r>
          </w:p>
          <w:p w14:paraId="1D973355" w14:textId="77777777" w:rsidR="003D7D3E" w:rsidRPr="003D7D3E" w:rsidRDefault="003D7D3E" w:rsidP="00873FD7">
            <w:pPr>
              <w:pStyle w:val="punkty"/>
              <w:numPr>
                <w:ilvl w:val="0"/>
                <w:numId w:val="68"/>
              </w:numPr>
              <w:spacing w:before="240" w:line="276" w:lineRule="auto"/>
              <w:rPr>
                <w:b w:val="0"/>
                <w:bCs w:val="0"/>
              </w:rPr>
            </w:pPr>
            <w:r w:rsidRPr="003D7D3E">
              <w:rPr>
                <w:b w:val="0"/>
                <w:bCs w:val="0"/>
              </w:rPr>
              <w:t>wykonanie nowych podłóg, posadzek, tynków i wykładzin,</w:t>
            </w:r>
          </w:p>
          <w:p w14:paraId="4C990E95" w14:textId="77777777" w:rsidR="003D7D3E" w:rsidRPr="003D7D3E" w:rsidRDefault="003D7D3E" w:rsidP="00873FD7">
            <w:pPr>
              <w:pStyle w:val="punkty"/>
              <w:numPr>
                <w:ilvl w:val="0"/>
                <w:numId w:val="68"/>
              </w:numPr>
              <w:spacing w:before="240" w:line="276" w:lineRule="auto"/>
              <w:rPr>
                <w:b w:val="0"/>
                <w:bCs w:val="0"/>
              </w:rPr>
            </w:pPr>
            <w:r w:rsidRPr="003D7D3E">
              <w:rPr>
                <w:b w:val="0"/>
                <w:bCs w:val="0"/>
              </w:rPr>
              <w:t>przebudowa instalacji centralnego ogrzewania,</w:t>
            </w:r>
          </w:p>
          <w:p w14:paraId="26D147A4" w14:textId="77777777" w:rsidR="003D7D3E" w:rsidRPr="003D7D3E" w:rsidRDefault="003D7D3E" w:rsidP="00873FD7">
            <w:pPr>
              <w:pStyle w:val="punkty"/>
              <w:numPr>
                <w:ilvl w:val="0"/>
                <w:numId w:val="68"/>
              </w:numPr>
              <w:spacing w:before="240" w:line="276" w:lineRule="auto"/>
              <w:rPr>
                <w:b w:val="0"/>
                <w:bCs w:val="0"/>
              </w:rPr>
            </w:pPr>
            <w:r w:rsidRPr="003D7D3E">
              <w:rPr>
                <w:b w:val="0"/>
                <w:bCs w:val="0"/>
              </w:rPr>
              <w:t xml:space="preserve">modernizację instalacji elektrycznej, </w:t>
            </w:r>
          </w:p>
          <w:p w14:paraId="45B62C6E" w14:textId="77777777" w:rsidR="003D7D3E" w:rsidRPr="003D7D3E" w:rsidRDefault="003D7D3E" w:rsidP="00873FD7">
            <w:pPr>
              <w:pStyle w:val="punkty"/>
              <w:numPr>
                <w:ilvl w:val="0"/>
                <w:numId w:val="68"/>
              </w:numPr>
              <w:spacing w:before="240" w:line="276" w:lineRule="auto"/>
              <w:rPr>
                <w:b w:val="0"/>
                <w:bCs w:val="0"/>
              </w:rPr>
            </w:pPr>
            <w:r w:rsidRPr="003D7D3E">
              <w:rPr>
                <w:b w:val="0"/>
                <w:bCs w:val="0"/>
              </w:rPr>
              <w:t>odtworzenie i zabezpieczenie wnętrza wraz z ewentualną zmianą układu pomieszczeń,</w:t>
            </w:r>
          </w:p>
          <w:p w14:paraId="78D3473B" w14:textId="77777777" w:rsidR="003D7D3E" w:rsidRPr="003D7D3E" w:rsidRDefault="003D7D3E" w:rsidP="00873FD7">
            <w:pPr>
              <w:pStyle w:val="punkty"/>
              <w:numPr>
                <w:ilvl w:val="0"/>
                <w:numId w:val="68"/>
              </w:numPr>
              <w:spacing w:before="240" w:line="276" w:lineRule="auto"/>
              <w:rPr>
                <w:b w:val="0"/>
                <w:bCs w:val="0"/>
              </w:rPr>
            </w:pPr>
            <w:r w:rsidRPr="003D7D3E">
              <w:rPr>
                <w:b w:val="0"/>
                <w:bCs w:val="0"/>
              </w:rPr>
              <w:t>zakup i montaż instalacji przeciwwłamaniowej, przeciwpożarowej i odgromowej oraz monitoringu wizyjnego,</w:t>
            </w:r>
          </w:p>
          <w:p w14:paraId="5C60A961" w14:textId="77777777" w:rsidR="003D7D3E" w:rsidRPr="003D7D3E" w:rsidRDefault="003D7D3E" w:rsidP="00873FD7">
            <w:pPr>
              <w:pStyle w:val="punkty"/>
              <w:numPr>
                <w:ilvl w:val="0"/>
                <w:numId w:val="68"/>
              </w:numPr>
              <w:spacing w:before="240" w:line="276" w:lineRule="auto"/>
              <w:rPr>
                <w:b w:val="0"/>
                <w:bCs w:val="0"/>
              </w:rPr>
            </w:pPr>
            <w:r w:rsidRPr="003D7D3E">
              <w:rPr>
                <w:b w:val="0"/>
                <w:bCs w:val="0"/>
              </w:rPr>
              <w:t>wykonanie i montaż instalacji klimatyzacji i wentylacji,</w:t>
            </w:r>
          </w:p>
          <w:p w14:paraId="034ECD54" w14:textId="77777777" w:rsidR="003D7D3E" w:rsidRPr="003D7D3E" w:rsidRDefault="003D7D3E" w:rsidP="00873FD7">
            <w:pPr>
              <w:pStyle w:val="punkty"/>
              <w:numPr>
                <w:ilvl w:val="0"/>
                <w:numId w:val="68"/>
              </w:numPr>
              <w:spacing w:before="240" w:line="276" w:lineRule="auto"/>
              <w:rPr>
                <w:b w:val="0"/>
                <w:bCs w:val="0"/>
              </w:rPr>
            </w:pPr>
            <w:r w:rsidRPr="003D7D3E">
              <w:rPr>
                <w:b w:val="0"/>
                <w:bCs w:val="0"/>
              </w:rPr>
              <w:t>montaż wyposażenia budynku,</w:t>
            </w:r>
          </w:p>
          <w:p w14:paraId="0033D4C9" w14:textId="4F707AD9" w:rsidR="003D7D3E" w:rsidRPr="003D7D3E" w:rsidRDefault="003D7D3E" w:rsidP="00873FD7">
            <w:pPr>
              <w:pStyle w:val="punkty"/>
              <w:numPr>
                <w:ilvl w:val="0"/>
                <w:numId w:val="68"/>
              </w:numPr>
              <w:spacing w:before="240" w:line="276" w:lineRule="auto"/>
              <w:rPr>
                <w:b w:val="0"/>
                <w:bCs w:val="0"/>
              </w:rPr>
            </w:pPr>
            <w:r>
              <w:rPr>
                <w:b w:val="0"/>
                <w:bCs w:val="0"/>
              </w:rPr>
              <w:t xml:space="preserve">zakup wyposażenia, </w:t>
            </w:r>
            <w:r w:rsidRPr="004039D4">
              <w:rPr>
                <w:rStyle w:val="Wyrnieniedelikatne"/>
                <w:i w:val="0"/>
                <w:iCs w:val="0"/>
                <w:color w:val="auto"/>
              </w:rPr>
              <w:t>które poprawi funkcjonalność obiektu</w:t>
            </w:r>
            <w:r>
              <w:rPr>
                <w:rStyle w:val="Wyrnieniedelikatne"/>
                <w:i w:val="0"/>
                <w:iCs w:val="0"/>
                <w:color w:val="auto"/>
              </w:rPr>
              <w:t>,</w:t>
            </w:r>
          </w:p>
          <w:p w14:paraId="0127AFE4" w14:textId="0D81F0D6" w:rsidR="003D7D3E" w:rsidRPr="003D7D3E" w:rsidRDefault="003D7D3E" w:rsidP="00873FD7">
            <w:pPr>
              <w:pStyle w:val="punkty"/>
              <w:numPr>
                <w:ilvl w:val="0"/>
                <w:numId w:val="68"/>
              </w:numPr>
              <w:spacing w:before="240" w:line="276" w:lineRule="auto"/>
              <w:rPr>
                <w:b w:val="0"/>
                <w:bCs w:val="0"/>
              </w:rPr>
            </w:pPr>
            <w:r w:rsidRPr="003D7D3E">
              <w:rPr>
                <w:b w:val="0"/>
                <w:bCs w:val="0"/>
              </w:rPr>
              <w:t>zagospodarowanie otoczenia</w:t>
            </w:r>
            <w:r>
              <w:rPr>
                <w:b w:val="0"/>
                <w:bCs w:val="0"/>
              </w:rPr>
              <w:t>,</w:t>
            </w:r>
          </w:p>
          <w:p w14:paraId="3792E51D" w14:textId="691C5E00" w:rsidR="003D7D3E" w:rsidRPr="003D7D3E" w:rsidRDefault="003D7D3E" w:rsidP="00873FD7">
            <w:pPr>
              <w:pStyle w:val="punkty"/>
              <w:numPr>
                <w:ilvl w:val="0"/>
                <w:numId w:val="68"/>
              </w:numPr>
              <w:spacing w:before="240" w:line="276" w:lineRule="auto"/>
              <w:rPr>
                <w:b w:val="0"/>
                <w:bCs w:val="0"/>
              </w:rPr>
            </w:pPr>
            <w:r>
              <w:rPr>
                <w:b w:val="0"/>
                <w:bCs w:val="0"/>
              </w:rPr>
              <w:t>instalacja monitoringu i oświetlenia</w:t>
            </w:r>
            <w:r w:rsidR="005A4318">
              <w:rPr>
                <w:b w:val="0"/>
                <w:bCs w:val="0"/>
              </w:rPr>
              <w:t xml:space="preserve"> zewnętrznego</w:t>
            </w:r>
            <w:r>
              <w:rPr>
                <w:b w:val="0"/>
                <w:bCs w:val="0"/>
              </w:rPr>
              <w:t>.</w:t>
            </w:r>
          </w:p>
          <w:p w14:paraId="47A89436" w14:textId="77777777" w:rsidR="003D7D3E" w:rsidRPr="003D7D3E" w:rsidRDefault="003D7D3E" w:rsidP="005A4318">
            <w:pPr>
              <w:spacing w:before="240"/>
              <w:rPr>
                <w:rStyle w:val="Wyrnieniedelikatne"/>
                <w:i w:val="0"/>
                <w:iCs w:val="0"/>
                <w:color w:val="auto"/>
              </w:rPr>
            </w:pPr>
            <w:r w:rsidRPr="003D7D3E">
              <w:rPr>
                <w:rStyle w:val="Wyrnieniedelikatne"/>
                <w:i w:val="0"/>
                <w:iCs w:val="0"/>
                <w:color w:val="auto"/>
              </w:rPr>
              <w:t xml:space="preserve">W zakresie robót elektrycznych zostanie wykonana instalacja zasilająca, tablice </w:t>
            </w:r>
            <w:r w:rsidRPr="003D7D3E">
              <w:rPr>
                <w:rStyle w:val="Wyrnieniedelikatne"/>
                <w:i w:val="0"/>
                <w:iCs w:val="0"/>
                <w:color w:val="auto"/>
              </w:rPr>
              <w:lastRenderedPageBreak/>
              <w:t>rozdzielcze, instalacje oświetlenia, instalacje gniazd wtykowych, instalacje sieci strukturalnej, instalacja CCTV (system monitoringu wizyjnego), instalacja SSWiN (system włamania i napadu), instalacja przyzywowa, instalacja połączeń wyrównawczych oraz odgromowa i uziemiająca.</w:t>
            </w:r>
          </w:p>
          <w:p w14:paraId="316B0353" w14:textId="0B5684DD" w:rsidR="003D7D3E" w:rsidRPr="003D7D3E" w:rsidRDefault="003D7D3E" w:rsidP="001D76C6">
            <w:pPr>
              <w:spacing w:before="240" w:line="276" w:lineRule="auto"/>
              <w:rPr>
                <w:rStyle w:val="Wyrnieniedelikatne"/>
                <w:i w:val="0"/>
                <w:iCs w:val="0"/>
                <w:color w:val="auto"/>
              </w:rPr>
            </w:pPr>
            <w:r w:rsidRPr="003D7D3E">
              <w:rPr>
                <w:rStyle w:val="Wyrnieniedelikatne"/>
                <w:i w:val="0"/>
                <w:iCs w:val="0"/>
                <w:color w:val="auto"/>
              </w:rPr>
              <w:t>W zakresie robót sanitarnych zostanie wykonana instalacja wody zimnej, ciepłej i</w:t>
            </w:r>
            <w:r w:rsidR="0009280D">
              <w:rPr>
                <w:rStyle w:val="Wyrnieniedelikatne"/>
                <w:i w:val="0"/>
                <w:iCs w:val="0"/>
                <w:color w:val="auto"/>
              </w:rPr>
              <w:t> </w:t>
            </w:r>
            <w:r w:rsidRPr="003D7D3E">
              <w:rPr>
                <w:rStyle w:val="Wyrnieniedelikatne"/>
                <w:i w:val="0"/>
                <w:iCs w:val="0"/>
                <w:color w:val="auto"/>
              </w:rPr>
              <w:t>cyrkulacji, instalacja p.poż., instalacja kanalizacji sanitarnej, instalacja c.o., instalacja gazowa oraz wentylacja i klimatyzacja.</w:t>
            </w:r>
          </w:p>
          <w:p w14:paraId="3E0D721D" w14:textId="11617C4E" w:rsidR="003D7D3E" w:rsidRPr="003D7D3E" w:rsidRDefault="003D7D3E" w:rsidP="001D76C6">
            <w:pPr>
              <w:spacing w:before="240" w:line="276" w:lineRule="auto"/>
              <w:rPr>
                <w:rStyle w:val="Wyrnieniedelikatne"/>
                <w:i w:val="0"/>
                <w:iCs w:val="0"/>
                <w:color w:val="auto"/>
              </w:rPr>
            </w:pPr>
            <w:r w:rsidRPr="003D7D3E">
              <w:rPr>
                <w:rStyle w:val="Wyrnieniedelikatne"/>
                <w:i w:val="0"/>
                <w:iCs w:val="0"/>
                <w:color w:val="auto"/>
              </w:rPr>
              <w:t>Teren wokół budynku zostanie uporządkowany. Przeprowadzone zostaną prace pielęgnacyjne zieleni, bez wycinania drzew. Zaplanowano naprawę ogrodzenia synagogi i skarpy za synagogą. Odnowione zostanie „lapidarium” z fragmentami starych macew. Teren będzie monitorowany i oświetlony</w:t>
            </w:r>
            <w:r>
              <w:rPr>
                <w:rStyle w:val="Wyrnieniedelikatne"/>
                <w:i w:val="0"/>
                <w:iCs w:val="0"/>
                <w:color w:val="auto"/>
              </w:rPr>
              <w:t xml:space="preserve"> – </w:t>
            </w:r>
            <w:r w:rsidR="00DA48A9" w:rsidRPr="00E95B69">
              <w:rPr>
                <w:b w:val="0"/>
                <w:bCs w:val="0"/>
              </w:rPr>
              <w:t>projekt przyczynia się do zwiększenia bezpieczeństwa na obszarze rewitalizacji</w:t>
            </w:r>
            <w:r w:rsidRPr="00E95B69">
              <w:rPr>
                <w:b w:val="0"/>
                <w:bCs w:val="0"/>
              </w:rPr>
              <w:t>.</w:t>
            </w:r>
            <w:r w:rsidR="0069200F">
              <w:rPr>
                <w:b w:val="0"/>
                <w:bCs w:val="0"/>
              </w:rPr>
              <w:t xml:space="preserve"> </w:t>
            </w:r>
            <w:r w:rsidR="0069200F" w:rsidRPr="0069200F">
              <w:rPr>
                <w:b w:val="0"/>
                <w:bCs w:val="0"/>
              </w:rPr>
              <w:t>Fundacja Ochrony Dziedzictwa Żydowskiego w kwietniu 2024 roku wystąpiła do urzędu z wnioskiem w sprawie wydania wytycznych konserwatorskich dla uporządkowania terenu dawnego cmentarza żydowskiego. Zgodnie ze wskazanym zakresem prac planowane jest między innymi przeniesienie zgromadzonych przy budynku synagogi macew na teren cmentarza. Miejsce będzie miało porozumienie się w przedmiotowej kwestii z Fundacją Ochrony Dziedzictwa Żydowskiego oraz Komisją Rabiniczną ds. Cmentarzy.</w:t>
            </w:r>
          </w:p>
          <w:p w14:paraId="2A363836" w14:textId="58DF69EB" w:rsidR="003D7D3E" w:rsidRDefault="003D7D3E" w:rsidP="005A4318">
            <w:pPr>
              <w:spacing w:before="240" w:line="276" w:lineRule="auto"/>
              <w:rPr>
                <w:rStyle w:val="Wyrnieniedelikatne"/>
                <w:b/>
                <w:bCs w:val="0"/>
                <w:i w:val="0"/>
                <w:iCs w:val="0"/>
                <w:color w:val="auto"/>
              </w:rPr>
            </w:pPr>
            <w:r w:rsidRPr="003D7D3E">
              <w:rPr>
                <w:rStyle w:val="Wyrnieniedelikatne"/>
                <w:i w:val="0"/>
                <w:iCs w:val="0"/>
                <w:color w:val="auto"/>
              </w:rPr>
              <w:t>Podczas projektowania, budowy oraz użytkowania budynku zastosowane zostaną zasady Nowego Europejskiego Bauhausu opierające się na zrównoważonym rozwoju, estetyce i</w:t>
            </w:r>
            <w:r w:rsidR="0009280D">
              <w:rPr>
                <w:rStyle w:val="Wyrnieniedelikatne"/>
                <w:i w:val="0"/>
                <w:iCs w:val="0"/>
                <w:color w:val="auto"/>
              </w:rPr>
              <w:t> </w:t>
            </w:r>
            <w:r w:rsidRPr="003D7D3E">
              <w:rPr>
                <w:rStyle w:val="Wyrnieniedelikatne"/>
                <w:i w:val="0"/>
                <w:iCs w:val="0"/>
                <w:color w:val="auto"/>
              </w:rPr>
              <w:t>integracji.</w:t>
            </w:r>
            <w:r w:rsidR="009358CF">
              <w:rPr>
                <w:rStyle w:val="Wyrnieniedelikatne"/>
                <w:i w:val="0"/>
                <w:iCs w:val="0"/>
                <w:color w:val="auto"/>
              </w:rPr>
              <w:t xml:space="preserve"> </w:t>
            </w:r>
            <w:r w:rsidR="009358CF">
              <w:rPr>
                <w:b w:val="0"/>
                <w:bCs w:val="0"/>
              </w:rPr>
              <w:t xml:space="preserve">Przy realizacji projektu wykorzystane zostaną innowacyjne materiały i rozwiązania inspirowane naturą. </w:t>
            </w:r>
            <w:r w:rsidRPr="00037FD6">
              <w:rPr>
                <w:rStyle w:val="Wyrnieniedelikatne"/>
                <w:i w:val="0"/>
                <w:iCs w:val="0"/>
                <w:color w:val="auto"/>
              </w:rPr>
              <w:t>W ramach projektu zapewniona będzie również dbałość o zachowanie i</w:t>
            </w:r>
            <w:r w:rsidR="0009280D">
              <w:rPr>
                <w:rStyle w:val="Wyrnieniedelikatne"/>
                <w:i w:val="0"/>
                <w:iCs w:val="0"/>
                <w:color w:val="auto"/>
              </w:rPr>
              <w:t> </w:t>
            </w:r>
            <w:r w:rsidRPr="00037FD6">
              <w:rPr>
                <w:rStyle w:val="Wyrnieniedelikatne"/>
                <w:i w:val="0"/>
                <w:iCs w:val="0"/>
                <w:color w:val="auto"/>
              </w:rPr>
              <w:t>rozwój zielonej infrastruktury, zwłaszcza ochronę drzew, w całym cyklu projektowym.</w:t>
            </w:r>
          </w:p>
          <w:p w14:paraId="7D1744A8" w14:textId="5C1AA613" w:rsidR="003D7D3E" w:rsidRPr="00037FD6" w:rsidRDefault="003D7D3E" w:rsidP="005A4318">
            <w:pPr>
              <w:spacing w:before="240" w:line="276" w:lineRule="auto"/>
              <w:rPr>
                <w:rStyle w:val="Wyrnieniedelikatne"/>
                <w:i w:val="0"/>
                <w:iCs w:val="0"/>
                <w:color w:val="auto"/>
              </w:rPr>
            </w:pPr>
            <w:r w:rsidRPr="00037FD6">
              <w:rPr>
                <w:rStyle w:val="Wyrnieniedelikatne"/>
                <w:i w:val="0"/>
                <w:iCs w:val="0"/>
                <w:color w:val="auto"/>
              </w:rPr>
              <w:t>Projekt ukierunkowany jest na rozwijanie aktywności społecznej poprzez adaptację</w:t>
            </w:r>
            <w:r>
              <w:rPr>
                <w:rStyle w:val="Wyrnieniedelikatne"/>
                <w:i w:val="0"/>
                <w:iCs w:val="0"/>
                <w:color w:val="auto"/>
              </w:rPr>
              <w:t xml:space="preserve"> przestrzeni do realizacji </w:t>
            </w:r>
            <w:r w:rsidRPr="00037FD6">
              <w:rPr>
                <w:rStyle w:val="Wyrnieniedelikatne"/>
                <w:i w:val="0"/>
                <w:iCs w:val="0"/>
                <w:color w:val="auto"/>
              </w:rPr>
              <w:t>oferty kulturalno-edukacyjnej i rozwoju innowacji społecznych.</w:t>
            </w:r>
            <w:r>
              <w:rPr>
                <w:rStyle w:val="Wyrnieniedelikatne"/>
                <w:i w:val="0"/>
                <w:iCs w:val="0"/>
                <w:color w:val="auto"/>
              </w:rPr>
              <w:t xml:space="preserve"> </w:t>
            </w:r>
            <w:r w:rsidRPr="00037FD6">
              <w:rPr>
                <w:b w:val="0"/>
                <w:bCs w:val="0"/>
              </w:rPr>
              <w:t>Potrzeba jego realizacji wynika z potrzeb społecznych mieszkańców obszaru rewitalizac</w:t>
            </w:r>
            <w:r>
              <w:rPr>
                <w:b w:val="0"/>
                <w:bCs w:val="0"/>
              </w:rPr>
              <w:t>j</w:t>
            </w:r>
            <w:r w:rsidRPr="00037FD6">
              <w:rPr>
                <w:b w:val="0"/>
                <w:bCs w:val="0"/>
              </w:rPr>
              <w:t>i zdiagnozowanych na etapie diagnozy i delimitacji obszaru rewitalizacji. Inwestor, w ramach przedmiotowego projektu, nie wyklucza wsparcia działań społecznych na rzecz aktywizacji środowisk zagrożonych wykluczeniem społecznym (max. 15% wartości projektu). Działania te obejmować mogą m.in. wszelkiego rodzaju imprezy kulturalne</w:t>
            </w:r>
            <w:r w:rsidR="007E0C7E">
              <w:rPr>
                <w:b w:val="0"/>
                <w:bCs w:val="0"/>
              </w:rPr>
              <w:t>,</w:t>
            </w:r>
            <w:r w:rsidRPr="00037FD6">
              <w:rPr>
                <w:b w:val="0"/>
                <w:bCs w:val="0"/>
              </w:rPr>
              <w:t xml:space="preserve"> zajęcia dedykowane poszczególnym grupom społecznym</w:t>
            </w:r>
            <w:r w:rsidR="007E0C7E">
              <w:rPr>
                <w:b w:val="0"/>
                <w:bCs w:val="0"/>
              </w:rPr>
              <w:t xml:space="preserve"> czy zajęcia skutkujące podniesieniem kompetencji pracowników.</w:t>
            </w:r>
          </w:p>
          <w:p w14:paraId="25EDADEE" w14:textId="3046E187" w:rsidR="003D7D3E" w:rsidRPr="004039D4" w:rsidRDefault="003D7D3E" w:rsidP="005A4318">
            <w:pPr>
              <w:spacing w:before="240" w:line="276" w:lineRule="auto"/>
              <w:rPr>
                <w:rStyle w:val="Wyrnieniedelikatne"/>
                <w:i w:val="0"/>
                <w:iCs w:val="0"/>
                <w:color w:val="auto"/>
              </w:rPr>
            </w:pPr>
            <w:r w:rsidRPr="003D7D3E">
              <w:rPr>
                <w:rStyle w:val="Wyrnieniedelikatne"/>
                <w:i w:val="0"/>
                <w:iCs w:val="0"/>
                <w:color w:val="auto"/>
              </w:rPr>
              <w:t>Celem przedsięwzięcia jest nadanie budynkowi synagogi nowych funkcji społeczno-kulturalnych z zamiarem utworzenia w nim Centrum Spotkań, w którym spotka się przeszłość z</w:t>
            </w:r>
            <w:r w:rsidR="0009280D">
              <w:rPr>
                <w:rStyle w:val="Wyrnieniedelikatne"/>
                <w:i w:val="0"/>
                <w:iCs w:val="0"/>
                <w:color w:val="auto"/>
              </w:rPr>
              <w:t> </w:t>
            </w:r>
            <w:r w:rsidRPr="003D7D3E">
              <w:rPr>
                <w:rStyle w:val="Wyrnieniedelikatne"/>
                <w:i w:val="0"/>
                <w:iCs w:val="0"/>
                <w:color w:val="auto"/>
              </w:rPr>
              <w:t>teraźniejszością, tradycja z nowoczesnością. Centrum, które oprócz służenia lokalnej społeczności przypomni o historii miejscowej społeczności żydowskiej, w którym mieszkańcy Łęcznej i odwiedzający miasto goście będą mogli zapoznawać się z historią oraz tradycjami Żydów, którzy współtworzyli bogaty krajobraz społeczno-kulturowy regionu. Odrestaurowany budynek będzie pełnił funkcje centrum, w którym będą się odbywać wydarzenia o charakterze kulturalnym i gdzie będzie się koncentrowało życie społeczne Starego Miasta w Łęcznej.</w:t>
            </w:r>
            <w:r w:rsidR="002D175B">
              <w:rPr>
                <w:rStyle w:val="Wyrnieniedelikatne"/>
                <w:i w:val="0"/>
                <w:iCs w:val="0"/>
                <w:color w:val="auto"/>
              </w:rPr>
              <w:t xml:space="preserve"> Realizacja przedsięwzięcia pozytywnie wpłynie na wspieranie sprzyjającemu włączeniu społecznemu rozwoju społecznego, jak również wspieraniu kultury czy bezpieczeństwa.</w:t>
            </w:r>
          </w:p>
          <w:p w14:paraId="706DC3C7" w14:textId="77777777" w:rsidR="00BE288A" w:rsidRDefault="00BE288A" w:rsidP="00273446">
            <w:pPr>
              <w:pStyle w:val="punkty"/>
              <w:numPr>
                <w:ilvl w:val="0"/>
                <w:numId w:val="0"/>
              </w:numPr>
              <w:spacing w:before="240"/>
              <w:rPr>
                <w:rStyle w:val="Wyrnieniedelikatne"/>
                <w:b/>
                <w:bCs w:val="0"/>
              </w:rPr>
            </w:pPr>
            <w:r w:rsidRPr="00834A4D">
              <w:rPr>
                <w:rStyle w:val="Wyrnieniedelikatne"/>
              </w:rPr>
              <w:t>Okres realizacji</w:t>
            </w:r>
          </w:p>
          <w:p w14:paraId="1F41B2DB" w14:textId="6404A1A3" w:rsidR="00BE288A" w:rsidRDefault="003D7D3E" w:rsidP="003D7D3E">
            <w:pPr>
              <w:pStyle w:val="punkty"/>
              <w:numPr>
                <w:ilvl w:val="0"/>
                <w:numId w:val="0"/>
              </w:numPr>
              <w:spacing w:before="240"/>
              <w:rPr>
                <w:rStyle w:val="Wyrnieniedelikatne"/>
                <w:i w:val="0"/>
                <w:iCs w:val="0"/>
                <w:color w:val="auto"/>
              </w:rPr>
            </w:pPr>
            <w:r>
              <w:rPr>
                <w:rStyle w:val="Wyrnieniedelikatne"/>
                <w:i w:val="0"/>
                <w:iCs w:val="0"/>
                <w:color w:val="auto"/>
              </w:rPr>
              <w:t>01/2024 – 12/2027</w:t>
            </w:r>
          </w:p>
          <w:p w14:paraId="172EFFBA" w14:textId="77777777" w:rsidR="003D7D3E" w:rsidRDefault="003D7D3E" w:rsidP="003D7D3E">
            <w:pPr>
              <w:pStyle w:val="punkty"/>
              <w:numPr>
                <w:ilvl w:val="0"/>
                <w:numId w:val="0"/>
              </w:numPr>
              <w:spacing w:before="240"/>
              <w:rPr>
                <w:rStyle w:val="Wyrnieniedelikatne"/>
                <w:b/>
                <w:bCs w:val="0"/>
              </w:rPr>
            </w:pPr>
          </w:p>
          <w:p w14:paraId="36774789" w14:textId="5BA2FF75" w:rsidR="00BE288A" w:rsidRPr="00834A4D" w:rsidRDefault="00BE288A" w:rsidP="003D7D3E">
            <w:pPr>
              <w:pStyle w:val="punkty"/>
              <w:numPr>
                <w:ilvl w:val="0"/>
                <w:numId w:val="0"/>
              </w:numPr>
              <w:spacing w:before="240"/>
              <w:rPr>
                <w:rStyle w:val="Wyrnieniedelikatne"/>
              </w:rPr>
            </w:pPr>
            <w:r w:rsidRPr="00834A4D">
              <w:rPr>
                <w:rStyle w:val="Wyrnieniedelikatne"/>
              </w:rPr>
              <w:t>Szacowana wartość</w:t>
            </w:r>
          </w:p>
          <w:p w14:paraId="37CA6230" w14:textId="27F46717" w:rsidR="00BE288A" w:rsidRPr="009E441B" w:rsidRDefault="009E441B" w:rsidP="009E441B">
            <w:pPr>
              <w:ind w:firstLine="0"/>
              <w:rPr>
                <w:rStyle w:val="Wyrnieniedelikatne"/>
                <w:b/>
                <w:bCs w:val="0"/>
              </w:rPr>
            </w:pPr>
            <w:r w:rsidRPr="009E441B">
              <w:rPr>
                <w:b w:val="0"/>
                <w:bCs w:val="0"/>
              </w:rPr>
              <w:t>10 000 000,00 zł</w:t>
            </w:r>
          </w:p>
          <w:p w14:paraId="6A25A114" w14:textId="77777777" w:rsidR="00BE288A" w:rsidRDefault="00BE288A" w:rsidP="00273446">
            <w:pPr>
              <w:pStyle w:val="punkty"/>
              <w:numPr>
                <w:ilvl w:val="0"/>
                <w:numId w:val="0"/>
              </w:numPr>
              <w:spacing w:before="240"/>
              <w:rPr>
                <w:rStyle w:val="Wyrnieniedelikatne"/>
                <w:b/>
                <w:bCs w:val="0"/>
              </w:rPr>
            </w:pPr>
            <w:r w:rsidRPr="00500D8F">
              <w:rPr>
                <w:rStyle w:val="Wyrnieniedelikatne"/>
              </w:rPr>
              <w:lastRenderedPageBreak/>
              <w:t>Źródło finansowania</w:t>
            </w:r>
          </w:p>
          <w:p w14:paraId="40A16DB5" w14:textId="0B5D334C" w:rsidR="00BE288A" w:rsidRPr="00500D8F" w:rsidRDefault="00BE288A"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Krajowe środki publiczne</w:t>
            </w:r>
          </w:p>
          <w:p w14:paraId="0BFA92BF" w14:textId="77777777" w:rsidR="00BE288A" w:rsidRPr="00500D8F" w:rsidRDefault="00000000" w:rsidP="00273446">
            <w:pPr>
              <w:ind w:left="284" w:hanging="284"/>
              <w:rPr>
                <w:b w:val="0"/>
                <w:bCs w:val="0"/>
                <w:color w:val="000000" w:themeColor="text1"/>
              </w:rPr>
            </w:pPr>
            <w:r>
              <w:rPr>
                <w:b w:val="0"/>
                <w:bCs w:val="0"/>
                <w:i/>
                <w:iCs/>
                <w:noProof/>
                <w:color w:val="B58B80" w:themeColor="accent3"/>
              </w:rPr>
              <w:object w:dxaOrig="1440" w:dyaOrig="1440" w14:anchorId="0B444A27">
                <v:shape id="_x0000_s2184" type="#_x0000_t75" style="position:absolute;left:0;text-align:left;margin-left:-.2pt;margin-top:.5pt;width:8.85pt;height:8.85pt;z-index:251740672" wrapcoords="15600 0 0 9600 -1200 12000 1200 20400 9600 20400 13200 19200 21600 4800 21600 0 15600 0">
                  <v:imagedata r:id="rId40" o:title="" chromakey="white"/>
                </v:shape>
                <o:OLEObject Type="Embed" ProgID="PBrush" ShapeID="_x0000_s2184" DrawAspect="Content" ObjectID="_1781519895" r:id="rId48"/>
              </w:object>
            </w:r>
            <w:r w:rsidR="00BE288A" w:rsidRPr="00500D8F">
              <w:rPr>
                <w:b w:val="0"/>
                <w:bCs w:val="0"/>
                <w:color w:val="000000" w:themeColor="text1"/>
              </w:rPr>
              <w:sym w:font="Symbol" w:char="F0A0"/>
            </w:r>
            <w:r w:rsidR="00BE288A" w:rsidRPr="00500D8F">
              <w:rPr>
                <w:b w:val="0"/>
                <w:bCs w:val="0"/>
                <w:color w:val="000000" w:themeColor="text1"/>
              </w:rPr>
              <w:t xml:space="preserve"> Fundusze Europejskie (w szczególności: Europejski Fundusz Rozwoju Regionalnego, Europejski Fundusz Społeczny, Fundusz Spójności) </w:t>
            </w:r>
          </w:p>
          <w:p w14:paraId="26DC62A2" w14:textId="77777777" w:rsidR="00BE288A" w:rsidRPr="00500D8F" w:rsidRDefault="00BE288A"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prywatne</w:t>
            </w:r>
          </w:p>
          <w:p w14:paraId="6FC0B1FF" w14:textId="77777777" w:rsidR="00BE288A" w:rsidRPr="00500D8F" w:rsidRDefault="00000000" w:rsidP="00273446">
            <w:pPr>
              <w:ind w:firstLine="0"/>
              <w:rPr>
                <w:b w:val="0"/>
                <w:bCs w:val="0"/>
                <w:color w:val="000000" w:themeColor="text1"/>
              </w:rPr>
            </w:pPr>
            <w:r>
              <w:rPr>
                <w:b w:val="0"/>
                <w:bCs w:val="0"/>
                <w:i/>
                <w:iCs/>
                <w:noProof/>
                <w:color w:val="B58B80" w:themeColor="accent3"/>
              </w:rPr>
              <w:object w:dxaOrig="1440" w:dyaOrig="1440" w14:anchorId="55DD8073">
                <v:shape id="_x0000_s2187" type="#_x0000_t75" style="position:absolute;left:0;text-align:left;margin-left:-.2pt;margin-top:2.35pt;width:8.85pt;height:8.85pt;z-index:251743744" wrapcoords="15600 0 0 9600 -1200 12000 1200 20400 9600 20400 13200 19200 21600 4800 21600 0 15600 0">
                  <v:imagedata r:id="rId40" o:title="" chromakey="white"/>
                </v:shape>
                <o:OLEObject Type="Embed" ProgID="PBrush" ShapeID="_x0000_s2187" DrawAspect="Content" ObjectID="_1781519896" r:id="rId49"/>
              </w:object>
            </w:r>
            <w:r w:rsidR="00BE288A" w:rsidRPr="00500D8F">
              <w:rPr>
                <w:b w:val="0"/>
                <w:bCs w:val="0"/>
                <w:color w:val="000000" w:themeColor="text1"/>
              </w:rPr>
              <w:sym w:font="Symbol" w:char="F0A0"/>
            </w:r>
            <w:r w:rsidR="00BE288A" w:rsidRPr="00500D8F">
              <w:rPr>
                <w:b w:val="0"/>
                <w:bCs w:val="0"/>
                <w:color w:val="000000" w:themeColor="text1"/>
              </w:rPr>
              <w:t xml:space="preserve"> Środki z innych źródeł </w:t>
            </w:r>
          </w:p>
          <w:p w14:paraId="4E7978F9" w14:textId="77777777" w:rsidR="00BE288A" w:rsidRDefault="00000000" w:rsidP="00273446">
            <w:pPr>
              <w:ind w:firstLine="0"/>
              <w:rPr>
                <w:color w:val="000000" w:themeColor="text1"/>
              </w:rPr>
            </w:pPr>
            <w:r>
              <w:rPr>
                <w:i/>
                <w:iCs/>
                <w:noProof/>
                <w:color w:val="B58B80" w:themeColor="accent3"/>
              </w:rPr>
              <w:object w:dxaOrig="1440" w:dyaOrig="1440" w14:anchorId="2D95A427">
                <v:shape id="_x0000_s2185" type="#_x0000_t75" style="position:absolute;left:0;text-align:left;margin-left:-.2pt;margin-top:2.35pt;width:8.85pt;height:8.85pt;z-index:251741696" wrapcoords="15600 0 0 9600 -1200 12000 1200 20400 9600 20400 13200 19200 21600 4800 21600 0 15600 0">
                  <v:imagedata r:id="rId40" o:title="" chromakey="white"/>
                </v:shape>
                <o:OLEObject Type="Embed" ProgID="PBrush" ShapeID="_x0000_s2185" DrawAspect="Content" ObjectID="_1781519897" r:id="rId50"/>
              </w:object>
            </w:r>
            <w:r w:rsidR="00BE288A" w:rsidRPr="00500D8F">
              <w:rPr>
                <w:b w:val="0"/>
                <w:bCs w:val="0"/>
                <w:color w:val="000000" w:themeColor="text1"/>
              </w:rPr>
              <w:sym w:font="Symbol" w:char="F0A0"/>
            </w:r>
            <w:r w:rsidR="00BE288A" w:rsidRPr="00500D8F">
              <w:rPr>
                <w:b w:val="0"/>
                <w:bCs w:val="0"/>
                <w:color w:val="000000" w:themeColor="text1"/>
              </w:rPr>
              <w:t xml:space="preserve"> Środki własne JST</w:t>
            </w:r>
          </w:p>
          <w:p w14:paraId="2522D3AE" w14:textId="77777777" w:rsidR="00BE288A" w:rsidRDefault="00BE288A" w:rsidP="00273446">
            <w:pPr>
              <w:ind w:firstLine="0"/>
              <w:rPr>
                <w:bCs w:val="0"/>
                <w:color w:val="000000" w:themeColor="text1"/>
              </w:rPr>
            </w:pPr>
          </w:p>
          <w:p w14:paraId="441F9147" w14:textId="77777777" w:rsidR="00BE288A" w:rsidRPr="002B6C50" w:rsidRDefault="00BE288A" w:rsidP="005A4318">
            <w:pPr>
              <w:ind w:firstLine="0"/>
              <w:rPr>
                <w:rStyle w:val="Wyrnieniedelikatne"/>
                <w:i w:val="0"/>
                <w:iCs w:val="0"/>
                <w:color w:val="auto"/>
              </w:rPr>
            </w:pPr>
            <w:r w:rsidRPr="002B6C50">
              <w:rPr>
                <w:rStyle w:val="Wyrnieniedelikatne"/>
                <w:i w:val="0"/>
                <w:iCs w:val="0"/>
                <w:color w:val="auto"/>
              </w:rPr>
              <w:t>Sugerowane źródło finansowania: Program Fundusze Europejskie dla Lubelskiego 2021-2027</w:t>
            </w:r>
          </w:p>
          <w:p w14:paraId="0A152D2F" w14:textId="2B14D586" w:rsidR="00BE288A" w:rsidRDefault="00BE288A" w:rsidP="005A4318">
            <w:pPr>
              <w:spacing w:line="276" w:lineRule="auto"/>
              <w:ind w:firstLine="0"/>
              <w:rPr>
                <w:rStyle w:val="Wyrnieniedelikatne"/>
                <w:b/>
                <w:bCs w:val="0"/>
                <w:i w:val="0"/>
                <w:iCs w:val="0"/>
                <w:color w:val="auto"/>
              </w:rPr>
            </w:pPr>
            <w:r w:rsidRPr="002B6C50">
              <w:rPr>
                <w:rStyle w:val="Wyrnieniedelikatne"/>
                <w:i w:val="0"/>
                <w:iCs w:val="0"/>
                <w:color w:val="auto"/>
              </w:rPr>
              <w:t>Działanie FELU.11.04 Rewitalizacja obszarów innych niż miejskie</w:t>
            </w:r>
            <w:r w:rsidR="00EF6A94">
              <w:rPr>
                <w:rStyle w:val="Wyrnieniedelikatne"/>
                <w:i w:val="0"/>
                <w:iCs w:val="0"/>
                <w:color w:val="auto"/>
              </w:rPr>
              <w:t>, środki własne JST</w:t>
            </w:r>
          </w:p>
          <w:p w14:paraId="69731620" w14:textId="59505284" w:rsidR="00BE288A" w:rsidRDefault="00BE288A" w:rsidP="005A4318">
            <w:pPr>
              <w:spacing w:line="276" w:lineRule="auto"/>
              <w:ind w:firstLine="0"/>
              <w:rPr>
                <w:rStyle w:val="Wyrnieniedelikatne"/>
                <w:b/>
                <w:bCs w:val="0"/>
                <w:i w:val="0"/>
                <w:iCs w:val="0"/>
                <w:color w:val="auto"/>
              </w:rPr>
            </w:pPr>
            <w:r>
              <w:rPr>
                <w:rStyle w:val="Wyrnieniedelikatne"/>
                <w:i w:val="0"/>
                <w:iCs w:val="0"/>
                <w:color w:val="auto"/>
              </w:rPr>
              <w:t xml:space="preserve">Dopuszczalne: środki z innych źródeł </w:t>
            </w:r>
          </w:p>
          <w:p w14:paraId="7F24B059" w14:textId="77777777" w:rsidR="00BE288A" w:rsidRDefault="00BE288A" w:rsidP="005A4318">
            <w:pPr>
              <w:spacing w:before="240" w:line="276" w:lineRule="auto"/>
              <w:ind w:firstLine="0"/>
              <w:rPr>
                <w:rStyle w:val="Wyrnieniedelikatne"/>
                <w:b/>
                <w:bCs w:val="0"/>
              </w:rPr>
            </w:pPr>
            <w:r w:rsidRPr="002B6C50">
              <w:rPr>
                <w:rStyle w:val="Wyrnieniedelikatne"/>
              </w:rPr>
              <w:t>Zaplanowane w przedsięwzięciu udogodnienia, zapewniające dostępność osobom ze szczególnymi potrzebami</w:t>
            </w:r>
          </w:p>
          <w:p w14:paraId="24F7D2E7" w14:textId="77C0F5DC" w:rsidR="009E441B" w:rsidRPr="009E441B" w:rsidRDefault="009E441B" w:rsidP="005A4318">
            <w:pPr>
              <w:spacing w:line="276" w:lineRule="auto"/>
              <w:rPr>
                <w:rStyle w:val="Wyrnieniedelikatne"/>
                <w:i w:val="0"/>
                <w:iCs w:val="0"/>
                <w:color w:val="auto"/>
              </w:rPr>
            </w:pPr>
            <w:r w:rsidRPr="009E441B">
              <w:rPr>
                <w:rStyle w:val="Wyrnieniedelikatne"/>
                <w:i w:val="0"/>
                <w:iCs w:val="0"/>
                <w:color w:val="auto"/>
              </w:rPr>
              <w:t>Przedmiotowa inwestycja będzie respektować zasadę zrównoważonego oddziaływania na środowisko, potrzebę rozwoju cyfrowego, zasadę dostępności dla osób ze specjalnymi potrzebami, zasadę stabilności i efektywności finansowej oraz odporności na kryzys. Obiekt będzie w pełni dostępny dla osób niepełnosprawnych poprzez zniwelowanie barier architektonicznych. Budynek będzie wyposażony m.in. w: podjazdy, windę osobową, brak progów, toalety przystosowane do korzystania przez osoby z niepełnosprawnościami, systemy przyzywowe dla osób niepełnosprawnych. W budynku zostaną zamontowane elementy wyposażenia ułatwiające orientację oraz przekaz informacji tj. plany tyflograficzne, symbole graficzne i</w:t>
            </w:r>
            <w:r w:rsidR="0009280D">
              <w:rPr>
                <w:rStyle w:val="Wyrnieniedelikatne"/>
                <w:i w:val="0"/>
                <w:iCs w:val="0"/>
                <w:color w:val="auto"/>
              </w:rPr>
              <w:t> </w:t>
            </w:r>
            <w:r w:rsidRPr="009E441B">
              <w:rPr>
                <w:rStyle w:val="Wyrnieniedelikatne"/>
                <w:i w:val="0"/>
                <w:iCs w:val="0"/>
                <w:color w:val="auto"/>
              </w:rPr>
              <w:t>piktogramy, pętle indukcyjne, system fakturowych oznaczeń nawierzchni.</w:t>
            </w:r>
          </w:p>
          <w:p w14:paraId="165FE5A7" w14:textId="77777777" w:rsidR="00BE288A" w:rsidRDefault="00BE288A" w:rsidP="005A4318">
            <w:pPr>
              <w:spacing w:before="240" w:line="276" w:lineRule="auto"/>
              <w:ind w:firstLine="0"/>
              <w:rPr>
                <w:rStyle w:val="Wyrnieniedelikatne"/>
                <w:b/>
                <w:bCs w:val="0"/>
              </w:rPr>
            </w:pPr>
            <w:r w:rsidRPr="002B6C50">
              <w:rPr>
                <w:rStyle w:val="Wyrnieniedelikatne"/>
              </w:rPr>
              <w:t>Grupa docelowa przedsięwzięcia</w:t>
            </w:r>
          </w:p>
          <w:p w14:paraId="4E8380F1" w14:textId="62F2D02B" w:rsidR="009E441B" w:rsidRDefault="009E441B" w:rsidP="005A4318">
            <w:pPr>
              <w:spacing w:after="200" w:line="276" w:lineRule="auto"/>
              <w:rPr>
                <w:rStyle w:val="Wyrnieniedelikatne"/>
                <w:b/>
                <w:bCs w:val="0"/>
                <w:i w:val="0"/>
                <w:iCs w:val="0"/>
                <w:color w:val="auto"/>
              </w:rPr>
            </w:pPr>
            <w:r w:rsidRPr="009E441B">
              <w:rPr>
                <w:rStyle w:val="Wyrnieniedelikatne"/>
                <w:i w:val="0"/>
                <w:iCs w:val="0"/>
                <w:color w:val="auto"/>
              </w:rPr>
              <w:t>Mieszkańcy Gminy Łęczna, środowiska lub lokalne społeczności zagrożone ubóstwem lub wykluczeniem społecznym, w szczególności lokalne społeczności na terenie rewitalizacji.</w:t>
            </w:r>
            <w:r>
              <w:rPr>
                <w:rStyle w:val="Wyrnieniedelikatne"/>
                <w:b/>
                <w:bCs w:val="0"/>
                <w:i w:val="0"/>
                <w:iCs w:val="0"/>
                <w:color w:val="auto"/>
              </w:rPr>
              <w:t xml:space="preserve"> </w:t>
            </w:r>
            <w:r w:rsidRPr="009E441B">
              <w:rPr>
                <w:rStyle w:val="Wyrnieniedelikatne"/>
                <w:i w:val="0"/>
                <w:iCs w:val="0"/>
                <w:color w:val="auto"/>
              </w:rPr>
              <w:t>Osoby odwiedzające Gminę Łęczna w ramach ruchu turystycznego</w:t>
            </w:r>
            <w:r w:rsidR="009358CF">
              <w:rPr>
                <w:rStyle w:val="Wyrnieniedelikatne"/>
                <w:i w:val="0"/>
                <w:iCs w:val="0"/>
                <w:color w:val="auto"/>
              </w:rPr>
              <w:t>, organizacje pozarządowe.</w:t>
            </w:r>
          </w:p>
          <w:p w14:paraId="2D7AC6F2" w14:textId="77777777" w:rsidR="00940738" w:rsidRPr="007E0C7E" w:rsidRDefault="00940738" w:rsidP="00940738">
            <w:pPr>
              <w:spacing w:before="240" w:line="276" w:lineRule="auto"/>
              <w:ind w:firstLine="0"/>
              <w:rPr>
                <w:rStyle w:val="Wyrnieniedelikatne"/>
              </w:rPr>
            </w:pPr>
            <w:r w:rsidRPr="007E0C7E">
              <w:rPr>
                <w:rStyle w:val="Wyrnieniedelikatne"/>
              </w:rPr>
              <w:t xml:space="preserve">Uzasadnienie szerszej grupy </w:t>
            </w:r>
            <w:r>
              <w:rPr>
                <w:rStyle w:val="Wyrnieniedelikatne"/>
              </w:rPr>
              <w:t>docelowej przedsięwzięcia</w:t>
            </w:r>
          </w:p>
          <w:p w14:paraId="4E002B19" w14:textId="0E6E3A6A" w:rsidR="00BE288A" w:rsidRDefault="00BE288A" w:rsidP="005A4318">
            <w:pPr>
              <w:spacing w:line="276" w:lineRule="auto"/>
              <w:rPr>
                <w:rStyle w:val="Wyrnieniedelikatne"/>
                <w:b/>
                <w:bCs w:val="0"/>
                <w:i w:val="0"/>
                <w:iCs w:val="0"/>
                <w:color w:val="auto"/>
              </w:rPr>
            </w:pPr>
            <w:r>
              <w:rPr>
                <w:rStyle w:val="Wyrnieniedelikatne"/>
                <w:i w:val="0"/>
                <w:iCs w:val="0"/>
                <w:color w:val="auto"/>
              </w:rPr>
              <w:t xml:space="preserve">Realizacja przedsięwzięcia przyczyni się do </w:t>
            </w:r>
            <w:r w:rsidRPr="002B6C50">
              <w:rPr>
                <w:rStyle w:val="Wyrnieniedelikatne"/>
                <w:i w:val="0"/>
                <w:iCs w:val="0"/>
                <w:color w:val="auto"/>
              </w:rPr>
              <w:t>rozwoju gospodarczego ośrodka (turystyka), umożliwiając wypracowanie marki miejsca, opartej na</w:t>
            </w:r>
            <w:r>
              <w:rPr>
                <w:rStyle w:val="Wyrnieniedelikatne"/>
                <w:i w:val="0"/>
                <w:iCs w:val="0"/>
                <w:color w:val="auto"/>
              </w:rPr>
              <w:t xml:space="preserve">  historii i kulturze miejsca oraz wydarzeniach kulturalno-edukacyjnych. </w:t>
            </w:r>
            <w:r w:rsidRPr="00C50403">
              <w:rPr>
                <w:rStyle w:val="Wyrnieniedelikatne"/>
                <w:i w:val="0"/>
                <w:iCs w:val="0"/>
                <w:color w:val="auto"/>
              </w:rPr>
              <w:t>Z odnowionej infrastruktury – bezpośrednio lub pośrednio – skorzystają wszyscy mieszkańcy Gminy, których jakość zamieszkiwania ulegnie znaczącej poprawie, m.in. poprzez poprawę ładu wizualnego otoczenia, atrakcyjną przestrzeń spędzania czasu wolnego, prężny rozwój ośrodka czy chociażby szeroki wachlarz możliwości dot. prowadzenia okołoturystycznej działalności gospodarczej.</w:t>
            </w:r>
          </w:p>
          <w:p w14:paraId="7782428F" w14:textId="77777777" w:rsidR="00BE288A" w:rsidRDefault="00BE288A" w:rsidP="005A4318">
            <w:pPr>
              <w:spacing w:before="240" w:line="276" w:lineRule="auto"/>
              <w:ind w:firstLine="0"/>
              <w:rPr>
                <w:rStyle w:val="Wyrnieniedelikatne"/>
                <w:b/>
                <w:bCs w:val="0"/>
              </w:rPr>
            </w:pPr>
            <w:r w:rsidRPr="00C50403">
              <w:rPr>
                <w:rStyle w:val="Wyrnieniedelikatne"/>
              </w:rPr>
              <w:t>Prognozowane rezultaty</w:t>
            </w:r>
          </w:p>
          <w:p w14:paraId="6E6B17D9" w14:textId="7446CF1A" w:rsidR="009E441B" w:rsidRDefault="009E441B" w:rsidP="005A4318">
            <w:pPr>
              <w:spacing w:line="276" w:lineRule="auto"/>
              <w:rPr>
                <w:rStyle w:val="Wyrnieniedelikatne"/>
                <w:b/>
                <w:bCs w:val="0"/>
                <w:i w:val="0"/>
                <w:iCs w:val="0"/>
                <w:color w:val="auto"/>
              </w:rPr>
            </w:pPr>
            <w:r w:rsidRPr="009E441B">
              <w:rPr>
                <w:rStyle w:val="Wyrnieniedelikatne"/>
                <w:i w:val="0"/>
                <w:iCs w:val="0"/>
                <w:color w:val="auto"/>
              </w:rPr>
              <w:t>Uporządkowanie otoczenia synagogi i skarpy od ulicy Lubelskiej zlikwiduje nieestetyczne i</w:t>
            </w:r>
            <w:r w:rsidR="0009280D">
              <w:rPr>
                <w:rStyle w:val="Wyrnieniedelikatne"/>
                <w:i w:val="0"/>
                <w:iCs w:val="0"/>
                <w:color w:val="auto"/>
              </w:rPr>
              <w:t> </w:t>
            </w:r>
            <w:r w:rsidRPr="009E441B">
              <w:rPr>
                <w:rStyle w:val="Wyrnieniedelikatne"/>
                <w:i w:val="0"/>
                <w:iCs w:val="0"/>
                <w:color w:val="auto"/>
              </w:rPr>
              <w:t>niebezpieczne miejsce na Starym Mieście</w:t>
            </w:r>
            <w:r>
              <w:rPr>
                <w:rStyle w:val="Wyrnieniedelikatne"/>
                <w:i w:val="0"/>
                <w:iCs w:val="0"/>
                <w:color w:val="auto"/>
              </w:rPr>
              <w:t xml:space="preserve"> (u</w:t>
            </w:r>
            <w:r w:rsidRPr="009E441B">
              <w:rPr>
                <w:rStyle w:val="Wyrnieniedelikatne"/>
                <w:i w:val="0"/>
                <w:iCs w:val="0"/>
                <w:color w:val="auto"/>
              </w:rPr>
              <w:t>porządk</w:t>
            </w:r>
            <w:r>
              <w:rPr>
                <w:rStyle w:val="Wyrnieniedelikatne"/>
                <w:i w:val="0"/>
                <w:iCs w:val="0"/>
                <w:color w:val="auto"/>
              </w:rPr>
              <w:t>owanie</w:t>
            </w:r>
            <w:r w:rsidRPr="009E441B">
              <w:rPr>
                <w:rStyle w:val="Wyrnieniedelikatne"/>
                <w:i w:val="0"/>
                <w:iCs w:val="0"/>
                <w:color w:val="auto"/>
              </w:rPr>
              <w:t xml:space="preserve"> przestrze</w:t>
            </w:r>
            <w:r>
              <w:rPr>
                <w:rStyle w:val="Wyrnieniedelikatne"/>
                <w:i w:val="0"/>
                <w:iCs w:val="0"/>
                <w:color w:val="auto"/>
              </w:rPr>
              <w:t>ni</w:t>
            </w:r>
            <w:r w:rsidRPr="009E441B">
              <w:rPr>
                <w:rStyle w:val="Wyrnieniedelikatne"/>
                <w:i w:val="0"/>
                <w:iCs w:val="0"/>
                <w:color w:val="auto"/>
              </w:rPr>
              <w:t xml:space="preserve"> publiczn</w:t>
            </w:r>
            <w:r>
              <w:rPr>
                <w:rStyle w:val="Wyrnieniedelikatne"/>
                <w:i w:val="0"/>
                <w:iCs w:val="0"/>
                <w:color w:val="auto"/>
              </w:rPr>
              <w:t>ej</w:t>
            </w:r>
            <w:r w:rsidRPr="009E441B">
              <w:rPr>
                <w:rStyle w:val="Wyrnieniedelikatne"/>
                <w:i w:val="0"/>
                <w:iCs w:val="0"/>
                <w:color w:val="auto"/>
              </w:rPr>
              <w:t xml:space="preserve"> w centrum miasta i popraw</w:t>
            </w:r>
            <w:r>
              <w:rPr>
                <w:rStyle w:val="Wyrnieniedelikatne"/>
                <w:i w:val="0"/>
                <w:iCs w:val="0"/>
                <w:color w:val="auto"/>
              </w:rPr>
              <w:t>a</w:t>
            </w:r>
            <w:r w:rsidRPr="009E441B">
              <w:rPr>
                <w:rStyle w:val="Wyrnieniedelikatne"/>
                <w:i w:val="0"/>
                <w:iCs w:val="0"/>
                <w:color w:val="auto"/>
              </w:rPr>
              <w:t xml:space="preserve"> stan bezpieczeństwa</w:t>
            </w:r>
            <w:r>
              <w:rPr>
                <w:rStyle w:val="Wyrnieniedelikatne"/>
                <w:i w:val="0"/>
                <w:iCs w:val="0"/>
                <w:color w:val="auto"/>
              </w:rPr>
              <w:t>)</w:t>
            </w:r>
            <w:r w:rsidRPr="009E441B">
              <w:rPr>
                <w:rStyle w:val="Wyrnieniedelikatne"/>
                <w:i w:val="0"/>
                <w:iCs w:val="0"/>
                <w:color w:val="auto"/>
              </w:rPr>
              <w:t>. W zrewitalizowanej przestrzeni miejskiej pojawi się Centrum Spotkań (ośrodek muzealno-edukacyjny z funkcją biblioteki)  - nowy, atrakcyjny i</w:t>
            </w:r>
            <w:r w:rsidR="0009280D">
              <w:rPr>
                <w:rStyle w:val="Wyrnieniedelikatne"/>
                <w:i w:val="0"/>
                <w:iCs w:val="0"/>
                <w:color w:val="auto"/>
              </w:rPr>
              <w:t> </w:t>
            </w:r>
            <w:r w:rsidRPr="009E441B">
              <w:rPr>
                <w:rStyle w:val="Wyrnieniedelikatne"/>
                <w:i w:val="0"/>
                <w:iCs w:val="0"/>
                <w:color w:val="auto"/>
              </w:rPr>
              <w:t>funkcjonalny obiekt infrastruktury społeczno-kulturalnej. Realizowane w nim funkcje kulturalne i</w:t>
            </w:r>
            <w:r w:rsidR="0009280D">
              <w:rPr>
                <w:rStyle w:val="Wyrnieniedelikatne"/>
                <w:i w:val="0"/>
                <w:iCs w:val="0"/>
                <w:color w:val="auto"/>
              </w:rPr>
              <w:t> </w:t>
            </w:r>
            <w:r w:rsidRPr="009E441B">
              <w:rPr>
                <w:rStyle w:val="Wyrnieniedelikatne"/>
                <w:i w:val="0"/>
                <w:iCs w:val="0"/>
                <w:color w:val="auto"/>
              </w:rPr>
              <w:t>społeczne umożliwią ograniczenie wykluczenia społecznego,</w:t>
            </w:r>
            <w:r w:rsidR="00AC3F3D">
              <w:rPr>
                <w:rStyle w:val="Wyrnieniedelikatne"/>
                <w:i w:val="0"/>
                <w:iCs w:val="0"/>
                <w:color w:val="auto"/>
              </w:rPr>
              <w:t xml:space="preserve"> </w:t>
            </w:r>
            <w:r w:rsidRPr="009E441B">
              <w:rPr>
                <w:rStyle w:val="Wyrnieniedelikatne"/>
                <w:i w:val="0"/>
                <w:iCs w:val="0"/>
                <w:color w:val="auto"/>
              </w:rPr>
              <w:t>poprawę warunków życia</w:t>
            </w:r>
            <w:r w:rsidR="00AC3F3D">
              <w:rPr>
                <w:rStyle w:val="Wyrnieniedelikatne"/>
                <w:i w:val="0"/>
                <w:iCs w:val="0"/>
                <w:color w:val="auto"/>
              </w:rPr>
              <w:t xml:space="preserve"> </w:t>
            </w:r>
            <w:r w:rsidRPr="009E441B">
              <w:rPr>
                <w:rStyle w:val="Wyrnieniedelikatne"/>
                <w:i w:val="0"/>
                <w:iCs w:val="0"/>
                <w:color w:val="auto"/>
              </w:rPr>
              <w:t xml:space="preserve">mieszkańców, aktywizację i integrację mieszkańców, a także ożywienie gospodarcze i wzrost atrakcyjności turystycznej </w:t>
            </w:r>
            <w:r>
              <w:rPr>
                <w:rStyle w:val="Wyrnieniedelikatne"/>
                <w:i w:val="0"/>
                <w:iCs w:val="0"/>
                <w:color w:val="auto"/>
              </w:rPr>
              <w:t>M</w:t>
            </w:r>
            <w:r w:rsidRPr="009E441B">
              <w:rPr>
                <w:rStyle w:val="Wyrnieniedelikatne"/>
                <w:i w:val="0"/>
                <w:iCs w:val="0"/>
                <w:color w:val="auto"/>
              </w:rPr>
              <w:t xml:space="preserve">iasta </w:t>
            </w:r>
            <w:r>
              <w:rPr>
                <w:rStyle w:val="Wyrnieniedelikatne"/>
                <w:i w:val="0"/>
                <w:iCs w:val="0"/>
                <w:color w:val="auto"/>
              </w:rPr>
              <w:t xml:space="preserve">i Gminy </w:t>
            </w:r>
            <w:r w:rsidRPr="009E441B">
              <w:rPr>
                <w:rStyle w:val="Wyrnieniedelikatne"/>
                <w:i w:val="0"/>
                <w:iCs w:val="0"/>
                <w:color w:val="auto"/>
              </w:rPr>
              <w:t>Łęczna. Inwestycja stanowić będzie kolejny etap rewitalizacji Starego Miasta w Łęcznej.</w:t>
            </w:r>
          </w:p>
          <w:p w14:paraId="156ADC9A" w14:textId="71571C3A" w:rsidR="009E441B" w:rsidRDefault="009E441B" w:rsidP="005A4318">
            <w:pPr>
              <w:spacing w:before="240" w:line="276" w:lineRule="auto"/>
              <w:rPr>
                <w:rStyle w:val="Wyrnieniedelikatne"/>
                <w:b/>
                <w:bCs w:val="0"/>
                <w:i w:val="0"/>
                <w:iCs w:val="0"/>
                <w:color w:val="auto"/>
              </w:rPr>
            </w:pPr>
            <w:r w:rsidRPr="009E441B">
              <w:rPr>
                <w:rStyle w:val="Wyrnieniedelikatne"/>
                <w:i w:val="0"/>
                <w:iCs w:val="0"/>
                <w:color w:val="auto"/>
              </w:rPr>
              <w:lastRenderedPageBreak/>
              <w:t>Przystosowanie budynku synagogi do pełnienia roli Centrum Spotkań pozwoli na rozwiązanie problemów wskazanych w dokumencie „Delimitacja obszaru zdegradowanego i</w:t>
            </w:r>
            <w:r w:rsidR="0009280D">
              <w:rPr>
                <w:rStyle w:val="Wyrnieniedelikatne"/>
                <w:i w:val="0"/>
                <w:iCs w:val="0"/>
                <w:color w:val="auto"/>
              </w:rPr>
              <w:t> </w:t>
            </w:r>
            <w:r w:rsidRPr="009E441B">
              <w:rPr>
                <w:rStyle w:val="Wyrnieniedelikatne"/>
                <w:i w:val="0"/>
                <w:iCs w:val="0"/>
                <w:color w:val="auto"/>
              </w:rPr>
              <w:t>obszaru do rewitalizacji w Gminie Łęczna” zdiagnozowanych na obszarze rewitalizacji. Są to problemy w sferze społecznej, m. in:. niska jakość edukacji, czy niska liczba osób korzystających z oferty kulturalnej (o czym świadczą wskaźniki liczby czytelników korzystających z bibliotek, liczba uczestników zajęć w Centrum Kultury). Zorganizowanie ośrodka muzealno-edukacyjnego pozwoli także na rozwiązanie problemów w sferze społecznej dotyczących m.in: niskiego poziomu aktywności społecznej, niskiego poziomu aktywności obywatelskiej i niskiego poziomu integracji mieszkańców. Są to najczęściej wskazywane problemy w odniesieniu do obszaru Starego Miasta.</w:t>
            </w:r>
          </w:p>
          <w:p w14:paraId="3DD94812" w14:textId="27C4F223" w:rsidR="00C67121" w:rsidRPr="009E441B" w:rsidRDefault="00C67121" w:rsidP="005A4318">
            <w:pPr>
              <w:spacing w:before="240" w:line="276" w:lineRule="auto"/>
              <w:rPr>
                <w:rStyle w:val="Wyrnieniedelikatne"/>
                <w:i w:val="0"/>
                <w:iCs w:val="0"/>
                <w:color w:val="auto"/>
              </w:rPr>
            </w:pPr>
            <w:r w:rsidRPr="00C67121">
              <w:rPr>
                <w:rStyle w:val="Wyrnieniedelikatne"/>
                <w:i w:val="0"/>
                <w:iCs w:val="0"/>
                <w:color w:val="auto"/>
              </w:rPr>
              <w:t>Rewitalizacja synagogi pomoże także rozwiązać problemy w sferze przestrzenno-funkcjonalnej w zakresie niewystarczającej dostępności budynków użyteczności publicznej dla osób ze szczególnymi potrzebami. Projekt odpowiada także na potrzeby mieszkańców wyrażone w ankiecie przeprowadzonej na</w:t>
            </w:r>
            <w:r>
              <w:rPr>
                <w:rStyle w:val="Wyrnieniedelikatne"/>
                <w:i w:val="0"/>
                <w:iCs w:val="0"/>
                <w:color w:val="auto"/>
              </w:rPr>
              <w:t xml:space="preserve"> </w:t>
            </w:r>
            <w:r w:rsidRPr="00C67121">
              <w:rPr>
                <w:rStyle w:val="Wyrnieniedelikatne"/>
                <w:i w:val="0"/>
                <w:iCs w:val="0"/>
                <w:color w:val="auto"/>
              </w:rPr>
              <w:t>etapie delimitacji obszaru zdegradowanego i obszaru rewitalizacji, w której ankietowani wymienili konieczność odnowienia infrastruktury publicznej, w</w:t>
            </w:r>
            <w:r w:rsidR="0009280D">
              <w:rPr>
                <w:rStyle w:val="Wyrnieniedelikatne"/>
                <w:i w:val="0"/>
                <w:iCs w:val="0"/>
                <w:color w:val="auto"/>
              </w:rPr>
              <w:t> </w:t>
            </w:r>
            <w:r w:rsidRPr="00C67121">
              <w:rPr>
                <w:rStyle w:val="Wyrnieniedelikatne"/>
                <w:i w:val="0"/>
                <w:iCs w:val="0"/>
                <w:color w:val="auto"/>
              </w:rPr>
              <w:t>tym infrastruktury kultury i zabytków wskazując na problem złego stanu technicznego i</w:t>
            </w:r>
            <w:r w:rsidR="0009280D">
              <w:rPr>
                <w:rStyle w:val="Wyrnieniedelikatne"/>
                <w:i w:val="0"/>
                <w:iCs w:val="0"/>
                <w:color w:val="auto"/>
              </w:rPr>
              <w:t> </w:t>
            </w:r>
            <w:r w:rsidRPr="00C67121">
              <w:rPr>
                <w:rStyle w:val="Wyrnieniedelikatne"/>
                <w:i w:val="0"/>
                <w:iCs w:val="0"/>
                <w:color w:val="auto"/>
              </w:rPr>
              <w:t>wizualnego tych obiektów.</w:t>
            </w:r>
          </w:p>
          <w:p w14:paraId="3B9282D9" w14:textId="77777777" w:rsidR="00BE288A" w:rsidRDefault="00BE288A" w:rsidP="005A4318">
            <w:pPr>
              <w:spacing w:before="240" w:line="276" w:lineRule="auto"/>
              <w:ind w:firstLine="0"/>
              <w:rPr>
                <w:rStyle w:val="Wyrnieniedelikatne"/>
                <w:b/>
                <w:bCs w:val="0"/>
              </w:rPr>
            </w:pPr>
            <w:r w:rsidRPr="00C50403">
              <w:rPr>
                <w:rStyle w:val="Wyrnieniedelikatne"/>
              </w:rPr>
              <w:t>Wskaźniki monitorujące efekty realizacji projektu</w:t>
            </w:r>
          </w:p>
          <w:p w14:paraId="7EB28722" w14:textId="77777777" w:rsidR="00BE288A" w:rsidRDefault="00BE288A" w:rsidP="00273446">
            <w:pPr>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produktu:</w:t>
            </w:r>
          </w:p>
          <w:p w14:paraId="6DBB8DF9" w14:textId="77777777" w:rsidR="00C67121" w:rsidRPr="00C67121" w:rsidRDefault="00C67121" w:rsidP="00873FD7">
            <w:pPr>
              <w:numPr>
                <w:ilvl w:val="0"/>
                <w:numId w:val="68"/>
              </w:numPr>
              <w:contextualSpacing/>
              <w:rPr>
                <w:rFonts w:ascii="Franklin Gothic Book" w:eastAsia="Franklin Gothic Book" w:hAnsi="Franklin Gothic Book" w:cs="Times New Roman"/>
                <w:b w:val="0"/>
                <w:bCs w:val="0"/>
                <w:color w:val="000000"/>
              </w:rPr>
            </w:pPr>
            <w:r w:rsidRPr="00C67121">
              <w:rPr>
                <w:rFonts w:ascii="Franklin Gothic Book" w:eastAsia="Franklin Gothic Book" w:hAnsi="Franklin Gothic Book" w:cs="Times New Roman"/>
                <w:b w:val="0"/>
                <w:bCs w:val="0"/>
                <w:color w:val="000000"/>
              </w:rPr>
              <w:t>Liczba obiektów dostosowanych do potrzeb osób z niepełnosprawnościami – 1 szt.,</w:t>
            </w:r>
          </w:p>
          <w:p w14:paraId="4F427EA5" w14:textId="4CF8A59F" w:rsidR="00C67121" w:rsidRPr="00C67121" w:rsidRDefault="00C67121" w:rsidP="00873FD7">
            <w:pPr>
              <w:numPr>
                <w:ilvl w:val="0"/>
                <w:numId w:val="68"/>
              </w:numPr>
              <w:contextualSpacing/>
              <w:rPr>
                <w:rFonts w:ascii="Franklin Gothic Book" w:eastAsia="Franklin Gothic Book" w:hAnsi="Franklin Gothic Book" w:cs="Times New Roman"/>
                <w:b w:val="0"/>
                <w:bCs w:val="0"/>
                <w:color w:val="000000"/>
              </w:rPr>
            </w:pPr>
            <w:r w:rsidRPr="00C67121">
              <w:rPr>
                <w:rFonts w:ascii="Franklin Gothic Book" w:eastAsia="Franklin Gothic Book" w:hAnsi="Franklin Gothic Book" w:cs="Times New Roman"/>
                <w:b w:val="0"/>
                <w:bCs w:val="0"/>
                <w:color w:val="000000"/>
              </w:rPr>
              <w:t>Liczba projektów, w których sfinansowano koszty racjonalnych usprawnień dla osób z</w:t>
            </w:r>
            <w:r w:rsidR="0009280D">
              <w:rPr>
                <w:rFonts w:ascii="Franklin Gothic Book" w:eastAsia="Franklin Gothic Book" w:hAnsi="Franklin Gothic Book" w:cs="Times New Roman"/>
                <w:b w:val="0"/>
                <w:bCs w:val="0"/>
                <w:color w:val="000000"/>
              </w:rPr>
              <w:t> </w:t>
            </w:r>
            <w:r w:rsidRPr="00C67121">
              <w:rPr>
                <w:rFonts w:ascii="Franklin Gothic Book" w:eastAsia="Franklin Gothic Book" w:hAnsi="Franklin Gothic Book" w:cs="Times New Roman"/>
                <w:b w:val="0"/>
                <w:bCs w:val="0"/>
                <w:color w:val="000000"/>
              </w:rPr>
              <w:t>niepełnosprawnościami – 0 szt.,</w:t>
            </w:r>
          </w:p>
          <w:p w14:paraId="45015D14" w14:textId="77777777" w:rsidR="00C67121" w:rsidRPr="00C67121" w:rsidRDefault="00C67121" w:rsidP="00873FD7">
            <w:pPr>
              <w:numPr>
                <w:ilvl w:val="0"/>
                <w:numId w:val="68"/>
              </w:numPr>
              <w:contextualSpacing/>
              <w:rPr>
                <w:rFonts w:ascii="Franklin Gothic Book" w:eastAsia="Franklin Gothic Book" w:hAnsi="Franklin Gothic Book" w:cs="Times New Roman"/>
                <w:b w:val="0"/>
                <w:bCs w:val="0"/>
                <w:color w:val="000000"/>
              </w:rPr>
            </w:pPr>
            <w:r w:rsidRPr="00C67121">
              <w:rPr>
                <w:rFonts w:ascii="Franklin Gothic Book" w:eastAsia="Franklin Gothic Book" w:hAnsi="Franklin Gothic Book" w:cs="Times New Roman"/>
                <w:b w:val="0"/>
                <w:bCs w:val="0"/>
                <w:color w:val="000000"/>
              </w:rPr>
              <w:t>Liczba obiektów kulturalnych i turystycznych objętych wsparciem – 1 szt.,</w:t>
            </w:r>
          </w:p>
          <w:p w14:paraId="5AD138F0" w14:textId="77777777" w:rsidR="00C67121" w:rsidRPr="00C67121" w:rsidRDefault="00C67121" w:rsidP="00873FD7">
            <w:pPr>
              <w:numPr>
                <w:ilvl w:val="0"/>
                <w:numId w:val="68"/>
              </w:numPr>
              <w:contextualSpacing/>
              <w:rPr>
                <w:rFonts w:ascii="Franklin Gothic Book" w:eastAsia="Franklin Gothic Book" w:hAnsi="Franklin Gothic Book" w:cs="Times New Roman"/>
                <w:b w:val="0"/>
                <w:bCs w:val="0"/>
                <w:color w:val="000000"/>
              </w:rPr>
            </w:pPr>
            <w:r w:rsidRPr="00C67121">
              <w:rPr>
                <w:rFonts w:ascii="Franklin Gothic Book" w:eastAsia="Franklin Gothic Book" w:hAnsi="Franklin Gothic Book" w:cs="Times New Roman"/>
                <w:b w:val="0"/>
                <w:bCs w:val="0"/>
                <w:color w:val="000000"/>
              </w:rPr>
              <w:t>Liczba wspartych obiektów infrastruktury (innych niż budynki mieszkalne) zlokalizowanych na rewitalizowanych obszarach – 1 szt.,</w:t>
            </w:r>
          </w:p>
          <w:p w14:paraId="0E6FE164" w14:textId="4B168692" w:rsidR="00C67121" w:rsidRPr="00C67121" w:rsidRDefault="00C67121" w:rsidP="00873FD7">
            <w:pPr>
              <w:numPr>
                <w:ilvl w:val="0"/>
                <w:numId w:val="68"/>
              </w:numPr>
              <w:contextualSpacing/>
              <w:rPr>
                <w:rFonts w:ascii="Franklin Gothic Book" w:eastAsia="Franklin Gothic Book" w:hAnsi="Franklin Gothic Book" w:cs="Times New Roman"/>
                <w:b w:val="0"/>
                <w:bCs w:val="0"/>
                <w:color w:val="000000"/>
              </w:rPr>
            </w:pPr>
            <w:r w:rsidRPr="00C67121">
              <w:rPr>
                <w:rFonts w:ascii="Franklin Gothic Book" w:eastAsia="Franklin Gothic Book" w:hAnsi="Franklin Gothic Book" w:cs="Times New Roman"/>
                <w:b w:val="0"/>
                <w:bCs w:val="0"/>
                <w:color w:val="000000"/>
              </w:rPr>
              <w:t xml:space="preserve">Powierzchnia obszarów objętych rewitalizacją </w:t>
            </w:r>
            <w:r w:rsidR="00AC3F3D">
              <w:rPr>
                <w:rFonts w:ascii="Franklin Gothic Book" w:eastAsia="Franklin Gothic Book" w:hAnsi="Franklin Gothic Book" w:cs="Times New Roman"/>
                <w:b w:val="0"/>
                <w:bCs w:val="0"/>
                <w:color w:val="000000"/>
              </w:rPr>
              <w:t>–</w:t>
            </w:r>
            <w:r w:rsidRPr="00C67121">
              <w:rPr>
                <w:rFonts w:ascii="Franklin Gothic Book" w:eastAsia="Franklin Gothic Book" w:hAnsi="Franklin Gothic Book" w:cs="Times New Roman"/>
                <w:b w:val="0"/>
                <w:bCs w:val="0"/>
                <w:color w:val="000000"/>
              </w:rPr>
              <w:t xml:space="preserve"> </w:t>
            </w:r>
            <w:r w:rsidR="00AC3F3D">
              <w:rPr>
                <w:rFonts w:ascii="Franklin Gothic Book" w:eastAsia="Franklin Gothic Book" w:hAnsi="Franklin Gothic Book" w:cs="Times New Roman"/>
                <w:b w:val="0"/>
                <w:bCs w:val="0"/>
                <w:color w:val="000000"/>
              </w:rPr>
              <w:t>0</w:t>
            </w:r>
            <w:r w:rsidR="00AC3F3D">
              <w:rPr>
                <w:rFonts w:ascii="Franklin Gothic Book" w:eastAsia="Franklin Gothic Book" w:hAnsi="Franklin Gothic Book" w:cs="Times New Roman"/>
                <w:b w:val="0"/>
                <w:color w:val="000000"/>
              </w:rPr>
              <w:t>,</w:t>
            </w:r>
            <w:r w:rsidRPr="00C67121">
              <w:rPr>
                <w:rFonts w:ascii="Franklin Gothic Book" w:eastAsia="Franklin Gothic Book" w:hAnsi="Franklin Gothic Book" w:cs="Times New Roman"/>
                <w:b w:val="0"/>
                <w:bCs w:val="0"/>
                <w:color w:val="000000"/>
              </w:rPr>
              <w:t>2398 ha.</w:t>
            </w:r>
          </w:p>
          <w:p w14:paraId="07B40CE7" w14:textId="77777777" w:rsidR="00BE288A" w:rsidRPr="00C50403" w:rsidRDefault="00BE288A" w:rsidP="00273446">
            <w:pPr>
              <w:ind w:firstLine="0"/>
              <w:rPr>
                <w:rFonts w:ascii="Franklin Gothic Book" w:eastAsia="Franklin Gothic Book" w:hAnsi="Franklin Gothic Book" w:cs="Times New Roman"/>
                <w:b w:val="0"/>
                <w:bCs w:val="0"/>
                <w:color w:val="000000"/>
              </w:rPr>
            </w:pPr>
            <w:r w:rsidRPr="00C50403">
              <w:rPr>
                <w:rFonts w:ascii="Franklin Gothic Book" w:eastAsia="Franklin Gothic Book" w:hAnsi="Franklin Gothic Book" w:cs="Times New Roman"/>
                <w:b w:val="0"/>
                <w:bCs w:val="0"/>
                <w:color w:val="000000"/>
              </w:rPr>
              <w:t>Sposób pomiaru: protokół odbioru robót po zakończeniu inwestycji.</w:t>
            </w:r>
          </w:p>
          <w:p w14:paraId="215FB783" w14:textId="77777777" w:rsidR="00BE288A" w:rsidRPr="00C50403" w:rsidRDefault="00BE288A" w:rsidP="00273446">
            <w:pPr>
              <w:spacing w:before="240"/>
              <w:ind w:firstLine="0"/>
              <w:rPr>
                <w:rFonts w:ascii="Franklin Gothic Book" w:eastAsia="Franklin Gothic Book" w:hAnsi="Franklin Gothic Book" w:cs="Times New Roman"/>
                <w:b w:val="0"/>
                <w:bCs w:val="0"/>
                <w:color w:val="000000"/>
                <w:u w:val="single"/>
              </w:rPr>
            </w:pPr>
            <w:r w:rsidRPr="00C50403">
              <w:rPr>
                <w:rFonts w:ascii="Franklin Gothic Book" w:eastAsia="Franklin Gothic Book" w:hAnsi="Franklin Gothic Book" w:cs="Times New Roman"/>
                <w:b w:val="0"/>
                <w:bCs w:val="0"/>
                <w:color w:val="000000"/>
                <w:u w:val="single"/>
              </w:rPr>
              <w:t>Wskaźnik rezultatu:</w:t>
            </w:r>
          </w:p>
          <w:p w14:paraId="3F771131" w14:textId="5E3BC778" w:rsidR="00C67121" w:rsidRPr="00C67121" w:rsidRDefault="00C67121" w:rsidP="00873FD7">
            <w:pPr>
              <w:pStyle w:val="Akapitzlist"/>
              <w:numPr>
                <w:ilvl w:val="0"/>
                <w:numId w:val="68"/>
              </w:numPr>
              <w:rPr>
                <w:rFonts w:ascii="Franklin Gothic Book" w:eastAsia="Franklin Gothic Book" w:hAnsi="Franklin Gothic Book" w:cs="Times New Roman"/>
                <w:b w:val="0"/>
                <w:bCs w:val="0"/>
                <w:color w:val="000000"/>
                <w:sz w:val="24"/>
                <w:szCs w:val="24"/>
              </w:rPr>
            </w:pPr>
            <w:r w:rsidRPr="00C67121">
              <w:rPr>
                <w:rFonts w:ascii="Franklin Gothic Book" w:eastAsia="Franklin Gothic Book" w:hAnsi="Franklin Gothic Book" w:cs="Times New Roman"/>
                <w:b w:val="0"/>
                <w:bCs w:val="0"/>
                <w:color w:val="000000"/>
              </w:rPr>
              <w:t>Szacowana liczba ludności zamieszkującej obszar rewitalizacji – 5 000 osób</w:t>
            </w:r>
          </w:p>
          <w:p w14:paraId="25B13B7C" w14:textId="5D267AD7" w:rsidR="00C67121" w:rsidRPr="00C67121" w:rsidRDefault="00C67121" w:rsidP="00873FD7">
            <w:pPr>
              <w:numPr>
                <w:ilvl w:val="0"/>
                <w:numId w:val="68"/>
              </w:numPr>
              <w:contextualSpacing/>
              <w:rPr>
                <w:rFonts w:ascii="Franklin Gothic Book" w:eastAsia="Franklin Gothic Book" w:hAnsi="Franklin Gothic Book" w:cs="Times New Roman"/>
                <w:b w:val="0"/>
                <w:bCs w:val="0"/>
                <w:color w:val="000000"/>
              </w:rPr>
            </w:pPr>
            <w:r w:rsidRPr="00C67121">
              <w:rPr>
                <w:rFonts w:ascii="Franklin Gothic Book" w:eastAsia="Franklin Gothic Book" w:hAnsi="Franklin Gothic Book" w:cs="Times New Roman"/>
                <w:b w:val="0"/>
                <w:bCs w:val="0"/>
                <w:color w:val="000000"/>
              </w:rPr>
              <w:t>Szacowana liczba osób odwiedzających obiekty kulturalne i turystyczne objęte wsparciem – 8 000 osób rocznie.</w:t>
            </w:r>
          </w:p>
          <w:p w14:paraId="1FFFD1F3" w14:textId="5738F760" w:rsidR="00BE288A" w:rsidRDefault="00BE288A" w:rsidP="00273446">
            <w:pPr>
              <w:ind w:firstLine="0"/>
              <w:rPr>
                <w:rFonts w:ascii="Franklin Gothic Book" w:eastAsia="Franklin Gothic Book" w:hAnsi="Franklin Gothic Book" w:cs="Times New Roman"/>
                <w:color w:val="000000"/>
              </w:rPr>
            </w:pPr>
            <w:r w:rsidRPr="00C50403">
              <w:rPr>
                <w:rFonts w:ascii="Franklin Gothic Book" w:eastAsia="Franklin Gothic Book" w:hAnsi="Franklin Gothic Book" w:cs="Times New Roman"/>
                <w:b w:val="0"/>
                <w:bCs w:val="0"/>
                <w:color w:val="000000"/>
              </w:rPr>
              <w:t>Sposób pomiaru: badania/pomiary wykonane rok po zakończeniu realizacji projektu.</w:t>
            </w:r>
          </w:p>
          <w:p w14:paraId="342613F8" w14:textId="77777777" w:rsidR="00BE288A" w:rsidRDefault="00BE288A" w:rsidP="00273446">
            <w:pPr>
              <w:spacing w:before="240"/>
              <w:ind w:firstLine="0"/>
              <w:rPr>
                <w:rStyle w:val="Wyrnieniedelikatne"/>
                <w:b/>
                <w:bCs w:val="0"/>
              </w:rPr>
            </w:pPr>
            <w:r w:rsidRPr="0027723E">
              <w:rPr>
                <w:rStyle w:val="Wyrnieniedelikatne"/>
              </w:rPr>
              <w:t>Cele realizowane przez to przedsięwzięcie</w:t>
            </w:r>
          </w:p>
          <w:p w14:paraId="3A1D6B05" w14:textId="41546C3F" w:rsidR="001D76C6" w:rsidRPr="001D76C6" w:rsidRDefault="001D76C6" w:rsidP="002F1B79">
            <w:pPr>
              <w:pStyle w:val="punkty"/>
              <w:spacing w:line="276" w:lineRule="auto"/>
              <w:rPr>
                <w:rStyle w:val="Wyrnieniedelikatne"/>
                <w:i w:val="0"/>
                <w:iCs w:val="0"/>
                <w:color w:val="auto"/>
              </w:rPr>
            </w:pPr>
            <w:r w:rsidRPr="001D76C6">
              <w:rPr>
                <w:rStyle w:val="Wyrnieniedelikatne"/>
                <w:i w:val="0"/>
                <w:iCs w:val="0"/>
                <w:color w:val="auto"/>
              </w:rPr>
              <w:t>A2. Rozwijanie sektorów opieki nad najmłodszymi</w:t>
            </w:r>
            <w:r w:rsidR="00E804DA" w:rsidRPr="001D76C6">
              <w:rPr>
                <w:rStyle w:val="Wyrnieniedelikatne"/>
                <w:i w:val="0"/>
                <w:iCs w:val="0"/>
                <w:color w:val="auto"/>
              </w:rPr>
              <w:t xml:space="preserve"> oraz edukacji</w:t>
            </w:r>
          </w:p>
          <w:p w14:paraId="553D35A9" w14:textId="07090042" w:rsidR="00F908E5" w:rsidRPr="00F908E5" w:rsidRDefault="00F908E5" w:rsidP="002F1B79">
            <w:pPr>
              <w:pStyle w:val="punkty"/>
              <w:spacing w:line="276" w:lineRule="auto"/>
              <w:rPr>
                <w:rStyle w:val="Wyrnieniedelikatne"/>
                <w:i w:val="0"/>
                <w:iCs w:val="0"/>
                <w:color w:val="auto"/>
              </w:rPr>
            </w:pPr>
            <w:r w:rsidRPr="00F908E5">
              <w:rPr>
                <w:rStyle w:val="Wyrnieniedelikatne"/>
                <w:i w:val="0"/>
                <w:iCs w:val="0"/>
                <w:color w:val="auto"/>
              </w:rPr>
              <w:t xml:space="preserve">B1. </w:t>
            </w:r>
            <w:r w:rsidR="00D3240D" w:rsidRPr="00D3240D">
              <w:rPr>
                <w:rStyle w:val="Wyrnieniedelikatne"/>
                <w:i w:val="0"/>
                <w:iCs w:val="0"/>
                <w:color w:val="auto"/>
              </w:rPr>
              <w:t xml:space="preserve">Infrastruktura, przestrzeń publiczna oraz zajęcia dostosowane </w:t>
            </w:r>
            <w:r w:rsidRPr="00F908E5">
              <w:rPr>
                <w:rStyle w:val="Wyrnieniedelikatne"/>
                <w:i w:val="0"/>
                <w:iCs w:val="0"/>
                <w:color w:val="auto"/>
              </w:rPr>
              <w:t>do potrzeb mieszkańców, w tym osób starszych i z niepełnosprawnościami</w:t>
            </w:r>
          </w:p>
          <w:p w14:paraId="284084CA" w14:textId="77777777" w:rsidR="00F908E5" w:rsidRPr="00F908E5" w:rsidRDefault="00F908E5" w:rsidP="002F1B79">
            <w:pPr>
              <w:pStyle w:val="punkty"/>
              <w:spacing w:line="276" w:lineRule="auto"/>
              <w:rPr>
                <w:rStyle w:val="Wyrnieniedelikatne"/>
                <w:i w:val="0"/>
                <w:iCs w:val="0"/>
                <w:color w:val="auto"/>
              </w:rPr>
            </w:pPr>
            <w:r w:rsidRPr="00F908E5">
              <w:rPr>
                <w:rStyle w:val="Wyrnieniedelikatne"/>
                <w:i w:val="0"/>
                <w:iCs w:val="0"/>
                <w:color w:val="auto"/>
              </w:rPr>
              <w:t>B2. Rozwój infrastruktury  o funkcjach społeczno-kulturalnych i rekreacyjnych</w:t>
            </w:r>
          </w:p>
          <w:p w14:paraId="54BC6BC7" w14:textId="1894DD4E" w:rsidR="00F908E5" w:rsidRPr="00CD11B8" w:rsidRDefault="00F908E5" w:rsidP="002F1B79">
            <w:pPr>
              <w:pStyle w:val="punkty"/>
              <w:spacing w:line="276" w:lineRule="auto"/>
              <w:rPr>
                <w:rStyle w:val="Wyrnieniedelikatne"/>
                <w:i w:val="0"/>
                <w:iCs w:val="0"/>
                <w:color w:val="auto"/>
              </w:rPr>
            </w:pPr>
            <w:r w:rsidRPr="00F908E5">
              <w:rPr>
                <w:rStyle w:val="Wyrnieniedelikatne"/>
                <w:i w:val="0"/>
                <w:iCs w:val="0"/>
                <w:color w:val="auto"/>
              </w:rPr>
              <w:t>B3. Uporządkowana i zagospodarowana przestrzeń publiczna z elementami zielonej przestrzeni</w:t>
            </w:r>
          </w:p>
          <w:p w14:paraId="783342F8" w14:textId="3C703224" w:rsidR="00CD11B8" w:rsidRPr="00F908E5" w:rsidRDefault="00CD11B8" w:rsidP="002F1B79">
            <w:pPr>
              <w:pStyle w:val="punkty"/>
              <w:spacing w:line="276" w:lineRule="auto"/>
              <w:rPr>
                <w:rStyle w:val="Wyrnieniedelikatne"/>
                <w:i w:val="0"/>
                <w:iCs w:val="0"/>
                <w:color w:val="auto"/>
              </w:rPr>
            </w:pPr>
            <w:r w:rsidRPr="00CD11B8">
              <w:rPr>
                <w:rStyle w:val="Wyrnieniedelikatne"/>
                <w:i w:val="0"/>
                <w:iCs w:val="0"/>
                <w:color w:val="auto"/>
              </w:rPr>
              <w:t>B4. Poprawa stanu środowiska przyrodniczego</w:t>
            </w:r>
          </w:p>
          <w:p w14:paraId="00946AED" w14:textId="77777777" w:rsidR="00BE288A" w:rsidRDefault="00BE288A" w:rsidP="00273446">
            <w:pPr>
              <w:spacing w:before="240"/>
              <w:ind w:firstLine="0"/>
              <w:rPr>
                <w:rStyle w:val="Wyrnieniedelikatne"/>
                <w:b/>
                <w:bCs w:val="0"/>
              </w:rPr>
            </w:pPr>
            <w:r w:rsidRPr="0027723E">
              <w:rPr>
                <w:rStyle w:val="Wyrnieniedelikatne"/>
              </w:rPr>
              <w:t>Powiązania i synergia z innymi przedsięwzięciami</w:t>
            </w:r>
          </w:p>
          <w:p w14:paraId="5BF215B3" w14:textId="77777777" w:rsidR="00B2472D" w:rsidRDefault="00B2472D" w:rsidP="00B2472D">
            <w:pPr>
              <w:rPr>
                <w:rStyle w:val="Wyrnieniedelikatne"/>
                <w:b/>
                <w:bCs w:val="0"/>
                <w:i w:val="0"/>
                <w:iCs w:val="0"/>
                <w:color w:val="auto"/>
              </w:rPr>
            </w:pPr>
            <w:r w:rsidRPr="00B2472D">
              <w:rPr>
                <w:rStyle w:val="Wyrnieniedelikatne"/>
                <w:i w:val="0"/>
                <w:iCs w:val="0"/>
                <w:color w:val="auto"/>
              </w:rPr>
              <w:t>Realizacja inwestycji będzie komplementarna z projektami realizowanymi i planowanymi do realizacji:</w:t>
            </w:r>
          </w:p>
          <w:p w14:paraId="6B298BB7" w14:textId="0693BB96" w:rsidR="00B2472D" w:rsidRDefault="008859CA" w:rsidP="00B2472D">
            <w:pPr>
              <w:pStyle w:val="punkty"/>
              <w:rPr>
                <w:rStyle w:val="Wyrnieniedelikatne"/>
                <w:b/>
                <w:bCs w:val="0"/>
                <w:i w:val="0"/>
                <w:iCs w:val="0"/>
                <w:color w:val="auto"/>
              </w:rPr>
            </w:pPr>
            <w:r>
              <w:rPr>
                <w:rStyle w:val="Wyrnieniedelikatne"/>
                <w:i w:val="0"/>
                <w:iCs w:val="0"/>
                <w:color w:val="auto"/>
              </w:rPr>
              <w:t>Projekt rewitalizacyjny</w:t>
            </w:r>
            <w:r w:rsidRPr="00B2472D">
              <w:rPr>
                <w:rStyle w:val="Wyrnieniedelikatne"/>
                <w:i w:val="0"/>
                <w:iCs w:val="0"/>
                <w:color w:val="auto"/>
              </w:rPr>
              <w:t xml:space="preserve"> </w:t>
            </w:r>
            <w:r w:rsidR="00B2472D" w:rsidRPr="00B2472D">
              <w:rPr>
                <w:rStyle w:val="Wyrnieniedelikatne"/>
                <w:i w:val="0"/>
                <w:iCs w:val="0"/>
                <w:color w:val="auto"/>
              </w:rPr>
              <w:t>nr</w:t>
            </w:r>
            <w:r w:rsidR="00B2472D">
              <w:rPr>
                <w:rStyle w:val="Wyrnieniedelikatne"/>
                <w:i w:val="0"/>
                <w:iCs w:val="0"/>
                <w:color w:val="auto"/>
              </w:rPr>
              <w:t xml:space="preserve"> 3 </w:t>
            </w:r>
            <w:r w:rsidR="00B2472D" w:rsidRPr="00B2472D">
              <w:rPr>
                <w:rStyle w:val="Wyrnieniedelikatne"/>
                <w:i w:val="0"/>
                <w:iCs w:val="0"/>
                <w:color w:val="auto"/>
              </w:rPr>
              <w:t>Wykorzystanie odrestaurowanego  budynku synagogi w</w:t>
            </w:r>
            <w:r w:rsidR="0009280D">
              <w:rPr>
                <w:rStyle w:val="Wyrnieniedelikatne"/>
                <w:i w:val="0"/>
                <w:iCs w:val="0"/>
                <w:color w:val="auto"/>
              </w:rPr>
              <w:t> </w:t>
            </w:r>
            <w:r w:rsidR="00B2472D" w:rsidRPr="00B2472D">
              <w:rPr>
                <w:rStyle w:val="Wyrnieniedelikatne"/>
                <w:i w:val="0"/>
                <w:iCs w:val="0"/>
                <w:color w:val="auto"/>
              </w:rPr>
              <w:t>Łęcznej na potrzeby Centrum Spotkań (ośrodka muzealno-edukacyjnego)</w:t>
            </w:r>
          </w:p>
          <w:p w14:paraId="0AD589C5" w14:textId="1F6D94C7" w:rsidR="00B2472D" w:rsidRDefault="008859CA" w:rsidP="00B2472D">
            <w:pPr>
              <w:pStyle w:val="punkty"/>
              <w:rPr>
                <w:rStyle w:val="Wyrnieniedelikatne"/>
                <w:b/>
                <w:bCs w:val="0"/>
                <w:i w:val="0"/>
                <w:iCs w:val="0"/>
                <w:color w:val="auto"/>
              </w:rPr>
            </w:pPr>
            <w:r>
              <w:rPr>
                <w:rStyle w:val="Wyrnieniedelikatne"/>
                <w:i w:val="0"/>
                <w:iCs w:val="0"/>
                <w:color w:val="auto"/>
              </w:rPr>
              <w:t>Projekt rewitalizacyjny</w:t>
            </w:r>
            <w:r w:rsidRPr="00B2472D">
              <w:rPr>
                <w:rStyle w:val="Wyrnieniedelikatne"/>
                <w:i w:val="0"/>
                <w:iCs w:val="0"/>
                <w:color w:val="auto"/>
              </w:rPr>
              <w:t xml:space="preserve"> </w:t>
            </w:r>
            <w:r w:rsidR="00B2472D" w:rsidRPr="00B2472D">
              <w:rPr>
                <w:rStyle w:val="Wyrnieniedelikatne"/>
                <w:i w:val="0"/>
                <w:iCs w:val="0"/>
                <w:color w:val="auto"/>
              </w:rPr>
              <w:t>nr</w:t>
            </w:r>
            <w:r w:rsidR="00B2472D">
              <w:rPr>
                <w:rStyle w:val="Wyrnieniedelikatne"/>
                <w:i w:val="0"/>
                <w:iCs w:val="0"/>
                <w:color w:val="auto"/>
              </w:rPr>
              <w:t xml:space="preserve"> 5 </w:t>
            </w:r>
            <w:r w:rsidR="00B2472D" w:rsidRPr="00B2472D">
              <w:rPr>
                <w:rStyle w:val="Wyrnieniedelikatne"/>
                <w:i w:val="0"/>
                <w:iCs w:val="0"/>
                <w:color w:val="auto"/>
              </w:rPr>
              <w:t>„W poszukiwaniu harmonii”. Literatura, muzyka, plastyka –</w:t>
            </w:r>
            <w:r w:rsidR="00B2472D" w:rsidRPr="00B2472D">
              <w:rPr>
                <w:rStyle w:val="Wyrnieniedelikatne"/>
                <w:i w:val="0"/>
                <w:iCs w:val="0"/>
                <w:color w:val="auto"/>
              </w:rPr>
              <w:lastRenderedPageBreak/>
              <w:t>współbrzmienie</w:t>
            </w:r>
          </w:p>
          <w:p w14:paraId="37362B27" w14:textId="178F6CFC" w:rsidR="00B2472D" w:rsidRDefault="008859CA" w:rsidP="00B2472D">
            <w:pPr>
              <w:pStyle w:val="punkty"/>
              <w:rPr>
                <w:rStyle w:val="Wyrnieniedelikatne"/>
                <w:b/>
                <w:bCs w:val="0"/>
                <w:i w:val="0"/>
                <w:iCs w:val="0"/>
                <w:color w:val="auto"/>
              </w:rPr>
            </w:pPr>
            <w:r>
              <w:rPr>
                <w:rStyle w:val="Wyrnieniedelikatne"/>
                <w:i w:val="0"/>
                <w:iCs w:val="0"/>
                <w:color w:val="auto"/>
              </w:rPr>
              <w:t>Projekt rewitalizacyjny</w:t>
            </w:r>
            <w:r w:rsidRPr="00B2472D">
              <w:rPr>
                <w:rStyle w:val="Wyrnieniedelikatne"/>
                <w:i w:val="0"/>
                <w:iCs w:val="0"/>
                <w:color w:val="auto"/>
              </w:rPr>
              <w:t xml:space="preserve"> </w:t>
            </w:r>
            <w:r w:rsidR="00B2472D" w:rsidRPr="00B2472D">
              <w:rPr>
                <w:rStyle w:val="Wyrnieniedelikatne"/>
                <w:i w:val="0"/>
                <w:iCs w:val="0"/>
                <w:color w:val="auto"/>
              </w:rPr>
              <w:t>nr</w:t>
            </w:r>
            <w:r w:rsidR="00B2472D">
              <w:rPr>
                <w:rStyle w:val="Wyrnieniedelikatne"/>
                <w:i w:val="0"/>
                <w:iCs w:val="0"/>
                <w:color w:val="auto"/>
              </w:rPr>
              <w:t xml:space="preserve"> 8 </w:t>
            </w:r>
            <w:r w:rsidR="00B2472D" w:rsidRPr="00B2472D">
              <w:rPr>
                <w:rStyle w:val="Wyrnieniedelikatne"/>
                <w:i w:val="0"/>
                <w:iCs w:val="0"/>
                <w:color w:val="auto"/>
              </w:rPr>
              <w:t>Zdrowa odnowa Łęcznej</w:t>
            </w:r>
          </w:p>
          <w:p w14:paraId="008231E3" w14:textId="65E16ECC" w:rsidR="00B2472D" w:rsidRDefault="008859CA" w:rsidP="00B2472D">
            <w:pPr>
              <w:pStyle w:val="punkty"/>
              <w:rPr>
                <w:rStyle w:val="Wyrnieniedelikatne"/>
                <w:b/>
                <w:bCs w:val="0"/>
                <w:i w:val="0"/>
                <w:iCs w:val="0"/>
                <w:color w:val="auto"/>
              </w:rPr>
            </w:pPr>
            <w:r>
              <w:rPr>
                <w:rStyle w:val="Wyrnieniedelikatne"/>
                <w:i w:val="0"/>
                <w:iCs w:val="0"/>
                <w:color w:val="auto"/>
              </w:rPr>
              <w:t>Projekt rewitalizacyjny</w:t>
            </w:r>
            <w:r w:rsidRPr="00B2472D">
              <w:rPr>
                <w:rStyle w:val="Wyrnieniedelikatne"/>
                <w:i w:val="0"/>
                <w:iCs w:val="0"/>
                <w:color w:val="auto"/>
              </w:rPr>
              <w:t xml:space="preserve"> </w:t>
            </w:r>
            <w:r w:rsidR="00B2472D" w:rsidRPr="00B2472D">
              <w:rPr>
                <w:rStyle w:val="Wyrnieniedelikatne"/>
                <w:i w:val="0"/>
                <w:iCs w:val="0"/>
                <w:color w:val="auto"/>
              </w:rPr>
              <w:t>nr</w:t>
            </w:r>
            <w:r w:rsidR="00B2472D">
              <w:rPr>
                <w:rStyle w:val="Wyrnieniedelikatne"/>
                <w:i w:val="0"/>
                <w:iCs w:val="0"/>
                <w:color w:val="auto"/>
              </w:rPr>
              <w:t xml:space="preserve"> 9 </w:t>
            </w:r>
            <w:r w:rsidR="00B2472D" w:rsidRPr="00B2472D">
              <w:rPr>
                <w:b w:val="0"/>
              </w:rPr>
              <w:t>Klub Integracji Społecznej „Razem możemy więcej” - rozwój wsparcia społecznego skierowany na aktywizację społeczną i zawodową mieszkańców Podzamcza i Starego Miasta.</w:t>
            </w:r>
          </w:p>
          <w:p w14:paraId="33D8EFE1" w14:textId="71F7206C" w:rsidR="00B2472D" w:rsidRPr="0069200F" w:rsidRDefault="008859CA" w:rsidP="0069200F">
            <w:pPr>
              <w:pStyle w:val="punkty"/>
              <w:rPr>
                <w:rStyle w:val="Wyrnieniedelikatne"/>
                <w:b/>
                <w:bCs w:val="0"/>
                <w:i w:val="0"/>
                <w:iCs w:val="0"/>
                <w:color w:val="auto"/>
              </w:rPr>
            </w:pPr>
            <w:r>
              <w:rPr>
                <w:rStyle w:val="Wyrnieniedelikatne"/>
                <w:i w:val="0"/>
                <w:iCs w:val="0"/>
                <w:color w:val="auto"/>
              </w:rPr>
              <w:t>Projekt rewitalizacyjny</w:t>
            </w:r>
            <w:r w:rsidR="00B2472D" w:rsidRPr="00B2472D">
              <w:rPr>
                <w:rStyle w:val="Wyrnieniedelikatne"/>
                <w:i w:val="0"/>
                <w:iCs w:val="0"/>
                <w:color w:val="auto"/>
              </w:rPr>
              <w:t xml:space="preserve"> nr</w:t>
            </w:r>
            <w:r w:rsidR="00B2472D">
              <w:rPr>
                <w:rStyle w:val="Wyrnieniedelikatne"/>
                <w:i w:val="0"/>
                <w:iCs w:val="0"/>
                <w:color w:val="auto"/>
              </w:rPr>
              <w:t xml:space="preserve"> 21</w:t>
            </w:r>
            <w:r w:rsidR="00B2472D">
              <w:t xml:space="preserve"> </w:t>
            </w:r>
            <w:r w:rsidR="00B2472D" w:rsidRPr="00B2472D">
              <w:rPr>
                <w:rStyle w:val="Wyrnieniedelikatne"/>
                <w:i w:val="0"/>
                <w:iCs w:val="0"/>
                <w:color w:val="auto"/>
              </w:rPr>
              <w:t>Proekologiczni mieszkańcy Łęcznej</w:t>
            </w:r>
          </w:p>
        </w:tc>
      </w:tr>
      <w:bookmarkEnd w:id="119"/>
    </w:tbl>
    <w:p w14:paraId="154B579A" w14:textId="77777777" w:rsidR="00BE288A" w:rsidRDefault="00BE288A" w:rsidP="0071772A"/>
    <w:tbl>
      <w:tblPr>
        <w:tblStyle w:val="Tabelasiatki1jasnaakcent31"/>
        <w:tblW w:w="0" w:type="auto"/>
        <w:tblLook w:val="04A0" w:firstRow="1" w:lastRow="0" w:firstColumn="1" w:lastColumn="0" w:noHBand="0" w:noVBand="1"/>
        <w:tblCaption w:val="Projekt 3. Wykorzystanie odrestaurowanego  budynku synagogi w Łęcznej na potrzeby Centrum Spotkań (ośrodka muzealno-edukacyjnego)."/>
        <w:tblDescription w:val="Opis projektu rewitalizacyjnego, lpkalizacja przedsięwzięcia, podmiot realizujący przedsięwzięcie, partner projektu, zakres zadań przedsięwzięcia, okres realizacji, szacowana wartość, źródło finansowania, zaplanowane w przedsięwzięciu udogodnienia zapewniające dostępność osobom ze szczególnymi potrzebami, grupa docelowa przedsięwzięcia, uzasadnienie szerszej grupy docelowej przedsięwzięcia, prognozowane rezultaty, wskaźniki monitorujące efekty realizacji projektu, cele realizowane przez to przedsięwzięcie, powiązania i synergia z innymi przedsięwzięciami"/>
      </w:tblPr>
      <w:tblGrid>
        <w:gridCol w:w="9212"/>
      </w:tblGrid>
      <w:tr w:rsidR="00C67121" w14:paraId="3E374A19" w14:textId="77777777" w:rsidTr="002734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62F077F8" w14:textId="0165D72C" w:rsidR="00C67121" w:rsidRPr="000F2A29" w:rsidRDefault="00C67121" w:rsidP="00273446">
            <w:pPr>
              <w:ind w:firstLine="0"/>
              <w:jc w:val="center"/>
            </w:pPr>
            <w:bookmarkStart w:id="121" w:name="_Hlk170208184"/>
            <w:r w:rsidRPr="000F2A29">
              <w:t xml:space="preserve">Projekt </w:t>
            </w:r>
            <w:r w:rsidR="007E559A">
              <w:t>3</w:t>
            </w:r>
            <w:r w:rsidRPr="000F2A29">
              <w:t xml:space="preserve">. </w:t>
            </w:r>
            <w:r w:rsidR="00B03A29" w:rsidRPr="00B03A29">
              <w:t>Wykorzystanie odrestaurowanego  budynku synagogi w Łęcznej na potrzeby Centrum Spotkań (ośrodka muzealno-edukacyjnego).</w:t>
            </w:r>
          </w:p>
        </w:tc>
      </w:tr>
      <w:tr w:rsidR="00C67121" w14:paraId="3E5F5C2D" w14:textId="77777777" w:rsidTr="00F90E90">
        <w:trPr>
          <w:trHeight w:val="34"/>
        </w:trPr>
        <w:tc>
          <w:tcPr>
            <w:cnfStyle w:val="001000000000" w:firstRow="0" w:lastRow="0" w:firstColumn="1" w:lastColumn="0" w:oddVBand="0" w:evenVBand="0" w:oddHBand="0" w:evenHBand="0" w:firstRowFirstColumn="0" w:firstRowLastColumn="0" w:lastRowFirstColumn="0" w:lastRowLastColumn="0"/>
            <w:tcW w:w="9212" w:type="dxa"/>
          </w:tcPr>
          <w:p w14:paraId="6A227539" w14:textId="7F25182F" w:rsidR="00C67121" w:rsidRDefault="00C67121" w:rsidP="005A4318">
            <w:pPr>
              <w:spacing w:before="240" w:line="276" w:lineRule="auto"/>
              <w:ind w:firstLine="0"/>
              <w:rPr>
                <w:rStyle w:val="Wyrnieniedelikatne"/>
                <w:b/>
                <w:bCs w:val="0"/>
              </w:rPr>
            </w:pPr>
            <w:r w:rsidRPr="000F2A29">
              <w:rPr>
                <w:rStyle w:val="Wyrnieniedelikatne"/>
              </w:rPr>
              <w:t>Lokalizacja przedsięwzięcia</w:t>
            </w:r>
          </w:p>
          <w:p w14:paraId="23FF5971" w14:textId="6D8566DD" w:rsidR="00B03A29" w:rsidRPr="00B03A29" w:rsidRDefault="00B03A29" w:rsidP="005A4318">
            <w:pPr>
              <w:ind w:firstLine="0"/>
              <w:rPr>
                <w:rStyle w:val="Wyrnieniedelikatne"/>
                <w:i w:val="0"/>
                <w:iCs w:val="0"/>
                <w:color w:val="auto"/>
              </w:rPr>
            </w:pPr>
            <w:r w:rsidRPr="00B03A29">
              <w:rPr>
                <w:rStyle w:val="Wyrnieniedelikatne"/>
                <w:i w:val="0"/>
                <w:iCs w:val="0"/>
                <w:color w:val="auto"/>
              </w:rPr>
              <w:t>ul. Bożniczna 19, Łęczna</w:t>
            </w:r>
          </w:p>
          <w:p w14:paraId="34D3DC7B" w14:textId="161705B1" w:rsidR="00C67121" w:rsidRPr="004039D4" w:rsidRDefault="00B03A29" w:rsidP="005A4318">
            <w:pPr>
              <w:spacing w:line="276" w:lineRule="auto"/>
              <w:ind w:firstLine="0"/>
              <w:rPr>
                <w:rStyle w:val="Wyrnieniedelikatne"/>
                <w:i w:val="0"/>
                <w:iCs w:val="0"/>
                <w:color w:val="auto"/>
              </w:rPr>
            </w:pPr>
            <w:r w:rsidRPr="00B03A29">
              <w:rPr>
                <w:rStyle w:val="Wyrnieniedelikatne"/>
                <w:i w:val="0"/>
                <w:iCs w:val="0"/>
                <w:color w:val="auto"/>
              </w:rPr>
              <w:t>Nr działki: 1762</w:t>
            </w:r>
          </w:p>
          <w:p w14:paraId="3EBE32CD" w14:textId="77777777" w:rsidR="00C67121" w:rsidRDefault="00C67121" w:rsidP="005A4318">
            <w:pPr>
              <w:spacing w:before="240" w:line="276" w:lineRule="auto"/>
              <w:ind w:firstLine="0"/>
              <w:rPr>
                <w:rStyle w:val="Wyrnieniedelikatne"/>
                <w:b/>
                <w:bCs w:val="0"/>
              </w:rPr>
            </w:pPr>
            <w:r w:rsidRPr="006E1392">
              <w:rPr>
                <w:rStyle w:val="Wyrnieniedelikatne"/>
              </w:rPr>
              <w:t>Podmiot realizujący przedsięwzięcie (lider projektu)</w:t>
            </w:r>
          </w:p>
          <w:p w14:paraId="0D47CEF3" w14:textId="5C620572" w:rsidR="00B03A29" w:rsidRPr="00B03A29" w:rsidRDefault="00B03A29" w:rsidP="005A4318">
            <w:pPr>
              <w:spacing w:line="276" w:lineRule="auto"/>
              <w:ind w:firstLine="0"/>
              <w:rPr>
                <w:rStyle w:val="Wyrnieniedelikatne"/>
                <w:i w:val="0"/>
                <w:iCs w:val="0"/>
                <w:color w:val="auto"/>
              </w:rPr>
            </w:pPr>
            <w:r w:rsidRPr="00B03A29">
              <w:rPr>
                <w:rStyle w:val="Wyrnieniedelikatne"/>
                <w:i w:val="0"/>
                <w:iCs w:val="0"/>
                <w:color w:val="auto"/>
              </w:rPr>
              <w:t>Fundacja Ochrony Dziedzictwa Żydowskiego</w:t>
            </w:r>
          </w:p>
          <w:p w14:paraId="6B993499" w14:textId="77777777" w:rsidR="00C67121" w:rsidRDefault="00C67121" w:rsidP="005A4318">
            <w:pPr>
              <w:spacing w:before="240" w:line="276" w:lineRule="auto"/>
              <w:ind w:firstLine="0"/>
              <w:rPr>
                <w:rStyle w:val="Wyrnieniedelikatne"/>
                <w:b/>
                <w:bCs w:val="0"/>
              </w:rPr>
            </w:pPr>
            <w:r w:rsidRPr="006E1392">
              <w:rPr>
                <w:rStyle w:val="Wyrnieniedelikatne"/>
              </w:rPr>
              <w:t>Partner projektu (udział finansowy, merytoryczny i techniczny)</w:t>
            </w:r>
          </w:p>
          <w:p w14:paraId="44DE089B" w14:textId="534D0B8E" w:rsidR="00B03A29" w:rsidRPr="00B03A29" w:rsidRDefault="00B03A29" w:rsidP="005A4318">
            <w:pPr>
              <w:spacing w:line="276" w:lineRule="auto"/>
              <w:ind w:firstLine="0"/>
              <w:rPr>
                <w:rStyle w:val="Wyrnieniedelikatne"/>
                <w:i w:val="0"/>
                <w:iCs w:val="0"/>
                <w:color w:val="auto"/>
              </w:rPr>
            </w:pPr>
            <w:r w:rsidRPr="00B03A29">
              <w:rPr>
                <w:rStyle w:val="Wyrnieniedelikatne"/>
                <w:i w:val="0"/>
                <w:iCs w:val="0"/>
                <w:color w:val="auto"/>
              </w:rPr>
              <w:t>Projekt realizowany samodzielnie</w:t>
            </w:r>
          </w:p>
          <w:p w14:paraId="52B74572" w14:textId="77777777" w:rsidR="00C67121" w:rsidRDefault="00C67121" w:rsidP="005A4318">
            <w:pPr>
              <w:spacing w:before="240" w:line="276" w:lineRule="auto"/>
              <w:ind w:firstLine="0"/>
              <w:rPr>
                <w:rStyle w:val="Wyrnieniedelikatne"/>
                <w:b/>
                <w:bCs w:val="0"/>
              </w:rPr>
            </w:pPr>
            <w:r w:rsidRPr="006E1392">
              <w:rPr>
                <w:rStyle w:val="Wyrnieniedelikatne"/>
              </w:rPr>
              <w:t>Zakres zadań przedsięwzięcia</w:t>
            </w:r>
          </w:p>
          <w:p w14:paraId="39C8983A" w14:textId="6DD13D7D" w:rsidR="00B03A29" w:rsidRPr="00B03A29" w:rsidRDefault="00B03A29" w:rsidP="001D76C6">
            <w:pPr>
              <w:spacing w:before="240" w:line="276" w:lineRule="auto"/>
              <w:rPr>
                <w:rStyle w:val="Wyrnieniedelikatne"/>
                <w:i w:val="0"/>
                <w:iCs w:val="0"/>
                <w:color w:val="auto"/>
              </w:rPr>
            </w:pPr>
            <w:r w:rsidRPr="00B03A29">
              <w:rPr>
                <w:rStyle w:val="Wyrnieniedelikatne"/>
                <w:i w:val="0"/>
                <w:iCs w:val="0"/>
                <w:color w:val="auto"/>
              </w:rPr>
              <w:t>Projekt dotyczy wsparcia działań na rzecz integracji społeczności zagrożonych wykluczeniem społecznym, w tym realizacji działań na rzecz rozwoju lokalnego. Projekt obejmuje organizację ogólnodostępnych wydarzeń przeprowadzonych w odrestaurowanym budynku synagogi w Łęcznej. Dzięki realizacji projektu wzmocni się poczucie integracji mieszkańców z</w:t>
            </w:r>
            <w:r w:rsidR="0009280D">
              <w:rPr>
                <w:rStyle w:val="Wyrnieniedelikatne"/>
                <w:i w:val="0"/>
                <w:iCs w:val="0"/>
                <w:color w:val="auto"/>
              </w:rPr>
              <w:t> </w:t>
            </w:r>
            <w:r w:rsidRPr="00B03A29">
              <w:rPr>
                <w:rStyle w:val="Wyrnieniedelikatne"/>
                <w:i w:val="0"/>
                <w:iCs w:val="0"/>
                <w:color w:val="auto"/>
              </w:rPr>
              <w:t>miejscem zamieszkania.</w:t>
            </w:r>
          </w:p>
          <w:p w14:paraId="5F84C348" w14:textId="61F8AA32" w:rsidR="00B03A29" w:rsidRPr="00B03A29" w:rsidRDefault="00B03A29" w:rsidP="001D76C6">
            <w:pPr>
              <w:spacing w:before="240" w:line="276" w:lineRule="auto"/>
              <w:rPr>
                <w:rStyle w:val="Wyrnieniedelikatne"/>
                <w:i w:val="0"/>
                <w:iCs w:val="0"/>
                <w:color w:val="auto"/>
              </w:rPr>
            </w:pPr>
            <w:r w:rsidRPr="00B03A29">
              <w:rPr>
                <w:rStyle w:val="Wyrnieniedelikatne"/>
                <w:i w:val="0"/>
                <w:iCs w:val="0"/>
                <w:color w:val="auto"/>
              </w:rPr>
              <w:t>W ramach przedsięwzięcia planowane jest stworzenie kompleksowej oferty kulturalnej i</w:t>
            </w:r>
            <w:r w:rsidR="0009280D">
              <w:rPr>
                <w:rStyle w:val="Wyrnieniedelikatne"/>
                <w:i w:val="0"/>
                <w:iCs w:val="0"/>
                <w:color w:val="auto"/>
              </w:rPr>
              <w:t> </w:t>
            </w:r>
            <w:r w:rsidRPr="00B03A29">
              <w:rPr>
                <w:rStyle w:val="Wyrnieniedelikatne"/>
                <w:i w:val="0"/>
                <w:iCs w:val="0"/>
                <w:color w:val="auto"/>
              </w:rPr>
              <w:t xml:space="preserve">edukacyjnej dla dzieci, młodzieży i dorosłych. Przewidziano cykl zajęć edukacyjnych o tematyce prezentującej bogaty dorobek obecności gmin żydowskich na terenach Polski, współtworzących wraz z sąsiadami krajobraz społeczny, kulturowy i religijny Łęcznej i okolic. </w:t>
            </w:r>
          </w:p>
          <w:p w14:paraId="034495AC" w14:textId="77777777" w:rsidR="00B03A29" w:rsidRPr="00B03A29" w:rsidRDefault="00B03A29" w:rsidP="001D76C6">
            <w:pPr>
              <w:spacing w:before="240" w:line="276" w:lineRule="auto"/>
              <w:rPr>
                <w:rStyle w:val="Wyrnieniedelikatne"/>
                <w:i w:val="0"/>
                <w:iCs w:val="0"/>
                <w:color w:val="auto"/>
              </w:rPr>
            </w:pPr>
            <w:r w:rsidRPr="00B03A29">
              <w:rPr>
                <w:rStyle w:val="Wyrnieniedelikatne"/>
                <w:i w:val="0"/>
                <w:iCs w:val="0"/>
                <w:color w:val="auto"/>
              </w:rPr>
              <w:t>W ramach przedsięwzięcia planowane jest stworzenie pracowni edukacyjnej, która będzie na stałe otwartym miejscem dla mieszkańców gminy i osób odwiedzających gminę. Prowadzone będą cykliczne spotkania z młodzieżą ukazujące dorobek miejscowej gminy żydowskiej.</w:t>
            </w:r>
          </w:p>
          <w:p w14:paraId="792EAC44" w14:textId="77777777" w:rsidR="00B03A29" w:rsidRPr="00B03A29" w:rsidRDefault="00B03A29" w:rsidP="001D76C6">
            <w:pPr>
              <w:spacing w:before="240" w:line="276" w:lineRule="auto"/>
              <w:rPr>
                <w:rStyle w:val="Wyrnieniedelikatne"/>
                <w:i w:val="0"/>
                <w:iCs w:val="0"/>
                <w:color w:val="auto"/>
              </w:rPr>
            </w:pPr>
            <w:r w:rsidRPr="00B03A29">
              <w:rPr>
                <w:rStyle w:val="Wyrnieniedelikatne"/>
                <w:i w:val="0"/>
                <w:iCs w:val="0"/>
                <w:color w:val="auto"/>
              </w:rPr>
              <w:t>W odrestaurowanym budynku synagogi w Łęcznej zbierane i prezentowane będą materialne obiekty świadczące o obecności społeczności żydowskiej.</w:t>
            </w:r>
          </w:p>
          <w:p w14:paraId="0E93A32C" w14:textId="77777777" w:rsidR="00B03A29" w:rsidRPr="00B03A29" w:rsidRDefault="00B03A29" w:rsidP="001D76C6">
            <w:pPr>
              <w:spacing w:before="240" w:line="276" w:lineRule="auto"/>
              <w:rPr>
                <w:rStyle w:val="Wyrnieniedelikatne"/>
                <w:i w:val="0"/>
                <w:iCs w:val="0"/>
                <w:color w:val="auto"/>
              </w:rPr>
            </w:pPr>
            <w:r w:rsidRPr="00B03A29">
              <w:rPr>
                <w:rStyle w:val="Wyrnieniedelikatne"/>
                <w:i w:val="0"/>
                <w:iCs w:val="0"/>
                <w:color w:val="auto"/>
              </w:rPr>
              <w:t>Cel przedsięwzięcia:</w:t>
            </w:r>
          </w:p>
          <w:p w14:paraId="30BD3F20" w14:textId="50E779C5" w:rsidR="00B03A29" w:rsidRPr="00B03A29" w:rsidRDefault="00B03A29" w:rsidP="001D76C6">
            <w:pPr>
              <w:spacing w:before="240" w:line="276" w:lineRule="auto"/>
              <w:rPr>
                <w:rStyle w:val="Wyrnieniedelikatne"/>
                <w:i w:val="0"/>
                <w:iCs w:val="0"/>
                <w:color w:val="auto"/>
              </w:rPr>
            </w:pPr>
            <w:r w:rsidRPr="00B03A29">
              <w:rPr>
                <w:rStyle w:val="Wyrnieniedelikatne"/>
                <w:i w:val="0"/>
                <w:iCs w:val="0"/>
                <w:color w:val="auto"/>
              </w:rPr>
              <w:t>Celem przedsięwzięcia jest rozpoczęcie wykorzystania odrestaurowanego budynku dawnej synagogi w Łęcznej dla ukazania wielowiekowej obecności społeczności żydowskiej na terenach Polski oraz wielowiekowego współistnienia i współpracy miejscowej ludności żydowskiej z ludnością innych narodowości i wyznań w Województwie Lubelskim.</w:t>
            </w:r>
          </w:p>
          <w:p w14:paraId="4CEE629A" w14:textId="77777777" w:rsidR="00C67121" w:rsidRDefault="00C67121" w:rsidP="005A4318">
            <w:pPr>
              <w:pStyle w:val="punkty"/>
              <w:numPr>
                <w:ilvl w:val="0"/>
                <w:numId w:val="0"/>
              </w:numPr>
              <w:spacing w:before="240" w:line="276" w:lineRule="auto"/>
              <w:rPr>
                <w:rStyle w:val="Wyrnieniedelikatne"/>
                <w:b/>
                <w:bCs w:val="0"/>
              </w:rPr>
            </w:pPr>
            <w:r w:rsidRPr="00834A4D">
              <w:rPr>
                <w:rStyle w:val="Wyrnieniedelikatne"/>
              </w:rPr>
              <w:t>Okres realizacji</w:t>
            </w:r>
          </w:p>
          <w:p w14:paraId="6D32F57D" w14:textId="20DC7635" w:rsidR="00B03A29" w:rsidRPr="00B03A29" w:rsidRDefault="00B03A29" w:rsidP="005A4318">
            <w:pPr>
              <w:pStyle w:val="punkty"/>
              <w:numPr>
                <w:ilvl w:val="0"/>
                <w:numId w:val="0"/>
              </w:numPr>
              <w:spacing w:before="240" w:line="276" w:lineRule="auto"/>
              <w:rPr>
                <w:rStyle w:val="Wyrnieniedelikatne"/>
                <w:b/>
                <w:bCs w:val="0"/>
                <w:i w:val="0"/>
                <w:iCs w:val="0"/>
                <w:color w:val="auto"/>
              </w:rPr>
            </w:pPr>
            <w:r w:rsidRPr="00B03A29">
              <w:rPr>
                <w:rStyle w:val="Wyrnieniedelikatne"/>
                <w:i w:val="0"/>
                <w:iCs w:val="0"/>
                <w:color w:val="auto"/>
              </w:rPr>
              <w:t>01/2027 – 12/2030</w:t>
            </w:r>
          </w:p>
          <w:p w14:paraId="52777E55" w14:textId="77777777" w:rsidR="00C67121" w:rsidRDefault="00C67121" w:rsidP="005A4318">
            <w:pPr>
              <w:pStyle w:val="punkty"/>
              <w:numPr>
                <w:ilvl w:val="0"/>
                <w:numId w:val="0"/>
              </w:numPr>
              <w:spacing w:before="240" w:line="276" w:lineRule="auto"/>
              <w:rPr>
                <w:rStyle w:val="Wyrnieniedelikatne"/>
                <w:b/>
                <w:bCs w:val="0"/>
              </w:rPr>
            </w:pPr>
          </w:p>
          <w:p w14:paraId="4D3673F2" w14:textId="77777777" w:rsidR="00C67121" w:rsidRDefault="00C67121" w:rsidP="005A4318">
            <w:pPr>
              <w:pStyle w:val="punkty"/>
              <w:numPr>
                <w:ilvl w:val="0"/>
                <w:numId w:val="0"/>
              </w:numPr>
              <w:spacing w:before="240" w:line="276" w:lineRule="auto"/>
              <w:rPr>
                <w:rStyle w:val="Wyrnieniedelikatne"/>
                <w:b/>
                <w:bCs w:val="0"/>
              </w:rPr>
            </w:pPr>
            <w:r w:rsidRPr="00834A4D">
              <w:rPr>
                <w:rStyle w:val="Wyrnieniedelikatne"/>
              </w:rPr>
              <w:lastRenderedPageBreak/>
              <w:t>Szacowana wartość</w:t>
            </w:r>
          </w:p>
          <w:p w14:paraId="203C234F" w14:textId="115FDAB3" w:rsidR="00B03A29" w:rsidRPr="00B03A29" w:rsidRDefault="00B03A29" w:rsidP="005A4318">
            <w:pPr>
              <w:pStyle w:val="punkty"/>
              <w:numPr>
                <w:ilvl w:val="0"/>
                <w:numId w:val="0"/>
              </w:numPr>
              <w:spacing w:before="240" w:line="276" w:lineRule="auto"/>
              <w:rPr>
                <w:rStyle w:val="Wyrnieniedelikatne"/>
                <w:i w:val="0"/>
                <w:iCs w:val="0"/>
                <w:color w:val="auto"/>
              </w:rPr>
            </w:pPr>
            <w:r w:rsidRPr="00B03A29">
              <w:rPr>
                <w:rStyle w:val="Wyrnieniedelikatne"/>
                <w:i w:val="0"/>
                <w:iCs w:val="0"/>
                <w:color w:val="auto"/>
              </w:rPr>
              <w:t>500 000,00 zł</w:t>
            </w:r>
          </w:p>
          <w:p w14:paraId="469FEC67" w14:textId="77777777" w:rsidR="00B03A29" w:rsidRDefault="00B03A29" w:rsidP="005A4318">
            <w:pPr>
              <w:pStyle w:val="punkty"/>
              <w:numPr>
                <w:ilvl w:val="0"/>
                <w:numId w:val="0"/>
              </w:numPr>
              <w:spacing w:before="240" w:line="276" w:lineRule="auto"/>
              <w:rPr>
                <w:rStyle w:val="Wyrnieniedelikatne"/>
                <w:b/>
                <w:bCs w:val="0"/>
              </w:rPr>
            </w:pPr>
          </w:p>
          <w:p w14:paraId="66836B72" w14:textId="1A40E50D" w:rsidR="00C67121" w:rsidRDefault="00C67121" w:rsidP="005A4318">
            <w:pPr>
              <w:pStyle w:val="punkty"/>
              <w:numPr>
                <w:ilvl w:val="0"/>
                <w:numId w:val="0"/>
              </w:numPr>
              <w:spacing w:before="240" w:line="276" w:lineRule="auto"/>
              <w:rPr>
                <w:rStyle w:val="Wyrnieniedelikatne"/>
                <w:b/>
                <w:bCs w:val="0"/>
              </w:rPr>
            </w:pPr>
            <w:r w:rsidRPr="00500D8F">
              <w:rPr>
                <w:rStyle w:val="Wyrnieniedelikatne"/>
              </w:rPr>
              <w:t>Źródło finansowania</w:t>
            </w:r>
          </w:p>
          <w:p w14:paraId="5ABDEA0D" w14:textId="77777777" w:rsidR="00C67121" w:rsidRPr="00500D8F" w:rsidRDefault="00C67121" w:rsidP="005A4318">
            <w:pPr>
              <w:spacing w:line="276" w:lineRule="auto"/>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Krajowe środki publiczne</w:t>
            </w:r>
          </w:p>
          <w:p w14:paraId="42C8D54E" w14:textId="63DA4D74" w:rsidR="00C67121" w:rsidRPr="00500D8F" w:rsidRDefault="00000000" w:rsidP="005A4318">
            <w:pPr>
              <w:spacing w:line="276" w:lineRule="auto"/>
              <w:ind w:left="284" w:hanging="284"/>
              <w:rPr>
                <w:b w:val="0"/>
                <w:bCs w:val="0"/>
                <w:color w:val="000000" w:themeColor="text1"/>
              </w:rPr>
            </w:pPr>
            <w:r>
              <w:rPr>
                <w:b w:val="0"/>
                <w:bCs w:val="0"/>
                <w:i/>
                <w:iCs/>
                <w:noProof/>
                <w:color w:val="B58B80" w:themeColor="accent3"/>
              </w:rPr>
              <w:object w:dxaOrig="1440" w:dyaOrig="1440" w14:anchorId="7F11213D">
                <v:shape id="_x0000_s2188" type="#_x0000_t75" style="position:absolute;left:0;text-align:left;margin-left:-.2pt;margin-top:.5pt;width:8.85pt;height:8.85pt;z-index:251745792" wrapcoords="15600 0 0 9600 -1200 12000 1200 20400 9600 20400 13200 19200 21600 4800 21600 0 15600 0">
                  <v:imagedata r:id="rId40" o:title="" chromakey="white"/>
                </v:shape>
                <o:OLEObject Type="Embed" ProgID="PBrush" ShapeID="_x0000_s2188" DrawAspect="Content" ObjectID="_1781519898" r:id="rId51"/>
              </w:object>
            </w:r>
            <w:r w:rsidR="00C67121" w:rsidRPr="00500D8F">
              <w:rPr>
                <w:b w:val="0"/>
                <w:bCs w:val="0"/>
                <w:color w:val="000000" w:themeColor="text1"/>
              </w:rPr>
              <w:sym w:font="Symbol" w:char="F0A0"/>
            </w:r>
            <w:r w:rsidR="00C67121" w:rsidRPr="00500D8F">
              <w:rPr>
                <w:b w:val="0"/>
                <w:bCs w:val="0"/>
                <w:color w:val="000000" w:themeColor="text1"/>
              </w:rPr>
              <w:t xml:space="preserve"> Fundusze Europejskie (w szczególności: Europejski Fundusz Rozwoju Regionalnego, Europejski Fundusz Społeczny, Fundusz Spójności) </w:t>
            </w:r>
          </w:p>
          <w:p w14:paraId="2DABF059" w14:textId="2D8BB8FF" w:rsidR="00C67121" w:rsidRPr="00500D8F" w:rsidRDefault="00000000" w:rsidP="005A4318">
            <w:pPr>
              <w:spacing w:line="276" w:lineRule="auto"/>
              <w:ind w:firstLine="0"/>
              <w:rPr>
                <w:b w:val="0"/>
                <w:bCs w:val="0"/>
                <w:color w:val="000000" w:themeColor="text1"/>
              </w:rPr>
            </w:pPr>
            <w:r>
              <w:rPr>
                <w:b w:val="0"/>
                <w:bCs w:val="0"/>
                <w:i/>
                <w:iCs/>
                <w:noProof/>
                <w:color w:val="B58B80" w:themeColor="accent3"/>
              </w:rPr>
              <w:object w:dxaOrig="1440" w:dyaOrig="1440" w14:anchorId="7F11213D">
                <v:shape id="_x0000_s2247" type="#_x0000_t75" style="position:absolute;left:0;text-align:left;margin-left:-.2pt;margin-top:2.15pt;width:8.85pt;height:8.85pt;z-index:251821568" wrapcoords="15600 0 0 9600 -1200 12000 1200 20400 9600 20400 13200 19200 21600 4800 21600 0 15600 0">
                  <v:imagedata r:id="rId40" o:title="" chromakey="white"/>
                </v:shape>
                <o:OLEObject Type="Embed" ProgID="PBrush" ShapeID="_x0000_s2247" DrawAspect="Content" ObjectID="_1781519899" r:id="rId52"/>
              </w:object>
            </w:r>
            <w:r w:rsidR="00C67121" w:rsidRPr="00500D8F">
              <w:rPr>
                <w:b w:val="0"/>
                <w:bCs w:val="0"/>
                <w:color w:val="000000" w:themeColor="text1"/>
              </w:rPr>
              <w:sym w:font="Symbol" w:char="F0A0"/>
            </w:r>
            <w:r w:rsidR="00C67121" w:rsidRPr="00500D8F">
              <w:rPr>
                <w:b w:val="0"/>
                <w:bCs w:val="0"/>
                <w:color w:val="000000" w:themeColor="text1"/>
              </w:rPr>
              <w:t xml:space="preserve"> Środki prywatne</w:t>
            </w:r>
          </w:p>
          <w:p w14:paraId="38304619" w14:textId="77777777" w:rsidR="00C67121" w:rsidRPr="00500D8F" w:rsidRDefault="00000000" w:rsidP="005A4318">
            <w:pPr>
              <w:spacing w:line="276" w:lineRule="auto"/>
              <w:ind w:firstLine="0"/>
              <w:rPr>
                <w:b w:val="0"/>
                <w:bCs w:val="0"/>
                <w:color w:val="000000" w:themeColor="text1"/>
              </w:rPr>
            </w:pPr>
            <w:r>
              <w:rPr>
                <w:b w:val="0"/>
                <w:bCs w:val="0"/>
                <w:i/>
                <w:iCs/>
                <w:noProof/>
                <w:color w:val="B58B80" w:themeColor="accent3"/>
              </w:rPr>
              <w:object w:dxaOrig="1440" w:dyaOrig="1440" w14:anchorId="4F351154">
                <v:shape id="_x0000_s2190" type="#_x0000_t75" style="position:absolute;left:0;text-align:left;margin-left:-.2pt;margin-top:2.35pt;width:8.85pt;height:8.85pt;z-index:251747840" wrapcoords="15600 0 0 9600 -1200 12000 1200 20400 9600 20400 13200 19200 21600 4800 21600 0 15600 0">
                  <v:imagedata r:id="rId40" o:title="" chromakey="white"/>
                </v:shape>
                <o:OLEObject Type="Embed" ProgID="PBrush" ShapeID="_x0000_s2190" DrawAspect="Content" ObjectID="_1781519900" r:id="rId53"/>
              </w:object>
            </w:r>
            <w:r w:rsidR="00C67121" w:rsidRPr="00500D8F">
              <w:rPr>
                <w:b w:val="0"/>
                <w:bCs w:val="0"/>
                <w:color w:val="000000" w:themeColor="text1"/>
              </w:rPr>
              <w:sym w:font="Symbol" w:char="F0A0"/>
            </w:r>
            <w:r w:rsidR="00C67121" w:rsidRPr="00500D8F">
              <w:rPr>
                <w:b w:val="0"/>
                <w:bCs w:val="0"/>
                <w:color w:val="000000" w:themeColor="text1"/>
              </w:rPr>
              <w:t xml:space="preserve"> Środki z innych źródeł </w:t>
            </w:r>
          </w:p>
          <w:p w14:paraId="2EFDF6AA" w14:textId="29EABE1A" w:rsidR="00C67121" w:rsidRDefault="00C67121" w:rsidP="005A4318">
            <w:pPr>
              <w:spacing w:line="276" w:lineRule="auto"/>
              <w:ind w:firstLine="0"/>
              <w:rPr>
                <w:color w:val="000000" w:themeColor="text1"/>
              </w:rPr>
            </w:pPr>
            <w:r w:rsidRPr="00500D8F">
              <w:rPr>
                <w:b w:val="0"/>
                <w:bCs w:val="0"/>
                <w:color w:val="000000" w:themeColor="text1"/>
              </w:rPr>
              <w:sym w:font="Symbol" w:char="F0A0"/>
            </w:r>
            <w:r w:rsidRPr="00500D8F">
              <w:rPr>
                <w:b w:val="0"/>
                <w:bCs w:val="0"/>
                <w:color w:val="000000" w:themeColor="text1"/>
              </w:rPr>
              <w:t xml:space="preserve"> Środki własne JST</w:t>
            </w:r>
          </w:p>
          <w:p w14:paraId="643D810F" w14:textId="77777777" w:rsidR="00B03A29" w:rsidRPr="002B6C50" w:rsidRDefault="00B03A29" w:rsidP="005A4318">
            <w:pPr>
              <w:spacing w:before="240"/>
              <w:ind w:firstLine="0"/>
              <w:rPr>
                <w:rStyle w:val="Wyrnieniedelikatne"/>
                <w:i w:val="0"/>
                <w:iCs w:val="0"/>
                <w:color w:val="auto"/>
              </w:rPr>
            </w:pPr>
            <w:r w:rsidRPr="002B6C50">
              <w:rPr>
                <w:rStyle w:val="Wyrnieniedelikatne"/>
                <w:i w:val="0"/>
                <w:iCs w:val="0"/>
                <w:color w:val="auto"/>
              </w:rPr>
              <w:t>Sugerowane źródło finansowania: Program Fundusze Europejskie dla Lubelskiego 2021-2027</w:t>
            </w:r>
          </w:p>
          <w:p w14:paraId="268D12B0" w14:textId="60792986" w:rsidR="00B03A29" w:rsidRDefault="00B03A29" w:rsidP="005A4318">
            <w:pPr>
              <w:spacing w:line="276" w:lineRule="auto"/>
              <w:ind w:firstLine="0"/>
              <w:rPr>
                <w:rStyle w:val="Wyrnieniedelikatne"/>
                <w:b/>
                <w:bCs w:val="0"/>
                <w:i w:val="0"/>
                <w:iCs w:val="0"/>
                <w:color w:val="auto"/>
              </w:rPr>
            </w:pPr>
            <w:r w:rsidRPr="002B6C50">
              <w:rPr>
                <w:rStyle w:val="Wyrnieniedelikatne"/>
                <w:i w:val="0"/>
                <w:iCs w:val="0"/>
                <w:color w:val="auto"/>
              </w:rPr>
              <w:t xml:space="preserve">Działanie </w:t>
            </w:r>
            <w:r w:rsidRPr="00B03A29">
              <w:rPr>
                <w:rFonts w:ascii="Franklin Gothic Book" w:eastAsia="Franklin Gothic Book" w:hAnsi="Franklin Gothic Book" w:cs="Times New Roman"/>
                <w:b w:val="0"/>
                <w:bCs w:val="0"/>
                <w:color w:val="000000"/>
              </w:rPr>
              <w:t>FELU.08.09 Integracja społeczna osób najbardziej potrzebujących wsparcia</w:t>
            </w:r>
            <w:r w:rsidR="00EF6A94">
              <w:rPr>
                <w:rFonts w:ascii="Franklin Gothic Book" w:eastAsia="Franklin Gothic Book" w:hAnsi="Franklin Gothic Book" w:cs="Times New Roman"/>
                <w:b w:val="0"/>
                <w:bCs w:val="0"/>
                <w:color w:val="000000"/>
              </w:rPr>
              <w:t>,</w:t>
            </w:r>
            <w:r w:rsidR="00EF6A94" w:rsidRPr="00EF6A94">
              <w:rPr>
                <w:rFonts w:ascii="Franklin Gothic Book" w:eastAsia="Franklin Gothic Book" w:hAnsi="Franklin Gothic Book" w:cs="Times New Roman"/>
                <w:b w:val="0"/>
                <w:color w:val="000000"/>
              </w:rPr>
              <w:t xml:space="preserve"> środki Fundacji</w:t>
            </w:r>
          </w:p>
          <w:p w14:paraId="0D12B58B" w14:textId="637B7D8F" w:rsidR="00B03A29" w:rsidRDefault="00B03A29" w:rsidP="005A4318">
            <w:pPr>
              <w:spacing w:line="276" w:lineRule="auto"/>
              <w:ind w:firstLine="0"/>
              <w:rPr>
                <w:rStyle w:val="Wyrnieniedelikatne"/>
                <w:b/>
                <w:bCs w:val="0"/>
                <w:i w:val="0"/>
                <w:iCs w:val="0"/>
                <w:color w:val="auto"/>
              </w:rPr>
            </w:pPr>
            <w:r>
              <w:rPr>
                <w:rStyle w:val="Wyrnieniedelikatne"/>
                <w:i w:val="0"/>
                <w:iCs w:val="0"/>
                <w:color w:val="auto"/>
              </w:rPr>
              <w:t>Dopuszczalne: środki z innych źródeł</w:t>
            </w:r>
          </w:p>
          <w:p w14:paraId="2D56F6CB" w14:textId="77777777" w:rsidR="00C67121" w:rsidRDefault="00C67121" w:rsidP="005A4318">
            <w:pPr>
              <w:spacing w:before="240" w:line="276" w:lineRule="auto"/>
              <w:ind w:firstLine="0"/>
              <w:rPr>
                <w:rStyle w:val="Wyrnieniedelikatne"/>
                <w:b/>
                <w:bCs w:val="0"/>
              </w:rPr>
            </w:pPr>
            <w:r w:rsidRPr="002B6C50">
              <w:rPr>
                <w:rStyle w:val="Wyrnieniedelikatne"/>
              </w:rPr>
              <w:t>Zaplanowane w przedsięwzięciu udogodnienia, zapewniające dostępność osobom ze szczególnymi potrzebami</w:t>
            </w:r>
          </w:p>
          <w:p w14:paraId="3873B1CB" w14:textId="7B4DA3E6" w:rsidR="00B03A29" w:rsidRPr="00B03A29" w:rsidRDefault="00AC3F3D" w:rsidP="005A4318">
            <w:pPr>
              <w:spacing w:line="276" w:lineRule="auto"/>
              <w:rPr>
                <w:rStyle w:val="Wyrnieniedelikatne"/>
                <w:i w:val="0"/>
                <w:iCs w:val="0"/>
                <w:color w:val="auto"/>
              </w:rPr>
            </w:pPr>
            <w:r>
              <w:rPr>
                <w:rStyle w:val="Wyrnieniedelikatne"/>
                <w:i w:val="0"/>
                <w:iCs w:val="0"/>
                <w:color w:val="auto"/>
              </w:rPr>
              <w:t>Przedmiotowy projekt</w:t>
            </w:r>
            <w:r w:rsidR="001B1251" w:rsidRPr="001B1251">
              <w:rPr>
                <w:rStyle w:val="Wyrnieniedelikatne"/>
                <w:i w:val="0"/>
                <w:iCs w:val="0"/>
                <w:color w:val="auto"/>
              </w:rPr>
              <w:t xml:space="preserve"> będzie respektować zasadę zrównoważonego oddziaływania na</w:t>
            </w:r>
            <w:r w:rsidR="0009280D">
              <w:rPr>
                <w:rStyle w:val="Wyrnieniedelikatne"/>
                <w:i w:val="0"/>
                <w:iCs w:val="0"/>
                <w:color w:val="auto"/>
              </w:rPr>
              <w:t> </w:t>
            </w:r>
            <w:r w:rsidR="001B1251" w:rsidRPr="001B1251">
              <w:rPr>
                <w:rStyle w:val="Wyrnieniedelikatne"/>
                <w:i w:val="0"/>
                <w:iCs w:val="0"/>
                <w:color w:val="auto"/>
              </w:rPr>
              <w:t xml:space="preserve">środowisko oraz dostępności dla osób ze specjalnymi potrzebami. </w:t>
            </w:r>
            <w:r w:rsidR="00B03A29" w:rsidRPr="00B03A29">
              <w:rPr>
                <w:rStyle w:val="Wyrnieniedelikatne"/>
                <w:i w:val="0"/>
                <w:iCs w:val="0"/>
                <w:color w:val="auto"/>
              </w:rPr>
              <w:t>Projekt realizowany będzie w miejscu przystosowanym do potrzeb osób z niepełnosprawnościami, pozbawionym barier architektonicznych.</w:t>
            </w:r>
            <w:r w:rsidR="00B03A29">
              <w:rPr>
                <w:rStyle w:val="Wyrnieniedelikatne"/>
                <w:i w:val="0"/>
                <w:iCs w:val="0"/>
                <w:color w:val="auto"/>
              </w:rPr>
              <w:t xml:space="preserve"> </w:t>
            </w:r>
            <w:r w:rsidR="00B03A29" w:rsidRPr="00B03A29">
              <w:rPr>
                <w:rStyle w:val="Wyrnieniedelikatne"/>
                <w:i w:val="0"/>
                <w:iCs w:val="0"/>
                <w:color w:val="auto"/>
              </w:rPr>
              <w:t xml:space="preserve">Dla zachowania szczególnych warunków bezpieczeństwa uczestników poszczególne atrakcje dostosowane będą do konkretnych grup demograficznych, w tym także osób o ograniczonych możliwościach.  </w:t>
            </w:r>
            <w:r w:rsidR="00B03A29" w:rsidRPr="00B03A29">
              <w:rPr>
                <w:rFonts w:cstheme="majorHAnsi"/>
                <w:b w:val="0"/>
                <w:bCs w:val="0"/>
              </w:rPr>
              <w:t xml:space="preserve">Plakaty informacyjne dot. </w:t>
            </w:r>
            <w:r w:rsidR="002D175B">
              <w:rPr>
                <w:rFonts w:cstheme="majorHAnsi"/>
                <w:b w:val="0"/>
                <w:bCs w:val="0"/>
              </w:rPr>
              <w:t>w</w:t>
            </w:r>
            <w:r w:rsidR="00B03A29" w:rsidRPr="00B03A29">
              <w:rPr>
                <w:rFonts w:cstheme="majorHAnsi"/>
                <w:b w:val="0"/>
                <w:bCs w:val="0"/>
              </w:rPr>
              <w:t xml:space="preserve">ydarzenia </w:t>
            </w:r>
            <w:r w:rsidR="00B03A29" w:rsidRPr="00B03A29">
              <w:rPr>
                <w:rFonts w:cstheme="majorHAnsi"/>
                <w:b w:val="0"/>
              </w:rPr>
              <w:t>czy informacje na</w:t>
            </w:r>
            <w:r w:rsidR="0009280D">
              <w:rPr>
                <w:rFonts w:cstheme="majorHAnsi"/>
                <w:b w:val="0"/>
              </w:rPr>
              <w:t> </w:t>
            </w:r>
            <w:r w:rsidR="00B03A29" w:rsidRPr="00B03A29">
              <w:rPr>
                <w:rFonts w:cstheme="majorHAnsi"/>
                <w:b w:val="0"/>
              </w:rPr>
              <w:t>stronach internetowych</w:t>
            </w:r>
            <w:r w:rsidR="00B03A29" w:rsidRPr="00B03A29">
              <w:rPr>
                <w:rFonts w:cstheme="majorHAnsi"/>
                <w:b w:val="0"/>
                <w:bCs w:val="0"/>
              </w:rPr>
              <w:t xml:space="preserve"> drukowane/</w:t>
            </w:r>
            <w:r w:rsidR="00B03A29" w:rsidRPr="00B03A29">
              <w:rPr>
                <w:rFonts w:cstheme="majorHAnsi"/>
                <w:b w:val="0"/>
              </w:rPr>
              <w:t xml:space="preserve"> publikowane</w:t>
            </w:r>
            <w:r w:rsidR="00B03A29" w:rsidRPr="00B03A29">
              <w:rPr>
                <w:rFonts w:cstheme="majorHAnsi"/>
                <w:b w:val="0"/>
                <w:bCs w:val="0"/>
              </w:rPr>
              <w:t xml:space="preserve"> będą z użyciem czcionki bezszeryfowej, w</w:t>
            </w:r>
            <w:r w:rsidR="0009280D">
              <w:rPr>
                <w:rFonts w:cstheme="majorHAnsi"/>
                <w:b w:val="0"/>
                <w:bCs w:val="0"/>
              </w:rPr>
              <w:t> </w:t>
            </w:r>
            <w:r w:rsidR="00B03A29" w:rsidRPr="00B03A29">
              <w:rPr>
                <w:rFonts w:cstheme="majorHAnsi"/>
                <w:b w:val="0"/>
                <w:bCs w:val="0"/>
              </w:rPr>
              <w:t>odpowiednim kontraście kolorystycznym, co pozwoli osobom niedowidzącym na ich odczytanie.</w:t>
            </w:r>
          </w:p>
          <w:p w14:paraId="3A9FFE74" w14:textId="77777777" w:rsidR="00C67121" w:rsidRDefault="00C67121" w:rsidP="005A4318">
            <w:pPr>
              <w:spacing w:before="240" w:line="276" w:lineRule="auto"/>
              <w:ind w:firstLine="0"/>
              <w:rPr>
                <w:rStyle w:val="Wyrnieniedelikatne"/>
                <w:b/>
                <w:bCs w:val="0"/>
              </w:rPr>
            </w:pPr>
            <w:r w:rsidRPr="002B6C50">
              <w:rPr>
                <w:rStyle w:val="Wyrnieniedelikatne"/>
              </w:rPr>
              <w:t>Grupa docelowa przedsięwzięcia</w:t>
            </w:r>
          </w:p>
          <w:p w14:paraId="570773E5" w14:textId="58E15EAF" w:rsidR="00572874" w:rsidRDefault="00572874" w:rsidP="005A4318">
            <w:pPr>
              <w:spacing w:line="276" w:lineRule="auto"/>
              <w:rPr>
                <w:rStyle w:val="Wyrnieniedelikatne"/>
                <w:b/>
                <w:bCs w:val="0"/>
                <w:i w:val="0"/>
                <w:iCs w:val="0"/>
                <w:color w:val="auto"/>
              </w:rPr>
            </w:pPr>
            <w:r w:rsidRPr="00572874">
              <w:rPr>
                <w:rStyle w:val="Wyrnieniedelikatne"/>
                <w:i w:val="0"/>
                <w:iCs w:val="0"/>
                <w:color w:val="auto"/>
              </w:rPr>
              <w:t>Mieszkańcy Gminy Łęczna, środowiska lub lokalne społeczności zagrożonych ubóstwem lub wykluczeniem społecznym w szczególności lokalne społeczności na terenie rewitalizacji.</w:t>
            </w:r>
            <w:r>
              <w:rPr>
                <w:rStyle w:val="Wyrnieniedelikatne"/>
                <w:i w:val="0"/>
                <w:iCs w:val="0"/>
                <w:color w:val="auto"/>
              </w:rPr>
              <w:t xml:space="preserve"> </w:t>
            </w:r>
            <w:r w:rsidRPr="00572874">
              <w:rPr>
                <w:rStyle w:val="Wyrnieniedelikatne"/>
                <w:i w:val="0"/>
                <w:iCs w:val="0"/>
                <w:color w:val="auto"/>
              </w:rPr>
              <w:t>Osoby odwiedzające Gminę Łęczna w ramach ruchu turystycznego.</w:t>
            </w:r>
          </w:p>
          <w:p w14:paraId="027B1840" w14:textId="77777777" w:rsidR="00940738" w:rsidRPr="007E0C7E" w:rsidRDefault="00940738" w:rsidP="00940738">
            <w:pPr>
              <w:spacing w:before="240" w:line="276" w:lineRule="auto"/>
              <w:ind w:firstLine="0"/>
              <w:rPr>
                <w:rStyle w:val="Wyrnieniedelikatne"/>
              </w:rPr>
            </w:pPr>
            <w:r w:rsidRPr="007E0C7E">
              <w:rPr>
                <w:rStyle w:val="Wyrnieniedelikatne"/>
              </w:rPr>
              <w:t xml:space="preserve">Uzasadnienie szerszej grupy </w:t>
            </w:r>
            <w:r>
              <w:rPr>
                <w:rStyle w:val="Wyrnieniedelikatne"/>
              </w:rPr>
              <w:t>docelowej przedsięwzięcia</w:t>
            </w:r>
          </w:p>
          <w:p w14:paraId="3FC27133" w14:textId="5A2EFB6B" w:rsidR="00C659CB" w:rsidRDefault="00C67121" w:rsidP="00940738">
            <w:pPr>
              <w:spacing w:line="276" w:lineRule="auto"/>
              <w:rPr>
                <w:rStyle w:val="Wyrnieniedelikatne"/>
                <w:b/>
                <w:bCs w:val="0"/>
                <w:i w:val="0"/>
                <w:iCs w:val="0"/>
                <w:color w:val="auto"/>
              </w:rPr>
            </w:pPr>
            <w:r>
              <w:rPr>
                <w:rStyle w:val="Wyrnieniedelikatne"/>
                <w:i w:val="0"/>
                <w:iCs w:val="0"/>
                <w:color w:val="auto"/>
              </w:rPr>
              <w:t xml:space="preserve">Realizacja przedsięwzięcia przyczyni się do </w:t>
            </w:r>
            <w:r w:rsidRPr="002B6C50">
              <w:rPr>
                <w:rStyle w:val="Wyrnieniedelikatne"/>
                <w:i w:val="0"/>
                <w:iCs w:val="0"/>
                <w:color w:val="auto"/>
              </w:rPr>
              <w:t>rozwoju gospodarczego ośrodka (turystyka), umożliwiając wypracowanie marki miejsca, opartej na</w:t>
            </w:r>
            <w:r>
              <w:rPr>
                <w:rStyle w:val="Wyrnieniedelikatne"/>
                <w:i w:val="0"/>
                <w:iCs w:val="0"/>
                <w:color w:val="auto"/>
              </w:rPr>
              <w:t xml:space="preserve">  historii i kulturze miejsca oraz wydarzeniach kulturalno-edukacyjnych. </w:t>
            </w:r>
            <w:r w:rsidR="00C659CB" w:rsidRPr="00C659CB">
              <w:rPr>
                <w:b w:val="0"/>
                <w:bCs w:val="0"/>
              </w:rPr>
              <w:t>Projekt przyczyni się do aktywizacji i integracji społecznej wszystkich grup demograficznych, począwszy od dzieci, na seniorach kończąc, będzie też włączający dla osób zagrożonych wykluczeniem. Lekcja historii, przewidziana w ramach niniejszego wydarzenia, podniesie świadomość ludności dot. miejsca ich zamieszkania oraz wpłynie korzystnie na budowanie poczucia tożsamości lokalnej.</w:t>
            </w:r>
          </w:p>
          <w:p w14:paraId="47461D31" w14:textId="77777777" w:rsidR="00C67121" w:rsidRDefault="00C67121" w:rsidP="005A4318">
            <w:pPr>
              <w:spacing w:before="240" w:line="276" w:lineRule="auto"/>
              <w:ind w:firstLine="0"/>
              <w:rPr>
                <w:rStyle w:val="Wyrnieniedelikatne"/>
                <w:b/>
                <w:bCs w:val="0"/>
              </w:rPr>
            </w:pPr>
            <w:r w:rsidRPr="00C50403">
              <w:rPr>
                <w:rStyle w:val="Wyrnieniedelikatne"/>
              </w:rPr>
              <w:t>Prognozowane rezultaty</w:t>
            </w:r>
          </w:p>
          <w:p w14:paraId="13B19ED8" w14:textId="52DF28FC" w:rsidR="00C67121" w:rsidRPr="009E441B" w:rsidRDefault="00C67121" w:rsidP="005A4318">
            <w:pPr>
              <w:spacing w:line="276" w:lineRule="auto"/>
              <w:rPr>
                <w:rStyle w:val="Wyrnieniedelikatne"/>
                <w:i w:val="0"/>
                <w:iCs w:val="0"/>
                <w:color w:val="auto"/>
              </w:rPr>
            </w:pPr>
            <w:r w:rsidRPr="009E441B">
              <w:rPr>
                <w:rStyle w:val="Wyrnieniedelikatne"/>
                <w:i w:val="0"/>
                <w:iCs w:val="0"/>
                <w:color w:val="auto"/>
              </w:rPr>
              <w:t xml:space="preserve"> </w:t>
            </w:r>
            <w:r w:rsidR="00940738">
              <w:rPr>
                <w:rStyle w:val="Wyrnieniedelikatne"/>
                <w:i w:val="0"/>
                <w:iCs w:val="0"/>
                <w:color w:val="auto"/>
              </w:rPr>
              <w:t>Realizacja projektu umożliwi aktywizację i integrację</w:t>
            </w:r>
            <w:r w:rsidR="001B1251" w:rsidRPr="001B1251">
              <w:rPr>
                <w:rStyle w:val="Wyrnieniedelikatne"/>
                <w:i w:val="0"/>
                <w:iCs w:val="0"/>
                <w:color w:val="auto"/>
              </w:rPr>
              <w:t xml:space="preserve"> społeczności lokalnej, pobudzenie więzi sąsiedzkich oraz niwelacj</w:t>
            </w:r>
            <w:r w:rsidR="003A42E8">
              <w:rPr>
                <w:rStyle w:val="Wyrnieniedelikatne"/>
                <w:i w:val="0"/>
                <w:iCs w:val="0"/>
                <w:color w:val="auto"/>
              </w:rPr>
              <w:t>ę</w:t>
            </w:r>
            <w:r w:rsidR="001B1251" w:rsidRPr="001B1251">
              <w:rPr>
                <w:rStyle w:val="Wyrnieniedelikatne"/>
                <w:i w:val="0"/>
                <w:iCs w:val="0"/>
                <w:color w:val="auto"/>
              </w:rPr>
              <w:t xml:space="preserve"> wykluczenia społecznego</w:t>
            </w:r>
            <w:r w:rsidR="001B1251">
              <w:rPr>
                <w:rStyle w:val="Wyrnieniedelikatne"/>
                <w:i w:val="0"/>
                <w:iCs w:val="0"/>
                <w:color w:val="auto"/>
              </w:rPr>
              <w:t xml:space="preserve">, </w:t>
            </w:r>
            <w:r w:rsidR="001B1251" w:rsidRPr="009E441B">
              <w:rPr>
                <w:rStyle w:val="Wyrnieniedelikatne"/>
                <w:i w:val="0"/>
                <w:iCs w:val="0"/>
                <w:color w:val="auto"/>
              </w:rPr>
              <w:t>a także ożywienie gospodarcze i</w:t>
            </w:r>
            <w:r w:rsidR="0009280D">
              <w:rPr>
                <w:rStyle w:val="Wyrnieniedelikatne"/>
                <w:i w:val="0"/>
                <w:iCs w:val="0"/>
                <w:color w:val="auto"/>
              </w:rPr>
              <w:t> </w:t>
            </w:r>
            <w:r w:rsidR="001B1251" w:rsidRPr="009E441B">
              <w:rPr>
                <w:rStyle w:val="Wyrnieniedelikatne"/>
                <w:i w:val="0"/>
                <w:iCs w:val="0"/>
                <w:color w:val="auto"/>
              </w:rPr>
              <w:t xml:space="preserve">wzrost atrakcyjności turystycznej </w:t>
            </w:r>
            <w:r w:rsidR="001B1251">
              <w:rPr>
                <w:rStyle w:val="Wyrnieniedelikatne"/>
                <w:i w:val="0"/>
                <w:iCs w:val="0"/>
                <w:color w:val="auto"/>
              </w:rPr>
              <w:t>M</w:t>
            </w:r>
            <w:r w:rsidR="001B1251" w:rsidRPr="009E441B">
              <w:rPr>
                <w:rStyle w:val="Wyrnieniedelikatne"/>
                <w:i w:val="0"/>
                <w:iCs w:val="0"/>
                <w:color w:val="auto"/>
              </w:rPr>
              <w:t xml:space="preserve">iasta </w:t>
            </w:r>
            <w:r w:rsidR="001B1251">
              <w:rPr>
                <w:rStyle w:val="Wyrnieniedelikatne"/>
                <w:i w:val="0"/>
                <w:iCs w:val="0"/>
                <w:color w:val="auto"/>
              </w:rPr>
              <w:t xml:space="preserve">i Gminy </w:t>
            </w:r>
            <w:r w:rsidR="001B1251" w:rsidRPr="009E441B">
              <w:rPr>
                <w:rStyle w:val="Wyrnieniedelikatne"/>
                <w:i w:val="0"/>
                <w:iCs w:val="0"/>
                <w:color w:val="auto"/>
              </w:rPr>
              <w:t>Łęczna.</w:t>
            </w:r>
            <w:r w:rsidR="001B1251">
              <w:rPr>
                <w:rStyle w:val="Wyrnieniedelikatne"/>
                <w:i w:val="0"/>
                <w:iCs w:val="0"/>
                <w:color w:val="auto"/>
              </w:rPr>
              <w:t xml:space="preserve"> Organizowane w Centrum Spotkań wydarzenia będą łączyć aspekty edukacyjne z kultywowaniem miejscowych tradycji, w związku z</w:t>
            </w:r>
            <w:r w:rsidR="0009280D">
              <w:rPr>
                <w:rStyle w:val="Wyrnieniedelikatne"/>
                <w:i w:val="0"/>
                <w:iCs w:val="0"/>
                <w:color w:val="auto"/>
              </w:rPr>
              <w:t> </w:t>
            </w:r>
            <w:r w:rsidR="001B1251">
              <w:rPr>
                <w:rStyle w:val="Wyrnieniedelikatne"/>
                <w:i w:val="0"/>
                <w:iCs w:val="0"/>
                <w:color w:val="auto"/>
              </w:rPr>
              <w:t xml:space="preserve">czym wpłyną na </w:t>
            </w:r>
            <w:r w:rsidR="001B1251" w:rsidRPr="001B1251">
              <w:rPr>
                <w:rStyle w:val="Wyrnieniedelikatne"/>
                <w:i w:val="0"/>
                <w:iCs w:val="0"/>
                <w:color w:val="auto"/>
              </w:rPr>
              <w:t>wielopłaszczyznowy rozwój mieszkańców Gminy.</w:t>
            </w:r>
          </w:p>
          <w:p w14:paraId="20278E93" w14:textId="77777777" w:rsidR="00C67121" w:rsidRDefault="00C67121" w:rsidP="005A4318">
            <w:pPr>
              <w:spacing w:before="240" w:line="276" w:lineRule="auto"/>
              <w:ind w:firstLine="0"/>
              <w:rPr>
                <w:rStyle w:val="Wyrnieniedelikatne"/>
                <w:b/>
                <w:bCs w:val="0"/>
              </w:rPr>
            </w:pPr>
            <w:r w:rsidRPr="00C50403">
              <w:rPr>
                <w:rStyle w:val="Wyrnieniedelikatne"/>
              </w:rPr>
              <w:t>Wskaźniki monitorujące efekty realizacji projektu</w:t>
            </w:r>
          </w:p>
          <w:p w14:paraId="28956988" w14:textId="77777777" w:rsidR="00C67121" w:rsidRDefault="00C67121" w:rsidP="005A4318">
            <w:pPr>
              <w:spacing w:line="276" w:lineRule="auto"/>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lastRenderedPageBreak/>
              <w:t>Wskaźnik produktu:</w:t>
            </w:r>
          </w:p>
          <w:p w14:paraId="64E60187" w14:textId="77777777" w:rsidR="00C659CB" w:rsidRPr="00C659CB" w:rsidRDefault="00C659CB" w:rsidP="00873FD7">
            <w:pPr>
              <w:numPr>
                <w:ilvl w:val="0"/>
                <w:numId w:val="52"/>
              </w:numPr>
              <w:spacing w:line="276" w:lineRule="auto"/>
              <w:contextualSpacing/>
              <w:rPr>
                <w:rFonts w:ascii="Franklin Gothic Book" w:eastAsia="Franklin Gothic Book" w:hAnsi="Franklin Gothic Book" w:cs="Times New Roman"/>
                <w:b w:val="0"/>
                <w:bCs w:val="0"/>
              </w:rPr>
            </w:pPr>
            <w:r w:rsidRPr="00C659CB">
              <w:rPr>
                <w:rFonts w:ascii="Franklin Gothic Book" w:eastAsia="Franklin Gothic Book" w:hAnsi="Franklin Gothic Book" w:cs="Times New Roman"/>
                <w:b w:val="0"/>
                <w:bCs w:val="0"/>
              </w:rPr>
              <w:t>Liczba obiektów dostosowanych do potrzeb osób z niepełnosprawnościami – 1 szt.</w:t>
            </w:r>
          </w:p>
          <w:p w14:paraId="66D57986" w14:textId="40CA0C4C" w:rsidR="00C659CB" w:rsidRPr="00C659CB" w:rsidRDefault="00C659CB" w:rsidP="00873FD7">
            <w:pPr>
              <w:numPr>
                <w:ilvl w:val="0"/>
                <w:numId w:val="52"/>
              </w:numPr>
              <w:spacing w:line="276" w:lineRule="auto"/>
              <w:contextualSpacing/>
              <w:rPr>
                <w:rFonts w:ascii="Franklin Gothic Book" w:eastAsia="Franklin Gothic Book" w:hAnsi="Franklin Gothic Book" w:cs="Times New Roman"/>
                <w:b w:val="0"/>
                <w:bCs w:val="0"/>
                <w:color w:val="000000"/>
              </w:rPr>
            </w:pPr>
            <w:r w:rsidRPr="00C659CB">
              <w:rPr>
                <w:rFonts w:ascii="Franklin Gothic Book" w:eastAsia="Franklin Gothic Book" w:hAnsi="Franklin Gothic Book" w:cs="Times New Roman"/>
                <w:b w:val="0"/>
                <w:bCs w:val="0"/>
              </w:rPr>
              <w:t>Liczba projektów, w których sfinansowano koszty racjonalnych usprawnień dla osób z</w:t>
            </w:r>
            <w:r w:rsidR="0009280D">
              <w:rPr>
                <w:rFonts w:ascii="Franklin Gothic Book" w:eastAsia="Franklin Gothic Book" w:hAnsi="Franklin Gothic Book" w:cs="Times New Roman"/>
                <w:b w:val="0"/>
                <w:bCs w:val="0"/>
              </w:rPr>
              <w:t> </w:t>
            </w:r>
            <w:r w:rsidRPr="00C659CB">
              <w:rPr>
                <w:rFonts w:ascii="Franklin Gothic Book" w:eastAsia="Franklin Gothic Book" w:hAnsi="Franklin Gothic Book" w:cs="Times New Roman"/>
                <w:b w:val="0"/>
                <w:bCs w:val="0"/>
              </w:rPr>
              <w:t xml:space="preserve">niepełnosprawnościami - </w:t>
            </w:r>
            <w:r>
              <w:rPr>
                <w:rFonts w:ascii="Franklin Gothic Book" w:eastAsia="Franklin Gothic Book" w:hAnsi="Franklin Gothic Book" w:cs="Times New Roman"/>
                <w:b w:val="0"/>
                <w:bCs w:val="0"/>
              </w:rPr>
              <w:t>0</w:t>
            </w:r>
            <w:r w:rsidRPr="00C659CB">
              <w:rPr>
                <w:rFonts w:ascii="Franklin Gothic Book" w:eastAsia="Franklin Gothic Book" w:hAnsi="Franklin Gothic Book" w:cs="Times New Roman"/>
                <w:b w:val="0"/>
                <w:bCs w:val="0"/>
              </w:rPr>
              <w:t xml:space="preserve"> szt.</w:t>
            </w:r>
          </w:p>
          <w:p w14:paraId="26A3EF96" w14:textId="067EC42F" w:rsidR="00C659CB" w:rsidRPr="00C659CB" w:rsidRDefault="00C659CB" w:rsidP="00873FD7">
            <w:pPr>
              <w:numPr>
                <w:ilvl w:val="0"/>
                <w:numId w:val="52"/>
              </w:numPr>
              <w:spacing w:line="276" w:lineRule="auto"/>
              <w:contextualSpacing/>
              <w:rPr>
                <w:rFonts w:ascii="Franklin Gothic Book" w:eastAsia="Franklin Gothic Book" w:hAnsi="Franklin Gothic Book" w:cs="Times New Roman"/>
                <w:b w:val="0"/>
                <w:bCs w:val="0"/>
                <w:color w:val="000000"/>
                <w:u w:val="single"/>
              </w:rPr>
            </w:pPr>
            <w:r w:rsidRPr="00C659CB">
              <w:rPr>
                <w:rFonts w:ascii="Franklin Gothic Book" w:eastAsia="Franklin Gothic Book" w:hAnsi="Franklin Gothic Book" w:cs="Times New Roman"/>
                <w:b w:val="0"/>
                <w:bCs w:val="0"/>
                <w:color w:val="000000"/>
              </w:rPr>
              <w:t>Całkowita liczba osób objętych wsparciem – 4</w:t>
            </w:r>
            <w:r w:rsidR="00940738">
              <w:rPr>
                <w:rFonts w:ascii="Franklin Gothic Book" w:eastAsia="Franklin Gothic Book" w:hAnsi="Franklin Gothic Book" w:cs="Times New Roman"/>
                <w:b w:val="0"/>
                <w:bCs w:val="0"/>
                <w:color w:val="000000"/>
              </w:rPr>
              <w:t> </w:t>
            </w:r>
            <w:r w:rsidRPr="00C659CB">
              <w:rPr>
                <w:rFonts w:ascii="Franklin Gothic Book" w:eastAsia="Franklin Gothic Book" w:hAnsi="Franklin Gothic Book" w:cs="Times New Roman"/>
                <w:b w:val="0"/>
                <w:bCs w:val="0"/>
                <w:color w:val="000000"/>
              </w:rPr>
              <w:t>000</w:t>
            </w:r>
            <w:r w:rsidR="00940738">
              <w:rPr>
                <w:rFonts w:ascii="Franklin Gothic Book" w:eastAsia="Franklin Gothic Book" w:hAnsi="Franklin Gothic Book" w:cs="Times New Roman"/>
                <w:b w:val="0"/>
                <w:bCs w:val="0"/>
                <w:color w:val="000000"/>
              </w:rPr>
              <w:t xml:space="preserve"> </w:t>
            </w:r>
            <w:r w:rsidR="00940738">
              <w:rPr>
                <w:rFonts w:ascii="Franklin Gothic Book" w:eastAsia="Franklin Gothic Book" w:hAnsi="Franklin Gothic Book" w:cs="Times New Roman"/>
                <w:b w:val="0"/>
                <w:color w:val="000000"/>
              </w:rPr>
              <w:t>os.</w:t>
            </w:r>
          </w:p>
          <w:p w14:paraId="5EFEF9B2" w14:textId="6E8FB011" w:rsidR="00C659CB" w:rsidRPr="00C659CB" w:rsidRDefault="00C659CB" w:rsidP="00873FD7">
            <w:pPr>
              <w:numPr>
                <w:ilvl w:val="0"/>
                <w:numId w:val="52"/>
              </w:numPr>
              <w:spacing w:line="276" w:lineRule="auto"/>
              <w:ind w:left="709"/>
              <w:contextualSpacing/>
              <w:rPr>
                <w:rFonts w:ascii="Franklin Gothic Book" w:eastAsia="Franklin Gothic Book" w:hAnsi="Franklin Gothic Book" w:cs="Times New Roman"/>
                <w:b w:val="0"/>
                <w:bCs w:val="0"/>
                <w:color w:val="000000"/>
              </w:rPr>
            </w:pPr>
            <w:r w:rsidRPr="00C659CB">
              <w:rPr>
                <w:rFonts w:ascii="Franklin Gothic Book" w:eastAsia="Franklin Gothic Book" w:hAnsi="Franklin Gothic Book" w:cs="Times New Roman"/>
                <w:b w:val="0"/>
                <w:bCs w:val="0"/>
                <w:color w:val="000000"/>
              </w:rPr>
              <w:t xml:space="preserve">Liczba osób z niepełnosprawnościami objętych wsparciem w Programie </w:t>
            </w:r>
            <w:r w:rsidR="00940738">
              <w:rPr>
                <w:rFonts w:ascii="Franklin Gothic Book" w:eastAsia="Franklin Gothic Book" w:hAnsi="Franklin Gothic Book" w:cs="Times New Roman"/>
                <w:b w:val="0"/>
                <w:bCs w:val="0"/>
                <w:color w:val="000000"/>
              </w:rPr>
              <w:t>–</w:t>
            </w:r>
            <w:r w:rsidRPr="00C659CB">
              <w:rPr>
                <w:rFonts w:ascii="Franklin Gothic Book" w:eastAsia="Franklin Gothic Book" w:hAnsi="Franklin Gothic Book" w:cs="Times New Roman"/>
                <w:b w:val="0"/>
                <w:bCs w:val="0"/>
                <w:color w:val="000000"/>
              </w:rPr>
              <w:t xml:space="preserve"> 50</w:t>
            </w:r>
            <w:r w:rsidR="00940738">
              <w:rPr>
                <w:rFonts w:ascii="Franklin Gothic Book" w:eastAsia="Franklin Gothic Book" w:hAnsi="Franklin Gothic Book" w:cs="Times New Roman"/>
                <w:b w:val="0"/>
                <w:bCs w:val="0"/>
                <w:color w:val="000000"/>
              </w:rPr>
              <w:t xml:space="preserve"> </w:t>
            </w:r>
            <w:r w:rsidR="00940738">
              <w:rPr>
                <w:rFonts w:ascii="Franklin Gothic Book" w:eastAsia="Franklin Gothic Book" w:hAnsi="Franklin Gothic Book" w:cs="Times New Roman"/>
                <w:b w:val="0"/>
                <w:color w:val="000000"/>
              </w:rPr>
              <w:t>os.</w:t>
            </w:r>
          </w:p>
          <w:p w14:paraId="32CD5A70" w14:textId="77777777" w:rsidR="00C67121" w:rsidRDefault="00C67121" w:rsidP="005A4318">
            <w:pPr>
              <w:spacing w:before="240" w:line="276" w:lineRule="auto"/>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rezultatu:</w:t>
            </w:r>
          </w:p>
          <w:p w14:paraId="39203152" w14:textId="6920FEC1" w:rsidR="00C659CB" w:rsidRPr="00C659CB" w:rsidRDefault="00C659CB" w:rsidP="00873FD7">
            <w:pPr>
              <w:pStyle w:val="Akapitzlist"/>
              <w:numPr>
                <w:ilvl w:val="0"/>
                <w:numId w:val="69"/>
              </w:numPr>
              <w:spacing w:before="240" w:line="276" w:lineRule="auto"/>
              <w:rPr>
                <w:rFonts w:ascii="Franklin Gothic Book" w:eastAsia="Franklin Gothic Book" w:hAnsi="Franklin Gothic Book" w:cs="Times New Roman"/>
                <w:b w:val="0"/>
                <w:bCs w:val="0"/>
                <w:color w:val="000000"/>
                <w:u w:val="single"/>
              </w:rPr>
            </w:pPr>
            <w:r w:rsidRPr="00C659CB">
              <w:rPr>
                <w:rFonts w:ascii="Franklin Gothic Book" w:eastAsia="Franklin Gothic Book" w:hAnsi="Franklin Gothic Book" w:cs="Times New Roman"/>
                <w:b w:val="0"/>
                <w:bCs w:val="0"/>
                <w:color w:val="000000"/>
              </w:rPr>
              <w:t>Liczba osób, których sytuacja społeczna uległa poprawie po opuszczeniu programu -</w:t>
            </w:r>
            <w:r w:rsidR="00940738">
              <w:rPr>
                <w:rFonts w:ascii="Franklin Gothic Book" w:eastAsia="Franklin Gothic Book" w:hAnsi="Franklin Gothic Book" w:cs="Times New Roman"/>
                <w:b w:val="0"/>
                <w:bCs w:val="0"/>
                <w:color w:val="000000"/>
              </w:rPr>
              <w:t xml:space="preserve"> </w:t>
            </w:r>
            <w:r w:rsidRPr="00C659CB">
              <w:rPr>
                <w:rFonts w:ascii="Franklin Gothic Book" w:eastAsia="Franklin Gothic Book" w:hAnsi="Franklin Gothic Book" w:cs="Times New Roman"/>
                <w:b w:val="0"/>
                <w:bCs w:val="0"/>
                <w:color w:val="000000"/>
              </w:rPr>
              <w:t>100</w:t>
            </w:r>
            <w:r w:rsidR="00940738">
              <w:rPr>
                <w:rFonts w:ascii="Franklin Gothic Book" w:eastAsia="Franklin Gothic Book" w:hAnsi="Franklin Gothic Book" w:cs="Times New Roman"/>
                <w:b w:val="0"/>
                <w:bCs w:val="0"/>
                <w:color w:val="000000"/>
              </w:rPr>
              <w:t xml:space="preserve"> </w:t>
            </w:r>
            <w:r w:rsidR="00940738">
              <w:rPr>
                <w:rFonts w:ascii="Franklin Gothic Book" w:eastAsia="Franklin Gothic Book" w:hAnsi="Franklin Gothic Book" w:cs="Times New Roman"/>
                <w:b w:val="0"/>
                <w:color w:val="000000"/>
              </w:rPr>
              <w:t>os.</w:t>
            </w:r>
          </w:p>
          <w:p w14:paraId="2732CBA4" w14:textId="77777777" w:rsidR="00C67121" w:rsidRDefault="00C67121" w:rsidP="005A4318">
            <w:pPr>
              <w:spacing w:before="240" w:line="276" w:lineRule="auto"/>
              <w:ind w:firstLine="0"/>
              <w:rPr>
                <w:rStyle w:val="Wyrnieniedelikatne"/>
                <w:b/>
                <w:bCs w:val="0"/>
              </w:rPr>
            </w:pPr>
            <w:r w:rsidRPr="0027723E">
              <w:rPr>
                <w:rStyle w:val="Wyrnieniedelikatne"/>
              </w:rPr>
              <w:t>Cele realizowane przez to przedsięwzięcie</w:t>
            </w:r>
          </w:p>
          <w:p w14:paraId="54B4F6B1" w14:textId="6D124A72" w:rsidR="007943A8" w:rsidRPr="001D76C6" w:rsidRDefault="007943A8" w:rsidP="002F1B79">
            <w:pPr>
              <w:pStyle w:val="punkty"/>
              <w:spacing w:line="276" w:lineRule="auto"/>
              <w:rPr>
                <w:rStyle w:val="Wyrnieniedelikatne"/>
                <w:i w:val="0"/>
                <w:iCs w:val="0"/>
                <w:color w:val="auto"/>
              </w:rPr>
            </w:pPr>
            <w:r w:rsidRPr="007943A8">
              <w:rPr>
                <w:rStyle w:val="Wyrnieniedelikatne"/>
                <w:i w:val="0"/>
                <w:iCs w:val="0"/>
                <w:color w:val="auto"/>
              </w:rPr>
              <w:t>A1. Działania na rzecz wsparcia integracji i aktywności społecznej oraz budowania tożsamości regionalnej</w:t>
            </w:r>
          </w:p>
          <w:p w14:paraId="7AAC6C30" w14:textId="6AF21B9A" w:rsidR="001D76C6" w:rsidRPr="007943A8" w:rsidRDefault="001D76C6" w:rsidP="002F1B79">
            <w:pPr>
              <w:pStyle w:val="punkty"/>
              <w:spacing w:line="276" w:lineRule="auto"/>
              <w:rPr>
                <w:rStyle w:val="Wyrnieniedelikatne"/>
                <w:i w:val="0"/>
                <w:iCs w:val="0"/>
                <w:color w:val="auto"/>
              </w:rPr>
            </w:pPr>
            <w:r w:rsidRPr="001D76C6">
              <w:rPr>
                <w:rStyle w:val="Wyrnieniedelikatne"/>
                <w:i w:val="0"/>
                <w:iCs w:val="0"/>
                <w:color w:val="auto"/>
              </w:rPr>
              <w:t>A2. Rozwijanie sektorów opieki nad najmłodszymi</w:t>
            </w:r>
            <w:r w:rsidR="00E804DA" w:rsidRPr="001D76C6">
              <w:rPr>
                <w:rStyle w:val="Wyrnieniedelikatne"/>
                <w:i w:val="0"/>
                <w:iCs w:val="0"/>
                <w:color w:val="auto"/>
              </w:rPr>
              <w:t xml:space="preserve"> oraz edukacji</w:t>
            </w:r>
          </w:p>
          <w:p w14:paraId="483E6CDE" w14:textId="77777777" w:rsidR="00C67121" w:rsidRDefault="00C67121" w:rsidP="005A4318">
            <w:pPr>
              <w:spacing w:before="240" w:line="276" w:lineRule="auto"/>
              <w:ind w:firstLine="0"/>
              <w:rPr>
                <w:rStyle w:val="Wyrnieniedelikatne"/>
                <w:b/>
                <w:bCs w:val="0"/>
              </w:rPr>
            </w:pPr>
            <w:r w:rsidRPr="0027723E">
              <w:rPr>
                <w:rStyle w:val="Wyrnieniedelikatne"/>
              </w:rPr>
              <w:t>Powiązania i synergia z innymi przedsięwzięciami</w:t>
            </w:r>
          </w:p>
          <w:p w14:paraId="2A19EEC2" w14:textId="4FE6D2DA" w:rsidR="00B2472D" w:rsidRPr="00F90E90" w:rsidRDefault="00B2472D" w:rsidP="00F90E90">
            <w:pPr>
              <w:rPr>
                <w:rStyle w:val="Wyrnieniedelikatne"/>
                <w:b/>
                <w:bCs w:val="0"/>
                <w:i w:val="0"/>
                <w:iCs w:val="0"/>
                <w:color w:val="auto"/>
              </w:rPr>
            </w:pPr>
            <w:r w:rsidRPr="00F90E90">
              <w:rPr>
                <w:rStyle w:val="Wyrnieniedelikatne"/>
                <w:i w:val="0"/>
                <w:iCs w:val="0"/>
                <w:color w:val="auto"/>
              </w:rPr>
              <w:t>Realizacja projektu będzie odbywać się w</w:t>
            </w:r>
            <w:r w:rsidR="00F90E90">
              <w:rPr>
                <w:rStyle w:val="Wyrnieniedelikatne"/>
                <w:i w:val="0"/>
                <w:iCs w:val="0"/>
                <w:color w:val="auto"/>
              </w:rPr>
              <w:t>:</w:t>
            </w:r>
          </w:p>
          <w:p w14:paraId="62BB169C" w14:textId="6AFD7B9A" w:rsidR="00B2472D" w:rsidRPr="00C50403" w:rsidRDefault="00613AA9" w:rsidP="00F90E90">
            <w:pPr>
              <w:pStyle w:val="punkty"/>
              <w:rPr>
                <w:rStyle w:val="Wyrnieniedelikatne"/>
                <w:i w:val="0"/>
                <w:iCs w:val="0"/>
                <w:color w:val="auto"/>
              </w:rPr>
            </w:pPr>
            <w:r>
              <w:rPr>
                <w:rStyle w:val="Wyrnieniedelikatne"/>
                <w:i w:val="0"/>
                <w:iCs w:val="0"/>
                <w:color w:val="auto"/>
              </w:rPr>
              <w:t>b</w:t>
            </w:r>
            <w:r w:rsidR="00B2472D" w:rsidRPr="00F90E90">
              <w:rPr>
                <w:rStyle w:val="Wyrnieniedelikatne"/>
                <w:i w:val="0"/>
                <w:iCs w:val="0"/>
                <w:color w:val="auto"/>
              </w:rPr>
              <w:t>udynku</w:t>
            </w:r>
            <w:r w:rsidR="00F90E90" w:rsidRPr="00F90E90">
              <w:rPr>
                <w:rStyle w:val="Wyrnieniedelikatne"/>
                <w:i w:val="0"/>
                <w:iCs w:val="0"/>
                <w:color w:val="auto"/>
              </w:rPr>
              <w:t xml:space="preserve"> </w:t>
            </w:r>
            <w:r>
              <w:rPr>
                <w:rStyle w:val="Wyrnieniedelikatne"/>
                <w:i w:val="0"/>
                <w:iCs w:val="0"/>
                <w:color w:val="auto"/>
              </w:rPr>
              <w:t xml:space="preserve">dużej </w:t>
            </w:r>
            <w:r w:rsidR="00F90E90" w:rsidRPr="00F90E90">
              <w:rPr>
                <w:rStyle w:val="Wyrnieniedelikatne"/>
                <w:i w:val="0"/>
                <w:iCs w:val="0"/>
                <w:color w:val="auto"/>
              </w:rPr>
              <w:t>synagogi w Łęcznej objętej działaniem rewitalizacyjnym nr 2 Synagogi w Łęcznej – odrestaurowanie budynku synagogi w Łęcznej na potrzeby Centrum Spotkań (ośrodek muzealno-edukacyjny)</w:t>
            </w:r>
          </w:p>
        </w:tc>
      </w:tr>
      <w:bookmarkEnd w:id="121"/>
    </w:tbl>
    <w:p w14:paraId="26547BB1" w14:textId="77777777" w:rsidR="00C659CB" w:rsidRDefault="00C659CB" w:rsidP="0071772A"/>
    <w:tbl>
      <w:tblPr>
        <w:tblStyle w:val="Tabelasiatki1jasnaakcent31"/>
        <w:tblW w:w="0" w:type="auto"/>
        <w:tblLook w:val="04A0" w:firstRow="1" w:lastRow="0" w:firstColumn="1" w:lastColumn="0" w:noHBand="0" w:noVBand="1"/>
        <w:tblCaption w:val="Projekt 4. Synagogi w Łęcznej – przebudowa budynku biblioteki przy ulicy Bożnicznej w Łęcznej do pełnienia funkcji społeczno-kulturalnych"/>
        <w:tblDescription w:val="Opis projektu rewitalizacyjnego, lpkalizacja przedsięwzięcia, podmiot realizujący przedsięwzięcie, partner projektu, zakres zadań przedsięwzięcia, okres realizacji, szacowana wartość, źródło finansowania, zaplanowane w przedsięwzięciu udogodnienia zapewniające dostępność osobom ze szczególnymi potrzebami, grupa docelowa przedsięwzięcia, uzasadnienie szerszej grupy docelowej przedsięwzięcia, prognozowane rezultaty, wskaźniki monitorujące efekty realizacji projektu, cele realizowane przez to przedsięwzięcie, powiązania i synergia z innymi przedsięwzięciami"/>
      </w:tblPr>
      <w:tblGrid>
        <w:gridCol w:w="9212"/>
      </w:tblGrid>
      <w:tr w:rsidR="00572874" w14:paraId="78B0379C" w14:textId="77777777" w:rsidTr="002734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0BA29EBC" w14:textId="5D959F6D" w:rsidR="00572874" w:rsidRPr="000F2A29" w:rsidRDefault="00572874" w:rsidP="00273446">
            <w:pPr>
              <w:ind w:firstLine="0"/>
              <w:jc w:val="center"/>
            </w:pPr>
            <w:r w:rsidRPr="000F2A29">
              <w:t xml:space="preserve">Projekt </w:t>
            </w:r>
            <w:r>
              <w:t>4</w:t>
            </w:r>
            <w:r w:rsidRPr="000F2A29">
              <w:t xml:space="preserve">. </w:t>
            </w:r>
            <w:r w:rsidR="00C659CB">
              <w:t xml:space="preserve">Synagogi w Łęcznej – </w:t>
            </w:r>
            <w:r w:rsidR="00DA48A9">
              <w:t>przebudowa</w:t>
            </w:r>
            <w:r w:rsidR="00C659CB" w:rsidRPr="00C659CB">
              <w:t xml:space="preserve"> budynku biblioteki przy ulicy Bożnicznej w Łęcznej do pełnienia funkcji społeczno-kulturalnych</w:t>
            </w:r>
          </w:p>
        </w:tc>
      </w:tr>
      <w:tr w:rsidR="00572874" w14:paraId="7ABC7336" w14:textId="77777777" w:rsidTr="00C223B7">
        <w:trPr>
          <w:trHeight w:val="1383"/>
        </w:trPr>
        <w:tc>
          <w:tcPr>
            <w:cnfStyle w:val="001000000000" w:firstRow="0" w:lastRow="0" w:firstColumn="1" w:lastColumn="0" w:oddVBand="0" w:evenVBand="0" w:oddHBand="0" w:evenHBand="0" w:firstRowFirstColumn="0" w:firstRowLastColumn="0" w:lastRowFirstColumn="0" w:lastRowLastColumn="0"/>
            <w:tcW w:w="9212" w:type="dxa"/>
          </w:tcPr>
          <w:p w14:paraId="1B52470C" w14:textId="299C0D59" w:rsidR="00572874" w:rsidRDefault="00572874" w:rsidP="00273446">
            <w:pPr>
              <w:spacing w:before="240"/>
              <w:ind w:firstLine="0"/>
              <w:rPr>
                <w:rStyle w:val="Wyrnieniedelikatne"/>
                <w:b/>
                <w:bCs w:val="0"/>
              </w:rPr>
            </w:pPr>
            <w:r w:rsidRPr="000F2A29">
              <w:rPr>
                <w:rStyle w:val="Wyrnieniedelikatne"/>
              </w:rPr>
              <w:t>Lokalizacja przedsięwzięcia</w:t>
            </w:r>
          </w:p>
          <w:p w14:paraId="0CACAACA" w14:textId="088E285A" w:rsidR="00C659CB" w:rsidRPr="00C659CB" w:rsidRDefault="00C659CB" w:rsidP="00C659CB">
            <w:pPr>
              <w:ind w:firstLine="0"/>
              <w:rPr>
                <w:rStyle w:val="Wyrnieniedelikatne"/>
                <w:i w:val="0"/>
                <w:iCs w:val="0"/>
                <w:color w:val="auto"/>
              </w:rPr>
            </w:pPr>
            <w:r w:rsidRPr="00C659CB">
              <w:rPr>
                <w:rStyle w:val="Wyrnieniedelikatne"/>
                <w:i w:val="0"/>
                <w:iCs w:val="0"/>
                <w:color w:val="auto"/>
              </w:rPr>
              <w:t>ul. Bożniczna 21</w:t>
            </w:r>
          </w:p>
          <w:p w14:paraId="39E861B2" w14:textId="36076739" w:rsidR="00C659CB" w:rsidRPr="00C659CB" w:rsidRDefault="00C659CB" w:rsidP="00C659CB">
            <w:pPr>
              <w:ind w:firstLine="0"/>
              <w:rPr>
                <w:rStyle w:val="Wyrnieniedelikatne"/>
                <w:i w:val="0"/>
                <w:iCs w:val="0"/>
                <w:color w:val="auto"/>
              </w:rPr>
            </w:pPr>
            <w:r w:rsidRPr="00C659CB">
              <w:rPr>
                <w:rFonts w:ascii="Franklin Gothic Book" w:eastAsia="Franklin Gothic Book" w:hAnsi="Franklin Gothic Book" w:cs="Times New Roman"/>
                <w:b w:val="0"/>
              </w:rPr>
              <w:t xml:space="preserve">Nr działki: </w:t>
            </w:r>
            <w:r w:rsidR="00B47331">
              <w:rPr>
                <w:rFonts w:ascii="Franklin Gothic Book" w:eastAsia="Franklin Gothic Book" w:hAnsi="Franklin Gothic Book" w:cs="Times New Roman"/>
                <w:b w:val="0"/>
              </w:rPr>
              <w:t xml:space="preserve">1759, </w:t>
            </w:r>
            <w:r w:rsidRPr="00C659CB">
              <w:rPr>
                <w:rFonts w:ascii="Franklin Gothic Book" w:eastAsia="Franklin Gothic Book" w:hAnsi="Franklin Gothic Book" w:cs="Times New Roman"/>
                <w:b w:val="0"/>
              </w:rPr>
              <w:t>1761</w:t>
            </w:r>
            <w:r w:rsidR="00B47331">
              <w:rPr>
                <w:rFonts w:ascii="Franklin Gothic Book" w:eastAsia="Franklin Gothic Book" w:hAnsi="Franklin Gothic Book" w:cs="Times New Roman"/>
                <w:b w:val="0"/>
              </w:rPr>
              <w:t>, 1790</w:t>
            </w:r>
          </w:p>
          <w:p w14:paraId="4997587F" w14:textId="77777777" w:rsidR="00572874" w:rsidRDefault="00572874" w:rsidP="00273446">
            <w:pPr>
              <w:spacing w:before="240"/>
              <w:ind w:firstLine="0"/>
              <w:rPr>
                <w:rStyle w:val="Wyrnieniedelikatne"/>
                <w:b/>
                <w:bCs w:val="0"/>
              </w:rPr>
            </w:pPr>
            <w:r w:rsidRPr="006E1392">
              <w:rPr>
                <w:rStyle w:val="Wyrnieniedelikatne"/>
              </w:rPr>
              <w:t>Podmiot realizujący przedsięwzięcie (lider projektu)</w:t>
            </w:r>
          </w:p>
          <w:p w14:paraId="676AB10B" w14:textId="47BC028B" w:rsidR="00FF7F13" w:rsidRPr="00FF7F13" w:rsidRDefault="00FF7F13" w:rsidP="00FF7F13">
            <w:pPr>
              <w:ind w:firstLine="0"/>
              <w:rPr>
                <w:rStyle w:val="Wyrnieniedelikatne"/>
                <w:bCs w:val="0"/>
                <w:i w:val="0"/>
                <w:iCs w:val="0"/>
                <w:color w:val="auto"/>
              </w:rPr>
            </w:pPr>
            <w:r w:rsidRPr="00FF7F13">
              <w:rPr>
                <w:rStyle w:val="Wyrnieniedelikatne"/>
                <w:bCs w:val="0"/>
                <w:i w:val="0"/>
                <w:iCs w:val="0"/>
                <w:color w:val="auto"/>
              </w:rPr>
              <w:t>Gmina Łęczna</w:t>
            </w:r>
          </w:p>
          <w:p w14:paraId="5DE7B2C2" w14:textId="77777777" w:rsidR="00572874" w:rsidRDefault="00572874" w:rsidP="00273446">
            <w:pPr>
              <w:spacing w:before="240"/>
              <w:ind w:firstLine="0"/>
              <w:rPr>
                <w:rStyle w:val="Wyrnieniedelikatne"/>
                <w:b/>
                <w:bCs w:val="0"/>
              </w:rPr>
            </w:pPr>
            <w:r w:rsidRPr="006E1392">
              <w:rPr>
                <w:rStyle w:val="Wyrnieniedelikatne"/>
              </w:rPr>
              <w:t>Partner projektu (udział finansowy, merytoryczny i techniczny)</w:t>
            </w:r>
          </w:p>
          <w:p w14:paraId="1CC19917" w14:textId="20805049" w:rsidR="00572874" w:rsidRDefault="00FF7F13" w:rsidP="00273446">
            <w:pPr>
              <w:ind w:firstLine="0"/>
              <w:rPr>
                <w:rStyle w:val="Wyrnieniedelikatne"/>
                <w:b/>
                <w:bCs w:val="0"/>
                <w:i w:val="0"/>
                <w:iCs w:val="0"/>
                <w:color w:val="auto"/>
              </w:rPr>
            </w:pPr>
            <w:r w:rsidRPr="00B03A29">
              <w:rPr>
                <w:rStyle w:val="Wyrnieniedelikatne"/>
                <w:i w:val="0"/>
                <w:iCs w:val="0"/>
                <w:color w:val="auto"/>
              </w:rPr>
              <w:t>Projekt realizowany samodzielnie</w:t>
            </w:r>
          </w:p>
          <w:p w14:paraId="6B1CEFE4" w14:textId="77777777" w:rsidR="00FF7F13" w:rsidRPr="006E1392" w:rsidRDefault="00FF7F13" w:rsidP="00FF7F13">
            <w:pPr>
              <w:spacing w:before="240"/>
              <w:ind w:firstLine="0"/>
              <w:rPr>
                <w:rStyle w:val="Wyrnieniedelikatne"/>
              </w:rPr>
            </w:pPr>
            <w:r w:rsidRPr="006E1392">
              <w:rPr>
                <w:rStyle w:val="Wyrnieniedelikatne"/>
              </w:rPr>
              <w:t>Aktualny stan obiektu/przestrzeni</w:t>
            </w:r>
          </w:p>
          <w:p w14:paraId="3CE9EA8E" w14:textId="6B2A3057" w:rsidR="00657C33" w:rsidRDefault="00657C33" w:rsidP="00657C33">
            <w:pPr>
              <w:pStyle w:val="Legenda"/>
              <w:keepNext/>
              <w:jc w:val="center"/>
            </w:pPr>
            <w:bookmarkStart w:id="122" w:name="_Toc167367066"/>
            <w:r>
              <w:t xml:space="preserve">Fot. </w:t>
            </w:r>
            <w:r>
              <w:fldChar w:fldCharType="begin"/>
            </w:r>
            <w:r>
              <w:instrText xml:space="preserve"> SEQ Fot. \* ARABIC </w:instrText>
            </w:r>
            <w:r>
              <w:fldChar w:fldCharType="separate"/>
            </w:r>
            <w:r w:rsidR="00A32198">
              <w:rPr>
                <w:noProof/>
              </w:rPr>
              <w:t>3</w:t>
            </w:r>
            <w:r>
              <w:rPr>
                <w:noProof/>
              </w:rPr>
              <w:fldChar w:fldCharType="end"/>
            </w:r>
            <w:r>
              <w:t>. Aktualny stan budynku</w:t>
            </w:r>
            <w:bookmarkEnd w:id="122"/>
          </w:p>
          <w:p w14:paraId="2880AA95" w14:textId="0C2EF1D9" w:rsidR="00FF7F13" w:rsidRDefault="00FF7F13" w:rsidP="00FF7F13">
            <w:pPr>
              <w:ind w:firstLine="0"/>
              <w:jc w:val="center"/>
              <w:rPr>
                <w:rFonts w:ascii="Franklin Gothic Book" w:eastAsia="Franklin Gothic Book" w:hAnsi="Franklin Gothic Book" w:cs="Times New Roman"/>
                <w:b w:val="0"/>
                <w:bCs w:val="0"/>
                <w:noProof/>
                <w:color w:val="000000"/>
                <w:sz w:val="20"/>
                <w:szCs w:val="20"/>
                <w:lang w:eastAsia="pl-PL"/>
              </w:rPr>
            </w:pPr>
            <w:r w:rsidRPr="006659E2">
              <w:rPr>
                <w:rFonts w:ascii="Franklin Gothic Book" w:eastAsia="Franklin Gothic Book" w:hAnsi="Franklin Gothic Book" w:cs="Times New Roman"/>
                <w:noProof/>
                <w:color w:val="000000"/>
                <w:sz w:val="20"/>
                <w:szCs w:val="20"/>
                <w:lang w:eastAsia="pl-PL"/>
              </w:rPr>
              <w:drawing>
                <wp:inline distT="0" distB="0" distL="0" distR="0" wp14:anchorId="14D64AF9" wp14:editId="22672B36">
                  <wp:extent cx="2790825" cy="1860550"/>
                  <wp:effectExtent l="0" t="0" r="0" b="0"/>
                  <wp:docPr id="349666911" name="Obraz 8" descr="Zdjęcie prezentuje aktualny stan budynku po byłej bibliotece przy ulicy Bożniczej 21 w Łęcz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666911" name="Obraz 8" descr="Zdjęcie prezentuje aktualny stan budynku po byłej bibliotece przy ulicy Bożniczej 21 w Łęcznej."/>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795390" cy="1863593"/>
                          </a:xfrm>
                          <a:prstGeom prst="rect">
                            <a:avLst/>
                          </a:prstGeom>
                        </pic:spPr>
                      </pic:pic>
                    </a:graphicData>
                  </a:graphic>
                </wp:inline>
              </w:drawing>
            </w:r>
            <w:r>
              <w:rPr>
                <w:rFonts w:ascii="Franklin Gothic Book" w:eastAsia="Franklin Gothic Book" w:hAnsi="Franklin Gothic Book" w:cs="Times New Roman"/>
                <w:noProof/>
                <w:color w:val="000000"/>
                <w:sz w:val="20"/>
                <w:szCs w:val="20"/>
                <w:lang w:eastAsia="pl-PL"/>
              </w:rPr>
              <w:t xml:space="preserve"> </w:t>
            </w:r>
            <w:r w:rsidRPr="006659E2">
              <w:rPr>
                <w:rFonts w:ascii="Franklin Gothic Book" w:eastAsia="Franklin Gothic Book" w:hAnsi="Franklin Gothic Book" w:cs="Times New Roman"/>
                <w:noProof/>
                <w:color w:val="000000"/>
                <w:sz w:val="20"/>
                <w:szCs w:val="20"/>
                <w:lang w:eastAsia="pl-PL"/>
              </w:rPr>
              <w:drawing>
                <wp:inline distT="0" distB="0" distL="0" distR="0" wp14:anchorId="10BA2240" wp14:editId="3463417F">
                  <wp:extent cx="2790825" cy="1860550"/>
                  <wp:effectExtent l="0" t="0" r="0" b="0"/>
                  <wp:docPr id="2028418177" name="Obraz 9" descr="Zdjęcie prezentuje aktualny stan budynku po byłej bibliotece przy ulicy Bożniczej 21 w Łęcz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418177" name="Obraz 9" descr="Zdjęcie prezentuje aktualny stan budynku po byłej bibliotece przy ulicy Bożniczej 21 w Łęcznej."/>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795019" cy="1863346"/>
                          </a:xfrm>
                          <a:prstGeom prst="rect">
                            <a:avLst/>
                          </a:prstGeom>
                        </pic:spPr>
                      </pic:pic>
                    </a:graphicData>
                  </a:graphic>
                </wp:inline>
              </w:drawing>
            </w:r>
          </w:p>
          <w:p w14:paraId="71810414" w14:textId="77777777" w:rsidR="00C223B7" w:rsidRPr="00B03A29" w:rsidRDefault="00C223B7" w:rsidP="00FF7F13">
            <w:pPr>
              <w:ind w:firstLine="0"/>
              <w:jc w:val="center"/>
              <w:rPr>
                <w:rStyle w:val="Wyrnieniedelikatne"/>
                <w:i w:val="0"/>
                <w:iCs w:val="0"/>
                <w:color w:val="auto"/>
              </w:rPr>
            </w:pPr>
          </w:p>
          <w:p w14:paraId="4A1ACE50" w14:textId="77777777" w:rsidR="00572874" w:rsidRDefault="00572874" w:rsidP="00273446">
            <w:pPr>
              <w:spacing w:before="240"/>
              <w:ind w:firstLine="0"/>
              <w:rPr>
                <w:rStyle w:val="Wyrnieniedelikatne"/>
                <w:b/>
                <w:bCs w:val="0"/>
              </w:rPr>
            </w:pPr>
            <w:r w:rsidRPr="006E1392">
              <w:rPr>
                <w:rStyle w:val="Wyrnieniedelikatne"/>
              </w:rPr>
              <w:lastRenderedPageBreak/>
              <w:t>Zakres zadań przedsięwzięcia</w:t>
            </w:r>
          </w:p>
          <w:p w14:paraId="21AEC6CA" w14:textId="77777777" w:rsidR="00FF7F13" w:rsidRPr="00FF7F13" w:rsidRDefault="00FF7F13" w:rsidP="005A4318">
            <w:pPr>
              <w:rPr>
                <w:rStyle w:val="Wyrnieniedelikatne"/>
                <w:i w:val="0"/>
                <w:iCs w:val="0"/>
                <w:color w:val="auto"/>
              </w:rPr>
            </w:pPr>
            <w:r w:rsidRPr="00FF7F13">
              <w:rPr>
                <w:rStyle w:val="Wyrnieniedelikatne"/>
                <w:i w:val="0"/>
                <w:iCs w:val="0"/>
                <w:color w:val="auto"/>
              </w:rPr>
              <w:t xml:space="preserve">Przedmiotem projektu jest przebudowa budynku po byłej bibliotece przy ulicy Bożnicznej 21 w Łęcznej i nadbudowa dobudówki do budynku. Budynek składa się z dwóch funkcjonalnie powiązanych ze sobą części – dwukondygnacyjnej starej synagogi i parterowej przybudówki. Obecnie w budynku funkcjonuje Miejsko-Gminna Biblioteka Publiczna, która zostanie przeniesiona do budynku dużej synagogi przy ulicy Bożnicznej 19. </w:t>
            </w:r>
          </w:p>
          <w:p w14:paraId="55026530" w14:textId="0A5CB83C" w:rsidR="005A4318" w:rsidRDefault="00FF7F13" w:rsidP="005A4318">
            <w:pPr>
              <w:spacing w:before="120" w:after="120" w:line="276" w:lineRule="auto"/>
              <w:rPr>
                <w:rFonts w:ascii="Times New Roman" w:hAnsi="Times New Roman" w:cs="Times New Roman"/>
                <w:b w:val="0"/>
                <w:sz w:val="20"/>
                <w:szCs w:val="20"/>
              </w:rPr>
            </w:pPr>
            <w:r w:rsidRPr="00FF7F13">
              <w:rPr>
                <w:rStyle w:val="Wyrnieniedelikatne"/>
                <w:i w:val="0"/>
                <w:iCs w:val="0"/>
                <w:color w:val="auto"/>
              </w:rPr>
              <w:t xml:space="preserve">W budynku projektuje się przywrócenie i jednocześnie zmodyfikowanie funkcji społeczno-kulturalnych oraz edukacyjno-kulturalnych. W tym celu zaplanowano przebudowę starego budynku i nadbudowę </w:t>
            </w:r>
            <w:r w:rsidRPr="005A4318">
              <w:rPr>
                <w:rStyle w:val="Wyrnieniedelikatne"/>
                <w:i w:val="0"/>
                <w:iCs w:val="0"/>
                <w:color w:val="auto"/>
              </w:rPr>
              <w:t xml:space="preserve">dobudówki w celu zwiększenia powierzchni i użyteczności budynku. Poprawi się także dostępność dla osób </w:t>
            </w:r>
            <w:r w:rsidR="00657C33" w:rsidRPr="005A4318">
              <w:rPr>
                <w:rStyle w:val="Wyrnieniedelikatne"/>
                <w:i w:val="0"/>
                <w:iCs w:val="0"/>
                <w:color w:val="auto"/>
              </w:rPr>
              <w:t>z</w:t>
            </w:r>
            <w:r w:rsidR="00657C33" w:rsidRPr="005A4318">
              <w:rPr>
                <w:rStyle w:val="Wyrnieniedelikatne"/>
                <w:color w:val="auto"/>
              </w:rPr>
              <w:t xml:space="preserve"> </w:t>
            </w:r>
            <w:r w:rsidR="00657C33" w:rsidRPr="005A4318">
              <w:rPr>
                <w:rStyle w:val="Wyrnieniedelikatne"/>
                <w:i w:val="0"/>
                <w:iCs w:val="0"/>
                <w:color w:val="auto"/>
              </w:rPr>
              <w:t>niepełnosprawnościami</w:t>
            </w:r>
            <w:r w:rsidRPr="005A4318">
              <w:rPr>
                <w:rStyle w:val="Wyrnieniedelikatne"/>
                <w:i w:val="0"/>
                <w:iCs w:val="0"/>
                <w:color w:val="auto"/>
              </w:rPr>
              <w:t>. W zrewitalizowanym budynku swoją siedzibę znajdą działające na terenie miasta organizacje pozarządowe, towarzystwa regionalne, informacja turystyczna i spółdzielnia socjalna</w:t>
            </w:r>
            <w:r w:rsidR="00657C33" w:rsidRPr="005A4318">
              <w:rPr>
                <w:rStyle w:val="Wyrnieniedelikatne"/>
                <w:i w:val="0"/>
                <w:iCs w:val="0"/>
                <w:color w:val="auto"/>
              </w:rPr>
              <w:t xml:space="preserve"> – nowe funkcje</w:t>
            </w:r>
            <w:r w:rsidRPr="00FF7F13">
              <w:rPr>
                <w:rStyle w:val="Wyrnieniedelikatne"/>
                <w:i w:val="0"/>
                <w:iCs w:val="0"/>
                <w:color w:val="auto"/>
              </w:rPr>
              <w:t>. W budynku urządzone zostaną sale multimedialna, edukacyjna i wykładowa, a także zaplecze socjalne, gospodarcze i</w:t>
            </w:r>
            <w:r w:rsidR="0009280D">
              <w:rPr>
                <w:rStyle w:val="Wyrnieniedelikatne"/>
                <w:i w:val="0"/>
                <w:iCs w:val="0"/>
                <w:color w:val="auto"/>
              </w:rPr>
              <w:t> </w:t>
            </w:r>
            <w:r w:rsidRPr="00FF7F13">
              <w:rPr>
                <w:rStyle w:val="Wyrnieniedelikatne"/>
                <w:i w:val="0"/>
                <w:iCs w:val="0"/>
                <w:color w:val="auto"/>
              </w:rPr>
              <w:t>techniczne. Budynek pomieści także zbiory Towarzystwa Przyjaciół Ziemi Łęczyńskiej.</w:t>
            </w:r>
            <w:r w:rsidRPr="005A4318">
              <w:rPr>
                <w:b w:val="0"/>
                <w:bCs w:val="0"/>
              </w:rPr>
              <w:t xml:space="preserve"> </w:t>
            </w:r>
            <w:r w:rsidR="005A4318" w:rsidRPr="005A4318">
              <w:rPr>
                <w:b w:val="0"/>
                <w:bCs w:val="0"/>
              </w:rPr>
              <w:t>Zakłada się utworzenie pomieszczenia  dla podmiotów społecznych, w celu  wzrostu aktywności gospodarczej na obszarze rewitalizacji, w tym przedsiębiorstw społecznych,</w:t>
            </w:r>
          </w:p>
          <w:p w14:paraId="0FADCFD6" w14:textId="77777777" w:rsidR="00FF7F13" w:rsidRPr="00FF7F13" w:rsidRDefault="00FF7F13" w:rsidP="00CD11B8">
            <w:pPr>
              <w:spacing w:before="240" w:line="276" w:lineRule="auto"/>
              <w:rPr>
                <w:rStyle w:val="Wyrnieniedelikatne"/>
                <w:i w:val="0"/>
                <w:iCs w:val="0"/>
                <w:color w:val="auto"/>
              </w:rPr>
            </w:pPr>
            <w:r w:rsidRPr="00FF7F13">
              <w:rPr>
                <w:rStyle w:val="Wyrnieniedelikatne"/>
                <w:i w:val="0"/>
                <w:iCs w:val="0"/>
                <w:color w:val="auto"/>
              </w:rPr>
              <w:t>Obecna siedziba MGBP jest zdegradowana ze względu na swój stan techniczny, ponieważ nie spełnia warunków technicznych umożliwiających jego użytkowanie. W wyniku długiego użytkowania obiekt stracił parametry racjonalnych kosztów eksploatacji (awaryjność wewnętrznych sieci, niedostateczne parametry termoizolacyjności). Nie spełnia także wymogów funkcjonalnych stawianych tego typu obiektom. Jest to budynek o znaczeniu historycznym wpisany do gminnej ewidencji zabytków.</w:t>
            </w:r>
          </w:p>
          <w:p w14:paraId="09E71B5E" w14:textId="1A0B0D0D" w:rsidR="00FF7F13" w:rsidRDefault="00FF7F13" w:rsidP="00CD11B8">
            <w:pPr>
              <w:spacing w:before="240" w:line="276" w:lineRule="auto"/>
              <w:rPr>
                <w:rStyle w:val="Wyrnieniedelikatne"/>
                <w:b/>
                <w:bCs w:val="0"/>
                <w:i w:val="0"/>
                <w:iCs w:val="0"/>
                <w:color w:val="auto"/>
              </w:rPr>
            </w:pPr>
            <w:r w:rsidRPr="00FF7F13">
              <w:rPr>
                <w:rStyle w:val="Wyrnieniedelikatne"/>
                <w:i w:val="0"/>
                <w:iCs w:val="0"/>
                <w:color w:val="auto"/>
              </w:rPr>
              <w:t>Fundamenty budynków są w złym stanie technicznym, wymagają wzmocnienia. Ściany murowane nie spełniają obecnych wymagań izolacyjności termicznej. Konstrukcja dachu wymaga impregnacji ogniochronnej i warstwy izolacji termicznej z powodu niedostatecznej izolacyjności stropodachu. Budynek jest niedostępny dla osób z niepełnosprawnościami.</w:t>
            </w:r>
          </w:p>
          <w:p w14:paraId="3894783E" w14:textId="6E2897ED" w:rsidR="00FF7F13" w:rsidRPr="00FF7F13" w:rsidRDefault="00FF7F13" w:rsidP="005A4318">
            <w:pPr>
              <w:spacing w:before="240" w:line="276" w:lineRule="auto"/>
              <w:rPr>
                <w:b w:val="0"/>
                <w:bCs w:val="0"/>
              </w:rPr>
            </w:pPr>
            <w:r w:rsidRPr="00FF7F13">
              <w:rPr>
                <w:b w:val="0"/>
                <w:bCs w:val="0"/>
              </w:rPr>
              <w:t>W projekcie zaplanowano następujące roboty budowlane:</w:t>
            </w:r>
          </w:p>
          <w:p w14:paraId="32D5B159" w14:textId="77777777" w:rsidR="00FF7F13" w:rsidRPr="00FF7F13" w:rsidRDefault="00FF7F13" w:rsidP="005A4318">
            <w:pPr>
              <w:pStyle w:val="punkty"/>
              <w:spacing w:line="276" w:lineRule="auto"/>
              <w:rPr>
                <w:b w:val="0"/>
                <w:bCs w:val="0"/>
              </w:rPr>
            </w:pPr>
            <w:r w:rsidRPr="00FF7F13">
              <w:rPr>
                <w:b w:val="0"/>
                <w:bCs w:val="0"/>
              </w:rPr>
              <w:t>rozbiórka istniejącej klatki schodowej,</w:t>
            </w:r>
          </w:p>
          <w:p w14:paraId="4B018078" w14:textId="77777777" w:rsidR="00FF7F13" w:rsidRPr="00FF7F13" w:rsidRDefault="00FF7F13" w:rsidP="005A4318">
            <w:pPr>
              <w:pStyle w:val="punkty"/>
              <w:spacing w:line="276" w:lineRule="auto"/>
              <w:rPr>
                <w:b w:val="0"/>
                <w:bCs w:val="0"/>
              </w:rPr>
            </w:pPr>
            <w:r w:rsidRPr="00FF7F13">
              <w:rPr>
                <w:b w:val="0"/>
                <w:bCs w:val="0"/>
              </w:rPr>
              <w:t>wykonanie nowej klatki schodowej w dobudowie,</w:t>
            </w:r>
          </w:p>
          <w:p w14:paraId="13AA4CF8" w14:textId="77777777" w:rsidR="00FF7F13" w:rsidRPr="00FF7F13" w:rsidRDefault="00FF7F13" w:rsidP="005A4318">
            <w:pPr>
              <w:pStyle w:val="punkty"/>
              <w:spacing w:line="276" w:lineRule="auto"/>
              <w:rPr>
                <w:b w:val="0"/>
                <w:bCs w:val="0"/>
              </w:rPr>
            </w:pPr>
            <w:r w:rsidRPr="00FF7F13">
              <w:rPr>
                <w:b w:val="0"/>
                <w:bCs w:val="0"/>
              </w:rPr>
              <w:t>montaż platformy dla niepełnosprawnych,</w:t>
            </w:r>
          </w:p>
          <w:p w14:paraId="0757839D" w14:textId="77777777" w:rsidR="00FF7F13" w:rsidRPr="00FF7F13" w:rsidRDefault="00FF7F13" w:rsidP="005A4318">
            <w:pPr>
              <w:pStyle w:val="punkty"/>
              <w:spacing w:line="276" w:lineRule="auto"/>
              <w:rPr>
                <w:b w:val="0"/>
                <w:bCs w:val="0"/>
              </w:rPr>
            </w:pPr>
            <w:r w:rsidRPr="00FF7F13">
              <w:rPr>
                <w:b w:val="0"/>
                <w:bCs w:val="0"/>
              </w:rPr>
              <w:t>zmiana układu pomieszczeń w części nowej i dobudowie,</w:t>
            </w:r>
          </w:p>
          <w:p w14:paraId="4360D662" w14:textId="77777777" w:rsidR="00FF7F13" w:rsidRPr="00FF7F13" w:rsidRDefault="00FF7F13" w:rsidP="005A4318">
            <w:pPr>
              <w:pStyle w:val="punkty"/>
              <w:spacing w:line="276" w:lineRule="auto"/>
              <w:rPr>
                <w:b w:val="0"/>
                <w:bCs w:val="0"/>
              </w:rPr>
            </w:pPr>
            <w:r w:rsidRPr="00FF7F13">
              <w:rPr>
                <w:b w:val="0"/>
                <w:bCs w:val="0"/>
              </w:rPr>
              <w:t>nadbudowa dobudówki o jedną kondygnację – poddasze użytkowe,</w:t>
            </w:r>
          </w:p>
          <w:p w14:paraId="750D37DA" w14:textId="77777777" w:rsidR="00FF7F13" w:rsidRPr="00FF7F13" w:rsidRDefault="00FF7F13" w:rsidP="005A4318">
            <w:pPr>
              <w:pStyle w:val="punkty"/>
              <w:spacing w:line="276" w:lineRule="auto"/>
              <w:rPr>
                <w:b w:val="0"/>
                <w:bCs w:val="0"/>
              </w:rPr>
            </w:pPr>
            <w:r w:rsidRPr="00FF7F13">
              <w:rPr>
                <w:b w:val="0"/>
                <w:bCs w:val="0"/>
              </w:rPr>
              <w:t>wykonanie dachu nad dobudową,</w:t>
            </w:r>
          </w:p>
          <w:p w14:paraId="1724A6A0" w14:textId="77777777" w:rsidR="00FF7F13" w:rsidRPr="00FF7F13" w:rsidRDefault="00FF7F13" w:rsidP="005A4318">
            <w:pPr>
              <w:pStyle w:val="punkty"/>
              <w:spacing w:line="276" w:lineRule="auto"/>
              <w:rPr>
                <w:b w:val="0"/>
                <w:bCs w:val="0"/>
              </w:rPr>
            </w:pPr>
            <w:r w:rsidRPr="00FF7F13">
              <w:rPr>
                <w:b w:val="0"/>
                <w:bCs w:val="0"/>
              </w:rPr>
              <w:t>wykonanie wzmocnienia fundamentów,</w:t>
            </w:r>
          </w:p>
          <w:p w14:paraId="7419087C" w14:textId="77777777" w:rsidR="00FF7F13" w:rsidRPr="00FF7F13" w:rsidRDefault="00FF7F13" w:rsidP="005A4318">
            <w:pPr>
              <w:pStyle w:val="punkty"/>
              <w:spacing w:line="276" w:lineRule="auto"/>
              <w:rPr>
                <w:b w:val="0"/>
                <w:bCs w:val="0"/>
              </w:rPr>
            </w:pPr>
            <w:r w:rsidRPr="00FF7F13">
              <w:rPr>
                <w:b w:val="0"/>
                <w:bCs w:val="0"/>
              </w:rPr>
              <w:t>remont uszkodzeń ścian,</w:t>
            </w:r>
          </w:p>
          <w:p w14:paraId="7F677E5F" w14:textId="77777777" w:rsidR="00FF7F13" w:rsidRPr="00FF7F13" w:rsidRDefault="00FF7F13" w:rsidP="005A4318">
            <w:pPr>
              <w:pStyle w:val="punkty"/>
              <w:spacing w:line="276" w:lineRule="auto"/>
              <w:rPr>
                <w:b w:val="0"/>
                <w:bCs w:val="0"/>
              </w:rPr>
            </w:pPr>
            <w:r w:rsidRPr="00FF7F13">
              <w:rPr>
                <w:b w:val="0"/>
                <w:bCs w:val="0"/>
              </w:rPr>
              <w:t>ocieplenie dachu i części strychowych,</w:t>
            </w:r>
          </w:p>
          <w:p w14:paraId="4067F022" w14:textId="77777777" w:rsidR="00FF7F13" w:rsidRPr="00FF7F13" w:rsidRDefault="00FF7F13" w:rsidP="005A4318">
            <w:pPr>
              <w:pStyle w:val="punkty"/>
              <w:spacing w:line="276" w:lineRule="auto"/>
              <w:rPr>
                <w:b w:val="0"/>
                <w:bCs w:val="0"/>
              </w:rPr>
            </w:pPr>
            <w:r w:rsidRPr="00FF7F13">
              <w:rPr>
                <w:b w:val="0"/>
                <w:bCs w:val="0"/>
              </w:rPr>
              <w:t>ocieplenie ścian budynku,</w:t>
            </w:r>
          </w:p>
          <w:p w14:paraId="6E74184C" w14:textId="77777777" w:rsidR="00FF7F13" w:rsidRPr="00FF7F13" w:rsidRDefault="00FF7F13" w:rsidP="005A4318">
            <w:pPr>
              <w:pStyle w:val="punkty"/>
              <w:spacing w:line="276" w:lineRule="auto"/>
              <w:rPr>
                <w:b w:val="0"/>
                <w:bCs w:val="0"/>
              </w:rPr>
            </w:pPr>
            <w:r w:rsidRPr="00FF7F13">
              <w:rPr>
                <w:b w:val="0"/>
                <w:bCs w:val="0"/>
              </w:rPr>
              <w:t>montaż ław kominiarskich i stopni złazowych,</w:t>
            </w:r>
          </w:p>
          <w:p w14:paraId="76D5148A" w14:textId="77777777" w:rsidR="00FF7F13" w:rsidRPr="00FF7F13" w:rsidRDefault="00FF7F13" w:rsidP="005A4318">
            <w:pPr>
              <w:pStyle w:val="punkty"/>
              <w:spacing w:line="276" w:lineRule="auto"/>
              <w:rPr>
                <w:b w:val="0"/>
                <w:bCs w:val="0"/>
              </w:rPr>
            </w:pPr>
            <w:r w:rsidRPr="00FF7F13">
              <w:rPr>
                <w:b w:val="0"/>
                <w:bCs w:val="0"/>
              </w:rPr>
              <w:t>roboty wykończeniowe,</w:t>
            </w:r>
          </w:p>
          <w:p w14:paraId="6781F8ED" w14:textId="77777777" w:rsidR="00FF7F13" w:rsidRPr="00FF7F13" w:rsidRDefault="00FF7F13" w:rsidP="005A4318">
            <w:pPr>
              <w:pStyle w:val="punkty"/>
              <w:spacing w:line="276" w:lineRule="auto"/>
              <w:rPr>
                <w:b w:val="0"/>
                <w:bCs w:val="0"/>
              </w:rPr>
            </w:pPr>
            <w:r w:rsidRPr="00FF7F13">
              <w:rPr>
                <w:b w:val="0"/>
                <w:bCs w:val="0"/>
              </w:rPr>
              <w:t>wymiana stolarki okiennej i drzwiowej,</w:t>
            </w:r>
          </w:p>
          <w:p w14:paraId="3BD6C01A" w14:textId="0037939D" w:rsidR="00FF7F13" w:rsidRPr="00FF7F13" w:rsidRDefault="00FF7F13" w:rsidP="005A4318">
            <w:pPr>
              <w:pStyle w:val="punkty"/>
              <w:spacing w:line="276" w:lineRule="auto"/>
              <w:rPr>
                <w:b w:val="0"/>
                <w:bCs w:val="0"/>
              </w:rPr>
            </w:pPr>
            <w:r w:rsidRPr="00FF7F13">
              <w:rPr>
                <w:b w:val="0"/>
                <w:bCs w:val="0"/>
              </w:rPr>
              <w:t>wykonanie nowych podłóg, posadzek, tynków i wykładzin</w:t>
            </w:r>
          </w:p>
          <w:p w14:paraId="35034CDA" w14:textId="77777777" w:rsidR="009358CF" w:rsidRDefault="009358CF" w:rsidP="005A4318">
            <w:pPr>
              <w:spacing w:before="240" w:line="276" w:lineRule="auto"/>
            </w:pPr>
            <w:r w:rsidRPr="00FF7F13">
              <w:rPr>
                <w:b w:val="0"/>
                <w:bCs w:val="0"/>
              </w:rPr>
              <w:t>Projekt przewiduje także zakup wyposażenia niezbędnego do pełnienia funkcji społeczno-kulturalnych przebudowanego obiektu</w:t>
            </w:r>
            <w:r>
              <w:rPr>
                <w:b w:val="0"/>
                <w:bCs w:val="0"/>
              </w:rPr>
              <w:t>.</w:t>
            </w:r>
          </w:p>
          <w:p w14:paraId="29F27443" w14:textId="09AFB6C5" w:rsidR="00FF7F13" w:rsidRPr="00FF7F13" w:rsidRDefault="00FF7F13" w:rsidP="005A4318">
            <w:pPr>
              <w:spacing w:before="240" w:line="276" w:lineRule="auto"/>
              <w:rPr>
                <w:b w:val="0"/>
                <w:bCs w:val="0"/>
              </w:rPr>
            </w:pPr>
            <w:r w:rsidRPr="00FF7F13">
              <w:rPr>
                <w:b w:val="0"/>
                <w:bCs w:val="0"/>
              </w:rPr>
              <w:lastRenderedPageBreak/>
              <w:t>W zakresie robót elektrycznych zostanie wykonana: instalacja zasilająca, tablice rozdzielcze, instalacje oświetlenia, instalacje gniazd wtykowych, instalacje sieci strukturalnej, instalacja CCTV (system monitoringu wizyjnego), instalacja SSWiN (system włamania i napadu), instalacja przyzywowa, instalacja połączeń wyrównawczych oraz odgromowa i uziemiająca.</w:t>
            </w:r>
          </w:p>
          <w:p w14:paraId="4E5E1682" w14:textId="00AAD4A0" w:rsidR="00FF7F13" w:rsidRDefault="00FF7F13" w:rsidP="005A4318">
            <w:pPr>
              <w:spacing w:before="240" w:line="276" w:lineRule="auto"/>
            </w:pPr>
            <w:r w:rsidRPr="00FF7F13">
              <w:rPr>
                <w:b w:val="0"/>
                <w:bCs w:val="0"/>
              </w:rPr>
              <w:t>W zakresie robót sanitarnych zostanie wykonana: instalacja wody zimnej, ciepłej i</w:t>
            </w:r>
            <w:r w:rsidR="0009280D">
              <w:rPr>
                <w:b w:val="0"/>
                <w:bCs w:val="0"/>
              </w:rPr>
              <w:t> </w:t>
            </w:r>
            <w:r w:rsidRPr="00FF7F13">
              <w:rPr>
                <w:b w:val="0"/>
                <w:bCs w:val="0"/>
              </w:rPr>
              <w:t>cyrkulacji, instalacja p.poż., instalacja kanalizacji sanitarnej, instalacja c.o., instalacja gazowa oraz wentylacja i klimatyzacja.</w:t>
            </w:r>
            <w:r w:rsidR="00DA48A9">
              <w:rPr>
                <w:b w:val="0"/>
                <w:bCs w:val="0"/>
              </w:rPr>
              <w:t xml:space="preserve"> </w:t>
            </w:r>
            <w:r w:rsidRPr="00FF7F13">
              <w:rPr>
                <w:b w:val="0"/>
                <w:bCs w:val="0"/>
              </w:rPr>
              <w:t>Budynek będzie ogrzewany przez kocioł gazowy kompensacyjny wspomagany dodatkowym źródłem ciepła wykorzystującym OZE.</w:t>
            </w:r>
            <w:r w:rsidR="008E3E49">
              <w:rPr>
                <w:b w:val="0"/>
                <w:bCs w:val="0"/>
              </w:rPr>
              <w:t xml:space="preserve"> </w:t>
            </w:r>
          </w:p>
          <w:p w14:paraId="79BCA8A7" w14:textId="4E507BD1" w:rsidR="008E3E49" w:rsidRPr="00FF7F13" w:rsidRDefault="008E3E49" w:rsidP="005A4318">
            <w:pPr>
              <w:spacing w:before="240" w:line="276" w:lineRule="auto"/>
              <w:rPr>
                <w:b w:val="0"/>
                <w:bCs w:val="0"/>
              </w:rPr>
            </w:pPr>
            <w:r>
              <w:rPr>
                <w:b w:val="0"/>
                <w:bCs w:val="0"/>
              </w:rPr>
              <w:t xml:space="preserve">Zakres robót budowlanych jest zgodny z </w:t>
            </w:r>
            <w:r w:rsidRPr="008E3E49">
              <w:rPr>
                <w:b w:val="0"/>
                <w:bCs w:val="0"/>
              </w:rPr>
              <w:t>wytycznymi konserwatorskim przedstawionymi w piśmie znak: IN.510.104.1.2022 z 1 grudnia 2022 r. wydanymi na wniosek Miejsko – Gminnej Biblioteki Publicznej w Łęcznej.</w:t>
            </w:r>
          </w:p>
          <w:p w14:paraId="4C6D544A" w14:textId="380A50DE" w:rsidR="005A4318" w:rsidRPr="003D7D3E" w:rsidRDefault="00FF7F13" w:rsidP="005A4318">
            <w:pPr>
              <w:spacing w:before="240"/>
              <w:rPr>
                <w:rStyle w:val="Wyrnieniedelikatne"/>
                <w:i w:val="0"/>
                <w:iCs w:val="0"/>
                <w:color w:val="auto"/>
              </w:rPr>
            </w:pPr>
            <w:r w:rsidRPr="00FF7F13">
              <w:rPr>
                <w:rStyle w:val="Wyrnieniedelikatne"/>
                <w:i w:val="0"/>
                <w:iCs w:val="0"/>
                <w:color w:val="auto"/>
              </w:rPr>
              <w:t xml:space="preserve">Otoczenie </w:t>
            </w:r>
            <w:r w:rsidR="00940738">
              <w:rPr>
                <w:rStyle w:val="Wyrnieniedelikatne"/>
                <w:i w:val="0"/>
                <w:iCs w:val="0"/>
                <w:color w:val="auto"/>
              </w:rPr>
              <w:t xml:space="preserve">dawnej </w:t>
            </w:r>
            <w:r w:rsidRPr="00FF7F13">
              <w:rPr>
                <w:rStyle w:val="Wyrnieniedelikatne"/>
                <w:i w:val="0"/>
                <w:iCs w:val="0"/>
                <w:color w:val="auto"/>
              </w:rPr>
              <w:t xml:space="preserve">biblioteki zostanie zagospodarowane. </w:t>
            </w:r>
            <w:r w:rsidRPr="00E95B69">
              <w:rPr>
                <w:b w:val="0"/>
                <w:bCs w:val="0"/>
              </w:rPr>
              <w:t>Wokół budynku zostaną urządzone tereny zielone.</w:t>
            </w:r>
            <w:r w:rsidR="005A4318" w:rsidRPr="00E95B69">
              <w:rPr>
                <w:b w:val="0"/>
                <w:bCs w:val="0"/>
              </w:rPr>
              <w:t xml:space="preserve"> </w:t>
            </w:r>
            <w:r w:rsidR="005A4318" w:rsidRPr="00E95B69">
              <w:rPr>
                <w:rStyle w:val="Wyrnieniedelikatne"/>
                <w:i w:val="0"/>
                <w:iCs w:val="0"/>
                <w:color w:val="auto"/>
              </w:rPr>
              <w:t xml:space="preserve">Teren będzie monitorowany i oświetlony </w:t>
            </w:r>
            <w:r w:rsidR="005A4318" w:rsidRPr="00E95B69">
              <w:rPr>
                <w:rStyle w:val="Wyrnieniedelikatne"/>
                <w:b/>
                <w:bCs w:val="0"/>
                <w:i w:val="0"/>
                <w:iCs w:val="0"/>
                <w:color w:val="auto"/>
              </w:rPr>
              <w:t xml:space="preserve">– </w:t>
            </w:r>
            <w:r w:rsidR="005A4318" w:rsidRPr="00E95B69">
              <w:rPr>
                <w:b w:val="0"/>
                <w:bCs w:val="0"/>
              </w:rPr>
              <w:t>projekt przyczynia się do zwiększenia bezpieczeństwa na obszarze rewitalizacji.</w:t>
            </w:r>
          </w:p>
          <w:p w14:paraId="2AD19CF1" w14:textId="416B9DC4" w:rsidR="00DA48A9" w:rsidRPr="00037FD6" w:rsidRDefault="00FF7F13" w:rsidP="005A4318">
            <w:pPr>
              <w:spacing w:before="240" w:line="276" w:lineRule="auto"/>
              <w:rPr>
                <w:rStyle w:val="Wyrnieniedelikatne"/>
                <w:i w:val="0"/>
                <w:iCs w:val="0"/>
                <w:color w:val="auto"/>
              </w:rPr>
            </w:pPr>
            <w:r w:rsidRPr="00FF7F13">
              <w:rPr>
                <w:b w:val="0"/>
                <w:bCs w:val="0"/>
              </w:rPr>
              <w:t>Podczas projektowania, budowy oraz użytkowania budynku zastosowane zostaną zasady Nowego Europejskiego Bauhausu opierające się na zrównoważonym rozwoju, estetyce i</w:t>
            </w:r>
            <w:r w:rsidR="0009280D">
              <w:rPr>
                <w:b w:val="0"/>
                <w:bCs w:val="0"/>
              </w:rPr>
              <w:t> </w:t>
            </w:r>
            <w:r w:rsidRPr="00FF7F13">
              <w:rPr>
                <w:b w:val="0"/>
                <w:bCs w:val="0"/>
              </w:rPr>
              <w:t>integracji.</w:t>
            </w:r>
            <w:r w:rsidR="009358CF">
              <w:rPr>
                <w:b w:val="0"/>
                <w:bCs w:val="0"/>
              </w:rPr>
              <w:t xml:space="preserve"> Przy realizacji projektu wykorzystane zostaną innowacyjne materiały i rozwiązania inspirowane naturą. </w:t>
            </w:r>
            <w:r w:rsidR="00DA48A9" w:rsidRPr="00037FD6">
              <w:rPr>
                <w:rStyle w:val="Wyrnieniedelikatne"/>
                <w:i w:val="0"/>
                <w:iCs w:val="0"/>
                <w:color w:val="auto"/>
              </w:rPr>
              <w:t>W ramach projektu zapewniona będzie również dbałość o zachowanie i</w:t>
            </w:r>
            <w:r w:rsidR="0009280D">
              <w:rPr>
                <w:rStyle w:val="Wyrnieniedelikatne"/>
                <w:i w:val="0"/>
                <w:iCs w:val="0"/>
                <w:color w:val="auto"/>
              </w:rPr>
              <w:t> </w:t>
            </w:r>
            <w:r w:rsidR="00DA48A9" w:rsidRPr="00037FD6">
              <w:rPr>
                <w:rStyle w:val="Wyrnieniedelikatne"/>
                <w:i w:val="0"/>
                <w:iCs w:val="0"/>
                <w:color w:val="auto"/>
              </w:rPr>
              <w:t>rozwój zielonej infrastruktury, zwłaszcza ochronę drzew, w całym cyklu projektowym.</w:t>
            </w:r>
          </w:p>
          <w:p w14:paraId="2D1FE234" w14:textId="77777777" w:rsidR="00B6274D" w:rsidRPr="00037FD6" w:rsidRDefault="00DA48A9" w:rsidP="00B6274D">
            <w:pPr>
              <w:spacing w:before="240" w:line="276" w:lineRule="auto"/>
              <w:rPr>
                <w:rStyle w:val="Wyrnieniedelikatne"/>
                <w:i w:val="0"/>
                <w:iCs w:val="0"/>
                <w:color w:val="auto"/>
              </w:rPr>
            </w:pPr>
            <w:r w:rsidRPr="00037FD6">
              <w:rPr>
                <w:rStyle w:val="Wyrnieniedelikatne"/>
                <w:i w:val="0"/>
                <w:iCs w:val="0"/>
                <w:color w:val="auto"/>
              </w:rPr>
              <w:t>Projekt ukierunkowany jest na rozwijanie aktywności społecznej poprzez adaptację</w:t>
            </w:r>
            <w:r>
              <w:rPr>
                <w:rStyle w:val="Wyrnieniedelikatne"/>
                <w:i w:val="0"/>
                <w:iCs w:val="0"/>
                <w:color w:val="auto"/>
              </w:rPr>
              <w:t xml:space="preserve"> przestrzeni do realizacji </w:t>
            </w:r>
            <w:r w:rsidRPr="00037FD6">
              <w:rPr>
                <w:rStyle w:val="Wyrnieniedelikatne"/>
                <w:i w:val="0"/>
                <w:iCs w:val="0"/>
                <w:color w:val="auto"/>
              </w:rPr>
              <w:t>oferty kulturalno-edukacyjnej i rozwoju innowacji społecznych.</w:t>
            </w:r>
            <w:r>
              <w:rPr>
                <w:rStyle w:val="Wyrnieniedelikatne"/>
                <w:i w:val="0"/>
                <w:iCs w:val="0"/>
                <w:color w:val="auto"/>
              </w:rPr>
              <w:t xml:space="preserve"> </w:t>
            </w:r>
            <w:r w:rsidRPr="00037FD6">
              <w:rPr>
                <w:b w:val="0"/>
                <w:bCs w:val="0"/>
              </w:rPr>
              <w:t>Potrzeba jego realizacji wynika z potrzeb społecznych mieszkańców obszaru rewitalizac</w:t>
            </w:r>
            <w:r>
              <w:rPr>
                <w:b w:val="0"/>
                <w:bCs w:val="0"/>
              </w:rPr>
              <w:t>j</w:t>
            </w:r>
            <w:r w:rsidRPr="00037FD6">
              <w:rPr>
                <w:b w:val="0"/>
                <w:bCs w:val="0"/>
              </w:rPr>
              <w:t xml:space="preserve">i zdiagnozowanych na etapie diagnozy i delimitacji obszaru rewitalizacji. Inwestor, w ramach przedmiotowego projektu, nie wyklucza wsparcia działań społecznych na rzecz aktywizacji środowisk zagrożonych wykluczeniem społecznym (max. 15% wartości projektu). </w:t>
            </w:r>
            <w:r w:rsidR="00B6274D" w:rsidRPr="00037FD6">
              <w:rPr>
                <w:b w:val="0"/>
                <w:bCs w:val="0"/>
              </w:rPr>
              <w:t>Działania te obejmować mogą m.in. wszelkiego rodzaju imprezy kulturalne</w:t>
            </w:r>
            <w:r w:rsidR="00B6274D">
              <w:rPr>
                <w:b w:val="0"/>
                <w:bCs w:val="0"/>
              </w:rPr>
              <w:t>,</w:t>
            </w:r>
            <w:r w:rsidR="00B6274D" w:rsidRPr="00037FD6">
              <w:rPr>
                <w:b w:val="0"/>
                <w:bCs w:val="0"/>
              </w:rPr>
              <w:t xml:space="preserve"> zajęcia dedykowane poszczególnym grupom społecznym</w:t>
            </w:r>
            <w:r w:rsidR="00B6274D">
              <w:rPr>
                <w:b w:val="0"/>
                <w:bCs w:val="0"/>
              </w:rPr>
              <w:t xml:space="preserve"> czy zajęcia skutkujące podniesieniem kompetencji pracowników.</w:t>
            </w:r>
          </w:p>
          <w:p w14:paraId="426D1B86" w14:textId="77777777" w:rsidR="00FF7F13" w:rsidRPr="00FF7F13" w:rsidRDefault="00FF7F13" w:rsidP="005A4318">
            <w:pPr>
              <w:spacing w:before="240" w:line="276" w:lineRule="auto"/>
              <w:rPr>
                <w:b w:val="0"/>
                <w:bCs w:val="0"/>
              </w:rPr>
            </w:pPr>
            <w:r w:rsidRPr="00FF7F13">
              <w:rPr>
                <w:b w:val="0"/>
                <w:bCs w:val="0"/>
              </w:rPr>
              <w:t>Cele przedsięwzięcia:</w:t>
            </w:r>
          </w:p>
          <w:p w14:paraId="6EC5C695" w14:textId="41D7619A" w:rsidR="00FF7F13" w:rsidRPr="00B6274D" w:rsidRDefault="00FF7F13" w:rsidP="005A4318">
            <w:pPr>
              <w:pStyle w:val="punkty"/>
              <w:spacing w:line="276" w:lineRule="auto"/>
              <w:rPr>
                <w:b w:val="0"/>
                <w:bCs w:val="0"/>
              </w:rPr>
            </w:pPr>
            <w:r w:rsidRPr="00FF7F13">
              <w:rPr>
                <w:b w:val="0"/>
                <w:bCs w:val="0"/>
              </w:rPr>
              <w:t>Rozwój infrastruktury społeczno</w:t>
            </w:r>
            <w:r w:rsidR="00657C33">
              <w:rPr>
                <w:b w:val="0"/>
                <w:bCs w:val="0"/>
              </w:rPr>
              <w:t xml:space="preserve"> </w:t>
            </w:r>
            <w:r w:rsidRPr="00FF7F13">
              <w:rPr>
                <w:b w:val="0"/>
                <w:bCs w:val="0"/>
              </w:rPr>
              <w:t>- kulturalnej na obszarze rewitalizacji.</w:t>
            </w:r>
          </w:p>
          <w:p w14:paraId="5FA75695" w14:textId="0352E148" w:rsidR="00B6274D" w:rsidRPr="00B6274D" w:rsidRDefault="00B6274D" w:rsidP="005A4318">
            <w:pPr>
              <w:pStyle w:val="punkty"/>
              <w:spacing w:line="276" w:lineRule="auto"/>
              <w:rPr>
                <w:b w:val="0"/>
                <w:bCs w:val="0"/>
              </w:rPr>
            </w:pPr>
            <w:r>
              <w:rPr>
                <w:b w:val="0"/>
              </w:rPr>
              <w:t>Wspieranie sprzyjającego włączeniu społecznemu rozwoju społecznego.</w:t>
            </w:r>
          </w:p>
          <w:p w14:paraId="197285B7" w14:textId="5231CFF1" w:rsidR="00B6274D" w:rsidRPr="00FF7F13" w:rsidRDefault="00B6274D" w:rsidP="005A4318">
            <w:pPr>
              <w:pStyle w:val="punkty"/>
              <w:spacing w:line="276" w:lineRule="auto"/>
              <w:rPr>
                <w:b w:val="0"/>
                <w:bCs w:val="0"/>
              </w:rPr>
            </w:pPr>
            <w:r>
              <w:rPr>
                <w:b w:val="0"/>
              </w:rPr>
              <w:t>Wspieranie kultury.</w:t>
            </w:r>
          </w:p>
          <w:p w14:paraId="34603957" w14:textId="77777777" w:rsidR="00FF7F13" w:rsidRPr="00FF7F13" w:rsidRDefault="00FF7F13" w:rsidP="005A4318">
            <w:pPr>
              <w:pStyle w:val="punkty"/>
              <w:spacing w:line="276" w:lineRule="auto"/>
              <w:rPr>
                <w:b w:val="0"/>
                <w:bCs w:val="0"/>
              </w:rPr>
            </w:pPr>
            <w:r w:rsidRPr="00FF7F13">
              <w:rPr>
                <w:b w:val="0"/>
                <w:bCs w:val="0"/>
              </w:rPr>
              <w:t>Poprawa dostępności instytucji społeczno-kulturalnych na obszarze rewitalizacji.</w:t>
            </w:r>
          </w:p>
          <w:p w14:paraId="6A849824" w14:textId="77777777" w:rsidR="00FF7F13" w:rsidRPr="00FF7F13" w:rsidRDefault="00FF7F13" w:rsidP="005A4318">
            <w:pPr>
              <w:pStyle w:val="punkty"/>
              <w:spacing w:line="276" w:lineRule="auto"/>
              <w:rPr>
                <w:b w:val="0"/>
                <w:bCs w:val="0"/>
              </w:rPr>
            </w:pPr>
            <w:r w:rsidRPr="00FF7F13">
              <w:rPr>
                <w:b w:val="0"/>
                <w:bCs w:val="0"/>
              </w:rPr>
              <w:t>Poprawa jakości usług w sferze społecznej i kulturalnej na obszarze rewitalizacji.</w:t>
            </w:r>
          </w:p>
          <w:p w14:paraId="7BCD9F9A" w14:textId="77777777" w:rsidR="00FF7F13" w:rsidRPr="00FF7F13" w:rsidRDefault="00FF7F13" w:rsidP="005A4318">
            <w:pPr>
              <w:pStyle w:val="punkty"/>
              <w:spacing w:line="276" w:lineRule="auto"/>
              <w:rPr>
                <w:b w:val="0"/>
                <w:bCs w:val="0"/>
              </w:rPr>
            </w:pPr>
            <w:r w:rsidRPr="00FF7F13">
              <w:rPr>
                <w:b w:val="0"/>
                <w:bCs w:val="0"/>
              </w:rPr>
              <w:t>Poszerzenie oferty instytucji społeczno-kulturalnych na obszarze rewitalizacji.</w:t>
            </w:r>
          </w:p>
          <w:p w14:paraId="6D8F3508" w14:textId="31EFD1DB" w:rsidR="00FF7F13" w:rsidRPr="00FF7F13" w:rsidRDefault="00FF7F13" w:rsidP="005A4318">
            <w:pPr>
              <w:pStyle w:val="punkty"/>
              <w:spacing w:after="200" w:line="276" w:lineRule="auto"/>
              <w:rPr>
                <w:rStyle w:val="Wyrnieniedelikatne"/>
                <w:rFonts w:ascii="Franklin Gothic Book" w:eastAsia="Franklin Gothic Book" w:hAnsi="Franklin Gothic Book" w:cs="Times New Roman"/>
                <w:b/>
                <w:bCs w:val="0"/>
                <w:i w:val="0"/>
                <w:iCs w:val="0"/>
                <w:color w:val="000000"/>
              </w:rPr>
            </w:pPr>
            <w:r w:rsidRPr="00FF7F13">
              <w:rPr>
                <w:b w:val="0"/>
                <w:bCs w:val="0"/>
              </w:rPr>
              <w:t>Zwiększenie uczestnictwa w kulturze oraz aktywności społecznej na obszarze rewitalizacji.</w:t>
            </w:r>
          </w:p>
          <w:p w14:paraId="141182EA" w14:textId="77777777" w:rsidR="00FF7F13" w:rsidRDefault="00FF7F13" w:rsidP="00FF7F13">
            <w:pPr>
              <w:pStyle w:val="punkty"/>
              <w:numPr>
                <w:ilvl w:val="0"/>
                <w:numId w:val="0"/>
              </w:numPr>
              <w:spacing w:before="240"/>
              <w:rPr>
                <w:rStyle w:val="Wyrnieniedelikatne"/>
                <w:b/>
                <w:bCs w:val="0"/>
              </w:rPr>
            </w:pPr>
          </w:p>
          <w:p w14:paraId="69D0CAE8" w14:textId="0DA5288E" w:rsidR="00572874" w:rsidRDefault="00572874" w:rsidP="00FF7F13">
            <w:pPr>
              <w:pStyle w:val="punkty"/>
              <w:numPr>
                <w:ilvl w:val="0"/>
                <w:numId w:val="0"/>
              </w:numPr>
              <w:spacing w:before="240"/>
              <w:rPr>
                <w:rStyle w:val="Wyrnieniedelikatne"/>
                <w:b/>
                <w:bCs w:val="0"/>
              </w:rPr>
            </w:pPr>
            <w:r w:rsidRPr="00834A4D">
              <w:rPr>
                <w:rStyle w:val="Wyrnieniedelikatne"/>
              </w:rPr>
              <w:t>Okres realizacji</w:t>
            </w:r>
          </w:p>
          <w:p w14:paraId="005AAEFA" w14:textId="5AE81F14" w:rsidR="00572874" w:rsidRPr="00392783" w:rsidRDefault="00392783" w:rsidP="00392783">
            <w:pPr>
              <w:pStyle w:val="punkty"/>
              <w:numPr>
                <w:ilvl w:val="0"/>
                <w:numId w:val="0"/>
              </w:numPr>
              <w:spacing w:before="240"/>
              <w:rPr>
                <w:rStyle w:val="Wyrnieniedelikatne"/>
                <w:i w:val="0"/>
                <w:iCs w:val="0"/>
                <w:color w:val="auto"/>
              </w:rPr>
            </w:pPr>
            <w:r w:rsidRPr="00392783">
              <w:rPr>
                <w:rStyle w:val="Wyrnieniedelikatne"/>
                <w:i w:val="0"/>
                <w:iCs w:val="0"/>
                <w:color w:val="auto"/>
              </w:rPr>
              <w:t>12/2023 – 12/2028</w:t>
            </w:r>
          </w:p>
          <w:p w14:paraId="42E71892" w14:textId="77777777" w:rsidR="00392783" w:rsidRDefault="00392783" w:rsidP="00273446">
            <w:pPr>
              <w:pStyle w:val="punkty"/>
              <w:numPr>
                <w:ilvl w:val="0"/>
                <w:numId w:val="0"/>
              </w:numPr>
              <w:spacing w:before="240"/>
              <w:rPr>
                <w:rStyle w:val="Wyrnieniedelikatne"/>
                <w:b/>
                <w:bCs w:val="0"/>
              </w:rPr>
            </w:pPr>
          </w:p>
          <w:p w14:paraId="31F7586E" w14:textId="5F1BA71E" w:rsidR="00572874" w:rsidRDefault="00572874" w:rsidP="00273446">
            <w:pPr>
              <w:pStyle w:val="punkty"/>
              <w:numPr>
                <w:ilvl w:val="0"/>
                <w:numId w:val="0"/>
              </w:numPr>
              <w:spacing w:before="240"/>
              <w:rPr>
                <w:rStyle w:val="Wyrnieniedelikatne"/>
                <w:b/>
                <w:bCs w:val="0"/>
              </w:rPr>
            </w:pPr>
            <w:r w:rsidRPr="00834A4D">
              <w:rPr>
                <w:rStyle w:val="Wyrnieniedelikatne"/>
              </w:rPr>
              <w:t>Szacowana wartość</w:t>
            </w:r>
          </w:p>
          <w:p w14:paraId="4CF9E469" w14:textId="63B30B18" w:rsidR="00572874" w:rsidRPr="00392783" w:rsidRDefault="00392783" w:rsidP="00273446">
            <w:pPr>
              <w:pStyle w:val="punkty"/>
              <w:numPr>
                <w:ilvl w:val="0"/>
                <w:numId w:val="0"/>
              </w:numPr>
              <w:spacing w:before="240"/>
              <w:rPr>
                <w:rFonts w:ascii="Franklin Gothic Book" w:eastAsia="Franklin Gothic Book" w:hAnsi="Franklin Gothic Book" w:cs="Times New Roman"/>
                <w:b w:val="0"/>
                <w:bCs w:val="0"/>
                <w:color w:val="000000"/>
              </w:rPr>
            </w:pPr>
            <w:r w:rsidRPr="00392783">
              <w:rPr>
                <w:rFonts w:ascii="Franklin Gothic Book" w:eastAsia="Franklin Gothic Book" w:hAnsi="Franklin Gothic Book" w:cs="Times New Roman"/>
                <w:b w:val="0"/>
                <w:bCs w:val="0"/>
                <w:color w:val="000000"/>
              </w:rPr>
              <w:t>3 600 000,00 zł</w:t>
            </w:r>
          </w:p>
          <w:p w14:paraId="7124F6AA" w14:textId="77777777" w:rsidR="00392783" w:rsidRDefault="00392783" w:rsidP="00273446">
            <w:pPr>
              <w:pStyle w:val="punkty"/>
              <w:numPr>
                <w:ilvl w:val="0"/>
                <w:numId w:val="0"/>
              </w:numPr>
              <w:spacing w:before="240"/>
              <w:rPr>
                <w:rStyle w:val="Wyrnieniedelikatne"/>
                <w:b/>
                <w:bCs w:val="0"/>
              </w:rPr>
            </w:pPr>
          </w:p>
          <w:p w14:paraId="29BC7EF7" w14:textId="77777777" w:rsidR="00572874" w:rsidRDefault="00572874" w:rsidP="00273446">
            <w:pPr>
              <w:pStyle w:val="punkty"/>
              <w:numPr>
                <w:ilvl w:val="0"/>
                <w:numId w:val="0"/>
              </w:numPr>
              <w:spacing w:before="240"/>
              <w:rPr>
                <w:rStyle w:val="Wyrnieniedelikatne"/>
                <w:b/>
                <w:bCs w:val="0"/>
              </w:rPr>
            </w:pPr>
            <w:r w:rsidRPr="00500D8F">
              <w:rPr>
                <w:rStyle w:val="Wyrnieniedelikatne"/>
              </w:rPr>
              <w:lastRenderedPageBreak/>
              <w:t>Źródło finansowania</w:t>
            </w:r>
          </w:p>
          <w:p w14:paraId="3F5F9602" w14:textId="77777777" w:rsidR="00572874" w:rsidRPr="00500D8F" w:rsidRDefault="00572874"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Krajowe środki publiczne</w:t>
            </w:r>
          </w:p>
          <w:p w14:paraId="510AA11E" w14:textId="77777777" w:rsidR="00572874" w:rsidRPr="00500D8F" w:rsidRDefault="00000000" w:rsidP="00273446">
            <w:pPr>
              <w:ind w:left="284" w:hanging="284"/>
              <w:rPr>
                <w:b w:val="0"/>
                <w:bCs w:val="0"/>
                <w:color w:val="000000" w:themeColor="text1"/>
              </w:rPr>
            </w:pPr>
            <w:r>
              <w:rPr>
                <w:b w:val="0"/>
                <w:bCs w:val="0"/>
                <w:i/>
                <w:iCs/>
                <w:noProof/>
                <w:color w:val="B58B80" w:themeColor="accent3"/>
              </w:rPr>
              <w:object w:dxaOrig="1440" w:dyaOrig="1440" w14:anchorId="2E62286A">
                <v:shape id="_x0000_s2191" type="#_x0000_t75" style="position:absolute;left:0;text-align:left;margin-left:-.2pt;margin-top:1.25pt;width:8.85pt;height:8.85pt;z-index:251749888" wrapcoords="15600 0 0 9600 -1200 12000 1200 20400 9600 20400 13200 19200 21600 4800 21600 0 15600 0">
                  <v:imagedata r:id="rId40" o:title="" chromakey="white"/>
                </v:shape>
                <o:OLEObject Type="Embed" ProgID="PBrush" ShapeID="_x0000_s2191" DrawAspect="Content" ObjectID="_1781519901" r:id="rId56"/>
              </w:object>
            </w:r>
            <w:r w:rsidR="00572874" w:rsidRPr="00500D8F">
              <w:rPr>
                <w:b w:val="0"/>
                <w:bCs w:val="0"/>
                <w:color w:val="000000" w:themeColor="text1"/>
              </w:rPr>
              <w:sym w:font="Symbol" w:char="F0A0"/>
            </w:r>
            <w:r w:rsidR="00572874" w:rsidRPr="00500D8F">
              <w:rPr>
                <w:b w:val="0"/>
                <w:bCs w:val="0"/>
                <w:color w:val="000000" w:themeColor="text1"/>
              </w:rPr>
              <w:t xml:space="preserve"> Fundusze Europejskie (w szczególności: Europejski Fundusz Rozwoju Regionalnego, Europejski Fundusz Społeczny, Fundusz Spójności) </w:t>
            </w:r>
          </w:p>
          <w:p w14:paraId="1FD3E64D" w14:textId="77777777" w:rsidR="00572874" w:rsidRPr="00500D8F" w:rsidRDefault="00572874"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prywatne</w:t>
            </w:r>
          </w:p>
          <w:p w14:paraId="1F36C8C1" w14:textId="268EBD2E" w:rsidR="00572874" w:rsidRPr="00500D8F" w:rsidRDefault="00000000" w:rsidP="00273446">
            <w:pPr>
              <w:ind w:firstLine="0"/>
              <w:rPr>
                <w:b w:val="0"/>
                <w:bCs w:val="0"/>
                <w:color w:val="000000" w:themeColor="text1"/>
              </w:rPr>
            </w:pPr>
            <w:r>
              <w:rPr>
                <w:b w:val="0"/>
                <w:bCs w:val="0"/>
                <w:i/>
                <w:iCs/>
                <w:noProof/>
                <w:color w:val="B58B80" w:themeColor="accent3"/>
              </w:rPr>
              <w:object w:dxaOrig="1440" w:dyaOrig="1440" w14:anchorId="06B52CC0">
                <v:shape id="_x0000_s2248" type="#_x0000_t75" style="position:absolute;left:0;text-align:left;margin-left:-.2pt;margin-top:2.35pt;width:8.85pt;height:8.85pt;z-index:251822592" wrapcoords="15600 0 0 9600 -1200 12000 1200 20400 9600 20400 13200 19200 21600 4800 21600 0 15600 0">
                  <v:imagedata r:id="rId40" o:title="" chromakey="white"/>
                </v:shape>
                <o:OLEObject Type="Embed" ProgID="PBrush" ShapeID="_x0000_s2248" DrawAspect="Content" ObjectID="_1781519902" r:id="rId57"/>
              </w:object>
            </w:r>
            <w:r w:rsidR="00572874" w:rsidRPr="00500D8F">
              <w:rPr>
                <w:b w:val="0"/>
                <w:bCs w:val="0"/>
                <w:color w:val="000000" w:themeColor="text1"/>
              </w:rPr>
              <w:sym w:font="Symbol" w:char="F0A0"/>
            </w:r>
            <w:r w:rsidR="00572874" w:rsidRPr="00500D8F">
              <w:rPr>
                <w:b w:val="0"/>
                <w:bCs w:val="0"/>
                <w:color w:val="000000" w:themeColor="text1"/>
              </w:rPr>
              <w:t xml:space="preserve"> Środki z innych źródeł </w:t>
            </w:r>
          </w:p>
          <w:p w14:paraId="13C0511C" w14:textId="4C4309F5" w:rsidR="00572874" w:rsidRDefault="00000000" w:rsidP="00273446">
            <w:pPr>
              <w:ind w:firstLine="0"/>
              <w:rPr>
                <w:color w:val="000000" w:themeColor="text1"/>
              </w:rPr>
            </w:pPr>
            <w:r>
              <w:rPr>
                <w:i/>
                <w:iCs/>
                <w:noProof/>
                <w:color w:val="B58B80" w:themeColor="accent3"/>
              </w:rPr>
              <w:object w:dxaOrig="1440" w:dyaOrig="1440" w14:anchorId="06B52CC0">
                <v:shape id="_x0000_s2192" type="#_x0000_t75" style="position:absolute;left:0;text-align:left;margin-left:-.2pt;margin-top:3.15pt;width:8.85pt;height:8.85pt;z-index:251750912" wrapcoords="15600 0 0 9600 -1200 12000 1200 20400 9600 20400 13200 19200 21600 4800 21600 0 15600 0">
                  <v:imagedata r:id="rId40" o:title="" chromakey="white"/>
                </v:shape>
                <o:OLEObject Type="Embed" ProgID="PBrush" ShapeID="_x0000_s2192" DrawAspect="Content" ObjectID="_1781519903" r:id="rId58"/>
              </w:object>
            </w:r>
            <w:r w:rsidR="00572874" w:rsidRPr="00500D8F">
              <w:rPr>
                <w:b w:val="0"/>
                <w:bCs w:val="0"/>
                <w:color w:val="000000" w:themeColor="text1"/>
              </w:rPr>
              <w:sym w:font="Symbol" w:char="F0A0"/>
            </w:r>
            <w:r w:rsidR="00572874" w:rsidRPr="00500D8F">
              <w:rPr>
                <w:b w:val="0"/>
                <w:bCs w:val="0"/>
                <w:color w:val="000000" w:themeColor="text1"/>
              </w:rPr>
              <w:t xml:space="preserve"> Środki własne JST</w:t>
            </w:r>
          </w:p>
          <w:p w14:paraId="53F44D1A" w14:textId="5229BEEF" w:rsidR="00572874" w:rsidRPr="002B6C50" w:rsidRDefault="00572874" w:rsidP="00273446">
            <w:pPr>
              <w:spacing w:before="240"/>
              <w:ind w:firstLine="0"/>
              <w:rPr>
                <w:rStyle w:val="Wyrnieniedelikatne"/>
                <w:i w:val="0"/>
                <w:iCs w:val="0"/>
                <w:color w:val="auto"/>
              </w:rPr>
            </w:pPr>
            <w:r w:rsidRPr="002B6C50">
              <w:rPr>
                <w:rStyle w:val="Wyrnieniedelikatne"/>
                <w:i w:val="0"/>
                <w:iCs w:val="0"/>
                <w:color w:val="auto"/>
              </w:rPr>
              <w:t>Sugerowane źródło finansowania: Program Fundusze Europejskie dla Lubelskiego 2021-2027</w:t>
            </w:r>
          </w:p>
          <w:p w14:paraId="4D5B681D" w14:textId="66EB4A4E" w:rsidR="00392783" w:rsidRDefault="00392783" w:rsidP="00273446">
            <w:pPr>
              <w:spacing w:line="276" w:lineRule="auto"/>
              <w:ind w:firstLine="0"/>
              <w:rPr>
                <w:rFonts w:ascii="Franklin Gothic Book" w:eastAsia="Franklin Gothic Book" w:hAnsi="Franklin Gothic Book" w:cs="Times New Roman"/>
                <w:bCs w:val="0"/>
                <w:color w:val="000000"/>
              </w:rPr>
            </w:pPr>
            <w:r w:rsidRPr="00392783">
              <w:rPr>
                <w:rFonts w:ascii="Franklin Gothic Book" w:eastAsia="Franklin Gothic Book" w:hAnsi="Franklin Gothic Book" w:cs="Times New Roman"/>
                <w:b w:val="0"/>
                <w:bCs w:val="0"/>
                <w:color w:val="000000"/>
              </w:rPr>
              <w:t>Działanie FELU.11.04 Rewitalizacja obszarów innych niż miejskie</w:t>
            </w:r>
            <w:r w:rsidR="00EF6A94">
              <w:rPr>
                <w:rFonts w:ascii="Franklin Gothic Book" w:eastAsia="Franklin Gothic Book" w:hAnsi="Franklin Gothic Book" w:cs="Times New Roman"/>
                <w:bCs w:val="0"/>
                <w:color w:val="000000"/>
              </w:rPr>
              <w:t xml:space="preserve">, </w:t>
            </w:r>
            <w:r w:rsidR="00EF6A94" w:rsidRPr="00EF6A94">
              <w:rPr>
                <w:rFonts w:ascii="Franklin Gothic Book" w:eastAsia="Franklin Gothic Book" w:hAnsi="Franklin Gothic Book" w:cs="Times New Roman"/>
                <w:b w:val="0"/>
                <w:color w:val="000000"/>
              </w:rPr>
              <w:t>środki własne JST</w:t>
            </w:r>
          </w:p>
          <w:p w14:paraId="0F2843EA" w14:textId="742F61FF" w:rsidR="00EF6A94" w:rsidRPr="00392783" w:rsidRDefault="00EF6A94" w:rsidP="00273446">
            <w:pPr>
              <w:spacing w:line="276" w:lineRule="auto"/>
              <w:ind w:firstLine="0"/>
              <w:rPr>
                <w:rStyle w:val="Wyrnieniedelikatne"/>
                <w:b/>
                <w:bCs w:val="0"/>
                <w:i w:val="0"/>
                <w:iCs w:val="0"/>
                <w:color w:val="auto"/>
                <w:sz w:val="24"/>
                <w:szCs w:val="24"/>
              </w:rPr>
            </w:pPr>
            <w:r>
              <w:rPr>
                <w:rFonts w:ascii="Franklin Gothic Book" w:eastAsia="Franklin Gothic Book" w:hAnsi="Franklin Gothic Book" w:cs="Times New Roman"/>
                <w:b w:val="0"/>
                <w:color w:val="000000"/>
              </w:rPr>
              <w:t>Dopuszczalne: środki z innych źródeł</w:t>
            </w:r>
          </w:p>
          <w:p w14:paraId="4D4759D6" w14:textId="77777777" w:rsidR="00572874" w:rsidRDefault="00572874" w:rsidP="00273446">
            <w:pPr>
              <w:spacing w:before="240" w:line="276" w:lineRule="auto"/>
              <w:ind w:firstLine="0"/>
              <w:rPr>
                <w:rStyle w:val="Wyrnieniedelikatne"/>
                <w:b/>
                <w:bCs w:val="0"/>
              </w:rPr>
            </w:pPr>
            <w:r w:rsidRPr="002B6C50">
              <w:rPr>
                <w:rStyle w:val="Wyrnieniedelikatne"/>
              </w:rPr>
              <w:t>Zaplanowane w przedsięwzięciu udogodnienia, zapewniające dostępność osobom ze szczególnymi potrzebami</w:t>
            </w:r>
          </w:p>
          <w:p w14:paraId="40EAED5D" w14:textId="77777777" w:rsidR="00392783" w:rsidRPr="00392783" w:rsidRDefault="00392783" w:rsidP="00CD11B8">
            <w:pPr>
              <w:spacing w:before="240" w:line="276" w:lineRule="auto"/>
              <w:rPr>
                <w:rStyle w:val="Wyrnieniedelikatne"/>
                <w:i w:val="0"/>
                <w:iCs w:val="0"/>
                <w:color w:val="auto"/>
              </w:rPr>
            </w:pPr>
            <w:r w:rsidRPr="00392783">
              <w:rPr>
                <w:rStyle w:val="Wyrnieniedelikatne"/>
                <w:i w:val="0"/>
                <w:iCs w:val="0"/>
                <w:color w:val="auto"/>
              </w:rPr>
              <w:t>Przedmiotowa inwestycja będzie respektować zasadę zrównoważonego oddziaływania na środowisko, potrzebę rozwoju cyfrowego, zasadę dostępności dla osób ze specjalnymi potrzebami, zasadę stabilności i efektywności finansowej oraz odporności na kryzys. Obiekt będzie w pełni dostępny dla osób niepełnosprawnych poprzez zniwelowanie barier architektonicznych. Wybudowany obiekt będzie dostosowany do potrzeb osób ze szczególnymi potrzebami.</w:t>
            </w:r>
          </w:p>
          <w:p w14:paraId="0FA0D810" w14:textId="77777777" w:rsidR="00392783" w:rsidRPr="00392783" w:rsidRDefault="00392783" w:rsidP="00CD11B8">
            <w:pPr>
              <w:spacing w:before="240" w:line="276" w:lineRule="auto"/>
              <w:rPr>
                <w:rStyle w:val="Wyrnieniedelikatne"/>
                <w:i w:val="0"/>
                <w:iCs w:val="0"/>
                <w:color w:val="auto"/>
              </w:rPr>
            </w:pPr>
            <w:r w:rsidRPr="00392783">
              <w:rPr>
                <w:rStyle w:val="Wyrnieniedelikatne"/>
                <w:i w:val="0"/>
                <w:iCs w:val="0"/>
                <w:color w:val="auto"/>
              </w:rPr>
              <w:t>W budynku zostanie zamontowany podnośnik platformowy dla osób niepełnosprawnych. Minimalna wysokość podnoszenia – 3,55 m, minimalny udźwig – 400 kg.</w:t>
            </w:r>
          </w:p>
          <w:p w14:paraId="288D9809" w14:textId="77777777" w:rsidR="00392783" w:rsidRPr="00392783" w:rsidRDefault="00392783" w:rsidP="00CD11B8">
            <w:pPr>
              <w:spacing w:before="240" w:line="276" w:lineRule="auto"/>
              <w:rPr>
                <w:rStyle w:val="Wyrnieniedelikatne"/>
                <w:i w:val="0"/>
                <w:iCs w:val="0"/>
                <w:color w:val="auto"/>
              </w:rPr>
            </w:pPr>
            <w:r w:rsidRPr="00392783">
              <w:rPr>
                <w:rStyle w:val="Wyrnieniedelikatne"/>
                <w:i w:val="0"/>
                <w:iCs w:val="0"/>
                <w:color w:val="auto"/>
              </w:rPr>
              <w:t>W obiekcie zostanie zamontowany system przyzywowy dla osób niepełnosprawnych służący do wezwania pomocy w sytuacji awaryjnej. System obejmuje łazienki dla osób niepełnosprawnych. System składa się z przycisków przywoławczych pociągowych, przycisków kasujących, lampek sygnalizacyjnych z buczkiem.</w:t>
            </w:r>
          </w:p>
          <w:p w14:paraId="7B2332F1" w14:textId="5B0E49EA" w:rsidR="00392783" w:rsidRPr="00392783" w:rsidRDefault="00392783" w:rsidP="00CD11B8">
            <w:pPr>
              <w:spacing w:before="240" w:line="276" w:lineRule="auto"/>
              <w:rPr>
                <w:rStyle w:val="Wyrnieniedelikatne"/>
                <w:i w:val="0"/>
                <w:iCs w:val="0"/>
                <w:color w:val="auto"/>
              </w:rPr>
            </w:pPr>
            <w:r w:rsidRPr="00392783">
              <w:rPr>
                <w:rStyle w:val="Wyrnieniedelikatne"/>
                <w:i w:val="0"/>
                <w:iCs w:val="0"/>
                <w:color w:val="auto"/>
              </w:rPr>
              <w:t>W budynku zostaną zamontowane elementy wyposażenia ułatwiające orientację oraz przekaz informacji tj. plany tyflograficzne, symbole graficzne i piktogramy, pętle indukcyjne, system fakturowych oznaczeń nawierzchni.</w:t>
            </w:r>
          </w:p>
          <w:p w14:paraId="6883099B" w14:textId="77777777" w:rsidR="00572874" w:rsidRDefault="00572874" w:rsidP="005A4318">
            <w:pPr>
              <w:spacing w:before="240" w:line="276" w:lineRule="auto"/>
              <w:ind w:firstLine="0"/>
              <w:rPr>
                <w:rStyle w:val="Wyrnieniedelikatne"/>
                <w:b/>
                <w:bCs w:val="0"/>
              </w:rPr>
            </w:pPr>
            <w:r w:rsidRPr="002B6C50">
              <w:rPr>
                <w:rStyle w:val="Wyrnieniedelikatne"/>
              </w:rPr>
              <w:t>Grupa docelowa przedsięwzięcia</w:t>
            </w:r>
          </w:p>
          <w:p w14:paraId="77F2D06D" w14:textId="15C45B2C" w:rsidR="009358CF" w:rsidRPr="00B6274D" w:rsidRDefault="00392783" w:rsidP="00B6274D">
            <w:pPr>
              <w:spacing w:line="276" w:lineRule="auto"/>
              <w:rPr>
                <w:rStyle w:val="Wyrnieniedelikatne"/>
                <w:bCs w:val="0"/>
                <w:i w:val="0"/>
                <w:iCs w:val="0"/>
                <w:color w:val="auto"/>
              </w:rPr>
            </w:pPr>
            <w:r w:rsidRPr="00B6274D">
              <w:rPr>
                <w:b w:val="0"/>
                <w:bCs w:val="0"/>
              </w:rPr>
              <w:t xml:space="preserve">Mieszkańcy Gminy Łęczna, środowiska lub lokalne społeczności zagrożonych ubóstwem lub wykluczeniem społecznym w szczególności lokalne społeczności na terenie rewitalizacji. Osoby odwiedzające Gminę Łęczna w ramach ruchu turystycznego, </w:t>
            </w:r>
            <w:r w:rsidR="009358CF" w:rsidRPr="00B6274D">
              <w:rPr>
                <w:rStyle w:val="Wyrnieniedelikatne"/>
                <w:bCs w:val="0"/>
                <w:i w:val="0"/>
                <w:iCs w:val="0"/>
                <w:color w:val="auto"/>
              </w:rPr>
              <w:t>organizacje pozarządowe</w:t>
            </w:r>
            <w:r w:rsidR="000A5D9B" w:rsidRPr="00B6274D">
              <w:rPr>
                <w:rStyle w:val="Wyrnieniedelikatne"/>
                <w:bCs w:val="0"/>
                <w:i w:val="0"/>
                <w:iCs w:val="0"/>
                <w:color w:val="auto"/>
              </w:rPr>
              <w:t>.</w:t>
            </w:r>
          </w:p>
          <w:p w14:paraId="20223CA6" w14:textId="77777777" w:rsidR="00B6274D" w:rsidRPr="007E0C7E" w:rsidRDefault="00B6274D" w:rsidP="00B6274D">
            <w:pPr>
              <w:spacing w:before="240" w:line="276" w:lineRule="auto"/>
              <w:ind w:firstLine="0"/>
              <w:rPr>
                <w:rStyle w:val="Wyrnieniedelikatne"/>
              </w:rPr>
            </w:pPr>
            <w:r w:rsidRPr="007E0C7E">
              <w:rPr>
                <w:rStyle w:val="Wyrnieniedelikatne"/>
              </w:rPr>
              <w:t xml:space="preserve">Uzasadnienie szerszej grupy </w:t>
            </w:r>
            <w:r>
              <w:rPr>
                <w:rStyle w:val="Wyrnieniedelikatne"/>
              </w:rPr>
              <w:t>docelowej przedsięwzięcia</w:t>
            </w:r>
          </w:p>
          <w:p w14:paraId="7E080C14" w14:textId="4A5E7A5E" w:rsidR="000A5D9B" w:rsidRPr="00B6274D" w:rsidRDefault="000A5D9B" w:rsidP="00B6274D">
            <w:pPr>
              <w:spacing w:line="276" w:lineRule="auto"/>
              <w:rPr>
                <w:rStyle w:val="Wyrnieniedelikatne"/>
                <w:bCs w:val="0"/>
                <w:i w:val="0"/>
                <w:iCs w:val="0"/>
                <w:color w:val="auto"/>
              </w:rPr>
            </w:pPr>
            <w:r w:rsidRPr="00B6274D">
              <w:rPr>
                <w:rStyle w:val="Wyrnieniedelikatne"/>
                <w:bCs w:val="0"/>
                <w:i w:val="0"/>
                <w:iCs w:val="0"/>
                <w:color w:val="auto"/>
              </w:rPr>
              <w:t>Realizacja przedsięwzięcia przyczyni się do rozwoju gospodarczego ośrodka (turystyka), umożliwiając wypracowanie marki miejsca, opartej na  historii i kulturze miejsca oraz wydarzeniach kulturalno-edukacyjnych. Z odnowionej infrastruktury – bezpośrednio lub pośrednio – skorzystają wszyscy mieszkańcy Gminy, których jakość zamieszkiwania ulegnie znaczącej poprawie, m.in. poprzez poprawę ładu wizualnego otoczenia, atrakcyjną przestrzeń spędzania czasu wolnego, prężny rozwój ośrodka czy chociażby szeroki wachlarz możliwości dot. prowadzenia okołoturystycznej działalności gospodarczej.</w:t>
            </w:r>
          </w:p>
          <w:p w14:paraId="58F432B6" w14:textId="77777777" w:rsidR="00572874" w:rsidRDefault="00572874" w:rsidP="005A4318">
            <w:pPr>
              <w:spacing w:before="240" w:line="276" w:lineRule="auto"/>
              <w:ind w:firstLine="0"/>
              <w:rPr>
                <w:rStyle w:val="Wyrnieniedelikatne"/>
                <w:b/>
                <w:bCs w:val="0"/>
              </w:rPr>
            </w:pPr>
            <w:r w:rsidRPr="00C50403">
              <w:rPr>
                <w:rStyle w:val="Wyrnieniedelikatne"/>
              </w:rPr>
              <w:t>Prognozowane rezultaty</w:t>
            </w:r>
          </w:p>
          <w:p w14:paraId="0C836625" w14:textId="73D13208" w:rsidR="00A31D9D" w:rsidRPr="00A31D9D" w:rsidRDefault="00A31D9D" w:rsidP="005A4318">
            <w:pPr>
              <w:spacing w:line="276" w:lineRule="auto"/>
              <w:rPr>
                <w:b w:val="0"/>
                <w:bCs w:val="0"/>
              </w:rPr>
            </w:pPr>
            <w:r w:rsidRPr="00A31D9D">
              <w:rPr>
                <w:b w:val="0"/>
                <w:bCs w:val="0"/>
              </w:rPr>
              <w:t>Zmodernizowany budynek dostosowany do potrzeb osób ze szczególnymi potrzebami będzie pełnić rolę kompleksu integracji społecznej i realizacji funkcji społeczno-kulturalnych.</w:t>
            </w:r>
            <w:r w:rsidR="00572874" w:rsidRPr="00A31D9D">
              <w:rPr>
                <w:rStyle w:val="Wyrnieniedelikatne"/>
                <w:bCs w:val="0"/>
                <w:i w:val="0"/>
                <w:iCs w:val="0"/>
                <w:color w:val="auto"/>
              </w:rPr>
              <w:t xml:space="preserve"> </w:t>
            </w:r>
            <w:r w:rsidRPr="00A31D9D">
              <w:rPr>
                <w:b w:val="0"/>
                <w:bCs w:val="0"/>
              </w:rPr>
              <w:lastRenderedPageBreak/>
              <w:t>Projekt doprowadzi do ukształtowania nowoczesnej, atrakcyjnej i funkcjonalnej przestrzeni publicznej. Realizowane w przebudowanym budynku małej synagogi funkcje kulturalne i</w:t>
            </w:r>
            <w:r w:rsidR="0009280D">
              <w:rPr>
                <w:b w:val="0"/>
                <w:bCs w:val="0"/>
              </w:rPr>
              <w:t> </w:t>
            </w:r>
            <w:r w:rsidRPr="00A31D9D">
              <w:rPr>
                <w:b w:val="0"/>
                <w:bCs w:val="0"/>
              </w:rPr>
              <w:t>społeczne umożliwią ograniczenie wykluczenia społecznego, poprawę życia, aktywizację i</w:t>
            </w:r>
            <w:r w:rsidR="0009280D">
              <w:rPr>
                <w:b w:val="0"/>
                <w:bCs w:val="0"/>
              </w:rPr>
              <w:t> </w:t>
            </w:r>
            <w:r w:rsidRPr="00A31D9D">
              <w:rPr>
                <w:b w:val="0"/>
                <w:bCs w:val="0"/>
              </w:rPr>
              <w:t>integrację mieszkańców, a także ożywienie gospodarcze i wzrost atrakcyjności turystycznej. Inwestycja stanowić będzie kolejny etap rewitalizacji Starego Miasta w Łęcznej.</w:t>
            </w:r>
            <w:r>
              <w:rPr>
                <w:b w:val="0"/>
                <w:bCs w:val="0"/>
              </w:rPr>
              <w:t xml:space="preserve"> </w:t>
            </w:r>
            <w:r w:rsidRPr="00A31D9D">
              <w:rPr>
                <w:b w:val="0"/>
                <w:bCs w:val="0"/>
              </w:rPr>
              <w:t>Miejsce to będzie miało pozytywny wpływ również na lokalną gospodarkę poprzez stymulowanie aktywności przedsiębiorczej, która przyciąga turystów i generuje dochody dla lokalnych firm.</w:t>
            </w:r>
          </w:p>
          <w:p w14:paraId="27F25FBA" w14:textId="77777777" w:rsidR="00A31D9D" w:rsidRPr="00A31D9D" w:rsidRDefault="00A31D9D" w:rsidP="005A4318">
            <w:pPr>
              <w:spacing w:before="240" w:line="276" w:lineRule="auto"/>
              <w:rPr>
                <w:b w:val="0"/>
                <w:bCs w:val="0"/>
              </w:rPr>
            </w:pPr>
            <w:r w:rsidRPr="00A31D9D">
              <w:rPr>
                <w:b w:val="0"/>
                <w:bCs w:val="0"/>
              </w:rPr>
              <w:t xml:space="preserve">Przebudowa budynku po bibliotece w celu przystosowania do pełnienia funkcji społeczno-kulturalnych pozwoli na rozwiązanie problemów wskazanych w dokumencie „Delimitacja obszaru zdegradowanego i obszaru do rewitalizacji w Gminie Łęczna” zdiagnozowanych na obszarze rewitalizacji. Są to problemy w sferze społecznej i dotyczą m.in: niskiego poziomu aktywności społecznej, niskiego poziomu aktywności obywatelskiej i niskiego poziomu integracji mieszkańców. </w:t>
            </w:r>
          </w:p>
          <w:p w14:paraId="2B4A61C9" w14:textId="184F2496" w:rsidR="00572874" w:rsidRPr="00A31D9D" w:rsidRDefault="00A31D9D" w:rsidP="005A4318">
            <w:pPr>
              <w:spacing w:before="240" w:line="276" w:lineRule="auto"/>
              <w:rPr>
                <w:rStyle w:val="Wyrnieniedelikatne"/>
                <w:bCs w:val="0"/>
                <w:i w:val="0"/>
                <w:iCs w:val="0"/>
                <w:color w:val="auto"/>
              </w:rPr>
            </w:pPr>
            <w:r w:rsidRPr="00A31D9D">
              <w:rPr>
                <w:b w:val="0"/>
                <w:bCs w:val="0"/>
              </w:rPr>
              <w:t>Przebudowa budynku po bibliotece na potrzeby społeczno-kulturalne pomoże także rozwiązać problemy w sferze przestrzenno-funkcjonalnej w zakresie niewystarczającej dostępności budynków użyteczności publicznej dla osób ze szczególnymi potrzebami. Odpowiada także na uwagi mieszkańców wyrażone w ankiecie na etapie delimitacji obszaru zdegradowanego i obszaru rewitalizacji, w których ankietowani wprost wskazali na zły stan budynków użyteczności publicznej i konieczność odnowienia infrastruktury publicznej.</w:t>
            </w:r>
          </w:p>
          <w:p w14:paraId="5F96248C" w14:textId="77777777" w:rsidR="00572874" w:rsidRDefault="00572874" w:rsidP="00273446">
            <w:pPr>
              <w:spacing w:before="240"/>
              <w:ind w:firstLine="0"/>
              <w:rPr>
                <w:rStyle w:val="Wyrnieniedelikatne"/>
                <w:b/>
                <w:bCs w:val="0"/>
              </w:rPr>
            </w:pPr>
            <w:r w:rsidRPr="00C50403">
              <w:rPr>
                <w:rStyle w:val="Wyrnieniedelikatne"/>
              </w:rPr>
              <w:t>Wskaźniki monitorujące efekty realizacji projektu</w:t>
            </w:r>
          </w:p>
          <w:p w14:paraId="1E050878" w14:textId="77777777" w:rsidR="00572874" w:rsidRDefault="00572874" w:rsidP="00273446">
            <w:pPr>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produktu:</w:t>
            </w:r>
          </w:p>
          <w:p w14:paraId="622FEFF0" w14:textId="77777777" w:rsidR="00393DA3" w:rsidRPr="00393DA3" w:rsidRDefault="00393DA3" w:rsidP="00873FD7">
            <w:pPr>
              <w:numPr>
                <w:ilvl w:val="0"/>
                <w:numId w:val="63"/>
              </w:numPr>
              <w:contextualSpacing/>
              <w:rPr>
                <w:rFonts w:ascii="Franklin Gothic Book" w:eastAsia="Franklin Gothic Book" w:hAnsi="Franklin Gothic Book" w:cs="Times New Roman"/>
                <w:b w:val="0"/>
                <w:bCs w:val="0"/>
                <w:color w:val="000000"/>
              </w:rPr>
            </w:pPr>
            <w:r w:rsidRPr="00393DA3">
              <w:rPr>
                <w:rFonts w:ascii="Franklin Gothic Book" w:eastAsia="Franklin Gothic Book" w:hAnsi="Franklin Gothic Book" w:cs="Times New Roman"/>
                <w:b w:val="0"/>
                <w:bCs w:val="0"/>
                <w:color w:val="000000"/>
              </w:rPr>
              <w:t>Liczba obiektów dostosowanych do potrzeb osób z niepełnosprawnościami – 1 szt.,</w:t>
            </w:r>
          </w:p>
          <w:p w14:paraId="6414BB67" w14:textId="3B295F28" w:rsidR="00393DA3" w:rsidRPr="00393DA3" w:rsidRDefault="00393DA3" w:rsidP="00873FD7">
            <w:pPr>
              <w:numPr>
                <w:ilvl w:val="0"/>
                <w:numId w:val="63"/>
              </w:numPr>
              <w:contextualSpacing/>
              <w:rPr>
                <w:rFonts w:ascii="Franklin Gothic Book" w:eastAsia="Franklin Gothic Book" w:hAnsi="Franklin Gothic Book" w:cs="Times New Roman"/>
                <w:b w:val="0"/>
                <w:bCs w:val="0"/>
                <w:color w:val="000000"/>
              </w:rPr>
            </w:pPr>
            <w:r w:rsidRPr="00393DA3">
              <w:rPr>
                <w:rFonts w:ascii="Franklin Gothic Book" w:eastAsia="Franklin Gothic Book" w:hAnsi="Franklin Gothic Book" w:cs="Times New Roman"/>
                <w:b w:val="0"/>
                <w:bCs w:val="0"/>
                <w:color w:val="000000"/>
              </w:rPr>
              <w:t>Liczba projektów, w których sfinansowano koszty racjonalnych usprawnień dla osób z</w:t>
            </w:r>
            <w:r w:rsidR="0009280D">
              <w:rPr>
                <w:rFonts w:ascii="Franklin Gothic Book" w:eastAsia="Franklin Gothic Book" w:hAnsi="Franklin Gothic Book" w:cs="Times New Roman"/>
                <w:b w:val="0"/>
                <w:bCs w:val="0"/>
                <w:color w:val="000000"/>
              </w:rPr>
              <w:t> </w:t>
            </w:r>
            <w:r w:rsidRPr="00393DA3">
              <w:rPr>
                <w:rFonts w:ascii="Franklin Gothic Book" w:eastAsia="Franklin Gothic Book" w:hAnsi="Franklin Gothic Book" w:cs="Times New Roman"/>
                <w:b w:val="0"/>
                <w:bCs w:val="0"/>
                <w:color w:val="000000"/>
              </w:rPr>
              <w:t xml:space="preserve">niepełnosprawnościami – </w:t>
            </w:r>
            <w:r>
              <w:rPr>
                <w:rFonts w:ascii="Franklin Gothic Book" w:eastAsia="Franklin Gothic Book" w:hAnsi="Franklin Gothic Book" w:cs="Times New Roman"/>
                <w:b w:val="0"/>
                <w:bCs w:val="0"/>
                <w:color w:val="000000"/>
              </w:rPr>
              <w:t>0</w:t>
            </w:r>
            <w:r w:rsidRPr="00393DA3">
              <w:rPr>
                <w:rFonts w:ascii="Franklin Gothic Book" w:eastAsia="Franklin Gothic Book" w:hAnsi="Franklin Gothic Book" w:cs="Times New Roman"/>
                <w:b w:val="0"/>
                <w:bCs w:val="0"/>
                <w:color w:val="000000"/>
              </w:rPr>
              <w:t xml:space="preserve"> szt.,</w:t>
            </w:r>
          </w:p>
          <w:p w14:paraId="0A6649DE" w14:textId="77777777" w:rsidR="00393DA3" w:rsidRPr="00393DA3" w:rsidRDefault="00393DA3" w:rsidP="00873FD7">
            <w:pPr>
              <w:numPr>
                <w:ilvl w:val="0"/>
                <w:numId w:val="63"/>
              </w:numPr>
              <w:contextualSpacing/>
              <w:rPr>
                <w:rFonts w:ascii="Franklin Gothic Book" w:eastAsia="Franklin Gothic Book" w:hAnsi="Franklin Gothic Book" w:cs="Times New Roman"/>
                <w:b w:val="0"/>
                <w:bCs w:val="0"/>
                <w:color w:val="000000"/>
              </w:rPr>
            </w:pPr>
            <w:r w:rsidRPr="00393DA3">
              <w:rPr>
                <w:rFonts w:ascii="Franklin Gothic Book" w:eastAsia="Franklin Gothic Book" w:hAnsi="Franklin Gothic Book" w:cs="Times New Roman"/>
                <w:b w:val="0"/>
                <w:bCs w:val="0"/>
                <w:color w:val="000000"/>
              </w:rPr>
              <w:t>Liczba obiektów kulturalnych i turystycznych objętych wsparciem – 1 szt.,</w:t>
            </w:r>
          </w:p>
          <w:p w14:paraId="112C8F43" w14:textId="77777777" w:rsidR="00393DA3" w:rsidRPr="00393DA3" w:rsidRDefault="00393DA3" w:rsidP="00873FD7">
            <w:pPr>
              <w:numPr>
                <w:ilvl w:val="0"/>
                <w:numId w:val="63"/>
              </w:numPr>
              <w:contextualSpacing/>
              <w:rPr>
                <w:rFonts w:ascii="Franklin Gothic Book" w:eastAsia="Franklin Gothic Book" w:hAnsi="Franklin Gothic Book" w:cs="Times New Roman"/>
                <w:b w:val="0"/>
                <w:bCs w:val="0"/>
                <w:color w:val="000000"/>
              </w:rPr>
            </w:pPr>
            <w:r w:rsidRPr="00393DA3">
              <w:rPr>
                <w:rFonts w:ascii="Franklin Gothic Book" w:eastAsia="Franklin Gothic Book" w:hAnsi="Franklin Gothic Book" w:cs="Times New Roman"/>
                <w:b w:val="0"/>
                <w:bCs w:val="0"/>
                <w:color w:val="000000"/>
              </w:rPr>
              <w:t>Liczba wspartych obiektów infrastruktury (innych niż budynki mieszkalne) zlokalizowanych na rewitalizowanych obszarach – 1 szt.,</w:t>
            </w:r>
          </w:p>
          <w:p w14:paraId="7580A6FF" w14:textId="77777777" w:rsidR="00393DA3" w:rsidRPr="00393DA3" w:rsidRDefault="00393DA3" w:rsidP="00873FD7">
            <w:pPr>
              <w:numPr>
                <w:ilvl w:val="0"/>
                <w:numId w:val="63"/>
              </w:numPr>
              <w:contextualSpacing/>
              <w:rPr>
                <w:rFonts w:ascii="Franklin Gothic Book" w:eastAsia="Franklin Gothic Book" w:hAnsi="Franklin Gothic Book" w:cs="Times New Roman"/>
                <w:b w:val="0"/>
                <w:bCs w:val="0"/>
                <w:color w:val="000000"/>
              </w:rPr>
            </w:pPr>
            <w:r w:rsidRPr="00393DA3">
              <w:rPr>
                <w:rFonts w:ascii="Franklin Gothic Book" w:eastAsia="Franklin Gothic Book" w:hAnsi="Franklin Gothic Book" w:cs="Times New Roman"/>
                <w:b w:val="0"/>
                <w:bCs w:val="0"/>
                <w:color w:val="000000"/>
              </w:rPr>
              <w:t>Powierzchnia obszarów objętych rewitalizacją – 0,8819 ha.</w:t>
            </w:r>
          </w:p>
          <w:p w14:paraId="4222B5DD" w14:textId="77777777" w:rsidR="00572874" w:rsidRPr="00C50403" w:rsidRDefault="00572874" w:rsidP="00273446">
            <w:pPr>
              <w:ind w:firstLine="0"/>
              <w:rPr>
                <w:rFonts w:ascii="Franklin Gothic Book" w:eastAsia="Franklin Gothic Book" w:hAnsi="Franklin Gothic Book" w:cs="Times New Roman"/>
                <w:b w:val="0"/>
                <w:bCs w:val="0"/>
                <w:color w:val="000000"/>
              </w:rPr>
            </w:pPr>
            <w:r w:rsidRPr="00C50403">
              <w:rPr>
                <w:rFonts w:ascii="Franklin Gothic Book" w:eastAsia="Franklin Gothic Book" w:hAnsi="Franklin Gothic Book" w:cs="Times New Roman"/>
                <w:b w:val="0"/>
                <w:bCs w:val="0"/>
                <w:color w:val="000000"/>
              </w:rPr>
              <w:t>Sposób pomiaru: protokół odbioru robót po zakończeniu inwestycji.</w:t>
            </w:r>
          </w:p>
          <w:p w14:paraId="48A7CA0F" w14:textId="77777777" w:rsidR="00572874" w:rsidRPr="00C50403" w:rsidRDefault="00572874" w:rsidP="00273446">
            <w:pPr>
              <w:spacing w:before="240"/>
              <w:ind w:firstLine="0"/>
              <w:rPr>
                <w:rFonts w:ascii="Franklin Gothic Book" w:eastAsia="Franklin Gothic Book" w:hAnsi="Franklin Gothic Book" w:cs="Times New Roman"/>
                <w:b w:val="0"/>
                <w:bCs w:val="0"/>
                <w:color w:val="000000"/>
                <w:u w:val="single"/>
              </w:rPr>
            </w:pPr>
            <w:r w:rsidRPr="00C50403">
              <w:rPr>
                <w:rFonts w:ascii="Franklin Gothic Book" w:eastAsia="Franklin Gothic Book" w:hAnsi="Franklin Gothic Book" w:cs="Times New Roman"/>
                <w:b w:val="0"/>
                <w:bCs w:val="0"/>
                <w:color w:val="000000"/>
                <w:u w:val="single"/>
              </w:rPr>
              <w:t>Wskaźnik rezultatu:</w:t>
            </w:r>
          </w:p>
          <w:p w14:paraId="78AE408C" w14:textId="77777777" w:rsidR="00393DA3" w:rsidRPr="00393DA3" w:rsidRDefault="00393DA3" w:rsidP="00873FD7">
            <w:pPr>
              <w:numPr>
                <w:ilvl w:val="0"/>
                <w:numId w:val="62"/>
              </w:numPr>
              <w:contextualSpacing/>
              <w:rPr>
                <w:rFonts w:ascii="Franklin Gothic Book" w:eastAsia="Franklin Gothic Book" w:hAnsi="Franklin Gothic Book" w:cs="Times New Roman"/>
                <w:b w:val="0"/>
                <w:bCs w:val="0"/>
                <w:color w:val="000000"/>
              </w:rPr>
            </w:pPr>
            <w:r w:rsidRPr="00393DA3">
              <w:rPr>
                <w:rFonts w:ascii="Franklin Gothic Book" w:eastAsia="Franklin Gothic Book" w:hAnsi="Franklin Gothic Book" w:cs="Times New Roman"/>
                <w:b w:val="0"/>
                <w:bCs w:val="0"/>
                <w:color w:val="000000"/>
              </w:rPr>
              <w:t>Szacowana liczba ludności zamieszkującej obszar rewitalizacji – 5 000 osób</w:t>
            </w:r>
          </w:p>
          <w:p w14:paraId="4FEF2149" w14:textId="77777777" w:rsidR="00393DA3" w:rsidRPr="00393DA3" w:rsidRDefault="00393DA3" w:rsidP="00873FD7">
            <w:pPr>
              <w:numPr>
                <w:ilvl w:val="0"/>
                <w:numId w:val="62"/>
              </w:numPr>
              <w:contextualSpacing/>
              <w:rPr>
                <w:rFonts w:ascii="Franklin Gothic Book" w:eastAsia="Franklin Gothic Book" w:hAnsi="Franklin Gothic Book" w:cs="Times New Roman"/>
                <w:b w:val="0"/>
                <w:bCs w:val="0"/>
                <w:color w:val="000000"/>
              </w:rPr>
            </w:pPr>
            <w:r w:rsidRPr="00393DA3">
              <w:rPr>
                <w:rFonts w:ascii="Franklin Gothic Book" w:eastAsia="Franklin Gothic Book" w:hAnsi="Franklin Gothic Book" w:cs="Times New Roman"/>
                <w:b w:val="0"/>
                <w:bCs w:val="0"/>
                <w:color w:val="000000"/>
              </w:rPr>
              <w:t>Szacowana liczba osób odwiedzających obiekty kulturalne i turystyczne objęte wsparciem – 5 000 osób rocznie.</w:t>
            </w:r>
          </w:p>
          <w:p w14:paraId="67FF7511" w14:textId="385009E4" w:rsidR="00572874" w:rsidRDefault="00572874" w:rsidP="00273446">
            <w:pPr>
              <w:ind w:firstLine="0"/>
              <w:rPr>
                <w:rFonts w:ascii="Franklin Gothic Book" w:eastAsia="Franklin Gothic Book" w:hAnsi="Franklin Gothic Book" w:cs="Times New Roman"/>
                <w:color w:val="000000"/>
              </w:rPr>
            </w:pPr>
            <w:r w:rsidRPr="00C50403">
              <w:rPr>
                <w:rFonts w:ascii="Franklin Gothic Book" w:eastAsia="Franklin Gothic Book" w:hAnsi="Franklin Gothic Book" w:cs="Times New Roman"/>
                <w:b w:val="0"/>
                <w:bCs w:val="0"/>
                <w:color w:val="000000"/>
              </w:rPr>
              <w:t>Sposób pomiaru: badania/pomiary wykonane rok po zakończeniu realizacji projektu.</w:t>
            </w:r>
          </w:p>
          <w:p w14:paraId="4E3B024A" w14:textId="77777777" w:rsidR="00572874" w:rsidRDefault="00572874" w:rsidP="00273446">
            <w:pPr>
              <w:spacing w:before="240"/>
              <w:ind w:firstLine="0"/>
              <w:rPr>
                <w:rStyle w:val="Wyrnieniedelikatne"/>
                <w:b/>
                <w:bCs w:val="0"/>
              </w:rPr>
            </w:pPr>
            <w:r w:rsidRPr="0027723E">
              <w:rPr>
                <w:rStyle w:val="Wyrnieniedelikatne"/>
              </w:rPr>
              <w:t>Cele realizowane przez to przedsięwzięcie</w:t>
            </w:r>
          </w:p>
          <w:p w14:paraId="70CCA4FA" w14:textId="7F71D26A" w:rsidR="001D76C6" w:rsidRPr="001D76C6" w:rsidRDefault="001D76C6" w:rsidP="002F1B79">
            <w:pPr>
              <w:pStyle w:val="punkty"/>
              <w:spacing w:line="276" w:lineRule="auto"/>
              <w:rPr>
                <w:rStyle w:val="Wyrnieniedelikatne"/>
                <w:i w:val="0"/>
                <w:iCs w:val="0"/>
                <w:color w:val="auto"/>
              </w:rPr>
            </w:pPr>
            <w:r w:rsidRPr="001D76C6">
              <w:rPr>
                <w:rStyle w:val="Wyrnieniedelikatne"/>
                <w:i w:val="0"/>
                <w:iCs w:val="0"/>
                <w:color w:val="auto"/>
              </w:rPr>
              <w:t>A2. Rozwijanie sektorów opieki nad najmłodszymi</w:t>
            </w:r>
            <w:r w:rsidR="00E804DA" w:rsidRPr="001D76C6">
              <w:rPr>
                <w:rStyle w:val="Wyrnieniedelikatne"/>
                <w:i w:val="0"/>
                <w:iCs w:val="0"/>
                <w:color w:val="auto"/>
              </w:rPr>
              <w:t xml:space="preserve"> oraz edukacji</w:t>
            </w:r>
          </w:p>
          <w:p w14:paraId="3039D8B6" w14:textId="5B96DEBB" w:rsidR="001D76C6" w:rsidRPr="001D76C6" w:rsidRDefault="001D76C6" w:rsidP="002F1B79">
            <w:pPr>
              <w:pStyle w:val="punkty"/>
              <w:spacing w:line="276" w:lineRule="auto"/>
              <w:rPr>
                <w:rStyle w:val="Wyrnieniedelikatne"/>
                <w:i w:val="0"/>
                <w:iCs w:val="0"/>
                <w:color w:val="auto"/>
              </w:rPr>
            </w:pPr>
            <w:r w:rsidRPr="001D76C6">
              <w:rPr>
                <w:rStyle w:val="Wyrnieniedelikatne"/>
                <w:i w:val="0"/>
                <w:iCs w:val="0"/>
                <w:color w:val="auto"/>
              </w:rPr>
              <w:t xml:space="preserve">B1. </w:t>
            </w:r>
            <w:r w:rsidR="00D3240D" w:rsidRPr="00D3240D">
              <w:rPr>
                <w:rStyle w:val="Wyrnieniedelikatne"/>
                <w:i w:val="0"/>
                <w:iCs w:val="0"/>
                <w:color w:val="auto"/>
              </w:rPr>
              <w:t xml:space="preserve">Infrastruktura, przestrzeń publiczna oraz zajęcia dostosowane </w:t>
            </w:r>
            <w:r w:rsidRPr="001D76C6">
              <w:rPr>
                <w:rStyle w:val="Wyrnieniedelikatne"/>
                <w:i w:val="0"/>
                <w:iCs w:val="0"/>
                <w:color w:val="auto"/>
              </w:rPr>
              <w:t>do potrzeb mieszkańców, w tym osób starszych i z niepełnosprawnościami</w:t>
            </w:r>
          </w:p>
          <w:p w14:paraId="363B8287" w14:textId="77777777" w:rsidR="001D76C6" w:rsidRPr="001D76C6" w:rsidRDefault="001D76C6" w:rsidP="002F1B79">
            <w:pPr>
              <w:pStyle w:val="punkty"/>
              <w:spacing w:line="276" w:lineRule="auto"/>
              <w:rPr>
                <w:rStyle w:val="Wyrnieniedelikatne"/>
                <w:i w:val="0"/>
                <w:iCs w:val="0"/>
                <w:color w:val="auto"/>
              </w:rPr>
            </w:pPr>
            <w:r w:rsidRPr="001D76C6">
              <w:rPr>
                <w:rStyle w:val="Wyrnieniedelikatne"/>
                <w:i w:val="0"/>
                <w:iCs w:val="0"/>
                <w:color w:val="auto"/>
              </w:rPr>
              <w:t>B2. Rozwój infrastruktury  o funkcjach społeczno-kulturalnych i rekreacyjnych</w:t>
            </w:r>
          </w:p>
          <w:p w14:paraId="5B2E5E65" w14:textId="63C8439F" w:rsidR="001D76C6" w:rsidRPr="001D76C6" w:rsidRDefault="001D76C6" w:rsidP="002F1B79">
            <w:pPr>
              <w:pStyle w:val="punkty"/>
              <w:spacing w:line="276" w:lineRule="auto"/>
              <w:rPr>
                <w:rStyle w:val="Wyrnieniedelikatne"/>
                <w:i w:val="0"/>
                <w:iCs w:val="0"/>
                <w:color w:val="auto"/>
              </w:rPr>
            </w:pPr>
            <w:r w:rsidRPr="001D76C6">
              <w:rPr>
                <w:rStyle w:val="Wyrnieniedelikatne"/>
                <w:i w:val="0"/>
                <w:iCs w:val="0"/>
                <w:color w:val="auto"/>
              </w:rPr>
              <w:t>B3. Uporządkowana i zagospodarowana przestrzeń publiczna z elementami zielonej przestrzeni</w:t>
            </w:r>
          </w:p>
          <w:p w14:paraId="4CED1151" w14:textId="77777777" w:rsidR="00572874" w:rsidRDefault="00572874" w:rsidP="00273446">
            <w:pPr>
              <w:spacing w:before="240"/>
              <w:ind w:firstLine="0"/>
              <w:rPr>
                <w:rStyle w:val="Wyrnieniedelikatne"/>
                <w:b/>
                <w:bCs w:val="0"/>
              </w:rPr>
            </w:pPr>
            <w:r w:rsidRPr="0027723E">
              <w:rPr>
                <w:rStyle w:val="Wyrnieniedelikatne"/>
              </w:rPr>
              <w:t>Powiązania i synergia z innymi przedsięwzięciami</w:t>
            </w:r>
          </w:p>
          <w:p w14:paraId="694C9003" w14:textId="77777777" w:rsidR="00613AA9" w:rsidRPr="00613AA9" w:rsidRDefault="00613AA9" w:rsidP="00613AA9">
            <w:pPr>
              <w:rPr>
                <w:rStyle w:val="Wyrnieniedelikatne"/>
                <w:i w:val="0"/>
                <w:iCs w:val="0"/>
                <w:color w:val="auto"/>
              </w:rPr>
            </w:pPr>
            <w:r w:rsidRPr="00613AA9">
              <w:rPr>
                <w:rStyle w:val="Wyrnieniedelikatne"/>
                <w:i w:val="0"/>
                <w:iCs w:val="0"/>
                <w:color w:val="auto"/>
              </w:rPr>
              <w:t>Realizacja inwestycji będzie komplementarna z projektami realizowanymi i planowanymi do realizacji:</w:t>
            </w:r>
          </w:p>
          <w:p w14:paraId="0E15CCFA" w14:textId="03246869" w:rsidR="00613AA9" w:rsidRPr="00613AA9" w:rsidRDefault="008859CA" w:rsidP="00613AA9">
            <w:pPr>
              <w:pStyle w:val="punkty"/>
              <w:rPr>
                <w:rStyle w:val="Wyrnieniedelikatne"/>
                <w:i w:val="0"/>
                <w:iCs w:val="0"/>
                <w:color w:val="auto"/>
              </w:rPr>
            </w:pPr>
            <w:r>
              <w:rPr>
                <w:rStyle w:val="Wyrnieniedelikatne"/>
                <w:i w:val="0"/>
                <w:iCs w:val="0"/>
                <w:color w:val="auto"/>
              </w:rPr>
              <w:t>Projekt rewitalizacyjny</w:t>
            </w:r>
            <w:r w:rsidR="00613AA9" w:rsidRPr="00613AA9">
              <w:rPr>
                <w:rStyle w:val="Wyrnieniedelikatne"/>
                <w:i w:val="0"/>
                <w:iCs w:val="0"/>
                <w:color w:val="auto"/>
              </w:rPr>
              <w:t xml:space="preserve"> nr 5 „W poszukiwaniu harmonii”. Literatura, muzyka, plastyka –</w:t>
            </w:r>
            <w:r w:rsidR="00613AA9" w:rsidRPr="00613AA9">
              <w:rPr>
                <w:rStyle w:val="Wyrnieniedelikatne"/>
                <w:i w:val="0"/>
                <w:iCs w:val="0"/>
                <w:color w:val="auto"/>
              </w:rPr>
              <w:lastRenderedPageBreak/>
              <w:t>współbrzmienie</w:t>
            </w:r>
          </w:p>
          <w:p w14:paraId="756556C7" w14:textId="30F090EE" w:rsidR="00613AA9" w:rsidRPr="00613AA9" w:rsidRDefault="008859CA" w:rsidP="00613AA9">
            <w:pPr>
              <w:pStyle w:val="punkty"/>
              <w:rPr>
                <w:rStyle w:val="Wyrnieniedelikatne"/>
                <w:i w:val="0"/>
                <w:iCs w:val="0"/>
                <w:color w:val="auto"/>
              </w:rPr>
            </w:pPr>
            <w:r>
              <w:rPr>
                <w:rStyle w:val="Wyrnieniedelikatne"/>
                <w:i w:val="0"/>
                <w:iCs w:val="0"/>
                <w:color w:val="auto"/>
              </w:rPr>
              <w:t>Projekt rewitalizacyjny</w:t>
            </w:r>
            <w:r w:rsidRPr="00613AA9">
              <w:rPr>
                <w:rStyle w:val="Wyrnieniedelikatne"/>
                <w:i w:val="0"/>
                <w:iCs w:val="0"/>
                <w:color w:val="auto"/>
              </w:rPr>
              <w:t xml:space="preserve"> </w:t>
            </w:r>
            <w:r w:rsidR="00613AA9" w:rsidRPr="00613AA9">
              <w:rPr>
                <w:rStyle w:val="Wyrnieniedelikatne"/>
                <w:i w:val="0"/>
                <w:iCs w:val="0"/>
                <w:color w:val="auto"/>
              </w:rPr>
              <w:t>nr 8 Zdrowa odnowa Łęcznej</w:t>
            </w:r>
          </w:p>
          <w:p w14:paraId="4BBF06D4" w14:textId="2599B385" w:rsidR="00613AA9" w:rsidRPr="00613AA9" w:rsidRDefault="008859CA" w:rsidP="00613AA9">
            <w:pPr>
              <w:pStyle w:val="punkty"/>
              <w:rPr>
                <w:rStyle w:val="Wyrnieniedelikatne"/>
                <w:i w:val="0"/>
                <w:iCs w:val="0"/>
                <w:color w:val="auto"/>
              </w:rPr>
            </w:pPr>
            <w:r>
              <w:rPr>
                <w:rStyle w:val="Wyrnieniedelikatne"/>
                <w:i w:val="0"/>
                <w:iCs w:val="0"/>
                <w:color w:val="auto"/>
              </w:rPr>
              <w:t>Projekt rewitalizacyjny</w:t>
            </w:r>
            <w:r w:rsidRPr="00613AA9">
              <w:rPr>
                <w:rStyle w:val="Wyrnieniedelikatne"/>
                <w:i w:val="0"/>
                <w:iCs w:val="0"/>
                <w:color w:val="auto"/>
              </w:rPr>
              <w:t xml:space="preserve"> </w:t>
            </w:r>
            <w:r w:rsidR="00613AA9" w:rsidRPr="00613AA9">
              <w:rPr>
                <w:rStyle w:val="Wyrnieniedelikatne"/>
                <w:i w:val="0"/>
                <w:iCs w:val="0"/>
                <w:color w:val="auto"/>
              </w:rPr>
              <w:t>nr 9 Klub Integracji Społecznej „Razem możemy więcej” - rozwój wsparcia społecznego skierowany na aktywizację społeczną i zawodową mieszkańców Podzamcza i Starego Miasta.</w:t>
            </w:r>
          </w:p>
          <w:p w14:paraId="48D3A70D" w14:textId="7A79D03E" w:rsidR="00613AA9" w:rsidRPr="00C50403" w:rsidRDefault="008859CA" w:rsidP="00613AA9">
            <w:pPr>
              <w:pStyle w:val="punkty"/>
              <w:rPr>
                <w:rStyle w:val="Wyrnieniedelikatne"/>
                <w:i w:val="0"/>
                <w:iCs w:val="0"/>
                <w:color w:val="auto"/>
              </w:rPr>
            </w:pPr>
            <w:r>
              <w:rPr>
                <w:rStyle w:val="Wyrnieniedelikatne"/>
                <w:i w:val="0"/>
                <w:iCs w:val="0"/>
                <w:color w:val="auto"/>
              </w:rPr>
              <w:t>Projekt rewitalizacyjny</w:t>
            </w:r>
            <w:r w:rsidRPr="00613AA9">
              <w:rPr>
                <w:rStyle w:val="Wyrnieniedelikatne"/>
                <w:i w:val="0"/>
                <w:iCs w:val="0"/>
                <w:color w:val="auto"/>
              </w:rPr>
              <w:t xml:space="preserve"> </w:t>
            </w:r>
            <w:r w:rsidR="00613AA9" w:rsidRPr="00613AA9">
              <w:rPr>
                <w:rStyle w:val="Wyrnieniedelikatne"/>
                <w:i w:val="0"/>
                <w:iCs w:val="0"/>
                <w:color w:val="auto"/>
              </w:rPr>
              <w:t>nr 21 Proekologiczni mieszkańcy Łęcznej</w:t>
            </w:r>
          </w:p>
        </w:tc>
      </w:tr>
    </w:tbl>
    <w:p w14:paraId="1748617D" w14:textId="77777777" w:rsidR="00C67121" w:rsidRDefault="00C67121" w:rsidP="0071772A"/>
    <w:tbl>
      <w:tblPr>
        <w:tblStyle w:val="Tabelasiatki1jasnaakcent31"/>
        <w:tblW w:w="0" w:type="auto"/>
        <w:tblLook w:val="04A0" w:firstRow="1" w:lastRow="0" w:firstColumn="1" w:lastColumn="0" w:noHBand="0" w:noVBand="1"/>
        <w:tblCaption w:val="Projekt 5.  „W poszukiwaniu harmonii”. Literatura, muzyka, plastyka –współbrzmienie."/>
        <w:tblDescription w:val="Opis projektu rewitalizacyjnego, lpkalizacja przedsięwzięcia, podmiot realizujący przedsięwzięcie, partner projektu, zakres zadań przedsięwzięcia, okres realizacji, szacowana wartość, źródło finansowania, zaplanowane w przedsięwzięciu udogodnienia zapewniające dostępność osobom ze szczególnymi potrzebami, grupa docelowa przedsięwzięcia, uzasadnienie szerszej grupy docelowej przedsięwzięcia, prognozowane rezultaty, wskaźniki monitorujące efekty realizacji projektu, cele realizowane przez to przedsięwzięcie, powiązania i synergia z innymi przedsięwzięciami"/>
      </w:tblPr>
      <w:tblGrid>
        <w:gridCol w:w="9212"/>
      </w:tblGrid>
      <w:tr w:rsidR="00572874" w14:paraId="543F0C30" w14:textId="77777777" w:rsidTr="002734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20E38A58" w14:textId="072BA9CF" w:rsidR="00572874" w:rsidRPr="000F2A29" w:rsidRDefault="00572874" w:rsidP="00273446">
            <w:pPr>
              <w:ind w:firstLine="0"/>
              <w:jc w:val="center"/>
            </w:pPr>
            <w:r w:rsidRPr="000F2A29">
              <w:t xml:space="preserve">Projekt </w:t>
            </w:r>
            <w:r w:rsidR="00393DA3">
              <w:t>5</w:t>
            </w:r>
            <w:r w:rsidRPr="000F2A29">
              <w:t>.</w:t>
            </w:r>
            <w:r w:rsidR="00393DA3">
              <w:t xml:space="preserve"> </w:t>
            </w:r>
            <w:r w:rsidRPr="000F2A29">
              <w:t xml:space="preserve"> </w:t>
            </w:r>
            <w:r w:rsidR="00393DA3" w:rsidRPr="00393DA3">
              <w:t>„W poszukiwaniu harmonii”. Literatura, muzyka, plastyka –współbrzmienie.</w:t>
            </w:r>
          </w:p>
        </w:tc>
      </w:tr>
      <w:tr w:rsidR="00572874" w14:paraId="2E0FFD6B" w14:textId="77777777" w:rsidTr="00CD11B8">
        <w:trPr>
          <w:trHeight w:val="1808"/>
        </w:trPr>
        <w:tc>
          <w:tcPr>
            <w:cnfStyle w:val="001000000000" w:firstRow="0" w:lastRow="0" w:firstColumn="1" w:lastColumn="0" w:oddVBand="0" w:evenVBand="0" w:oddHBand="0" w:evenHBand="0" w:firstRowFirstColumn="0" w:firstRowLastColumn="0" w:lastRowFirstColumn="0" w:lastRowLastColumn="0"/>
            <w:tcW w:w="9212" w:type="dxa"/>
          </w:tcPr>
          <w:p w14:paraId="11C36C73" w14:textId="76A7CDF1" w:rsidR="00572874" w:rsidRDefault="00572874" w:rsidP="005A4318">
            <w:pPr>
              <w:spacing w:before="240" w:line="276" w:lineRule="auto"/>
              <w:ind w:firstLine="0"/>
              <w:rPr>
                <w:rStyle w:val="Wyrnieniedelikatne"/>
                <w:b/>
                <w:bCs w:val="0"/>
              </w:rPr>
            </w:pPr>
            <w:r w:rsidRPr="000F2A29">
              <w:rPr>
                <w:rStyle w:val="Wyrnieniedelikatne"/>
              </w:rPr>
              <w:t>Lokalizacja przedsięwzięcia</w:t>
            </w:r>
          </w:p>
          <w:p w14:paraId="11F94EAC" w14:textId="5F70E1AA" w:rsidR="00393DA3" w:rsidRPr="00393DA3" w:rsidRDefault="00393DA3" w:rsidP="005A4318">
            <w:pPr>
              <w:ind w:firstLine="0"/>
              <w:rPr>
                <w:rStyle w:val="Wyrnieniedelikatne"/>
                <w:i w:val="0"/>
                <w:iCs w:val="0"/>
                <w:color w:val="auto"/>
              </w:rPr>
            </w:pPr>
            <w:r w:rsidRPr="00393DA3">
              <w:rPr>
                <w:rStyle w:val="Wyrnieniedelikatne"/>
                <w:i w:val="0"/>
                <w:iCs w:val="0"/>
                <w:color w:val="auto"/>
              </w:rPr>
              <w:t>ul. Bożniczna 21 oraz ul. Bożniczna 19</w:t>
            </w:r>
          </w:p>
          <w:p w14:paraId="69F55812" w14:textId="244BCE04" w:rsidR="00393DA3" w:rsidRPr="00393DA3" w:rsidRDefault="00393DA3" w:rsidP="005A4318">
            <w:pPr>
              <w:spacing w:line="276" w:lineRule="auto"/>
              <w:ind w:firstLine="0"/>
              <w:rPr>
                <w:rStyle w:val="Wyrnieniedelikatne"/>
                <w:i w:val="0"/>
                <w:iCs w:val="0"/>
                <w:color w:val="auto"/>
              </w:rPr>
            </w:pPr>
            <w:r w:rsidRPr="00393DA3">
              <w:rPr>
                <w:rStyle w:val="Wyrnieniedelikatne"/>
                <w:i w:val="0"/>
                <w:iCs w:val="0"/>
                <w:color w:val="auto"/>
              </w:rPr>
              <w:t>Nr działki: 1761, 1759, 1762</w:t>
            </w:r>
          </w:p>
          <w:p w14:paraId="1124378B" w14:textId="77777777" w:rsidR="00572874" w:rsidRDefault="00572874" w:rsidP="005A4318">
            <w:pPr>
              <w:spacing w:before="240" w:line="276" w:lineRule="auto"/>
              <w:ind w:firstLine="0"/>
              <w:rPr>
                <w:rStyle w:val="Wyrnieniedelikatne"/>
                <w:b/>
                <w:bCs w:val="0"/>
              </w:rPr>
            </w:pPr>
            <w:r w:rsidRPr="006E1392">
              <w:rPr>
                <w:rStyle w:val="Wyrnieniedelikatne"/>
              </w:rPr>
              <w:t>Podmiot realizujący przedsięwzięcie (lider projektu)</w:t>
            </w:r>
          </w:p>
          <w:p w14:paraId="3B414091" w14:textId="40671479" w:rsidR="0053668C" w:rsidRPr="0053668C" w:rsidRDefault="0053668C" w:rsidP="005A4318">
            <w:pPr>
              <w:spacing w:line="276" w:lineRule="auto"/>
              <w:ind w:firstLine="0"/>
              <w:rPr>
                <w:rStyle w:val="Wyrnieniedelikatne"/>
                <w:i w:val="0"/>
                <w:iCs w:val="0"/>
                <w:color w:val="auto"/>
              </w:rPr>
            </w:pPr>
            <w:r w:rsidRPr="0053668C">
              <w:rPr>
                <w:rStyle w:val="Wyrnieniedelikatne"/>
                <w:i w:val="0"/>
                <w:iCs w:val="0"/>
                <w:color w:val="auto"/>
              </w:rPr>
              <w:t>Miejsko-Gminna Biblioteka Publiczna im. Zbigniewa Herberta w Łęcznej</w:t>
            </w:r>
          </w:p>
          <w:p w14:paraId="35739914" w14:textId="77777777" w:rsidR="00572874" w:rsidRDefault="00572874" w:rsidP="005A4318">
            <w:pPr>
              <w:spacing w:before="240" w:line="276" w:lineRule="auto"/>
              <w:ind w:firstLine="0"/>
              <w:rPr>
                <w:rStyle w:val="Wyrnieniedelikatne"/>
                <w:b/>
                <w:bCs w:val="0"/>
              </w:rPr>
            </w:pPr>
            <w:r w:rsidRPr="006E1392">
              <w:rPr>
                <w:rStyle w:val="Wyrnieniedelikatne"/>
              </w:rPr>
              <w:t>Partner projektu (udział finansowy, merytoryczny i techniczny)</w:t>
            </w:r>
          </w:p>
          <w:p w14:paraId="62D1F3C0" w14:textId="0582C63C" w:rsidR="0053668C" w:rsidRPr="0053668C" w:rsidRDefault="0053668C" w:rsidP="005A4318">
            <w:pPr>
              <w:spacing w:line="276" w:lineRule="auto"/>
              <w:ind w:firstLine="0"/>
              <w:rPr>
                <w:rStyle w:val="Wyrnieniedelikatne"/>
                <w:i w:val="0"/>
                <w:iCs w:val="0"/>
                <w:color w:val="auto"/>
              </w:rPr>
            </w:pPr>
            <w:bookmarkStart w:id="123" w:name="_Hlk166071489"/>
            <w:r w:rsidRPr="0053668C">
              <w:rPr>
                <w:rStyle w:val="Wyrnieniedelikatne"/>
                <w:i w:val="0"/>
                <w:iCs w:val="0"/>
                <w:color w:val="auto"/>
              </w:rPr>
              <w:t>Organizacja pozarządowa wyłoniona w ramach konkursu przez Gminę Łęczna</w:t>
            </w:r>
          </w:p>
          <w:bookmarkEnd w:id="123"/>
          <w:p w14:paraId="3D233D20" w14:textId="77777777" w:rsidR="00572874" w:rsidRDefault="00572874" w:rsidP="005A4318">
            <w:pPr>
              <w:spacing w:before="240" w:line="276" w:lineRule="auto"/>
              <w:ind w:firstLine="0"/>
              <w:rPr>
                <w:rStyle w:val="Wyrnieniedelikatne"/>
                <w:b/>
                <w:bCs w:val="0"/>
              </w:rPr>
            </w:pPr>
            <w:r w:rsidRPr="006E1392">
              <w:rPr>
                <w:rStyle w:val="Wyrnieniedelikatne"/>
              </w:rPr>
              <w:t>Zakres zadań przedsięwzięcia</w:t>
            </w:r>
          </w:p>
          <w:p w14:paraId="1AA8AA4B" w14:textId="77777777" w:rsidR="0053668C" w:rsidRPr="0053668C" w:rsidRDefault="0053668C" w:rsidP="0009280D">
            <w:pPr>
              <w:spacing w:line="276" w:lineRule="auto"/>
              <w:rPr>
                <w:rStyle w:val="Wyrnieniedelikatne"/>
                <w:i w:val="0"/>
                <w:iCs w:val="0"/>
                <w:color w:val="auto"/>
              </w:rPr>
            </w:pPr>
            <w:r w:rsidRPr="0053668C">
              <w:rPr>
                <w:rStyle w:val="Wyrnieniedelikatne"/>
                <w:i w:val="0"/>
                <w:iCs w:val="0"/>
                <w:color w:val="auto"/>
              </w:rPr>
              <w:t xml:space="preserve">W chwili obecnej mieszkańcy obszaru objętego rewitalizacją korzystają z usług biblioteki, która jest jedyną na tym obszarze placówką kultury oraz centrum informacji. Tymczasem lokalna społeczność miasta i gminy Łęczna oraz obszaru rewitalizacji oczekuje, że w zrewitalizowanych budynkach i przestrzeni publicznej prowadzona będzie nie tylko działalność kulturalna, ale także społeczna, edukacyjna i proekologiczna kształtująca postawy włączeniowe. Idealnym miejscem do realizacji tego typu postulatów są obiekty i przestrzeń publiczna poddane procesom rewitalizacyjnym na Starym Mieście w Łęcznej. </w:t>
            </w:r>
          </w:p>
          <w:p w14:paraId="5399AC94" w14:textId="77777777" w:rsidR="0053668C" w:rsidRPr="0053668C" w:rsidRDefault="0053668C" w:rsidP="005A4318">
            <w:pPr>
              <w:rPr>
                <w:rStyle w:val="Wyrnieniedelikatne"/>
                <w:i w:val="0"/>
                <w:iCs w:val="0"/>
                <w:color w:val="auto"/>
              </w:rPr>
            </w:pPr>
            <w:r w:rsidRPr="0053668C">
              <w:rPr>
                <w:rStyle w:val="Wyrnieniedelikatne"/>
                <w:i w:val="0"/>
                <w:iCs w:val="0"/>
                <w:color w:val="auto"/>
              </w:rPr>
              <w:t xml:space="preserve"> </w:t>
            </w:r>
          </w:p>
          <w:p w14:paraId="497E7F7C" w14:textId="6165E8EB" w:rsidR="0053668C" w:rsidRPr="0053668C" w:rsidRDefault="0053668C" w:rsidP="0009280D">
            <w:pPr>
              <w:spacing w:line="276" w:lineRule="auto"/>
              <w:rPr>
                <w:rStyle w:val="Wyrnieniedelikatne"/>
                <w:i w:val="0"/>
                <w:iCs w:val="0"/>
                <w:color w:val="auto"/>
              </w:rPr>
            </w:pPr>
            <w:r w:rsidRPr="0053668C">
              <w:rPr>
                <w:rStyle w:val="Wyrnieniedelikatne"/>
                <w:i w:val="0"/>
                <w:iCs w:val="0"/>
                <w:color w:val="auto"/>
              </w:rPr>
              <w:t>Działania przewidziane w projekcie koncentrują się w budynkach małej i dużej synagogi na ulicy Bożnicznej. Obydwa budynki są położone w malowniczym miejscu, mają swój klimat i</w:t>
            </w:r>
            <w:r w:rsidR="0009280D">
              <w:rPr>
                <w:rStyle w:val="Wyrnieniedelikatne"/>
                <w:i w:val="0"/>
                <w:iCs w:val="0"/>
                <w:color w:val="auto"/>
              </w:rPr>
              <w:t> </w:t>
            </w:r>
            <w:r w:rsidRPr="0053668C">
              <w:rPr>
                <w:rStyle w:val="Wyrnieniedelikatne"/>
                <w:i w:val="0"/>
                <w:iCs w:val="0"/>
                <w:color w:val="auto"/>
              </w:rPr>
              <w:t>atmosferę.</w:t>
            </w:r>
          </w:p>
          <w:p w14:paraId="14ED8A19" w14:textId="709D81C3" w:rsidR="0053668C" w:rsidRPr="0053668C" w:rsidRDefault="0053668C" w:rsidP="0009280D">
            <w:pPr>
              <w:spacing w:before="240" w:line="276" w:lineRule="auto"/>
              <w:rPr>
                <w:rStyle w:val="Wyrnieniedelikatne"/>
                <w:i w:val="0"/>
                <w:iCs w:val="0"/>
                <w:color w:val="auto"/>
              </w:rPr>
            </w:pPr>
            <w:r w:rsidRPr="0053668C">
              <w:rPr>
                <w:rStyle w:val="Wyrnieniedelikatne"/>
                <w:i w:val="0"/>
                <w:iCs w:val="0"/>
                <w:color w:val="auto"/>
              </w:rPr>
              <w:t>Przebudowa obydwu obiektów i nadanie im nowych funkcji pozwoli na zorganizowanie bardziej wyszukanych i nowoczesnych form pracy z użytkownikami obydwu obiektów. Także przeprowadzona rewitalizacja Rynku II daje możliwość wykorzystania przestrzeni placu do organizowania różnego rodzaju działań kulturalnych m.in. koncertów, spotkań literackich. W</w:t>
            </w:r>
            <w:r w:rsidR="0009280D">
              <w:rPr>
                <w:rStyle w:val="Wyrnieniedelikatne"/>
                <w:i w:val="0"/>
                <w:iCs w:val="0"/>
                <w:color w:val="auto"/>
              </w:rPr>
              <w:t> </w:t>
            </w:r>
            <w:r w:rsidRPr="0053668C">
              <w:rPr>
                <w:rStyle w:val="Wyrnieniedelikatne"/>
                <w:i w:val="0"/>
                <w:iCs w:val="0"/>
                <w:color w:val="auto"/>
              </w:rPr>
              <w:t xml:space="preserve">związku z tym zaproponowane przedsięwzięcie będzie korzystało z efektów wcześniej prowadzonych prac w sąsiedztwie </w:t>
            </w:r>
            <w:r w:rsidR="00B6274D">
              <w:rPr>
                <w:rStyle w:val="Wyrnieniedelikatne"/>
                <w:i w:val="0"/>
                <w:iCs w:val="0"/>
                <w:color w:val="auto"/>
              </w:rPr>
              <w:t>i</w:t>
            </w:r>
            <w:r w:rsidR="00B6274D">
              <w:rPr>
                <w:rStyle w:val="Wyrnieniedelikatne"/>
              </w:rPr>
              <w:t xml:space="preserve"> </w:t>
            </w:r>
            <w:r w:rsidR="00B6274D" w:rsidRPr="00B6274D">
              <w:rPr>
                <w:rStyle w:val="Wyrnieniedelikatne"/>
                <w:i w:val="0"/>
                <w:iCs w:val="0"/>
                <w:color w:val="auto"/>
              </w:rPr>
              <w:t>w budynkach</w:t>
            </w:r>
            <w:r w:rsidRPr="00B6274D">
              <w:rPr>
                <w:rStyle w:val="Wyrnieniedelikatne"/>
                <w:i w:val="0"/>
                <w:iCs w:val="0"/>
                <w:color w:val="auto"/>
              </w:rPr>
              <w:t xml:space="preserve"> </w:t>
            </w:r>
            <w:r w:rsidRPr="0053668C">
              <w:rPr>
                <w:rStyle w:val="Wyrnieniedelikatne"/>
                <w:i w:val="0"/>
                <w:iCs w:val="0"/>
                <w:color w:val="auto"/>
              </w:rPr>
              <w:t>małej i dużej synagogi.</w:t>
            </w:r>
          </w:p>
          <w:p w14:paraId="1A9AAC94" w14:textId="2F1EC8A0" w:rsidR="00AF17BB" w:rsidRDefault="0053668C" w:rsidP="0009280D">
            <w:pPr>
              <w:spacing w:before="240" w:line="276" w:lineRule="auto"/>
              <w:rPr>
                <w:rStyle w:val="Wyrnieniedelikatne"/>
                <w:b/>
                <w:bCs w:val="0"/>
                <w:i w:val="0"/>
                <w:iCs w:val="0"/>
                <w:color w:val="auto"/>
              </w:rPr>
            </w:pPr>
            <w:r w:rsidRPr="0053668C">
              <w:rPr>
                <w:rStyle w:val="Wyrnieniedelikatne"/>
                <w:i w:val="0"/>
                <w:iCs w:val="0"/>
                <w:color w:val="auto"/>
              </w:rPr>
              <w:t>Poprzez zagospodarowanie przestrzeni wokół obydwu budynków istnieje możliwość  stworzenia miejsca zielonego na Starym Mieście od strony północnej budynków małej i dużej synagogi. Inicjatywa taka  stwarza możliwość spotkań, animowania wspólnych działań na rzecz  społeczności lokalnej. Brak tego typu spotkań lub ich niewystarczająca ilość, powoduje, że</w:t>
            </w:r>
            <w:r w:rsidR="0009280D">
              <w:rPr>
                <w:rStyle w:val="Wyrnieniedelikatne"/>
                <w:i w:val="0"/>
                <w:iCs w:val="0"/>
                <w:color w:val="auto"/>
              </w:rPr>
              <w:t> </w:t>
            </w:r>
            <w:r w:rsidRPr="0053668C">
              <w:rPr>
                <w:rStyle w:val="Wyrnieniedelikatne"/>
                <w:i w:val="0"/>
                <w:iCs w:val="0"/>
                <w:color w:val="auto"/>
              </w:rPr>
              <w:t>mieszkańcy Łęcznej, a w szczególności obszaru rewitalizacji pozostają bierni społecznie.</w:t>
            </w:r>
          </w:p>
          <w:p w14:paraId="44B772F8" w14:textId="77777777" w:rsidR="00AF17BB" w:rsidRPr="00AF17BB" w:rsidRDefault="00AF17BB" w:rsidP="005A4318">
            <w:pPr>
              <w:spacing w:before="240" w:line="276" w:lineRule="auto"/>
              <w:rPr>
                <w:rFonts w:ascii="Franklin Gothic Book" w:eastAsia="Franklin Gothic Book" w:hAnsi="Franklin Gothic Book" w:cs="Times New Roman"/>
                <w:b w:val="0"/>
                <w:bCs w:val="0"/>
              </w:rPr>
            </w:pPr>
            <w:r w:rsidRPr="00AF17BB">
              <w:rPr>
                <w:rFonts w:ascii="Franklin Gothic Book" w:eastAsia="Franklin Gothic Book" w:hAnsi="Franklin Gothic Book" w:cs="Times New Roman"/>
                <w:b w:val="0"/>
                <w:bCs w:val="0"/>
              </w:rPr>
              <w:t>Cykl spotkań integrujących społeczność lokalną zaplanowanych w ramach przedsięwzięcia:</w:t>
            </w:r>
          </w:p>
          <w:p w14:paraId="4CC268B0" w14:textId="77777777" w:rsidR="00AF17BB" w:rsidRPr="00AF17BB" w:rsidRDefault="00AF17BB" w:rsidP="005A4318">
            <w:pPr>
              <w:spacing w:line="276" w:lineRule="auto"/>
              <w:rPr>
                <w:rFonts w:ascii="Franklin Gothic Book" w:eastAsia="Franklin Gothic Book" w:hAnsi="Franklin Gothic Book" w:cs="Times New Roman"/>
                <w:b w:val="0"/>
                <w:bCs w:val="0"/>
              </w:rPr>
            </w:pPr>
          </w:p>
          <w:p w14:paraId="5937048C" w14:textId="77777777" w:rsidR="00AF17BB" w:rsidRPr="00AF17BB" w:rsidRDefault="00AF17BB" w:rsidP="00873FD7">
            <w:pPr>
              <w:pStyle w:val="Akapitzlist"/>
              <w:numPr>
                <w:ilvl w:val="0"/>
                <w:numId w:val="70"/>
              </w:numPr>
              <w:spacing w:line="276" w:lineRule="auto"/>
              <w:jc w:val="both"/>
              <w:rPr>
                <w:rFonts w:ascii="Franklin Gothic Book" w:eastAsia="Franklin Gothic Book" w:hAnsi="Franklin Gothic Book" w:cs="Times New Roman"/>
                <w:b w:val="0"/>
                <w:bCs w:val="0"/>
              </w:rPr>
            </w:pPr>
            <w:r w:rsidRPr="00AF17BB">
              <w:rPr>
                <w:rFonts w:ascii="Franklin Gothic Book" w:eastAsia="Franklin Gothic Book" w:hAnsi="Franklin Gothic Book" w:cs="Times New Roman"/>
                <w:b w:val="0"/>
                <w:bCs w:val="0"/>
              </w:rPr>
              <w:t xml:space="preserve">„Ogród wiedzy”: </w:t>
            </w:r>
          </w:p>
          <w:p w14:paraId="2EB65C2E" w14:textId="77777777" w:rsidR="00AF17BB" w:rsidRPr="00AF17BB" w:rsidRDefault="00AF17BB" w:rsidP="005A4318">
            <w:pPr>
              <w:spacing w:line="276" w:lineRule="auto"/>
              <w:rPr>
                <w:rFonts w:ascii="Franklin Gothic Book" w:eastAsia="Franklin Gothic Book" w:hAnsi="Franklin Gothic Book" w:cs="Times New Roman"/>
                <w:b w:val="0"/>
                <w:bCs w:val="0"/>
              </w:rPr>
            </w:pPr>
          </w:p>
          <w:p w14:paraId="24FB2B14" w14:textId="77777777" w:rsidR="00AF17BB" w:rsidRPr="00AF17BB" w:rsidRDefault="00AF17BB" w:rsidP="005A4318">
            <w:pPr>
              <w:spacing w:line="276" w:lineRule="auto"/>
              <w:rPr>
                <w:rFonts w:ascii="Franklin Gothic Book" w:eastAsia="Franklin Gothic Book" w:hAnsi="Franklin Gothic Book" w:cs="Times New Roman"/>
                <w:b w:val="0"/>
                <w:bCs w:val="0"/>
              </w:rPr>
            </w:pPr>
            <w:r w:rsidRPr="00AF17BB">
              <w:rPr>
                <w:rFonts w:ascii="Franklin Gothic Book" w:eastAsia="Franklin Gothic Book" w:hAnsi="Franklin Gothic Book" w:cs="Times New Roman"/>
                <w:b w:val="0"/>
                <w:bCs w:val="0"/>
              </w:rPr>
              <w:lastRenderedPageBreak/>
              <w:t xml:space="preserve">Pikniki czytelnicze: </w:t>
            </w:r>
          </w:p>
          <w:p w14:paraId="52B053FD" w14:textId="77777777" w:rsidR="00AF17BB" w:rsidRPr="00AF17BB" w:rsidRDefault="00AF17BB" w:rsidP="005A4318">
            <w:pPr>
              <w:pStyle w:val="punkty"/>
              <w:spacing w:line="276" w:lineRule="auto"/>
              <w:rPr>
                <w:b w:val="0"/>
                <w:bCs w:val="0"/>
              </w:rPr>
            </w:pPr>
            <w:r w:rsidRPr="00AF17BB">
              <w:rPr>
                <w:b w:val="0"/>
                <w:bCs w:val="0"/>
              </w:rPr>
              <w:t>ekologiczne – poznajemy „Świat  roślin i  zwierząt ” - 200 uczestników,</w:t>
            </w:r>
          </w:p>
          <w:p w14:paraId="5192F3D1" w14:textId="77777777" w:rsidR="00AF17BB" w:rsidRPr="00AF17BB" w:rsidRDefault="00AF17BB" w:rsidP="005A4318">
            <w:pPr>
              <w:pStyle w:val="punkty"/>
              <w:spacing w:line="276" w:lineRule="auto"/>
              <w:rPr>
                <w:b w:val="0"/>
                <w:bCs w:val="0"/>
              </w:rPr>
            </w:pPr>
            <w:r w:rsidRPr="00AF17BB">
              <w:rPr>
                <w:b w:val="0"/>
                <w:bCs w:val="0"/>
              </w:rPr>
              <w:t>„Ornisłowo”- spotkanie z ornitologiem  - 200 uczestników,</w:t>
            </w:r>
          </w:p>
          <w:p w14:paraId="0DA069C7" w14:textId="77777777" w:rsidR="00AF17BB" w:rsidRPr="00AF17BB" w:rsidRDefault="00AF17BB" w:rsidP="005A4318">
            <w:pPr>
              <w:spacing w:before="240" w:line="276" w:lineRule="auto"/>
              <w:rPr>
                <w:rFonts w:ascii="Franklin Gothic Book" w:eastAsia="Franklin Gothic Book" w:hAnsi="Franklin Gothic Book" w:cs="Times New Roman"/>
                <w:b w:val="0"/>
                <w:bCs w:val="0"/>
              </w:rPr>
            </w:pPr>
            <w:r w:rsidRPr="00AF17BB">
              <w:rPr>
                <w:rFonts w:ascii="Franklin Gothic Book" w:eastAsia="Franklin Gothic Book" w:hAnsi="Franklin Gothic Book" w:cs="Times New Roman"/>
                <w:b w:val="0"/>
                <w:bCs w:val="0"/>
              </w:rPr>
              <w:t xml:space="preserve">Na budynkach małej i dużej synagogi oraz na  terenie „zielonym” umieszczone zostaną karmniki i domy dla owadów. </w:t>
            </w:r>
          </w:p>
          <w:p w14:paraId="5E06AA64" w14:textId="5EDFEE1A" w:rsidR="00AF17BB" w:rsidRPr="00AF17BB" w:rsidRDefault="00AF17BB" w:rsidP="005A4318">
            <w:pPr>
              <w:pStyle w:val="punkty"/>
              <w:spacing w:line="276" w:lineRule="auto"/>
              <w:rPr>
                <w:b w:val="0"/>
                <w:bCs w:val="0"/>
              </w:rPr>
            </w:pPr>
            <w:r w:rsidRPr="00AF17BB">
              <w:rPr>
                <w:b w:val="0"/>
                <w:bCs w:val="0"/>
              </w:rPr>
              <w:t>zorganizowane zostaną warsztaty czytelnicze edukacyjne oraz animacje dla dzieci w</w:t>
            </w:r>
            <w:r w:rsidR="0009280D">
              <w:rPr>
                <w:b w:val="0"/>
                <w:bCs w:val="0"/>
              </w:rPr>
              <w:t> </w:t>
            </w:r>
            <w:r w:rsidRPr="00AF17BB">
              <w:rPr>
                <w:b w:val="0"/>
                <w:bCs w:val="0"/>
              </w:rPr>
              <w:t>wieku przedszkolnym i wczesnoszkolnym, udział w Ogólnopolskiej Akcji „Czytanie na Polanie”, która jest organizowana przez Fundację Powszechnego Czytania. Akcja polega na zorganizowaniu imprezy czytelniczej, która odbywa się na świeżym powietrzu. Społeczność przychodzi tego dnia z kocami lub poduszkami i w wybranym miejscu na zewnątrz organizuje przestrzeń czytelniczą. Można czytać dowolną książkę. Głównym celem tej inicjatywy jest promocja czytelnictwa wśród dzieci i młodzieży oraz integracja społeczności lokalnej.  300 uczestników,</w:t>
            </w:r>
          </w:p>
          <w:p w14:paraId="40C3B9E3" w14:textId="77777777" w:rsidR="00AF17BB" w:rsidRPr="00AF17BB" w:rsidRDefault="00AF17BB" w:rsidP="005A4318">
            <w:pPr>
              <w:pStyle w:val="punkty"/>
              <w:spacing w:line="276" w:lineRule="auto"/>
              <w:rPr>
                <w:b w:val="0"/>
                <w:bCs w:val="0"/>
              </w:rPr>
            </w:pPr>
            <w:r w:rsidRPr="00AF17BB">
              <w:rPr>
                <w:b w:val="0"/>
                <w:bCs w:val="0"/>
              </w:rPr>
              <w:t>głośne czytanie w ramach kampanii społecznej „Cała Polska Czyta Dzieciom” – „Leżakomania”   - 300 uczestników.</w:t>
            </w:r>
          </w:p>
          <w:p w14:paraId="2FBF0119" w14:textId="77777777" w:rsidR="00AF17BB" w:rsidRPr="00AF17BB" w:rsidRDefault="00AF17BB" w:rsidP="005A4318">
            <w:pPr>
              <w:pStyle w:val="Akapitzlist"/>
              <w:spacing w:line="276" w:lineRule="auto"/>
              <w:ind w:left="360"/>
              <w:jc w:val="both"/>
              <w:rPr>
                <w:rFonts w:ascii="Franklin Gothic Book" w:eastAsia="Franklin Gothic Book" w:hAnsi="Franklin Gothic Book" w:cs="Times New Roman"/>
                <w:b w:val="0"/>
                <w:bCs w:val="0"/>
              </w:rPr>
            </w:pPr>
          </w:p>
          <w:p w14:paraId="4D99E86F" w14:textId="77777777" w:rsidR="00AF17BB" w:rsidRPr="00AF17BB" w:rsidRDefault="00AF17BB" w:rsidP="00873FD7">
            <w:pPr>
              <w:pStyle w:val="Akapitzlist"/>
              <w:numPr>
                <w:ilvl w:val="0"/>
                <w:numId w:val="70"/>
              </w:numPr>
              <w:spacing w:line="276" w:lineRule="auto"/>
              <w:jc w:val="both"/>
              <w:rPr>
                <w:rFonts w:ascii="Franklin Gothic Book" w:eastAsia="Franklin Gothic Book" w:hAnsi="Franklin Gothic Book" w:cs="Times New Roman"/>
                <w:b w:val="0"/>
                <w:bCs w:val="0"/>
              </w:rPr>
            </w:pPr>
            <w:r w:rsidRPr="00AF17BB">
              <w:rPr>
                <w:rFonts w:ascii="Franklin Gothic Book" w:eastAsia="Franklin Gothic Book" w:hAnsi="Franklin Gothic Book" w:cs="Times New Roman"/>
                <w:b w:val="0"/>
                <w:bCs w:val="0"/>
              </w:rPr>
              <w:t>„Biblioteka kulinarnych melodii”</w:t>
            </w:r>
          </w:p>
          <w:p w14:paraId="2476C7B0" w14:textId="77777777" w:rsidR="00AF17BB" w:rsidRPr="00AF17BB" w:rsidRDefault="00AF17BB" w:rsidP="005A4318">
            <w:pPr>
              <w:spacing w:line="276" w:lineRule="auto"/>
              <w:rPr>
                <w:rFonts w:ascii="Franklin Gothic Book" w:eastAsia="Franklin Gothic Book" w:hAnsi="Franklin Gothic Book" w:cs="Times New Roman"/>
                <w:b w:val="0"/>
                <w:bCs w:val="0"/>
              </w:rPr>
            </w:pPr>
          </w:p>
          <w:p w14:paraId="7BD76AD9" w14:textId="77777777" w:rsidR="00AF17BB" w:rsidRPr="00AF17BB" w:rsidRDefault="00AF17BB" w:rsidP="005A4318">
            <w:pPr>
              <w:spacing w:line="276" w:lineRule="auto"/>
              <w:rPr>
                <w:rFonts w:ascii="Franklin Gothic Book" w:eastAsia="Franklin Gothic Book" w:hAnsi="Franklin Gothic Book" w:cs="Times New Roman"/>
                <w:b w:val="0"/>
                <w:bCs w:val="0"/>
              </w:rPr>
            </w:pPr>
            <w:r w:rsidRPr="00AF17BB">
              <w:rPr>
                <w:rFonts w:ascii="Franklin Gothic Book" w:eastAsia="Franklin Gothic Book" w:hAnsi="Franklin Gothic Book" w:cs="Times New Roman"/>
                <w:b w:val="0"/>
                <w:bCs w:val="0"/>
              </w:rPr>
              <w:t>Spotkania autorskie:</w:t>
            </w:r>
          </w:p>
          <w:p w14:paraId="122B04B7" w14:textId="77777777" w:rsidR="00AF17BB" w:rsidRPr="00AF17BB" w:rsidRDefault="00AF17BB" w:rsidP="005A4318">
            <w:pPr>
              <w:pStyle w:val="punkty"/>
              <w:spacing w:line="276" w:lineRule="auto"/>
              <w:rPr>
                <w:b w:val="0"/>
                <w:bCs w:val="0"/>
              </w:rPr>
            </w:pPr>
            <w:r w:rsidRPr="00AF17BB">
              <w:rPr>
                <w:b w:val="0"/>
                <w:bCs w:val="0"/>
              </w:rPr>
              <w:t xml:space="preserve">gotowanie w otoczeniu synagog oraz na otwartej przestrzeni Rynku II przez zaproszonych gości -  100 uczestników, </w:t>
            </w:r>
          </w:p>
          <w:p w14:paraId="176099F4" w14:textId="77777777" w:rsidR="00AF17BB" w:rsidRPr="00AF17BB" w:rsidRDefault="00AF17BB" w:rsidP="005A4318">
            <w:pPr>
              <w:pStyle w:val="punkty"/>
              <w:spacing w:line="276" w:lineRule="auto"/>
              <w:rPr>
                <w:b w:val="0"/>
                <w:bCs w:val="0"/>
              </w:rPr>
            </w:pPr>
            <w:r w:rsidRPr="00AF17BB">
              <w:rPr>
                <w:b w:val="0"/>
                <w:bCs w:val="0"/>
              </w:rPr>
              <w:t>stworzenie galerii „Cheder” - wystawy. Użytkownicy odwiedzający bibliotekę - około 800 osób,</w:t>
            </w:r>
          </w:p>
          <w:p w14:paraId="6FFEE554" w14:textId="77777777" w:rsidR="00AF17BB" w:rsidRPr="00AF17BB" w:rsidRDefault="00AF17BB" w:rsidP="005A4318">
            <w:pPr>
              <w:pStyle w:val="punkty"/>
              <w:spacing w:line="276" w:lineRule="auto"/>
              <w:rPr>
                <w:b w:val="0"/>
                <w:bCs w:val="0"/>
              </w:rPr>
            </w:pPr>
            <w:r w:rsidRPr="00AF17BB">
              <w:rPr>
                <w:b w:val="0"/>
                <w:bCs w:val="0"/>
              </w:rPr>
              <w:t>wystawy okazjonalne (wystawy związane z literaturą i książką np. okładek książkowych itp.), użytkownicy odwiedzający bibliotekę – około 800 osób,</w:t>
            </w:r>
          </w:p>
          <w:p w14:paraId="20B0B07E" w14:textId="77777777" w:rsidR="00AF17BB" w:rsidRPr="00AF17BB" w:rsidRDefault="00AF17BB" w:rsidP="005A4318">
            <w:pPr>
              <w:pStyle w:val="punkty"/>
              <w:spacing w:line="276" w:lineRule="auto"/>
              <w:rPr>
                <w:b w:val="0"/>
                <w:bCs w:val="0"/>
              </w:rPr>
            </w:pPr>
            <w:r w:rsidRPr="00AF17BB">
              <w:rPr>
                <w:b w:val="0"/>
                <w:bCs w:val="0"/>
              </w:rPr>
              <w:t>koncerty muzyczne, w pomieszczeniu biblioteki – czytelnia 100 uczestników , w plenerze 200,</w:t>
            </w:r>
          </w:p>
          <w:p w14:paraId="356F97AF" w14:textId="4F512037" w:rsidR="00AF17BB" w:rsidRPr="00AF17BB" w:rsidRDefault="00AF17BB" w:rsidP="005A4318">
            <w:pPr>
              <w:pStyle w:val="punkty"/>
              <w:spacing w:line="276" w:lineRule="auto"/>
              <w:rPr>
                <w:b w:val="0"/>
                <w:bCs w:val="0"/>
              </w:rPr>
            </w:pPr>
            <w:r w:rsidRPr="00AF17BB">
              <w:rPr>
                <w:b w:val="0"/>
                <w:bCs w:val="0"/>
              </w:rPr>
              <w:t>konkurs na „Exlibris Miejsko-Gminnej Biblioteki Publicznej im. Zbigniewa Herberta w</w:t>
            </w:r>
            <w:r w:rsidR="0009280D">
              <w:rPr>
                <w:b w:val="0"/>
                <w:bCs w:val="0"/>
              </w:rPr>
              <w:t> </w:t>
            </w:r>
            <w:r w:rsidRPr="00AF17BB">
              <w:rPr>
                <w:b w:val="0"/>
                <w:bCs w:val="0"/>
              </w:rPr>
              <w:t>Łęcznej” skierowany do mieszkańców Łęcznej</w:t>
            </w:r>
            <w:r>
              <w:rPr>
                <w:b w:val="0"/>
                <w:bCs w:val="0"/>
              </w:rPr>
              <w:t xml:space="preserve"> </w:t>
            </w:r>
            <w:r w:rsidRPr="00AF17BB">
              <w:rPr>
                <w:b w:val="0"/>
                <w:bCs w:val="0"/>
              </w:rPr>
              <w:t>(wykorzystanie potencjału intelektualnego mieszkańców miasta uzdolnionych plastycznie. Konkurs bez ograniczeń  wiekowych) - 100 uczestników.</w:t>
            </w:r>
          </w:p>
          <w:p w14:paraId="151ADA1C" w14:textId="77777777" w:rsidR="00AF17BB" w:rsidRPr="00AF17BB" w:rsidRDefault="00AF17BB" w:rsidP="005A4318">
            <w:pPr>
              <w:pStyle w:val="Akapitzlist"/>
              <w:spacing w:line="276" w:lineRule="auto"/>
              <w:ind w:left="360"/>
              <w:jc w:val="both"/>
              <w:rPr>
                <w:rFonts w:ascii="Franklin Gothic Book" w:eastAsia="Franklin Gothic Book" w:hAnsi="Franklin Gothic Book" w:cs="Times New Roman"/>
                <w:b w:val="0"/>
                <w:bCs w:val="0"/>
              </w:rPr>
            </w:pPr>
          </w:p>
          <w:p w14:paraId="422E2D3A" w14:textId="218B82B1" w:rsidR="00AF17BB" w:rsidRPr="00AF17BB" w:rsidRDefault="00AF17BB" w:rsidP="00873FD7">
            <w:pPr>
              <w:pStyle w:val="Akapitzlist"/>
              <w:numPr>
                <w:ilvl w:val="0"/>
                <w:numId w:val="71"/>
              </w:numPr>
              <w:spacing w:line="276" w:lineRule="auto"/>
              <w:ind w:left="993" w:hanging="284"/>
              <w:jc w:val="both"/>
              <w:rPr>
                <w:rFonts w:ascii="Franklin Gothic Book" w:eastAsia="Franklin Gothic Book" w:hAnsi="Franklin Gothic Book" w:cs="Times New Roman"/>
                <w:b w:val="0"/>
                <w:bCs w:val="0"/>
              </w:rPr>
            </w:pPr>
            <w:r w:rsidRPr="00AF17BB">
              <w:rPr>
                <w:rFonts w:ascii="Franklin Gothic Book" w:eastAsia="Franklin Gothic Book" w:hAnsi="Franklin Gothic Book" w:cs="Times New Roman"/>
                <w:b w:val="0"/>
                <w:bCs w:val="0"/>
              </w:rPr>
              <w:t>„Biblioteka, tam mam swoją roślinę” – zaproszenie do udziału wszystkich mieszkańców Łęcznej do ozdobienia roślinnością przestrzeni wokół budynków małej i</w:t>
            </w:r>
            <w:r w:rsidR="0009280D">
              <w:rPr>
                <w:rFonts w:ascii="Franklin Gothic Book" w:eastAsia="Franklin Gothic Book" w:hAnsi="Franklin Gothic Book" w:cs="Times New Roman"/>
                <w:b w:val="0"/>
                <w:bCs w:val="0"/>
              </w:rPr>
              <w:t> </w:t>
            </w:r>
            <w:r w:rsidRPr="00AF17BB">
              <w:rPr>
                <w:rFonts w:ascii="Franklin Gothic Book" w:eastAsia="Franklin Gothic Book" w:hAnsi="Franklin Gothic Book" w:cs="Times New Roman"/>
                <w:b w:val="0"/>
                <w:bCs w:val="0"/>
              </w:rPr>
              <w:t>dużej synagogi - 100 uczestników.</w:t>
            </w:r>
          </w:p>
          <w:p w14:paraId="0089E7BC" w14:textId="77777777" w:rsidR="00AF17BB" w:rsidRPr="00AF17BB" w:rsidRDefault="00AF17BB" w:rsidP="005A4318">
            <w:pPr>
              <w:pStyle w:val="Akapitzlist"/>
              <w:spacing w:line="276" w:lineRule="auto"/>
              <w:ind w:left="1068"/>
              <w:jc w:val="both"/>
              <w:rPr>
                <w:rFonts w:ascii="Franklin Gothic Book" w:eastAsia="Franklin Gothic Book" w:hAnsi="Franklin Gothic Book" w:cs="Times New Roman"/>
                <w:b w:val="0"/>
                <w:bCs w:val="0"/>
              </w:rPr>
            </w:pPr>
          </w:p>
          <w:p w14:paraId="458BCCB9" w14:textId="2165C84F" w:rsidR="00AF17BB" w:rsidRPr="00AF17BB" w:rsidRDefault="00AF17BB" w:rsidP="00873FD7">
            <w:pPr>
              <w:pStyle w:val="Akapitzlist"/>
              <w:numPr>
                <w:ilvl w:val="0"/>
                <w:numId w:val="71"/>
              </w:numPr>
              <w:spacing w:line="276" w:lineRule="auto"/>
              <w:ind w:left="993" w:hanging="284"/>
              <w:jc w:val="both"/>
              <w:rPr>
                <w:rFonts w:ascii="Franklin Gothic Book" w:eastAsia="Franklin Gothic Book" w:hAnsi="Franklin Gothic Book" w:cs="Times New Roman"/>
                <w:b w:val="0"/>
                <w:bCs w:val="0"/>
              </w:rPr>
            </w:pPr>
            <w:r w:rsidRPr="00AF17BB">
              <w:rPr>
                <w:rFonts w:ascii="Franklin Gothic Book" w:eastAsia="Franklin Gothic Book" w:hAnsi="Franklin Gothic Book" w:cs="Times New Roman"/>
                <w:b w:val="0"/>
                <w:bCs w:val="0"/>
              </w:rPr>
              <w:t>Koncepcja bookcrossingu – „Budki z książkami”. Mieszkańcy Łęcznej czytają w</w:t>
            </w:r>
            <w:r w:rsidR="0009280D">
              <w:rPr>
                <w:rFonts w:ascii="Franklin Gothic Book" w:eastAsia="Franklin Gothic Book" w:hAnsi="Franklin Gothic Book" w:cs="Times New Roman"/>
                <w:b w:val="0"/>
                <w:bCs w:val="0"/>
              </w:rPr>
              <w:t> </w:t>
            </w:r>
            <w:r w:rsidRPr="00AF17BB">
              <w:rPr>
                <w:rFonts w:ascii="Franklin Gothic Book" w:eastAsia="Franklin Gothic Book" w:hAnsi="Franklin Gothic Book" w:cs="Times New Roman"/>
                <w:b w:val="0"/>
                <w:bCs w:val="0"/>
              </w:rPr>
              <w:t>zrewitalizowanych obiektach i przestrzeni publicznej - 100 uczestników.</w:t>
            </w:r>
          </w:p>
          <w:p w14:paraId="1F399C3E" w14:textId="77777777" w:rsidR="00AF17BB" w:rsidRPr="00AF17BB" w:rsidRDefault="00AF17BB" w:rsidP="005A4318">
            <w:pPr>
              <w:pStyle w:val="Akapitzlist"/>
              <w:spacing w:line="276" w:lineRule="auto"/>
              <w:ind w:left="993" w:hanging="284"/>
              <w:rPr>
                <w:rFonts w:ascii="Franklin Gothic Book" w:eastAsia="Franklin Gothic Book" w:hAnsi="Franklin Gothic Book" w:cs="Times New Roman"/>
                <w:b w:val="0"/>
                <w:bCs w:val="0"/>
              </w:rPr>
            </w:pPr>
          </w:p>
          <w:p w14:paraId="002BBCF6" w14:textId="77777777" w:rsidR="00AF17BB" w:rsidRPr="00AF17BB" w:rsidRDefault="00AF17BB" w:rsidP="00873FD7">
            <w:pPr>
              <w:pStyle w:val="Akapitzlist"/>
              <w:numPr>
                <w:ilvl w:val="0"/>
                <w:numId w:val="71"/>
              </w:numPr>
              <w:spacing w:line="276" w:lineRule="auto"/>
              <w:ind w:left="993" w:hanging="284"/>
              <w:jc w:val="both"/>
              <w:rPr>
                <w:rFonts w:ascii="Franklin Gothic Book" w:eastAsia="Franklin Gothic Book" w:hAnsi="Franklin Gothic Book" w:cs="Times New Roman"/>
                <w:b w:val="0"/>
                <w:bCs w:val="0"/>
              </w:rPr>
            </w:pPr>
            <w:r w:rsidRPr="00AF17BB">
              <w:rPr>
                <w:rFonts w:ascii="Franklin Gothic Book" w:eastAsia="Franklin Gothic Book" w:hAnsi="Franklin Gothic Book" w:cs="Times New Roman"/>
                <w:b w:val="0"/>
                <w:bCs w:val="0"/>
              </w:rPr>
              <w:t>„Bibliokawiarnia” - przestrzeń dla każdego. Stworzenie kącika do pracy twórczej i mini kawiarenki - 50 użytkowników.</w:t>
            </w:r>
          </w:p>
          <w:p w14:paraId="28FCD2F4" w14:textId="77777777" w:rsidR="00AF17BB" w:rsidRPr="00AF17BB" w:rsidRDefault="00AF17BB" w:rsidP="005A4318">
            <w:pPr>
              <w:pStyle w:val="Akapitzlist"/>
              <w:spacing w:line="276" w:lineRule="auto"/>
              <w:ind w:left="993" w:hanging="284"/>
              <w:jc w:val="both"/>
              <w:rPr>
                <w:rFonts w:ascii="Franklin Gothic Book" w:eastAsia="Franklin Gothic Book" w:hAnsi="Franklin Gothic Book" w:cs="Times New Roman"/>
                <w:b w:val="0"/>
                <w:bCs w:val="0"/>
              </w:rPr>
            </w:pPr>
          </w:p>
          <w:p w14:paraId="0635AD38" w14:textId="77777777" w:rsidR="00AF17BB" w:rsidRPr="00AF17BB" w:rsidRDefault="00AF17BB" w:rsidP="00873FD7">
            <w:pPr>
              <w:pStyle w:val="Akapitzlist"/>
              <w:numPr>
                <w:ilvl w:val="0"/>
                <w:numId w:val="71"/>
              </w:numPr>
              <w:spacing w:line="276" w:lineRule="auto"/>
              <w:ind w:left="993" w:hanging="284"/>
              <w:jc w:val="both"/>
              <w:rPr>
                <w:rFonts w:ascii="Franklin Gothic Book" w:eastAsia="Franklin Gothic Book" w:hAnsi="Franklin Gothic Book" w:cs="Times New Roman"/>
                <w:b w:val="0"/>
                <w:bCs w:val="0"/>
              </w:rPr>
            </w:pPr>
            <w:r w:rsidRPr="00AF17BB">
              <w:rPr>
                <w:rFonts w:ascii="Franklin Gothic Book" w:eastAsia="Franklin Gothic Book" w:hAnsi="Franklin Gothic Book" w:cs="Times New Roman"/>
                <w:b w:val="0"/>
                <w:bCs w:val="0"/>
              </w:rPr>
              <w:t>Mała i Duża Synagoga:</w:t>
            </w:r>
          </w:p>
          <w:p w14:paraId="5442DF49" w14:textId="77777777" w:rsidR="00AF17BB" w:rsidRPr="00AF17BB" w:rsidRDefault="00AF17BB" w:rsidP="005A4318">
            <w:pPr>
              <w:pStyle w:val="Akapitzlist"/>
              <w:spacing w:line="276" w:lineRule="auto"/>
              <w:ind w:left="993" w:hanging="284"/>
              <w:rPr>
                <w:rFonts w:ascii="Franklin Gothic Book" w:eastAsia="Franklin Gothic Book" w:hAnsi="Franklin Gothic Book" w:cs="Times New Roman"/>
                <w:b w:val="0"/>
                <w:bCs w:val="0"/>
              </w:rPr>
            </w:pPr>
          </w:p>
          <w:p w14:paraId="247CD83A" w14:textId="77777777" w:rsidR="00AF17BB" w:rsidRPr="00AF17BB" w:rsidRDefault="00AF17BB" w:rsidP="005A4318">
            <w:pPr>
              <w:pStyle w:val="punkty"/>
              <w:spacing w:line="276" w:lineRule="auto"/>
              <w:rPr>
                <w:b w:val="0"/>
                <w:bCs w:val="0"/>
              </w:rPr>
            </w:pPr>
            <w:r w:rsidRPr="00AF17BB">
              <w:rPr>
                <w:b w:val="0"/>
                <w:bCs w:val="0"/>
              </w:rPr>
              <w:t>spotkania autorskie -  300 uczestników,</w:t>
            </w:r>
          </w:p>
          <w:p w14:paraId="647FE157" w14:textId="77777777" w:rsidR="00AF17BB" w:rsidRPr="00AF17BB" w:rsidRDefault="00AF17BB" w:rsidP="005A4318">
            <w:pPr>
              <w:pStyle w:val="punkty"/>
              <w:spacing w:line="276" w:lineRule="auto"/>
              <w:rPr>
                <w:b w:val="0"/>
                <w:bCs w:val="0"/>
              </w:rPr>
            </w:pPr>
            <w:r w:rsidRPr="00AF17BB">
              <w:rPr>
                <w:b w:val="0"/>
                <w:bCs w:val="0"/>
              </w:rPr>
              <w:t>spotkania edukacyjno-historyczne - 200 uczestników.</w:t>
            </w:r>
          </w:p>
          <w:p w14:paraId="18F4B042" w14:textId="77777777" w:rsidR="00AF17BB" w:rsidRPr="00AF17BB" w:rsidRDefault="00AF17BB" w:rsidP="005A4318">
            <w:pPr>
              <w:spacing w:line="276" w:lineRule="auto"/>
              <w:ind w:left="720"/>
              <w:contextualSpacing/>
              <w:rPr>
                <w:rFonts w:ascii="Franklin Gothic Book" w:eastAsia="Franklin Gothic Book" w:hAnsi="Franklin Gothic Book" w:cs="Times New Roman"/>
                <w:b w:val="0"/>
                <w:bCs w:val="0"/>
              </w:rPr>
            </w:pPr>
          </w:p>
          <w:p w14:paraId="7E1A8BCB" w14:textId="7B56CDD2" w:rsidR="00AF17BB" w:rsidRPr="00AF17BB" w:rsidRDefault="00AF17BB" w:rsidP="00873FD7">
            <w:pPr>
              <w:pStyle w:val="Akapitzlist"/>
              <w:numPr>
                <w:ilvl w:val="0"/>
                <w:numId w:val="71"/>
              </w:numPr>
              <w:spacing w:line="276" w:lineRule="auto"/>
              <w:ind w:left="993" w:hanging="284"/>
              <w:rPr>
                <w:rFonts w:ascii="Franklin Gothic Book" w:eastAsia="Franklin Gothic Book" w:hAnsi="Franklin Gothic Book" w:cs="Times New Roman"/>
                <w:b w:val="0"/>
                <w:bCs w:val="0"/>
              </w:rPr>
            </w:pPr>
            <w:r w:rsidRPr="00AF17BB">
              <w:rPr>
                <w:rFonts w:ascii="Franklin Gothic Book" w:eastAsia="Franklin Gothic Book" w:hAnsi="Franklin Gothic Book" w:cs="Times New Roman"/>
                <w:b w:val="0"/>
                <w:bCs w:val="0"/>
              </w:rPr>
              <w:lastRenderedPageBreak/>
              <w:t xml:space="preserve">Prelekcje organizowane we współpracy z </w:t>
            </w:r>
            <w:r w:rsidR="00726E2F">
              <w:rPr>
                <w:rFonts w:ascii="Franklin Gothic Book" w:eastAsia="Franklin Gothic Book" w:hAnsi="Franklin Gothic Book" w:cs="Times New Roman"/>
                <w:b w:val="0"/>
                <w:bCs w:val="0"/>
              </w:rPr>
              <w:t>organizacjami pozarządowymi</w:t>
            </w:r>
            <w:r w:rsidRPr="00AF17BB">
              <w:rPr>
                <w:rFonts w:ascii="Franklin Gothic Book" w:eastAsia="Franklin Gothic Book" w:hAnsi="Franklin Gothic Book" w:cs="Times New Roman"/>
                <w:b w:val="0"/>
                <w:bCs w:val="0"/>
              </w:rPr>
              <w:t xml:space="preserve"> </w:t>
            </w:r>
            <w:r w:rsidRPr="00726E2F">
              <w:rPr>
                <w:rFonts w:ascii="Franklin Gothic Book" w:eastAsia="Franklin Gothic Book" w:hAnsi="Franklin Gothic Book" w:cs="Times New Roman"/>
                <w:b w:val="0"/>
                <w:bCs w:val="0"/>
              </w:rPr>
              <w:t xml:space="preserve">- </w:t>
            </w:r>
            <w:r w:rsidRPr="00AF17BB">
              <w:rPr>
                <w:rFonts w:ascii="Franklin Gothic Book" w:eastAsia="Franklin Gothic Book" w:hAnsi="Franklin Gothic Book" w:cs="Times New Roman"/>
                <w:b w:val="0"/>
                <w:bCs w:val="0"/>
              </w:rPr>
              <w:t>100 uczestników.</w:t>
            </w:r>
          </w:p>
          <w:p w14:paraId="5B71F74F" w14:textId="2E30FB37" w:rsidR="00AF17BB" w:rsidRPr="00AF17BB" w:rsidRDefault="00AC3F3D" w:rsidP="005A4318">
            <w:pPr>
              <w:spacing w:before="240" w:line="276" w:lineRule="auto"/>
              <w:rPr>
                <w:rFonts w:ascii="Franklin Gothic Book" w:eastAsia="Franklin Gothic Book" w:hAnsi="Franklin Gothic Book" w:cs="Times New Roman"/>
                <w:b w:val="0"/>
                <w:bCs w:val="0"/>
              </w:rPr>
            </w:pPr>
            <w:r w:rsidRPr="00AC3F3D">
              <w:rPr>
                <w:rFonts w:ascii="Franklin Gothic Book" w:eastAsia="Franklin Gothic Book" w:hAnsi="Franklin Gothic Book" w:cs="Times New Roman"/>
                <w:b w:val="0"/>
                <w:bCs w:val="0"/>
              </w:rPr>
              <w:t xml:space="preserve">Organizacja pozarządowa </w:t>
            </w:r>
            <w:r w:rsidR="00AF17BB" w:rsidRPr="00AF17BB">
              <w:rPr>
                <w:rFonts w:ascii="Franklin Gothic Book" w:eastAsia="Franklin Gothic Book" w:hAnsi="Franklin Gothic Book" w:cs="Times New Roman"/>
                <w:b w:val="0"/>
                <w:bCs w:val="0"/>
              </w:rPr>
              <w:t>zajmuje się propagowaniem postaw tolerancji, poszanowania praw człowieka, szczególnie mniejszości narodowych i współpracy ludzi różnych kultur i religii. Podnoszeniem świadomości na temat lokalnego dziedzictwa historycznego i kulturowego wśród mieszkańców poszczególnych miejscowości w Polsce. Podejmowaniem inicjatyw edukacyjnych dla przekazywania historii i dziedzictwa młodym pokoleniom oraz dla przeciwdziałania przejawom nietolerancji i dyskryminacji, ksenofobii oraz antysemityzmu. Ochroną dziedzictwa narodowego i</w:t>
            </w:r>
            <w:r w:rsidR="0009280D">
              <w:rPr>
                <w:rFonts w:ascii="Franklin Gothic Book" w:eastAsia="Franklin Gothic Book" w:hAnsi="Franklin Gothic Book" w:cs="Times New Roman"/>
                <w:b w:val="0"/>
                <w:bCs w:val="0"/>
              </w:rPr>
              <w:t> </w:t>
            </w:r>
            <w:r w:rsidR="00AF17BB" w:rsidRPr="00AF17BB">
              <w:rPr>
                <w:rFonts w:ascii="Franklin Gothic Book" w:eastAsia="Franklin Gothic Book" w:hAnsi="Franklin Gothic Book" w:cs="Times New Roman"/>
                <w:b w:val="0"/>
                <w:bCs w:val="0"/>
              </w:rPr>
              <w:t xml:space="preserve">kultury, w tym ratowaniem miejsc związanych z kulturą żydowską. </w:t>
            </w:r>
          </w:p>
          <w:p w14:paraId="3E29889C" w14:textId="77777777" w:rsidR="00AF17BB" w:rsidRPr="00AF17BB" w:rsidRDefault="00AF17BB" w:rsidP="005A4318">
            <w:pPr>
              <w:pStyle w:val="punkty"/>
              <w:spacing w:before="240" w:line="276" w:lineRule="auto"/>
              <w:rPr>
                <w:b w:val="0"/>
                <w:bCs w:val="0"/>
              </w:rPr>
            </w:pPr>
            <w:r w:rsidRPr="00AF17BB">
              <w:rPr>
                <w:b w:val="0"/>
                <w:bCs w:val="0"/>
              </w:rPr>
              <w:t>spotkania grup senioralnych „Aktywny Senior” - 100 uczestników,</w:t>
            </w:r>
          </w:p>
          <w:p w14:paraId="5A6AACA0" w14:textId="77777777" w:rsidR="00AF17BB" w:rsidRPr="00AF17BB" w:rsidRDefault="00AF17BB" w:rsidP="005A4318">
            <w:pPr>
              <w:pStyle w:val="punkty"/>
              <w:spacing w:before="240" w:line="276" w:lineRule="auto"/>
              <w:rPr>
                <w:b w:val="0"/>
                <w:bCs w:val="0"/>
              </w:rPr>
            </w:pPr>
            <w:r w:rsidRPr="00AF17BB">
              <w:rPr>
                <w:b w:val="0"/>
                <w:bCs w:val="0"/>
              </w:rPr>
              <w:t>spotkania z uczestnikami Środowiskowego Domu Samopomocy w Łęcznej - 100 uczestników,</w:t>
            </w:r>
          </w:p>
          <w:p w14:paraId="496D5BCD" w14:textId="77777777" w:rsidR="00AF17BB" w:rsidRPr="00AF17BB" w:rsidRDefault="00AF17BB" w:rsidP="005A4318">
            <w:pPr>
              <w:pStyle w:val="punkty"/>
              <w:spacing w:before="240" w:line="276" w:lineRule="auto"/>
              <w:rPr>
                <w:b w:val="0"/>
                <w:bCs w:val="0"/>
              </w:rPr>
            </w:pPr>
            <w:r w:rsidRPr="00AF17BB">
              <w:rPr>
                <w:b w:val="0"/>
                <w:bCs w:val="0"/>
              </w:rPr>
              <w:t>zajęcia pobudzające kreatywność dla każdego - 100 uczestników,</w:t>
            </w:r>
          </w:p>
          <w:p w14:paraId="0367B3F9" w14:textId="77777777" w:rsidR="00AF17BB" w:rsidRPr="00AF17BB" w:rsidRDefault="00AF17BB" w:rsidP="005A4318">
            <w:pPr>
              <w:pStyle w:val="punkty"/>
              <w:spacing w:before="240" w:line="276" w:lineRule="auto"/>
              <w:rPr>
                <w:b w:val="0"/>
                <w:bCs w:val="0"/>
              </w:rPr>
            </w:pPr>
            <w:r w:rsidRPr="00AF17BB">
              <w:rPr>
                <w:b w:val="0"/>
                <w:bCs w:val="0"/>
              </w:rPr>
              <w:t>spotkania z artystami i samoukami - 100 uczestników</w:t>
            </w:r>
          </w:p>
          <w:p w14:paraId="0F8EA2ED" w14:textId="3C700B88" w:rsidR="00AF17BB" w:rsidRPr="005A4318" w:rsidRDefault="00AF17BB" w:rsidP="00A00989">
            <w:pPr>
              <w:pStyle w:val="punkty"/>
              <w:spacing w:before="240" w:line="276" w:lineRule="auto"/>
              <w:rPr>
                <w:bCs w:val="0"/>
                <w:sz w:val="24"/>
                <w:szCs w:val="24"/>
              </w:rPr>
            </w:pPr>
            <w:r w:rsidRPr="00AF17BB">
              <w:rPr>
                <w:b w:val="0"/>
                <w:bCs w:val="0"/>
              </w:rPr>
              <w:t>projekcje filmów edukacyjnych - 100 uczestników</w:t>
            </w:r>
          </w:p>
          <w:p w14:paraId="782E3E46" w14:textId="4579BE2B" w:rsidR="005A4318" w:rsidRDefault="005A4318" w:rsidP="00A00989">
            <w:pPr>
              <w:spacing w:before="240" w:line="276" w:lineRule="auto"/>
              <w:rPr>
                <w:rStyle w:val="Wyrnieniedelikatne"/>
                <w:b/>
                <w:bCs w:val="0"/>
                <w:i w:val="0"/>
                <w:iCs w:val="0"/>
                <w:color w:val="auto"/>
              </w:rPr>
            </w:pPr>
            <w:r w:rsidRPr="00A00989">
              <w:rPr>
                <w:rStyle w:val="Wyrnieniedelikatne"/>
                <w:i w:val="0"/>
                <w:iCs w:val="0"/>
                <w:color w:val="auto"/>
              </w:rPr>
              <w:t xml:space="preserve">W realizacji przedsięwzięcia będzie brać udział szereg organizacji społecznych. Organizacje te będą zaangażowane w </w:t>
            </w:r>
            <w:r w:rsidR="00A00989" w:rsidRPr="00A00989">
              <w:rPr>
                <w:rStyle w:val="Wyrnieniedelikatne"/>
                <w:i w:val="0"/>
                <w:iCs w:val="0"/>
                <w:color w:val="auto"/>
              </w:rPr>
              <w:t>realizację zaplanowanych zajęć lub będą potencjalnymi uczestnikami organizowanych zajęć: Uniwersytet Trzeciego Wieku, Towarzystwo Przyjaciół Ziemi Łęczyńskiej, Fundacja Kameralne Pojezierze, Klub Seniora, Środowiskowy Dom Samopomocy, Łęczyńskie Stowarzyszenie Inicjatyw Społecznych, Klub Integracji Społecznej</w:t>
            </w:r>
            <w:r w:rsidR="00A00989">
              <w:rPr>
                <w:rStyle w:val="Wyrnieniedelikatne"/>
                <w:i w:val="0"/>
                <w:iCs w:val="0"/>
                <w:color w:val="auto"/>
              </w:rPr>
              <w:t>.</w:t>
            </w:r>
            <w:r w:rsidR="00B1687C">
              <w:rPr>
                <w:rStyle w:val="Wyrnieniedelikatne"/>
                <w:i w:val="0"/>
                <w:iCs w:val="0"/>
                <w:color w:val="auto"/>
              </w:rPr>
              <w:t xml:space="preserve"> </w:t>
            </w:r>
            <w:r w:rsidR="00B1687C" w:rsidRPr="00B1687C">
              <w:rPr>
                <w:rStyle w:val="Wyrnieniedelikatne"/>
                <w:i w:val="0"/>
                <w:iCs w:val="0"/>
                <w:color w:val="auto"/>
              </w:rPr>
              <w:t>Potrzeba realizacji projektu wynika z potrzeb społecznych mieszkańców obszaru rewitalizacji zdiagnozowanych na</w:t>
            </w:r>
            <w:r w:rsidR="0009280D">
              <w:rPr>
                <w:rStyle w:val="Wyrnieniedelikatne"/>
                <w:i w:val="0"/>
                <w:iCs w:val="0"/>
                <w:color w:val="auto"/>
              </w:rPr>
              <w:t> </w:t>
            </w:r>
            <w:r w:rsidR="00B1687C" w:rsidRPr="00B1687C">
              <w:rPr>
                <w:rStyle w:val="Wyrnieniedelikatne"/>
                <w:i w:val="0"/>
                <w:iCs w:val="0"/>
                <w:color w:val="auto"/>
              </w:rPr>
              <w:t>etapie diagnozy i delimitacji obszaru rewitalizacji.</w:t>
            </w:r>
          </w:p>
          <w:p w14:paraId="4959E5F2" w14:textId="09424B16" w:rsidR="00102D87" w:rsidRPr="00E95B69" w:rsidRDefault="00102D87" w:rsidP="00A00989">
            <w:pPr>
              <w:spacing w:before="240" w:line="276" w:lineRule="auto"/>
              <w:rPr>
                <w:rStyle w:val="Wyrnieniedelikatne"/>
                <w:b/>
                <w:bCs w:val="0"/>
                <w:i w:val="0"/>
                <w:iCs w:val="0"/>
                <w:color w:val="auto"/>
              </w:rPr>
            </w:pPr>
            <w:r w:rsidRPr="00E95B69">
              <w:rPr>
                <w:rStyle w:val="Wyrnieniedelikatne"/>
                <w:i w:val="0"/>
                <w:iCs w:val="0"/>
                <w:color w:val="auto"/>
              </w:rPr>
              <w:t>Cele przedsięwzięcia:</w:t>
            </w:r>
          </w:p>
          <w:p w14:paraId="33821E86" w14:textId="77777777" w:rsidR="00102D87" w:rsidRPr="00102D87" w:rsidRDefault="00102D87" w:rsidP="00102D87">
            <w:pPr>
              <w:pStyle w:val="punkty"/>
              <w:spacing w:line="276" w:lineRule="auto"/>
              <w:rPr>
                <w:b w:val="0"/>
                <w:bCs w:val="0"/>
              </w:rPr>
            </w:pPr>
            <w:r w:rsidRPr="00102D87">
              <w:rPr>
                <w:b w:val="0"/>
                <w:bCs w:val="0"/>
              </w:rPr>
              <w:t>Wykorzystanie zrewitalizowanych obiektów i przestrzeni publicznych do realizacji działań społecznych, kulturalnych i edukacyjnych.</w:t>
            </w:r>
          </w:p>
          <w:p w14:paraId="21D9CC47" w14:textId="77777777" w:rsidR="00102D87" w:rsidRPr="00102D87" w:rsidRDefault="00102D87" w:rsidP="00102D87">
            <w:pPr>
              <w:pStyle w:val="punkty"/>
              <w:spacing w:line="276" w:lineRule="auto"/>
              <w:rPr>
                <w:b w:val="0"/>
                <w:bCs w:val="0"/>
              </w:rPr>
            </w:pPr>
            <w:r w:rsidRPr="00102D87">
              <w:rPr>
                <w:b w:val="0"/>
                <w:bCs w:val="0"/>
              </w:rPr>
              <w:t>Włączenie mieszkańców obszaru rewitalizacji do działań społecznych,  kulturalnych oraz edukacyjnych.</w:t>
            </w:r>
          </w:p>
          <w:p w14:paraId="7900EC9C" w14:textId="3B7E9237" w:rsidR="00102D87" w:rsidRPr="00102D87" w:rsidRDefault="00102D87" w:rsidP="00102D87">
            <w:pPr>
              <w:pStyle w:val="punkty"/>
              <w:spacing w:line="276" w:lineRule="auto"/>
              <w:rPr>
                <w:rStyle w:val="Wyrnieniedelikatne"/>
                <w:b/>
                <w:bCs w:val="0"/>
                <w:i w:val="0"/>
                <w:iCs w:val="0"/>
                <w:color w:val="auto"/>
                <w:sz w:val="24"/>
                <w:szCs w:val="24"/>
              </w:rPr>
            </w:pPr>
            <w:r w:rsidRPr="00102D87">
              <w:rPr>
                <w:b w:val="0"/>
                <w:bCs w:val="0"/>
              </w:rPr>
              <w:t>Pobudzenie aktywności społecznej mieszkańców obszaru rewitalizacji poprzez animowanie wspólnych działań na rzecz społeczności lokalnej.</w:t>
            </w:r>
          </w:p>
          <w:p w14:paraId="0BECBE48" w14:textId="0C28F70F" w:rsidR="00572874" w:rsidRDefault="00572874" w:rsidP="005A4318">
            <w:pPr>
              <w:spacing w:before="240" w:line="276" w:lineRule="auto"/>
              <w:ind w:firstLine="0"/>
              <w:rPr>
                <w:rStyle w:val="Wyrnieniedelikatne"/>
                <w:b/>
                <w:bCs w:val="0"/>
              </w:rPr>
            </w:pPr>
            <w:r w:rsidRPr="00834A4D">
              <w:rPr>
                <w:rStyle w:val="Wyrnieniedelikatne"/>
              </w:rPr>
              <w:t>Okres realizacji</w:t>
            </w:r>
          </w:p>
          <w:p w14:paraId="144C98D7" w14:textId="60C9B63F" w:rsidR="00572874" w:rsidRPr="00AF17BB" w:rsidRDefault="00AF17BB" w:rsidP="005A4318">
            <w:pPr>
              <w:pStyle w:val="punkty"/>
              <w:numPr>
                <w:ilvl w:val="0"/>
                <w:numId w:val="0"/>
              </w:numPr>
              <w:spacing w:line="276" w:lineRule="auto"/>
              <w:rPr>
                <w:rStyle w:val="Wyrnieniedelikatne"/>
                <w:i w:val="0"/>
                <w:iCs w:val="0"/>
                <w:color w:val="auto"/>
              </w:rPr>
            </w:pPr>
            <w:r w:rsidRPr="00AF17BB">
              <w:rPr>
                <w:rStyle w:val="Wyrnieniedelikatne"/>
                <w:i w:val="0"/>
                <w:iCs w:val="0"/>
                <w:color w:val="auto"/>
              </w:rPr>
              <w:t>2026 - 2028</w:t>
            </w:r>
          </w:p>
          <w:p w14:paraId="72CAA04A" w14:textId="77777777" w:rsidR="00AF17BB" w:rsidRDefault="00AF17BB" w:rsidP="005A4318">
            <w:pPr>
              <w:pStyle w:val="punkty"/>
              <w:numPr>
                <w:ilvl w:val="0"/>
                <w:numId w:val="0"/>
              </w:numPr>
              <w:spacing w:before="240" w:line="276" w:lineRule="auto"/>
              <w:rPr>
                <w:rStyle w:val="Wyrnieniedelikatne"/>
                <w:b/>
                <w:bCs w:val="0"/>
              </w:rPr>
            </w:pPr>
          </w:p>
          <w:p w14:paraId="59902AEC" w14:textId="1CDA03A5" w:rsidR="00572874" w:rsidRDefault="00572874" w:rsidP="005A4318">
            <w:pPr>
              <w:pStyle w:val="punkty"/>
              <w:numPr>
                <w:ilvl w:val="0"/>
                <w:numId w:val="0"/>
              </w:numPr>
              <w:spacing w:before="240" w:line="276" w:lineRule="auto"/>
              <w:rPr>
                <w:rStyle w:val="Wyrnieniedelikatne"/>
                <w:b/>
                <w:bCs w:val="0"/>
              </w:rPr>
            </w:pPr>
            <w:r w:rsidRPr="00834A4D">
              <w:rPr>
                <w:rStyle w:val="Wyrnieniedelikatne"/>
              </w:rPr>
              <w:t>Szacowana wartość</w:t>
            </w:r>
          </w:p>
          <w:p w14:paraId="7EFDFF9E" w14:textId="71444D9A" w:rsidR="00AF17BB" w:rsidRPr="00AF17BB" w:rsidRDefault="00AF17BB" w:rsidP="005A4318">
            <w:pPr>
              <w:pStyle w:val="punkty"/>
              <w:numPr>
                <w:ilvl w:val="0"/>
                <w:numId w:val="0"/>
              </w:numPr>
              <w:spacing w:before="240" w:line="276" w:lineRule="auto"/>
              <w:rPr>
                <w:rStyle w:val="Wyrnieniedelikatne"/>
                <w:b/>
                <w:bCs w:val="0"/>
                <w:sz w:val="24"/>
                <w:szCs w:val="24"/>
              </w:rPr>
            </w:pPr>
            <w:r w:rsidRPr="00AF17BB">
              <w:rPr>
                <w:rFonts w:ascii="Franklin Gothic Book" w:eastAsia="Franklin Gothic Book" w:hAnsi="Franklin Gothic Book" w:cs="Times New Roman"/>
                <w:b w:val="0"/>
                <w:bCs w:val="0"/>
                <w:color w:val="000000"/>
              </w:rPr>
              <w:t>300 000,00 zł</w:t>
            </w:r>
          </w:p>
          <w:p w14:paraId="0ACB9021" w14:textId="77777777" w:rsidR="00572874" w:rsidRDefault="00572874" w:rsidP="00273446">
            <w:pPr>
              <w:pStyle w:val="punkty"/>
              <w:numPr>
                <w:ilvl w:val="0"/>
                <w:numId w:val="0"/>
              </w:numPr>
              <w:spacing w:before="240"/>
              <w:rPr>
                <w:rStyle w:val="Wyrnieniedelikatne"/>
                <w:b/>
                <w:bCs w:val="0"/>
              </w:rPr>
            </w:pPr>
          </w:p>
          <w:p w14:paraId="3E650726" w14:textId="77777777" w:rsidR="00572874" w:rsidRDefault="00572874" w:rsidP="00273446">
            <w:pPr>
              <w:pStyle w:val="punkty"/>
              <w:numPr>
                <w:ilvl w:val="0"/>
                <w:numId w:val="0"/>
              </w:numPr>
              <w:spacing w:before="240"/>
              <w:rPr>
                <w:rStyle w:val="Wyrnieniedelikatne"/>
                <w:b/>
                <w:bCs w:val="0"/>
              </w:rPr>
            </w:pPr>
            <w:r w:rsidRPr="00500D8F">
              <w:rPr>
                <w:rStyle w:val="Wyrnieniedelikatne"/>
              </w:rPr>
              <w:t>Źródło finansowania</w:t>
            </w:r>
          </w:p>
          <w:p w14:paraId="44D00962" w14:textId="77777777" w:rsidR="00572874" w:rsidRPr="00500D8F" w:rsidRDefault="00572874"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Krajowe środki publiczne</w:t>
            </w:r>
          </w:p>
          <w:p w14:paraId="7C04C080" w14:textId="77777777" w:rsidR="00572874" w:rsidRPr="00500D8F" w:rsidRDefault="00000000" w:rsidP="00273446">
            <w:pPr>
              <w:ind w:left="284" w:hanging="284"/>
              <w:rPr>
                <w:b w:val="0"/>
                <w:bCs w:val="0"/>
                <w:color w:val="000000" w:themeColor="text1"/>
              </w:rPr>
            </w:pPr>
            <w:r>
              <w:rPr>
                <w:b w:val="0"/>
                <w:bCs w:val="0"/>
                <w:i/>
                <w:iCs/>
                <w:noProof/>
                <w:color w:val="B58B80" w:themeColor="accent3"/>
              </w:rPr>
              <w:object w:dxaOrig="1440" w:dyaOrig="1440" w14:anchorId="40CFFF0B">
                <v:shape id="_x0000_s2193" type="#_x0000_t75" style="position:absolute;left:0;text-align:left;margin-left:-.2pt;margin-top:.5pt;width:8.85pt;height:8.85pt;z-index:251752960" wrapcoords="15600 0 0 9600 -1200 12000 1200 20400 9600 20400 13200 19200 21600 4800 21600 0 15600 0">
                  <v:imagedata r:id="rId40" o:title="" chromakey="white"/>
                </v:shape>
                <o:OLEObject Type="Embed" ProgID="PBrush" ShapeID="_x0000_s2193" DrawAspect="Content" ObjectID="_1781519904" r:id="rId59"/>
              </w:object>
            </w:r>
            <w:r w:rsidR="00572874" w:rsidRPr="00500D8F">
              <w:rPr>
                <w:b w:val="0"/>
                <w:bCs w:val="0"/>
                <w:color w:val="000000" w:themeColor="text1"/>
              </w:rPr>
              <w:sym w:font="Symbol" w:char="F0A0"/>
            </w:r>
            <w:r w:rsidR="00572874" w:rsidRPr="00500D8F">
              <w:rPr>
                <w:b w:val="0"/>
                <w:bCs w:val="0"/>
                <w:color w:val="000000" w:themeColor="text1"/>
              </w:rPr>
              <w:t xml:space="preserve"> Fundusze Europejskie (w szczególności: Europejski Fundusz Rozwoju Regionalnego, Europejski Fundusz Społeczny, Fundusz Spójności) </w:t>
            </w:r>
          </w:p>
          <w:p w14:paraId="5D59EEC7" w14:textId="77777777" w:rsidR="00572874" w:rsidRPr="00500D8F" w:rsidRDefault="00572874"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prywatne</w:t>
            </w:r>
          </w:p>
          <w:p w14:paraId="5E2A20EE" w14:textId="77777777" w:rsidR="00572874" w:rsidRPr="00500D8F" w:rsidRDefault="00000000" w:rsidP="00273446">
            <w:pPr>
              <w:ind w:firstLine="0"/>
              <w:rPr>
                <w:b w:val="0"/>
                <w:bCs w:val="0"/>
                <w:color w:val="000000" w:themeColor="text1"/>
              </w:rPr>
            </w:pPr>
            <w:r>
              <w:rPr>
                <w:b w:val="0"/>
                <w:bCs w:val="0"/>
                <w:i/>
                <w:iCs/>
                <w:noProof/>
                <w:color w:val="B58B80" w:themeColor="accent3"/>
              </w:rPr>
              <w:object w:dxaOrig="1440" w:dyaOrig="1440" w14:anchorId="067815CD">
                <v:shape id="_x0000_s2194" type="#_x0000_t75" style="position:absolute;left:0;text-align:left;margin-left:-.2pt;margin-top:2.35pt;width:8.85pt;height:8.85pt;z-index:251753984" wrapcoords="15600 0 0 9600 -1200 12000 1200 20400 9600 20400 13200 19200 21600 4800 21600 0 15600 0">
                  <v:imagedata r:id="rId40" o:title="" chromakey="white"/>
                </v:shape>
                <o:OLEObject Type="Embed" ProgID="PBrush" ShapeID="_x0000_s2194" DrawAspect="Content" ObjectID="_1781519905" r:id="rId60"/>
              </w:object>
            </w:r>
            <w:r w:rsidR="00572874" w:rsidRPr="00500D8F">
              <w:rPr>
                <w:b w:val="0"/>
                <w:bCs w:val="0"/>
                <w:color w:val="000000" w:themeColor="text1"/>
              </w:rPr>
              <w:sym w:font="Symbol" w:char="F0A0"/>
            </w:r>
            <w:r w:rsidR="00572874" w:rsidRPr="00500D8F">
              <w:rPr>
                <w:b w:val="0"/>
                <w:bCs w:val="0"/>
                <w:color w:val="000000" w:themeColor="text1"/>
              </w:rPr>
              <w:t xml:space="preserve"> Środki z innych źródeł </w:t>
            </w:r>
          </w:p>
          <w:p w14:paraId="113E4619" w14:textId="1E947D94" w:rsidR="00572874" w:rsidRDefault="00000000" w:rsidP="00273446">
            <w:pPr>
              <w:ind w:firstLine="0"/>
              <w:rPr>
                <w:color w:val="000000" w:themeColor="text1"/>
              </w:rPr>
            </w:pPr>
            <w:r>
              <w:rPr>
                <w:i/>
                <w:iCs/>
                <w:noProof/>
                <w:color w:val="B58B80" w:themeColor="accent3"/>
              </w:rPr>
              <w:object w:dxaOrig="1440" w:dyaOrig="1440" w14:anchorId="067815CD">
                <v:shape id="_x0000_s2266" type="#_x0000_t75" style="position:absolute;left:0;text-align:left;margin-left:-.3pt;margin-top:2pt;width:8.85pt;height:8.85pt;z-index:251841024" wrapcoords="15600 0 0 9600 -1200 12000 1200 20400 9600 20400 13200 19200 21600 4800 21600 0 15600 0">
                  <v:imagedata r:id="rId40" o:title="" chromakey="white"/>
                </v:shape>
                <o:OLEObject Type="Embed" ProgID="PBrush" ShapeID="_x0000_s2266" DrawAspect="Content" ObjectID="_1781519906" r:id="rId61"/>
              </w:object>
            </w:r>
            <w:r w:rsidR="00572874" w:rsidRPr="00500D8F">
              <w:rPr>
                <w:b w:val="0"/>
                <w:bCs w:val="0"/>
                <w:color w:val="000000" w:themeColor="text1"/>
              </w:rPr>
              <w:sym w:font="Symbol" w:char="F0A0"/>
            </w:r>
            <w:r w:rsidR="00572874" w:rsidRPr="00500D8F">
              <w:rPr>
                <w:b w:val="0"/>
                <w:bCs w:val="0"/>
                <w:color w:val="000000" w:themeColor="text1"/>
              </w:rPr>
              <w:t xml:space="preserve"> Środki własne JST</w:t>
            </w:r>
          </w:p>
          <w:p w14:paraId="1D13D552" w14:textId="77777777" w:rsidR="00572874" w:rsidRPr="002B6C50" w:rsidRDefault="00572874" w:rsidP="00273446">
            <w:pPr>
              <w:spacing w:before="240"/>
              <w:ind w:firstLine="0"/>
              <w:rPr>
                <w:rStyle w:val="Wyrnieniedelikatne"/>
                <w:i w:val="0"/>
                <w:iCs w:val="0"/>
                <w:color w:val="auto"/>
              </w:rPr>
            </w:pPr>
            <w:r w:rsidRPr="002B6C50">
              <w:rPr>
                <w:rStyle w:val="Wyrnieniedelikatne"/>
                <w:i w:val="0"/>
                <w:iCs w:val="0"/>
                <w:color w:val="auto"/>
              </w:rPr>
              <w:t>Sugerowane źródło finansowania: Program Fundusze Europejskie dla Lubelskiego 2021-2027</w:t>
            </w:r>
          </w:p>
          <w:p w14:paraId="1CEB7306" w14:textId="4C35232C" w:rsidR="00572874" w:rsidRDefault="00572874" w:rsidP="00273446">
            <w:pPr>
              <w:spacing w:line="276" w:lineRule="auto"/>
              <w:ind w:firstLine="0"/>
              <w:rPr>
                <w:rFonts w:ascii="Franklin Gothic Book" w:eastAsia="Franklin Gothic Book" w:hAnsi="Franklin Gothic Book" w:cs="Times New Roman"/>
                <w:color w:val="000000"/>
              </w:rPr>
            </w:pPr>
            <w:r w:rsidRPr="002B6C50">
              <w:rPr>
                <w:rStyle w:val="Wyrnieniedelikatne"/>
                <w:i w:val="0"/>
                <w:iCs w:val="0"/>
                <w:color w:val="auto"/>
              </w:rPr>
              <w:t xml:space="preserve">Działanie </w:t>
            </w:r>
            <w:r w:rsidRPr="00B03A29">
              <w:rPr>
                <w:rFonts w:ascii="Franklin Gothic Book" w:eastAsia="Franklin Gothic Book" w:hAnsi="Franklin Gothic Book" w:cs="Times New Roman"/>
                <w:b w:val="0"/>
                <w:bCs w:val="0"/>
                <w:color w:val="000000"/>
              </w:rPr>
              <w:t>FELU.08.09 Integracja społeczna osób najbardziej potrzebujących wsparcia</w:t>
            </w:r>
            <w:r w:rsidR="00B6274D">
              <w:rPr>
                <w:rFonts w:ascii="Franklin Gothic Book" w:eastAsia="Franklin Gothic Book" w:hAnsi="Franklin Gothic Book" w:cs="Times New Roman"/>
                <w:b w:val="0"/>
                <w:bCs w:val="0"/>
                <w:color w:val="000000"/>
              </w:rPr>
              <w:t xml:space="preserve">, środki </w:t>
            </w:r>
            <w:r w:rsidR="00B6274D">
              <w:rPr>
                <w:rFonts w:ascii="Franklin Gothic Book" w:eastAsia="Franklin Gothic Book" w:hAnsi="Franklin Gothic Book" w:cs="Times New Roman"/>
                <w:b w:val="0"/>
                <w:bCs w:val="0"/>
                <w:color w:val="000000"/>
              </w:rPr>
              <w:lastRenderedPageBreak/>
              <w:t>własne JST</w:t>
            </w:r>
          </w:p>
          <w:p w14:paraId="31136E1C" w14:textId="1125B1BA" w:rsidR="00EF6A94" w:rsidRDefault="00EF6A94" w:rsidP="00273446">
            <w:pPr>
              <w:spacing w:line="276" w:lineRule="auto"/>
              <w:ind w:firstLine="0"/>
              <w:rPr>
                <w:rStyle w:val="Wyrnieniedelikatne"/>
                <w:b/>
                <w:bCs w:val="0"/>
                <w:i w:val="0"/>
                <w:iCs w:val="0"/>
                <w:color w:val="auto"/>
              </w:rPr>
            </w:pPr>
            <w:r>
              <w:rPr>
                <w:rFonts w:ascii="Franklin Gothic Book" w:eastAsia="Franklin Gothic Book" w:hAnsi="Franklin Gothic Book" w:cs="Times New Roman"/>
                <w:b w:val="0"/>
                <w:color w:val="000000"/>
              </w:rPr>
              <w:t>Dopuszczalne:</w:t>
            </w:r>
            <w:r w:rsidR="00B6274D">
              <w:rPr>
                <w:rFonts w:ascii="Franklin Gothic Book" w:eastAsia="Franklin Gothic Book" w:hAnsi="Franklin Gothic Book" w:cs="Times New Roman"/>
                <w:b w:val="0"/>
                <w:color w:val="000000"/>
              </w:rPr>
              <w:t xml:space="preserve"> środki z innych źródeł</w:t>
            </w:r>
          </w:p>
          <w:p w14:paraId="4A2657FA" w14:textId="77777777" w:rsidR="00572874" w:rsidRDefault="00572874" w:rsidP="00273446">
            <w:pPr>
              <w:spacing w:before="240" w:line="276" w:lineRule="auto"/>
              <w:ind w:firstLine="0"/>
              <w:rPr>
                <w:rStyle w:val="Wyrnieniedelikatne"/>
                <w:b/>
                <w:bCs w:val="0"/>
              </w:rPr>
            </w:pPr>
            <w:r w:rsidRPr="002B6C50">
              <w:rPr>
                <w:rStyle w:val="Wyrnieniedelikatne"/>
              </w:rPr>
              <w:t>Zaplanowane w przedsięwzięciu udogodnienia, zapewniające dostępność osobom ze szczególnymi potrzebami</w:t>
            </w:r>
          </w:p>
          <w:p w14:paraId="302EB811" w14:textId="12A931FD" w:rsidR="00E04822" w:rsidRPr="00E04822" w:rsidRDefault="00AC3F3D" w:rsidP="00A25B4D">
            <w:pPr>
              <w:spacing w:line="276" w:lineRule="auto"/>
              <w:rPr>
                <w:rStyle w:val="Wyrnieniedelikatne"/>
                <w:i w:val="0"/>
                <w:iCs w:val="0"/>
                <w:color w:val="auto"/>
              </w:rPr>
            </w:pPr>
            <w:r>
              <w:rPr>
                <w:rStyle w:val="Wyrnieniedelikatne"/>
                <w:i w:val="0"/>
                <w:iCs w:val="0"/>
                <w:color w:val="auto"/>
              </w:rPr>
              <w:t>Projekt</w:t>
            </w:r>
            <w:r w:rsidR="00E04822" w:rsidRPr="00E04822">
              <w:rPr>
                <w:rStyle w:val="Wyrnieniedelikatne"/>
                <w:i w:val="0"/>
                <w:iCs w:val="0"/>
                <w:color w:val="auto"/>
              </w:rPr>
              <w:t xml:space="preserve"> będzie respektować zasadę zrównoważonego oddziaływania na środowisko oraz dostępności dla osób ze specjalnymi potrzebami. Projekt realizowany będzie w miejscu przystosowanym do potrzeb osób z niepełnosprawnościami, pozbawionym barier architektonicznych. Dla zachowania szczególnych warunków bezpieczeństwa uczestników poszczególne atrakcje dostosowane będą do konkretnych grup demograficznych, w tym także osób o ograniczonych możliwościach.  Plakaty informacyjne dot. </w:t>
            </w:r>
            <w:r w:rsidR="00B6274D">
              <w:rPr>
                <w:rStyle w:val="Wyrnieniedelikatne"/>
                <w:i w:val="0"/>
                <w:iCs w:val="0"/>
                <w:color w:val="auto"/>
              </w:rPr>
              <w:t>w</w:t>
            </w:r>
            <w:r w:rsidR="00E04822" w:rsidRPr="00E04822">
              <w:rPr>
                <w:rStyle w:val="Wyrnieniedelikatne"/>
                <w:i w:val="0"/>
                <w:iCs w:val="0"/>
                <w:color w:val="auto"/>
              </w:rPr>
              <w:t>ydarzenia czy informacje na</w:t>
            </w:r>
            <w:r w:rsidR="0009280D">
              <w:rPr>
                <w:rStyle w:val="Wyrnieniedelikatne"/>
                <w:i w:val="0"/>
                <w:iCs w:val="0"/>
                <w:color w:val="auto"/>
              </w:rPr>
              <w:t> </w:t>
            </w:r>
            <w:r w:rsidR="00E04822" w:rsidRPr="00E04822">
              <w:rPr>
                <w:rStyle w:val="Wyrnieniedelikatne"/>
                <w:i w:val="0"/>
                <w:iCs w:val="0"/>
                <w:color w:val="auto"/>
              </w:rPr>
              <w:t>stronach internetowych drukowane/ publikowane będą z użyciem czcionki bezszeryfowej, w</w:t>
            </w:r>
            <w:r w:rsidR="0009280D">
              <w:rPr>
                <w:rStyle w:val="Wyrnieniedelikatne"/>
                <w:i w:val="0"/>
                <w:iCs w:val="0"/>
                <w:color w:val="auto"/>
              </w:rPr>
              <w:t> </w:t>
            </w:r>
            <w:r w:rsidR="00E04822" w:rsidRPr="00E04822">
              <w:rPr>
                <w:rStyle w:val="Wyrnieniedelikatne"/>
                <w:i w:val="0"/>
                <w:iCs w:val="0"/>
                <w:color w:val="auto"/>
              </w:rPr>
              <w:t>odpowiednim kontraście kolorystycznym, co pozwoli osobom niedowidzącym na ich odczytanie.</w:t>
            </w:r>
          </w:p>
          <w:p w14:paraId="05719349" w14:textId="712C1123" w:rsidR="008E434F" w:rsidRDefault="00572874" w:rsidP="00273446">
            <w:pPr>
              <w:spacing w:before="240"/>
              <w:ind w:firstLine="0"/>
              <w:rPr>
                <w:rStyle w:val="Wyrnieniedelikatne"/>
              </w:rPr>
            </w:pPr>
            <w:r w:rsidRPr="002B6C50">
              <w:rPr>
                <w:rStyle w:val="Wyrnieniedelikatne"/>
              </w:rPr>
              <w:t>Grupa docelowa przedsięwzięcia</w:t>
            </w:r>
          </w:p>
          <w:p w14:paraId="37565D20" w14:textId="321F7D09" w:rsidR="008E434F" w:rsidRDefault="008E434F" w:rsidP="008E434F">
            <w:pPr>
              <w:spacing w:line="276" w:lineRule="auto"/>
              <w:rPr>
                <w:rFonts w:ascii="Franklin Gothic Book" w:eastAsia="Franklin Gothic Book" w:hAnsi="Franklin Gothic Book" w:cs="Times New Roman"/>
              </w:rPr>
            </w:pPr>
            <w:r w:rsidRPr="008E434F">
              <w:rPr>
                <w:rFonts w:ascii="Franklin Gothic Book" w:eastAsia="Franklin Gothic Book" w:hAnsi="Franklin Gothic Book" w:cs="Times New Roman"/>
                <w:b w:val="0"/>
                <w:bCs w:val="0"/>
              </w:rPr>
              <w:t>Mieszkańcy Gminy Łęczna, środowiska lub lokalne społeczności zagrożonych ubóstwem lub wykluczeniem społecznym w szczególności lokalne społeczności na terenie rewitalizacji, m.in. seniorzy, młodzież, dzieci</w:t>
            </w:r>
            <w:r>
              <w:rPr>
                <w:rFonts w:ascii="Franklin Gothic Book" w:eastAsia="Franklin Gothic Book" w:hAnsi="Franklin Gothic Book" w:cs="Times New Roman"/>
                <w:b w:val="0"/>
                <w:bCs w:val="0"/>
              </w:rPr>
              <w:t xml:space="preserve">, </w:t>
            </w:r>
            <w:r w:rsidRPr="008E434F">
              <w:rPr>
                <w:rFonts w:ascii="Franklin Gothic Book" w:eastAsia="Franklin Gothic Book" w:hAnsi="Franklin Gothic Book" w:cs="Times New Roman"/>
                <w:b w:val="0"/>
                <w:bCs w:val="0"/>
              </w:rPr>
              <w:t>mieszkańcy obszarów o niezadowalającej dostępności do usług społecznych</w:t>
            </w:r>
            <w:r>
              <w:rPr>
                <w:rFonts w:ascii="Franklin Gothic Book" w:eastAsia="Franklin Gothic Book" w:hAnsi="Franklin Gothic Book" w:cs="Times New Roman"/>
                <w:b w:val="0"/>
                <w:bCs w:val="0"/>
              </w:rPr>
              <w:t>.</w:t>
            </w:r>
            <w:r w:rsidRPr="008E434F">
              <w:rPr>
                <w:rFonts w:ascii="Franklin Gothic Book" w:eastAsia="Franklin Gothic Book" w:hAnsi="Franklin Gothic Book" w:cs="Times New Roman"/>
                <w:b w:val="0"/>
                <w:bCs w:val="0"/>
              </w:rPr>
              <w:t xml:space="preserve"> Osoby odwiedzające Gminę Łęczna w ramach ruchu turystycznego, organizacje </w:t>
            </w:r>
            <w:r>
              <w:rPr>
                <w:rFonts w:ascii="Franklin Gothic Book" w:eastAsia="Franklin Gothic Book" w:hAnsi="Franklin Gothic Book" w:cs="Times New Roman"/>
                <w:b w:val="0"/>
                <w:bCs w:val="0"/>
              </w:rPr>
              <w:t>pozarządowe.</w:t>
            </w:r>
          </w:p>
          <w:p w14:paraId="21A359FC" w14:textId="77777777" w:rsidR="00B6274D" w:rsidRPr="007E0C7E" w:rsidRDefault="00B6274D" w:rsidP="00B6274D">
            <w:pPr>
              <w:spacing w:before="240" w:line="276" w:lineRule="auto"/>
              <w:ind w:firstLine="0"/>
              <w:rPr>
                <w:rStyle w:val="Wyrnieniedelikatne"/>
              </w:rPr>
            </w:pPr>
            <w:r w:rsidRPr="007E0C7E">
              <w:rPr>
                <w:rStyle w:val="Wyrnieniedelikatne"/>
              </w:rPr>
              <w:t xml:space="preserve">Uzasadnienie szerszej grupy </w:t>
            </w:r>
            <w:r>
              <w:rPr>
                <w:rStyle w:val="Wyrnieniedelikatne"/>
              </w:rPr>
              <w:t>docelowej przedsięwzięcia</w:t>
            </w:r>
          </w:p>
          <w:p w14:paraId="673B33BA" w14:textId="6B4C52B7" w:rsidR="000C7530" w:rsidRDefault="000C7530" w:rsidP="00B6274D">
            <w:pPr>
              <w:spacing w:line="276" w:lineRule="auto"/>
              <w:rPr>
                <w:rStyle w:val="Wyrnieniedelikatne"/>
                <w:b/>
                <w:bCs w:val="0"/>
                <w:i w:val="0"/>
                <w:iCs w:val="0"/>
                <w:color w:val="auto"/>
              </w:rPr>
            </w:pPr>
            <w:r>
              <w:rPr>
                <w:rStyle w:val="Wyrnieniedelikatne"/>
                <w:i w:val="0"/>
                <w:iCs w:val="0"/>
                <w:color w:val="auto"/>
              </w:rPr>
              <w:t xml:space="preserve">Realizacja przedsięwzięcia przyczyni się do </w:t>
            </w:r>
            <w:r w:rsidRPr="002B6C50">
              <w:rPr>
                <w:rStyle w:val="Wyrnieniedelikatne"/>
                <w:i w:val="0"/>
                <w:iCs w:val="0"/>
                <w:color w:val="auto"/>
              </w:rPr>
              <w:t>rozwoju gospodarczego ośrodka (turystyka), umożliwiając wypracowanie marki miejsca, opartej na</w:t>
            </w:r>
            <w:r>
              <w:rPr>
                <w:rStyle w:val="Wyrnieniedelikatne"/>
                <w:i w:val="0"/>
                <w:iCs w:val="0"/>
                <w:color w:val="auto"/>
              </w:rPr>
              <w:t xml:space="preserve">  historii i kulturze miejsca oraz wydarzeniach kulturalno-edukacyjnych. </w:t>
            </w:r>
            <w:r w:rsidRPr="00C659CB">
              <w:rPr>
                <w:b w:val="0"/>
                <w:bCs w:val="0"/>
              </w:rPr>
              <w:t xml:space="preserve">Projekt przyczyni się do aktywizacji i integracji społecznej wszystkich grup demograficznych, począwszy od dzieci, na seniorach kończąc, będzie też włączający dla osób zagrożonych wykluczeniem. </w:t>
            </w:r>
            <w:r>
              <w:rPr>
                <w:b w:val="0"/>
                <w:bCs w:val="0"/>
              </w:rPr>
              <w:t xml:space="preserve">Zajęcia </w:t>
            </w:r>
            <w:r w:rsidRPr="00C659CB">
              <w:rPr>
                <w:b w:val="0"/>
                <w:bCs w:val="0"/>
              </w:rPr>
              <w:t>przewidzian</w:t>
            </w:r>
            <w:r>
              <w:rPr>
                <w:b w:val="0"/>
                <w:bCs w:val="0"/>
              </w:rPr>
              <w:t>e</w:t>
            </w:r>
            <w:r w:rsidRPr="00C659CB">
              <w:rPr>
                <w:b w:val="0"/>
                <w:bCs w:val="0"/>
              </w:rPr>
              <w:t xml:space="preserve"> w ramach niniejszego </w:t>
            </w:r>
            <w:r>
              <w:rPr>
                <w:b w:val="0"/>
                <w:bCs w:val="0"/>
              </w:rPr>
              <w:t>projektu</w:t>
            </w:r>
            <w:r w:rsidRPr="00C659CB">
              <w:rPr>
                <w:b w:val="0"/>
                <w:bCs w:val="0"/>
              </w:rPr>
              <w:t>, podni</w:t>
            </w:r>
            <w:r w:rsidR="00B6274D">
              <w:rPr>
                <w:b w:val="0"/>
                <w:bCs w:val="0"/>
              </w:rPr>
              <w:t>o</w:t>
            </w:r>
            <w:r w:rsidRPr="00C659CB">
              <w:rPr>
                <w:b w:val="0"/>
                <w:bCs w:val="0"/>
              </w:rPr>
              <w:t>s</w:t>
            </w:r>
            <w:r>
              <w:rPr>
                <w:b w:val="0"/>
                <w:bCs w:val="0"/>
              </w:rPr>
              <w:t>ą</w:t>
            </w:r>
            <w:r w:rsidRPr="00C659CB">
              <w:rPr>
                <w:b w:val="0"/>
                <w:bCs w:val="0"/>
              </w:rPr>
              <w:t xml:space="preserve"> świadomość ludności dot</w:t>
            </w:r>
            <w:r w:rsidR="00B6274D">
              <w:rPr>
                <w:b w:val="0"/>
                <w:bCs w:val="0"/>
              </w:rPr>
              <w:t>yczącą</w:t>
            </w:r>
            <w:r w:rsidRPr="00C659CB">
              <w:rPr>
                <w:b w:val="0"/>
                <w:bCs w:val="0"/>
              </w:rPr>
              <w:t xml:space="preserve"> miejsca ich zamieszkania oraz wpłyn</w:t>
            </w:r>
            <w:r w:rsidR="00AC3F3D">
              <w:rPr>
                <w:b w:val="0"/>
                <w:bCs w:val="0"/>
              </w:rPr>
              <w:t>ą</w:t>
            </w:r>
            <w:r w:rsidRPr="00C659CB">
              <w:rPr>
                <w:b w:val="0"/>
                <w:bCs w:val="0"/>
              </w:rPr>
              <w:t xml:space="preserve"> korzystnie na budowanie poczucia tożsamości lokalnej.</w:t>
            </w:r>
          </w:p>
          <w:p w14:paraId="65F2A96C" w14:textId="77777777" w:rsidR="00572874" w:rsidRDefault="00572874" w:rsidP="00273446">
            <w:pPr>
              <w:spacing w:before="240"/>
              <w:ind w:firstLine="0"/>
              <w:rPr>
                <w:rStyle w:val="Wyrnieniedelikatne"/>
                <w:b/>
                <w:bCs w:val="0"/>
              </w:rPr>
            </w:pPr>
            <w:r w:rsidRPr="00C50403">
              <w:rPr>
                <w:rStyle w:val="Wyrnieniedelikatne"/>
              </w:rPr>
              <w:t>Prognozowane rezultaty</w:t>
            </w:r>
          </w:p>
          <w:p w14:paraId="5578C065" w14:textId="1EF0C837" w:rsidR="00A25B4D" w:rsidRPr="00A25B4D" w:rsidRDefault="00A25B4D" w:rsidP="00A25B4D">
            <w:pPr>
              <w:pStyle w:val="punkty"/>
              <w:rPr>
                <w:rStyle w:val="Wyrnieniedelikatne"/>
                <w:i w:val="0"/>
                <w:iCs w:val="0"/>
                <w:color w:val="auto"/>
              </w:rPr>
            </w:pPr>
            <w:r w:rsidRPr="00A25B4D">
              <w:rPr>
                <w:rStyle w:val="Wyrnieniedelikatne"/>
                <w:i w:val="0"/>
                <w:iCs w:val="0"/>
                <w:color w:val="auto"/>
              </w:rPr>
              <w:t>Ożywienie i zaangażowanie mieszkańców  Miasta i Gminy Łęczna w życie społeczne i</w:t>
            </w:r>
            <w:r w:rsidR="0009280D">
              <w:rPr>
                <w:rStyle w:val="Wyrnieniedelikatne"/>
                <w:i w:val="0"/>
                <w:iCs w:val="0"/>
                <w:color w:val="auto"/>
              </w:rPr>
              <w:t> </w:t>
            </w:r>
            <w:r w:rsidRPr="00A25B4D">
              <w:rPr>
                <w:rStyle w:val="Wyrnieniedelikatne"/>
                <w:i w:val="0"/>
                <w:iCs w:val="0"/>
                <w:color w:val="auto"/>
              </w:rPr>
              <w:t>kulturalne.</w:t>
            </w:r>
          </w:p>
          <w:p w14:paraId="1479C6CC" w14:textId="77C99DA6" w:rsidR="00A25B4D" w:rsidRPr="00A25B4D" w:rsidRDefault="00B6274D" w:rsidP="00A25B4D">
            <w:pPr>
              <w:pStyle w:val="punkty"/>
              <w:rPr>
                <w:rStyle w:val="Wyrnieniedelikatne"/>
                <w:i w:val="0"/>
                <w:iCs w:val="0"/>
                <w:color w:val="auto"/>
              </w:rPr>
            </w:pPr>
            <w:r>
              <w:rPr>
                <w:rStyle w:val="Wyrnieniedelikatne"/>
                <w:i w:val="0"/>
                <w:iCs w:val="0"/>
                <w:color w:val="auto"/>
              </w:rPr>
              <w:t>U</w:t>
            </w:r>
            <w:r w:rsidRPr="00B6274D">
              <w:rPr>
                <w:rStyle w:val="Wyrnieniedelikatne"/>
                <w:i w:val="0"/>
                <w:iCs w:val="0"/>
                <w:color w:val="auto"/>
              </w:rPr>
              <w:t>porządkowanie</w:t>
            </w:r>
            <w:r w:rsidR="00A25B4D" w:rsidRPr="00A25B4D">
              <w:rPr>
                <w:rStyle w:val="Wyrnieniedelikatne"/>
                <w:i w:val="0"/>
                <w:iCs w:val="0"/>
                <w:color w:val="auto"/>
              </w:rPr>
              <w:t xml:space="preserve"> przestrzeni do wspólnych inicjatyw - wykorzystanie terenu zielonego wokół budynku biblioteki.</w:t>
            </w:r>
          </w:p>
          <w:p w14:paraId="1ECC4D5D" w14:textId="48FB2596" w:rsidR="00A25B4D" w:rsidRPr="00A25B4D" w:rsidRDefault="00A25B4D" w:rsidP="00A25B4D">
            <w:pPr>
              <w:pStyle w:val="punkty"/>
              <w:rPr>
                <w:rStyle w:val="Wyrnieniedelikatne"/>
                <w:i w:val="0"/>
                <w:iCs w:val="0"/>
                <w:color w:val="auto"/>
              </w:rPr>
            </w:pPr>
            <w:r w:rsidRPr="00A25B4D">
              <w:rPr>
                <w:rStyle w:val="Wyrnieniedelikatne"/>
                <w:i w:val="0"/>
                <w:iCs w:val="0"/>
                <w:color w:val="auto"/>
              </w:rPr>
              <w:t>Wykorzystanie placu Rynku II do organizacji wydarzeń edukacyjnych, kulturalnych i</w:t>
            </w:r>
            <w:r w:rsidR="0009280D">
              <w:rPr>
                <w:rStyle w:val="Wyrnieniedelikatne"/>
                <w:i w:val="0"/>
                <w:iCs w:val="0"/>
                <w:color w:val="auto"/>
              </w:rPr>
              <w:t> </w:t>
            </w:r>
            <w:r w:rsidRPr="00A25B4D">
              <w:rPr>
                <w:rStyle w:val="Wyrnieniedelikatne"/>
                <w:i w:val="0"/>
                <w:iCs w:val="0"/>
                <w:color w:val="auto"/>
              </w:rPr>
              <w:t>społecznych we współpracy ze stowarzyszeniami,  fundacjami i organizacjami pozarządowymi oraz stworzenie miejsca kawowo-czytelniczego dla mieszkańców, co</w:t>
            </w:r>
            <w:r w:rsidR="0009280D">
              <w:rPr>
                <w:rStyle w:val="Wyrnieniedelikatne"/>
                <w:i w:val="0"/>
                <w:iCs w:val="0"/>
                <w:color w:val="auto"/>
              </w:rPr>
              <w:t> </w:t>
            </w:r>
            <w:r w:rsidRPr="00A25B4D">
              <w:rPr>
                <w:rStyle w:val="Wyrnieniedelikatne"/>
                <w:i w:val="0"/>
                <w:iCs w:val="0"/>
                <w:color w:val="auto"/>
              </w:rPr>
              <w:t>pozwoli na rozwiązanie problemów wskazanych w dokumencie „Delimitacja obszaru zdegradowanego i obszaru do rewitalizacji w Gminie Łęczna” zdiagnozowanych na</w:t>
            </w:r>
            <w:r w:rsidR="0009280D">
              <w:rPr>
                <w:rStyle w:val="Wyrnieniedelikatne"/>
                <w:i w:val="0"/>
                <w:iCs w:val="0"/>
                <w:color w:val="auto"/>
              </w:rPr>
              <w:t> </w:t>
            </w:r>
            <w:r w:rsidRPr="00A25B4D">
              <w:rPr>
                <w:rStyle w:val="Wyrnieniedelikatne"/>
                <w:i w:val="0"/>
                <w:iCs w:val="0"/>
                <w:color w:val="auto"/>
              </w:rPr>
              <w:t>obszarze rewitalizacji.</w:t>
            </w:r>
          </w:p>
          <w:p w14:paraId="295A8F0B" w14:textId="5335AF74" w:rsidR="00572874" w:rsidRPr="009E441B" w:rsidRDefault="00A25B4D" w:rsidP="00A25B4D">
            <w:pPr>
              <w:pStyle w:val="punkty"/>
              <w:rPr>
                <w:rStyle w:val="Wyrnieniedelikatne"/>
                <w:i w:val="0"/>
                <w:iCs w:val="0"/>
                <w:color w:val="auto"/>
              </w:rPr>
            </w:pPr>
            <w:r w:rsidRPr="00A25B4D">
              <w:rPr>
                <w:rStyle w:val="Wyrnieniedelikatne"/>
                <w:i w:val="0"/>
                <w:iCs w:val="0"/>
                <w:color w:val="auto"/>
              </w:rPr>
              <w:t>Wyzwolenie kreatywności wśród mieszkańców gminy.</w:t>
            </w:r>
          </w:p>
          <w:p w14:paraId="122E67AD" w14:textId="77777777" w:rsidR="00572874" w:rsidRDefault="00572874" w:rsidP="00273446">
            <w:pPr>
              <w:spacing w:before="240"/>
              <w:ind w:firstLine="0"/>
              <w:rPr>
                <w:rStyle w:val="Wyrnieniedelikatne"/>
                <w:b/>
                <w:bCs w:val="0"/>
              </w:rPr>
            </w:pPr>
            <w:r w:rsidRPr="00C50403">
              <w:rPr>
                <w:rStyle w:val="Wyrnieniedelikatne"/>
              </w:rPr>
              <w:t>Wskaźniki monitorujące efekty realizacji projektu</w:t>
            </w:r>
          </w:p>
          <w:p w14:paraId="194C00B0" w14:textId="77777777" w:rsidR="00572874" w:rsidRDefault="00572874" w:rsidP="00273446">
            <w:pPr>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produktu:</w:t>
            </w:r>
          </w:p>
          <w:p w14:paraId="05704D6B" w14:textId="77777777" w:rsidR="00A25B4D" w:rsidRPr="00A25B4D" w:rsidRDefault="00A25B4D" w:rsidP="00873FD7">
            <w:pPr>
              <w:numPr>
                <w:ilvl w:val="0"/>
                <w:numId w:val="52"/>
              </w:numPr>
              <w:contextualSpacing/>
              <w:rPr>
                <w:rFonts w:ascii="Franklin Gothic Book" w:eastAsia="Franklin Gothic Book" w:hAnsi="Franklin Gothic Book" w:cs="Times New Roman"/>
                <w:b w:val="0"/>
                <w:bCs w:val="0"/>
              </w:rPr>
            </w:pPr>
            <w:r w:rsidRPr="00A25B4D">
              <w:rPr>
                <w:rFonts w:ascii="Franklin Gothic Book" w:eastAsia="Franklin Gothic Book" w:hAnsi="Franklin Gothic Book" w:cs="Times New Roman"/>
                <w:b w:val="0"/>
                <w:bCs w:val="0"/>
              </w:rPr>
              <w:t>Liczba obiektów dostosowanych do potrzeb osób z niepełnosprawnościami – 1 szt.</w:t>
            </w:r>
          </w:p>
          <w:p w14:paraId="4056C070" w14:textId="6640EA4D" w:rsidR="00A25B4D" w:rsidRPr="00A25B4D" w:rsidRDefault="00A25B4D" w:rsidP="00873FD7">
            <w:pPr>
              <w:numPr>
                <w:ilvl w:val="0"/>
                <w:numId w:val="52"/>
              </w:numPr>
              <w:contextualSpacing/>
              <w:rPr>
                <w:rFonts w:ascii="Franklin Gothic Book" w:eastAsia="Franklin Gothic Book" w:hAnsi="Franklin Gothic Book" w:cs="Times New Roman"/>
                <w:b w:val="0"/>
                <w:bCs w:val="0"/>
                <w:color w:val="000000"/>
                <w:u w:val="single"/>
              </w:rPr>
            </w:pPr>
            <w:r w:rsidRPr="00A25B4D">
              <w:rPr>
                <w:rFonts w:ascii="Franklin Gothic Book" w:eastAsia="Franklin Gothic Book" w:hAnsi="Franklin Gothic Book" w:cs="Times New Roman"/>
                <w:b w:val="0"/>
                <w:bCs w:val="0"/>
                <w:color w:val="000000"/>
              </w:rPr>
              <w:t>Całkowita liczba osób objętych wsparciem – 1000</w:t>
            </w:r>
            <w:r w:rsidR="00B6274D">
              <w:rPr>
                <w:rFonts w:ascii="Franklin Gothic Book" w:eastAsia="Franklin Gothic Book" w:hAnsi="Franklin Gothic Book" w:cs="Times New Roman"/>
                <w:b w:val="0"/>
                <w:bCs w:val="0"/>
                <w:color w:val="000000"/>
              </w:rPr>
              <w:t xml:space="preserve"> os.</w:t>
            </w:r>
          </w:p>
          <w:p w14:paraId="28E7DC93" w14:textId="5C683376" w:rsidR="00A25B4D" w:rsidRPr="00A25B4D" w:rsidRDefault="00A25B4D" w:rsidP="00873FD7">
            <w:pPr>
              <w:numPr>
                <w:ilvl w:val="0"/>
                <w:numId w:val="52"/>
              </w:numPr>
              <w:ind w:left="709"/>
              <w:contextualSpacing/>
              <w:rPr>
                <w:rFonts w:ascii="Franklin Gothic Book" w:eastAsia="Franklin Gothic Book" w:hAnsi="Franklin Gothic Book" w:cs="Times New Roman"/>
                <w:b w:val="0"/>
                <w:bCs w:val="0"/>
                <w:color w:val="000000"/>
              </w:rPr>
            </w:pPr>
            <w:r w:rsidRPr="00A25B4D">
              <w:rPr>
                <w:rFonts w:ascii="Franklin Gothic Book" w:eastAsia="Franklin Gothic Book" w:hAnsi="Franklin Gothic Book" w:cs="Times New Roman"/>
                <w:b w:val="0"/>
                <w:bCs w:val="0"/>
                <w:color w:val="000000"/>
              </w:rPr>
              <w:t xml:space="preserve">Liczba osób z niepełnosprawnościami objętych wsparciem w Programie </w:t>
            </w:r>
            <w:r w:rsidR="00B6274D">
              <w:rPr>
                <w:rFonts w:ascii="Franklin Gothic Book" w:eastAsia="Franklin Gothic Book" w:hAnsi="Franklin Gothic Book" w:cs="Times New Roman"/>
                <w:b w:val="0"/>
                <w:bCs w:val="0"/>
                <w:color w:val="000000"/>
              </w:rPr>
              <w:t>–</w:t>
            </w:r>
            <w:r w:rsidRPr="00A25B4D">
              <w:rPr>
                <w:rFonts w:ascii="Franklin Gothic Book" w:eastAsia="Franklin Gothic Book" w:hAnsi="Franklin Gothic Book" w:cs="Times New Roman"/>
                <w:b w:val="0"/>
                <w:bCs w:val="0"/>
                <w:color w:val="000000"/>
              </w:rPr>
              <w:t xml:space="preserve"> 50</w:t>
            </w:r>
            <w:r w:rsidR="00B6274D">
              <w:rPr>
                <w:rFonts w:ascii="Franklin Gothic Book" w:eastAsia="Franklin Gothic Book" w:hAnsi="Franklin Gothic Book" w:cs="Times New Roman"/>
                <w:b w:val="0"/>
                <w:bCs w:val="0"/>
                <w:color w:val="000000"/>
              </w:rPr>
              <w:t xml:space="preserve"> os.</w:t>
            </w:r>
          </w:p>
          <w:p w14:paraId="3DC3FB91" w14:textId="77777777" w:rsidR="00572874" w:rsidRDefault="00572874" w:rsidP="00273446">
            <w:pPr>
              <w:spacing w:before="240"/>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rezultatu:</w:t>
            </w:r>
          </w:p>
          <w:p w14:paraId="0D62D6A7" w14:textId="4015B728" w:rsidR="00102D87" w:rsidRPr="00102D87" w:rsidRDefault="00102D87" w:rsidP="00BA17C9">
            <w:pPr>
              <w:ind w:firstLine="0"/>
              <w:rPr>
                <w:rFonts w:ascii="Franklin Gothic Book" w:eastAsia="Franklin Gothic Book" w:hAnsi="Franklin Gothic Book" w:cs="Times New Roman"/>
                <w:b w:val="0"/>
                <w:bCs w:val="0"/>
                <w:color w:val="000000"/>
                <w:u w:val="single"/>
              </w:rPr>
            </w:pPr>
            <w:r w:rsidRPr="00102D87">
              <w:rPr>
                <w:rFonts w:ascii="Franklin Gothic Book" w:eastAsia="Franklin Gothic Book" w:hAnsi="Franklin Gothic Book" w:cs="Times New Roman"/>
                <w:b w:val="0"/>
                <w:bCs w:val="0"/>
                <w:color w:val="000000"/>
              </w:rPr>
              <w:t xml:space="preserve">Liczba osób, których sytuacja społeczna uległa poprawie po opuszczeniu programu </w:t>
            </w:r>
            <w:r w:rsidR="00B6274D">
              <w:rPr>
                <w:rFonts w:ascii="Franklin Gothic Book" w:eastAsia="Franklin Gothic Book" w:hAnsi="Franklin Gothic Book" w:cs="Times New Roman"/>
                <w:b w:val="0"/>
                <w:bCs w:val="0"/>
                <w:color w:val="000000"/>
              </w:rPr>
              <w:t>–</w:t>
            </w:r>
            <w:r w:rsidRPr="00102D87">
              <w:rPr>
                <w:rFonts w:ascii="Franklin Gothic Book" w:eastAsia="Franklin Gothic Book" w:hAnsi="Franklin Gothic Book" w:cs="Times New Roman"/>
                <w:b w:val="0"/>
                <w:bCs w:val="0"/>
                <w:color w:val="000000"/>
              </w:rPr>
              <w:t xml:space="preserve"> 100</w:t>
            </w:r>
            <w:r w:rsidR="00B6274D">
              <w:rPr>
                <w:rFonts w:ascii="Franklin Gothic Book" w:eastAsia="Franklin Gothic Book" w:hAnsi="Franklin Gothic Book" w:cs="Times New Roman"/>
                <w:b w:val="0"/>
                <w:bCs w:val="0"/>
                <w:color w:val="000000"/>
              </w:rPr>
              <w:t xml:space="preserve"> os.</w:t>
            </w:r>
          </w:p>
          <w:p w14:paraId="0EA07C11" w14:textId="77777777" w:rsidR="00572874" w:rsidRDefault="00572874" w:rsidP="00273446">
            <w:pPr>
              <w:spacing w:before="240"/>
              <w:ind w:firstLine="0"/>
              <w:rPr>
                <w:rStyle w:val="Wyrnieniedelikatne"/>
                <w:b/>
                <w:bCs w:val="0"/>
              </w:rPr>
            </w:pPr>
            <w:r w:rsidRPr="0027723E">
              <w:rPr>
                <w:rStyle w:val="Wyrnieniedelikatne"/>
              </w:rPr>
              <w:lastRenderedPageBreak/>
              <w:t>Cele realizowane przez to przedsięwzięcie</w:t>
            </w:r>
          </w:p>
          <w:p w14:paraId="4127C69F" w14:textId="77777777" w:rsidR="00592686" w:rsidRPr="00592686" w:rsidRDefault="00592686" w:rsidP="00592686">
            <w:pPr>
              <w:pStyle w:val="punkty"/>
              <w:rPr>
                <w:rStyle w:val="Wyrnieniedelikatne"/>
                <w:i w:val="0"/>
                <w:iCs w:val="0"/>
                <w:color w:val="auto"/>
              </w:rPr>
            </w:pPr>
            <w:r w:rsidRPr="00592686">
              <w:rPr>
                <w:rStyle w:val="Wyrnieniedelikatne"/>
                <w:i w:val="0"/>
                <w:iCs w:val="0"/>
                <w:color w:val="auto"/>
              </w:rPr>
              <w:t>A1. Działania na rzecz wsparcia integracji i aktywności społecznej oraz budowania tożsamości regionalnej</w:t>
            </w:r>
          </w:p>
          <w:p w14:paraId="2DFBAB30" w14:textId="69550CF5" w:rsidR="00592686" w:rsidRPr="00592686" w:rsidRDefault="00592686" w:rsidP="00592686">
            <w:pPr>
              <w:pStyle w:val="punkty"/>
              <w:rPr>
                <w:rStyle w:val="Wyrnieniedelikatne"/>
                <w:i w:val="0"/>
                <w:iCs w:val="0"/>
                <w:color w:val="auto"/>
              </w:rPr>
            </w:pPr>
            <w:r w:rsidRPr="00592686">
              <w:rPr>
                <w:rStyle w:val="Wyrnieniedelikatne"/>
                <w:i w:val="0"/>
                <w:iCs w:val="0"/>
                <w:color w:val="auto"/>
              </w:rPr>
              <w:t>A2. Rozwijanie sektorów opieki nad najmłodszymi</w:t>
            </w:r>
            <w:r w:rsidR="00E804DA" w:rsidRPr="00592686">
              <w:rPr>
                <w:rStyle w:val="Wyrnieniedelikatne"/>
                <w:i w:val="0"/>
                <w:iCs w:val="0"/>
                <w:color w:val="auto"/>
              </w:rPr>
              <w:t xml:space="preserve"> oraz edukacji</w:t>
            </w:r>
          </w:p>
          <w:p w14:paraId="18270191" w14:textId="75CB83CF" w:rsidR="00592686" w:rsidRPr="00592686" w:rsidRDefault="00592686" w:rsidP="00592686">
            <w:pPr>
              <w:pStyle w:val="punkty"/>
              <w:rPr>
                <w:rStyle w:val="Wyrnieniedelikatne"/>
                <w:i w:val="0"/>
                <w:iCs w:val="0"/>
                <w:color w:val="auto"/>
              </w:rPr>
            </w:pPr>
            <w:r w:rsidRPr="00592686">
              <w:rPr>
                <w:rStyle w:val="Wyrnieniedelikatne"/>
                <w:i w:val="0"/>
                <w:iCs w:val="0"/>
                <w:color w:val="auto"/>
              </w:rPr>
              <w:t>B3. Uporządkowana i zagospodarowana przestrzeń publiczna z elementami zielonej przestrzeni</w:t>
            </w:r>
          </w:p>
          <w:p w14:paraId="465EC74D" w14:textId="64644582" w:rsidR="00592686" w:rsidRPr="00592686" w:rsidRDefault="00592686" w:rsidP="00592686">
            <w:pPr>
              <w:pStyle w:val="punkty"/>
              <w:rPr>
                <w:rStyle w:val="Wyrnieniedelikatne"/>
                <w:i w:val="0"/>
                <w:iCs w:val="0"/>
                <w:color w:val="auto"/>
              </w:rPr>
            </w:pPr>
            <w:r w:rsidRPr="00592686">
              <w:rPr>
                <w:rStyle w:val="Wyrnieniedelikatne"/>
                <w:i w:val="0"/>
                <w:iCs w:val="0"/>
                <w:color w:val="auto"/>
              </w:rPr>
              <w:t>B4. Poprawa stanu środowiska przyrodniczego</w:t>
            </w:r>
          </w:p>
          <w:p w14:paraId="36AD30F0" w14:textId="77777777" w:rsidR="00572874" w:rsidRDefault="00572874" w:rsidP="00273446">
            <w:pPr>
              <w:spacing w:before="240"/>
              <w:ind w:firstLine="0"/>
              <w:rPr>
                <w:rStyle w:val="Wyrnieniedelikatne"/>
                <w:b/>
                <w:bCs w:val="0"/>
              </w:rPr>
            </w:pPr>
            <w:r w:rsidRPr="0027723E">
              <w:rPr>
                <w:rStyle w:val="Wyrnieniedelikatne"/>
              </w:rPr>
              <w:t>Powiązania i synergia z innymi przedsięwzięciami</w:t>
            </w:r>
          </w:p>
          <w:p w14:paraId="381B6438" w14:textId="77777777" w:rsidR="00613AA9" w:rsidRPr="00613AA9" w:rsidRDefault="00613AA9" w:rsidP="00613AA9">
            <w:pPr>
              <w:rPr>
                <w:rStyle w:val="Wyrnieniedelikatne"/>
                <w:i w:val="0"/>
                <w:iCs w:val="0"/>
                <w:color w:val="auto"/>
              </w:rPr>
            </w:pPr>
            <w:r w:rsidRPr="00613AA9">
              <w:rPr>
                <w:rStyle w:val="Wyrnieniedelikatne"/>
                <w:i w:val="0"/>
                <w:iCs w:val="0"/>
                <w:color w:val="auto"/>
              </w:rPr>
              <w:t>Realizacja projektu będzie odbywać się w:</w:t>
            </w:r>
          </w:p>
          <w:p w14:paraId="0EB2525E" w14:textId="0A32852C" w:rsidR="00613AA9" w:rsidRPr="00613AA9" w:rsidRDefault="00613AA9" w:rsidP="00613AA9">
            <w:pPr>
              <w:pStyle w:val="punkty"/>
              <w:rPr>
                <w:rStyle w:val="Wyrnieniedelikatne"/>
                <w:i w:val="0"/>
                <w:iCs w:val="0"/>
                <w:color w:val="auto"/>
              </w:rPr>
            </w:pPr>
            <w:r>
              <w:rPr>
                <w:rStyle w:val="Wyrnieniedelikatne"/>
                <w:i w:val="0"/>
                <w:iCs w:val="0"/>
                <w:color w:val="auto"/>
              </w:rPr>
              <w:t>b</w:t>
            </w:r>
            <w:r w:rsidRPr="00613AA9">
              <w:rPr>
                <w:rStyle w:val="Wyrnieniedelikatne"/>
                <w:i w:val="0"/>
                <w:iCs w:val="0"/>
                <w:color w:val="auto"/>
              </w:rPr>
              <w:t>udynku</w:t>
            </w:r>
            <w:r>
              <w:rPr>
                <w:rStyle w:val="Wyrnieniedelikatne"/>
                <w:i w:val="0"/>
                <w:iCs w:val="0"/>
                <w:color w:val="auto"/>
              </w:rPr>
              <w:t xml:space="preserve"> dużej</w:t>
            </w:r>
            <w:r w:rsidRPr="00613AA9">
              <w:rPr>
                <w:rStyle w:val="Wyrnieniedelikatne"/>
                <w:i w:val="0"/>
                <w:iCs w:val="0"/>
                <w:color w:val="auto"/>
              </w:rPr>
              <w:t xml:space="preserve"> synagogi w Łęcznej objętej działaniem rewitalizacyjnym nr 2</w:t>
            </w:r>
            <w:r>
              <w:rPr>
                <w:rStyle w:val="Wyrnieniedelikatne"/>
                <w:i w:val="0"/>
                <w:iCs w:val="0"/>
                <w:color w:val="auto"/>
              </w:rPr>
              <w:t xml:space="preserve"> -</w:t>
            </w:r>
            <w:r w:rsidRPr="00613AA9">
              <w:rPr>
                <w:rStyle w:val="Wyrnieniedelikatne"/>
                <w:i w:val="0"/>
                <w:iCs w:val="0"/>
                <w:color w:val="auto"/>
              </w:rPr>
              <w:t xml:space="preserve"> Synagogi w</w:t>
            </w:r>
            <w:r w:rsidR="0009280D">
              <w:rPr>
                <w:rStyle w:val="Wyrnieniedelikatne"/>
                <w:i w:val="0"/>
                <w:iCs w:val="0"/>
                <w:color w:val="auto"/>
              </w:rPr>
              <w:t> </w:t>
            </w:r>
            <w:r w:rsidRPr="00613AA9">
              <w:rPr>
                <w:rStyle w:val="Wyrnieniedelikatne"/>
                <w:i w:val="0"/>
                <w:iCs w:val="0"/>
                <w:color w:val="auto"/>
              </w:rPr>
              <w:t>Łęcznej – odrestaurowanie budynku synagogi w Łęcznej na potrzeby Centrum Spotkań (ośrodek muzealno-edukacyjny)</w:t>
            </w:r>
          </w:p>
          <w:p w14:paraId="3DC44821" w14:textId="578B67A0" w:rsidR="00613AA9" w:rsidRPr="00C50403" w:rsidRDefault="00613AA9" w:rsidP="00613AA9">
            <w:pPr>
              <w:pStyle w:val="punkty"/>
              <w:rPr>
                <w:rStyle w:val="Wyrnieniedelikatne"/>
                <w:i w:val="0"/>
                <w:iCs w:val="0"/>
                <w:color w:val="auto"/>
              </w:rPr>
            </w:pPr>
            <w:r>
              <w:rPr>
                <w:rStyle w:val="Wyrnieniedelikatne"/>
                <w:i w:val="0"/>
                <w:iCs w:val="0"/>
                <w:color w:val="auto"/>
              </w:rPr>
              <w:t xml:space="preserve">budynku małej synagogi w Łęcznej </w:t>
            </w:r>
            <w:r w:rsidRPr="00613AA9">
              <w:rPr>
                <w:rStyle w:val="Wyrnieniedelikatne"/>
                <w:i w:val="0"/>
                <w:iCs w:val="0"/>
                <w:color w:val="auto"/>
              </w:rPr>
              <w:t>objętej działaniem rewitalizacyjnym nr</w:t>
            </w:r>
            <w:r>
              <w:rPr>
                <w:rStyle w:val="Wyrnieniedelikatne"/>
                <w:i w:val="0"/>
                <w:iCs w:val="0"/>
                <w:color w:val="auto"/>
              </w:rPr>
              <w:t xml:space="preserve"> 4 - </w:t>
            </w:r>
            <w:r w:rsidRPr="00613AA9">
              <w:rPr>
                <w:rStyle w:val="Wyrnieniedelikatne"/>
                <w:i w:val="0"/>
                <w:iCs w:val="0"/>
                <w:color w:val="auto"/>
              </w:rPr>
              <w:t>Synagogi w</w:t>
            </w:r>
            <w:r w:rsidR="0009280D">
              <w:rPr>
                <w:rStyle w:val="Wyrnieniedelikatne"/>
                <w:i w:val="0"/>
                <w:iCs w:val="0"/>
                <w:color w:val="auto"/>
              </w:rPr>
              <w:t> </w:t>
            </w:r>
            <w:r w:rsidRPr="00613AA9">
              <w:rPr>
                <w:rStyle w:val="Wyrnieniedelikatne"/>
                <w:i w:val="0"/>
                <w:iCs w:val="0"/>
                <w:color w:val="auto"/>
              </w:rPr>
              <w:t>Łęcznej – przebudowa budynku biblioteki przy ulicy Bożnicznej w Łęcznej do pełnienia funkcji społeczno-kulturalnych</w:t>
            </w:r>
          </w:p>
        </w:tc>
      </w:tr>
    </w:tbl>
    <w:p w14:paraId="3F1A238D" w14:textId="77777777" w:rsidR="00CD11B8" w:rsidRDefault="00CD11B8" w:rsidP="0071772A"/>
    <w:tbl>
      <w:tblPr>
        <w:tblStyle w:val="Tabelasiatki1jasnaakcent31"/>
        <w:tblW w:w="0" w:type="auto"/>
        <w:tblLook w:val="04A0" w:firstRow="1" w:lastRow="0" w:firstColumn="1" w:lastColumn="0" w:noHBand="0" w:noVBand="1"/>
        <w:tblCaption w:val="Projekt 6. Kameralne Centrum Aktywności Mieszkańców"/>
        <w:tblDescription w:val="Opis projektu rewitalizacyjnego, lpkalizacja przedsięwzięcia, podmiot realizujący przedsięwzięcie, partner projektu, zakres zadań przedsięwzięcia, okres realizacji, szacowana wartość, źródło finansowania, zaplanowane w przedsięwzięciu udogodnienia zapewniające dostępność osobom ze szczególnymi potrzebami, grupa docelowa przedsięwzięcia, uzasadnienie szerszej grupy docelowej przedsięwzięcia, prognozowane rezultaty, wskaźniki monitorujące efekty realizacji projektu, cele realizowane przez to przedsięwzięcie, powiązania i synergia z innymi przedsięwzięciami"/>
      </w:tblPr>
      <w:tblGrid>
        <w:gridCol w:w="9212"/>
      </w:tblGrid>
      <w:tr w:rsidR="00572874" w14:paraId="1022DC7C" w14:textId="77777777" w:rsidTr="002734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4E78ECD7" w14:textId="507235C0" w:rsidR="00572874" w:rsidRPr="000F2A29" w:rsidRDefault="00572874" w:rsidP="00273446">
            <w:pPr>
              <w:ind w:firstLine="0"/>
              <w:jc w:val="center"/>
            </w:pPr>
            <w:r w:rsidRPr="000F2A29">
              <w:t xml:space="preserve">Projekt </w:t>
            </w:r>
            <w:r w:rsidR="0047726D">
              <w:t>6</w:t>
            </w:r>
            <w:r w:rsidRPr="000F2A29">
              <w:t xml:space="preserve">. </w:t>
            </w:r>
            <w:r w:rsidR="0047726D">
              <w:t xml:space="preserve">Kameralne Centrum </w:t>
            </w:r>
            <w:r w:rsidR="0047726D" w:rsidRPr="002A4EB4">
              <w:rPr>
                <w:rFonts w:ascii="Franklin Gothic Book" w:eastAsia="Franklin Gothic Book" w:hAnsi="Franklin Gothic Book"/>
                <w:color w:val="000000"/>
              </w:rPr>
              <w:t>Aktywności Mieszkańców</w:t>
            </w:r>
          </w:p>
        </w:tc>
      </w:tr>
      <w:tr w:rsidR="00572874" w14:paraId="4B14C0EA" w14:textId="77777777" w:rsidTr="00273446">
        <w:trPr>
          <w:trHeight w:val="3098"/>
        </w:trPr>
        <w:tc>
          <w:tcPr>
            <w:cnfStyle w:val="001000000000" w:firstRow="0" w:lastRow="0" w:firstColumn="1" w:lastColumn="0" w:oddVBand="0" w:evenVBand="0" w:oddHBand="0" w:evenHBand="0" w:firstRowFirstColumn="0" w:firstRowLastColumn="0" w:lastRowFirstColumn="0" w:lastRowLastColumn="0"/>
            <w:tcW w:w="9212" w:type="dxa"/>
          </w:tcPr>
          <w:p w14:paraId="24713580" w14:textId="77777777" w:rsidR="00572874" w:rsidRDefault="00572874" w:rsidP="00273446">
            <w:pPr>
              <w:spacing w:before="240"/>
              <w:ind w:firstLine="0"/>
              <w:rPr>
                <w:rStyle w:val="Wyrnieniedelikatne"/>
                <w:b/>
                <w:bCs w:val="0"/>
              </w:rPr>
            </w:pPr>
            <w:r w:rsidRPr="000F2A29">
              <w:rPr>
                <w:rStyle w:val="Wyrnieniedelikatne"/>
              </w:rPr>
              <w:t>Lokalizacja przedsięwzięcia</w:t>
            </w:r>
          </w:p>
          <w:p w14:paraId="61E72938" w14:textId="1BBA919D" w:rsidR="0047726D" w:rsidRPr="0047726D" w:rsidRDefault="0047726D" w:rsidP="0047726D">
            <w:pPr>
              <w:spacing w:line="276" w:lineRule="auto"/>
              <w:ind w:firstLine="0"/>
              <w:rPr>
                <w:rFonts w:ascii="Franklin Gothic Book" w:eastAsia="Franklin Gothic Book" w:hAnsi="Franklin Gothic Book" w:cs="Times New Roman"/>
                <w:b w:val="0"/>
                <w:bCs w:val="0"/>
                <w:color w:val="000000"/>
              </w:rPr>
            </w:pPr>
            <w:r>
              <w:rPr>
                <w:rFonts w:ascii="Franklin Gothic Book" w:eastAsia="Franklin Gothic Book" w:hAnsi="Franklin Gothic Book" w:cs="Times New Roman"/>
                <w:b w:val="0"/>
                <w:bCs w:val="0"/>
                <w:color w:val="000000"/>
              </w:rPr>
              <w:t>u</w:t>
            </w:r>
            <w:r w:rsidRPr="0047726D">
              <w:rPr>
                <w:rFonts w:ascii="Franklin Gothic Book" w:eastAsia="Franklin Gothic Book" w:hAnsi="Franklin Gothic Book" w:cs="Times New Roman"/>
                <w:b w:val="0"/>
                <w:bCs w:val="0"/>
                <w:color w:val="000000"/>
              </w:rPr>
              <w:t>l. Partyzancka nr 11/13</w:t>
            </w:r>
          </w:p>
          <w:p w14:paraId="26A6A3D0" w14:textId="7C252E32" w:rsidR="0047726D" w:rsidRPr="0047726D" w:rsidRDefault="0047726D" w:rsidP="0047726D">
            <w:pPr>
              <w:ind w:firstLine="0"/>
              <w:rPr>
                <w:rStyle w:val="Wyrnieniedelikatne"/>
                <w:b/>
                <w:bCs w:val="0"/>
                <w:sz w:val="24"/>
                <w:szCs w:val="24"/>
              </w:rPr>
            </w:pPr>
            <w:r w:rsidRPr="0047726D">
              <w:rPr>
                <w:rFonts w:ascii="Franklin Gothic Book" w:eastAsia="Franklin Gothic Book" w:hAnsi="Franklin Gothic Book" w:cs="Times New Roman"/>
                <w:b w:val="0"/>
                <w:bCs w:val="0"/>
                <w:color w:val="000000"/>
              </w:rPr>
              <w:t>Nr działki 1877, 1878 i 1879</w:t>
            </w:r>
          </w:p>
          <w:p w14:paraId="261E28AC" w14:textId="77777777" w:rsidR="00572874" w:rsidRDefault="00572874" w:rsidP="00273446">
            <w:pPr>
              <w:spacing w:before="240"/>
              <w:ind w:firstLine="0"/>
              <w:rPr>
                <w:rStyle w:val="Wyrnieniedelikatne"/>
                <w:b/>
                <w:bCs w:val="0"/>
              </w:rPr>
            </w:pPr>
            <w:r w:rsidRPr="006E1392">
              <w:rPr>
                <w:rStyle w:val="Wyrnieniedelikatne"/>
              </w:rPr>
              <w:t>Podmiot realizujący przedsięwzięcie (lider projektu)</w:t>
            </w:r>
          </w:p>
          <w:p w14:paraId="249FE195" w14:textId="1AFFEBE9" w:rsidR="0047726D" w:rsidRPr="0047726D" w:rsidRDefault="0047726D" w:rsidP="0047726D">
            <w:pPr>
              <w:ind w:firstLine="0"/>
              <w:rPr>
                <w:rStyle w:val="Wyrnieniedelikatne"/>
                <w:i w:val="0"/>
                <w:iCs w:val="0"/>
                <w:color w:val="auto"/>
              </w:rPr>
            </w:pPr>
            <w:r w:rsidRPr="0047726D">
              <w:rPr>
                <w:rStyle w:val="Wyrnieniedelikatne"/>
                <w:i w:val="0"/>
                <w:iCs w:val="0"/>
                <w:color w:val="auto"/>
              </w:rPr>
              <w:t>Fundacja Kameralne Pojezierze</w:t>
            </w:r>
          </w:p>
          <w:p w14:paraId="6E0B18A9" w14:textId="77777777" w:rsidR="00572874" w:rsidRDefault="00572874" w:rsidP="00273446">
            <w:pPr>
              <w:spacing w:before="240"/>
              <w:ind w:firstLine="0"/>
              <w:rPr>
                <w:rStyle w:val="Wyrnieniedelikatne"/>
                <w:b/>
                <w:bCs w:val="0"/>
              </w:rPr>
            </w:pPr>
            <w:r w:rsidRPr="006E1392">
              <w:rPr>
                <w:rStyle w:val="Wyrnieniedelikatne"/>
              </w:rPr>
              <w:t>Partner projektu (udział finansowy, merytoryczny i techniczny)</w:t>
            </w:r>
          </w:p>
          <w:p w14:paraId="3ABE04DB" w14:textId="5A974F0C" w:rsidR="00572874" w:rsidRPr="00B03A29" w:rsidRDefault="0047726D" w:rsidP="00273446">
            <w:pPr>
              <w:ind w:firstLine="0"/>
              <w:rPr>
                <w:rStyle w:val="Wyrnieniedelikatne"/>
                <w:i w:val="0"/>
                <w:iCs w:val="0"/>
                <w:color w:val="auto"/>
              </w:rPr>
            </w:pPr>
            <w:r w:rsidRPr="0047726D">
              <w:rPr>
                <w:rStyle w:val="Wyrnieniedelikatne"/>
                <w:i w:val="0"/>
                <w:iCs w:val="0"/>
                <w:color w:val="auto"/>
              </w:rPr>
              <w:t>Projekt realizowany samodzielnie</w:t>
            </w:r>
          </w:p>
          <w:p w14:paraId="26CD09F8" w14:textId="77777777" w:rsidR="00572874" w:rsidRDefault="00572874" w:rsidP="00273446">
            <w:pPr>
              <w:spacing w:before="240"/>
              <w:ind w:firstLine="0"/>
              <w:rPr>
                <w:rStyle w:val="Wyrnieniedelikatne"/>
                <w:b/>
                <w:bCs w:val="0"/>
              </w:rPr>
            </w:pPr>
            <w:r w:rsidRPr="006E1392">
              <w:rPr>
                <w:rStyle w:val="Wyrnieniedelikatne"/>
              </w:rPr>
              <w:t>Zakres zadań przedsięwzięcia</w:t>
            </w:r>
          </w:p>
          <w:p w14:paraId="2EC01DCB" w14:textId="77777777" w:rsidR="0047726D" w:rsidRPr="0047726D" w:rsidRDefault="0047726D" w:rsidP="00B6274D">
            <w:pPr>
              <w:spacing w:line="276" w:lineRule="auto"/>
              <w:rPr>
                <w:rStyle w:val="Wyrnieniedelikatne"/>
                <w:i w:val="0"/>
                <w:iCs w:val="0"/>
                <w:color w:val="auto"/>
              </w:rPr>
            </w:pPr>
            <w:r w:rsidRPr="0047726D">
              <w:rPr>
                <w:rStyle w:val="Wyrnieniedelikatne"/>
                <w:i w:val="0"/>
                <w:iCs w:val="0"/>
                <w:color w:val="auto"/>
              </w:rPr>
              <w:t xml:space="preserve">Kameralne Centrum Aktywności Mieszkańców to przestrzeń dla integrowania wszystkich form aktywności społecznej przejawianej przez mieszkańców obszaru rewitalizacji. Zakłada się wsparcie działań prowadzących do animowania życia sąsiedzkiego na całym obszarze rewitalizacji. </w:t>
            </w:r>
          </w:p>
          <w:p w14:paraId="1B43AFB8" w14:textId="6ED9619B" w:rsidR="0047726D" w:rsidRPr="0047726D" w:rsidRDefault="0047726D" w:rsidP="00B6274D">
            <w:pPr>
              <w:spacing w:before="240" w:line="276" w:lineRule="auto"/>
              <w:rPr>
                <w:rStyle w:val="Wyrnieniedelikatne"/>
                <w:i w:val="0"/>
                <w:iCs w:val="0"/>
                <w:color w:val="auto"/>
              </w:rPr>
            </w:pPr>
            <w:r w:rsidRPr="0047726D">
              <w:rPr>
                <w:rStyle w:val="Wyrnieniedelikatne"/>
                <w:i w:val="0"/>
                <w:iCs w:val="0"/>
                <w:color w:val="auto"/>
              </w:rPr>
              <w:t>Przedmiotem projektu jest przebudowa budynku przy ulicy Partyzancka nr 11/13 w</w:t>
            </w:r>
            <w:r w:rsidR="0009280D">
              <w:rPr>
                <w:rStyle w:val="Wyrnieniedelikatne"/>
                <w:i w:val="0"/>
                <w:iCs w:val="0"/>
                <w:color w:val="auto"/>
              </w:rPr>
              <w:t> </w:t>
            </w:r>
            <w:r w:rsidRPr="0047726D">
              <w:rPr>
                <w:rStyle w:val="Wyrnieniedelikatne"/>
                <w:i w:val="0"/>
                <w:iCs w:val="0"/>
                <w:color w:val="auto"/>
              </w:rPr>
              <w:t xml:space="preserve">Łęcznej i nadbudowa dobudówki do budynku.  W budynku projektuje się utworzenie funkcji społeczno-kulturalnych. W tym celu zaplanowano przebudowę starego budynku  i nadbudowę dobudówki w celu zwiększenia powierzchni i użyteczności budynku. </w:t>
            </w:r>
          </w:p>
          <w:p w14:paraId="0EB8D773" w14:textId="77777777" w:rsidR="0047726D" w:rsidRPr="0047726D" w:rsidRDefault="0047726D" w:rsidP="00B6274D">
            <w:pPr>
              <w:spacing w:before="240" w:line="276" w:lineRule="auto"/>
              <w:rPr>
                <w:rStyle w:val="Wyrnieniedelikatne"/>
                <w:i w:val="0"/>
                <w:iCs w:val="0"/>
                <w:color w:val="auto"/>
              </w:rPr>
            </w:pPr>
            <w:r w:rsidRPr="0047726D">
              <w:rPr>
                <w:rStyle w:val="Wyrnieniedelikatne"/>
                <w:i w:val="0"/>
                <w:iCs w:val="0"/>
                <w:color w:val="auto"/>
              </w:rPr>
              <w:t>Obecnie budynek jest zdegradowany ze względu na swój stan techniczny ponieważ nie spełnia warunków technicznych umożliwiających jego użytkowanie. W wyniku długiego użytkowania obiekt stracił parametry racjonalnych kosztów eksploatacji (awaryjność wewnętrznych sieci, niedostateczne parametry termoizolacyjności). Nie spełnia także wymogów funkcjonalnych stawianych tego typu obiektom.</w:t>
            </w:r>
          </w:p>
          <w:p w14:paraId="642E13B1" w14:textId="77777777" w:rsidR="0047726D" w:rsidRPr="0047726D" w:rsidRDefault="0047726D" w:rsidP="00B6274D">
            <w:pPr>
              <w:spacing w:before="240" w:line="276" w:lineRule="auto"/>
              <w:rPr>
                <w:rStyle w:val="Wyrnieniedelikatne"/>
                <w:i w:val="0"/>
                <w:iCs w:val="0"/>
                <w:color w:val="auto"/>
              </w:rPr>
            </w:pPr>
            <w:r w:rsidRPr="0047726D">
              <w:rPr>
                <w:rStyle w:val="Wyrnieniedelikatne"/>
                <w:i w:val="0"/>
                <w:iCs w:val="0"/>
                <w:color w:val="auto"/>
              </w:rPr>
              <w:t>Fundamenty budynków są w złym stanie technicznym, wymagają wzmocnienia. Ściany murowane nie spełniają obecnych wymagań izolacyjności termicznej. Konstrukcja dachu wymaga impregnacji ogniochronnej i warstwy izolacji termicznej z powodu niedostatecznej izolacyjności stropodachu. Budynek jest niedostępny dla osób z niepełnosprawnościami.</w:t>
            </w:r>
          </w:p>
          <w:p w14:paraId="56B660FD" w14:textId="77777777" w:rsidR="0047726D" w:rsidRPr="0047726D" w:rsidRDefault="0047726D" w:rsidP="00CD11B8">
            <w:pPr>
              <w:spacing w:before="240" w:line="276" w:lineRule="auto"/>
              <w:rPr>
                <w:rStyle w:val="Wyrnieniedelikatne"/>
                <w:i w:val="0"/>
                <w:iCs w:val="0"/>
                <w:color w:val="auto"/>
              </w:rPr>
            </w:pPr>
            <w:r w:rsidRPr="0047726D">
              <w:rPr>
                <w:rStyle w:val="Wyrnieniedelikatne"/>
                <w:i w:val="0"/>
                <w:iCs w:val="0"/>
                <w:color w:val="auto"/>
              </w:rPr>
              <w:lastRenderedPageBreak/>
              <w:t>W przedsięwzięciu zaplanowano następujące roboty budowlane:</w:t>
            </w:r>
          </w:p>
          <w:p w14:paraId="2DB3B522" w14:textId="1667CBE1" w:rsidR="0047726D" w:rsidRPr="0047726D" w:rsidRDefault="0047726D" w:rsidP="00CD11B8">
            <w:pPr>
              <w:pStyle w:val="punkty"/>
              <w:spacing w:line="276" w:lineRule="auto"/>
              <w:rPr>
                <w:rStyle w:val="Wyrnieniedelikatne"/>
                <w:i w:val="0"/>
                <w:iCs w:val="0"/>
                <w:color w:val="auto"/>
              </w:rPr>
            </w:pPr>
            <w:r w:rsidRPr="0047726D">
              <w:rPr>
                <w:rStyle w:val="Wyrnieniedelikatne"/>
                <w:i w:val="0"/>
                <w:iCs w:val="0"/>
                <w:color w:val="auto"/>
              </w:rPr>
              <w:t>montaż platformy dla niepełnosprawnych,</w:t>
            </w:r>
          </w:p>
          <w:p w14:paraId="6238B06B" w14:textId="0C98CD00" w:rsidR="0047726D" w:rsidRPr="0047726D" w:rsidRDefault="0047726D" w:rsidP="00CD11B8">
            <w:pPr>
              <w:pStyle w:val="punkty"/>
              <w:spacing w:line="276" w:lineRule="auto"/>
              <w:rPr>
                <w:rStyle w:val="Wyrnieniedelikatne"/>
                <w:i w:val="0"/>
                <w:iCs w:val="0"/>
                <w:color w:val="auto"/>
              </w:rPr>
            </w:pPr>
            <w:r w:rsidRPr="0047726D">
              <w:rPr>
                <w:rStyle w:val="Wyrnieniedelikatne"/>
                <w:i w:val="0"/>
                <w:iCs w:val="0"/>
                <w:color w:val="auto"/>
              </w:rPr>
              <w:t>zmiana układu pomieszczeń,</w:t>
            </w:r>
          </w:p>
          <w:p w14:paraId="33D4D542" w14:textId="78524DF9" w:rsidR="0047726D" w:rsidRPr="0047726D" w:rsidRDefault="0047726D" w:rsidP="00CD11B8">
            <w:pPr>
              <w:pStyle w:val="punkty"/>
              <w:spacing w:line="276" w:lineRule="auto"/>
              <w:rPr>
                <w:rStyle w:val="Wyrnieniedelikatne"/>
                <w:i w:val="0"/>
                <w:iCs w:val="0"/>
                <w:color w:val="auto"/>
              </w:rPr>
            </w:pPr>
            <w:r w:rsidRPr="0047726D">
              <w:rPr>
                <w:rStyle w:val="Wyrnieniedelikatne"/>
                <w:i w:val="0"/>
                <w:iCs w:val="0"/>
                <w:color w:val="auto"/>
              </w:rPr>
              <w:t>nadbudowa dobudówki o jedną kondygnację – poddasze użytkowe,</w:t>
            </w:r>
          </w:p>
          <w:p w14:paraId="07061D65" w14:textId="1EE7D6A2" w:rsidR="0047726D" w:rsidRPr="0047726D" w:rsidRDefault="0047726D" w:rsidP="00CD11B8">
            <w:pPr>
              <w:pStyle w:val="punkty"/>
              <w:spacing w:line="276" w:lineRule="auto"/>
              <w:rPr>
                <w:rStyle w:val="Wyrnieniedelikatne"/>
                <w:i w:val="0"/>
                <w:iCs w:val="0"/>
                <w:color w:val="auto"/>
              </w:rPr>
            </w:pPr>
            <w:r w:rsidRPr="0047726D">
              <w:rPr>
                <w:rStyle w:val="Wyrnieniedelikatne"/>
                <w:i w:val="0"/>
                <w:iCs w:val="0"/>
                <w:color w:val="auto"/>
              </w:rPr>
              <w:t>wykonanie dachu nad dobudową,</w:t>
            </w:r>
          </w:p>
          <w:p w14:paraId="10A26C0F" w14:textId="0C5E580B" w:rsidR="0047726D" w:rsidRPr="0047726D" w:rsidRDefault="0047726D" w:rsidP="00CD11B8">
            <w:pPr>
              <w:pStyle w:val="punkty"/>
              <w:spacing w:line="276" w:lineRule="auto"/>
              <w:rPr>
                <w:rStyle w:val="Wyrnieniedelikatne"/>
                <w:i w:val="0"/>
                <w:iCs w:val="0"/>
                <w:color w:val="auto"/>
              </w:rPr>
            </w:pPr>
            <w:r w:rsidRPr="0047726D">
              <w:rPr>
                <w:rStyle w:val="Wyrnieniedelikatne"/>
                <w:i w:val="0"/>
                <w:iCs w:val="0"/>
                <w:color w:val="auto"/>
              </w:rPr>
              <w:t>wykonanie wzmocnienia fundamentów,</w:t>
            </w:r>
          </w:p>
          <w:p w14:paraId="4218300D" w14:textId="16DB3205" w:rsidR="0047726D" w:rsidRPr="0047726D" w:rsidRDefault="0047726D" w:rsidP="00CD11B8">
            <w:pPr>
              <w:pStyle w:val="punkty"/>
              <w:spacing w:line="276" w:lineRule="auto"/>
              <w:rPr>
                <w:rStyle w:val="Wyrnieniedelikatne"/>
                <w:i w:val="0"/>
                <w:iCs w:val="0"/>
                <w:color w:val="auto"/>
              </w:rPr>
            </w:pPr>
            <w:r w:rsidRPr="0047726D">
              <w:rPr>
                <w:rStyle w:val="Wyrnieniedelikatne"/>
                <w:i w:val="0"/>
                <w:iCs w:val="0"/>
                <w:color w:val="auto"/>
              </w:rPr>
              <w:t>remont uszkodzeń ścian,</w:t>
            </w:r>
          </w:p>
          <w:p w14:paraId="34F829D5" w14:textId="0133C1E1" w:rsidR="0047726D" w:rsidRPr="0047726D" w:rsidRDefault="0047726D" w:rsidP="00CD11B8">
            <w:pPr>
              <w:pStyle w:val="punkty"/>
              <w:spacing w:line="276" w:lineRule="auto"/>
              <w:rPr>
                <w:rStyle w:val="Wyrnieniedelikatne"/>
                <w:i w:val="0"/>
                <w:iCs w:val="0"/>
                <w:color w:val="auto"/>
              </w:rPr>
            </w:pPr>
            <w:r w:rsidRPr="0047726D">
              <w:rPr>
                <w:rStyle w:val="Wyrnieniedelikatne"/>
                <w:i w:val="0"/>
                <w:iCs w:val="0"/>
                <w:color w:val="auto"/>
              </w:rPr>
              <w:t>ocieplenie dachu i części strychowych,</w:t>
            </w:r>
          </w:p>
          <w:p w14:paraId="2F699251" w14:textId="62EA54D3" w:rsidR="0047726D" w:rsidRPr="0047726D" w:rsidRDefault="0047726D" w:rsidP="00CD11B8">
            <w:pPr>
              <w:pStyle w:val="punkty"/>
              <w:spacing w:line="276" w:lineRule="auto"/>
              <w:rPr>
                <w:rStyle w:val="Wyrnieniedelikatne"/>
                <w:i w:val="0"/>
                <w:iCs w:val="0"/>
                <w:color w:val="auto"/>
              </w:rPr>
            </w:pPr>
            <w:r w:rsidRPr="0047726D">
              <w:rPr>
                <w:rStyle w:val="Wyrnieniedelikatne"/>
                <w:i w:val="0"/>
                <w:iCs w:val="0"/>
                <w:color w:val="auto"/>
              </w:rPr>
              <w:t>ocieplenie ścian budynku,</w:t>
            </w:r>
          </w:p>
          <w:p w14:paraId="001F0146" w14:textId="552C746E" w:rsidR="0047726D" w:rsidRPr="0047726D" w:rsidRDefault="0047726D" w:rsidP="00CD11B8">
            <w:pPr>
              <w:pStyle w:val="punkty"/>
              <w:spacing w:line="276" w:lineRule="auto"/>
              <w:rPr>
                <w:rStyle w:val="Wyrnieniedelikatne"/>
                <w:i w:val="0"/>
                <w:iCs w:val="0"/>
                <w:color w:val="auto"/>
              </w:rPr>
            </w:pPr>
            <w:r w:rsidRPr="0047726D">
              <w:rPr>
                <w:rStyle w:val="Wyrnieniedelikatne"/>
                <w:i w:val="0"/>
                <w:iCs w:val="0"/>
                <w:color w:val="auto"/>
              </w:rPr>
              <w:t>montaż ław kominiarskich i stopni złazowych,</w:t>
            </w:r>
          </w:p>
          <w:p w14:paraId="408097B9" w14:textId="109F793C" w:rsidR="0047726D" w:rsidRPr="0047726D" w:rsidRDefault="0047726D" w:rsidP="00CD11B8">
            <w:pPr>
              <w:pStyle w:val="punkty"/>
              <w:spacing w:line="276" w:lineRule="auto"/>
              <w:rPr>
                <w:rStyle w:val="Wyrnieniedelikatne"/>
                <w:i w:val="0"/>
                <w:iCs w:val="0"/>
                <w:color w:val="auto"/>
              </w:rPr>
            </w:pPr>
            <w:r w:rsidRPr="0047726D">
              <w:rPr>
                <w:rStyle w:val="Wyrnieniedelikatne"/>
                <w:i w:val="0"/>
                <w:iCs w:val="0"/>
                <w:color w:val="auto"/>
              </w:rPr>
              <w:t>roboty wykończeniowe,</w:t>
            </w:r>
          </w:p>
          <w:p w14:paraId="20495E04" w14:textId="3B875491" w:rsidR="0047726D" w:rsidRPr="0047726D" w:rsidRDefault="0047726D" w:rsidP="00CD11B8">
            <w:pPr>
              <w:pStyle w:val="punkty"/>
              <w:spacing w:line="276" w:lineRule="auto"/>
              <w:rPr>
                <w:rStyle w:val="Wyrnieniedelikatne"/>
                <w:i w:val="0"/>
                <w:iCs w:val="0"/>
                <w:color w:val="auto"/>
              </w:rPr>
            </w:pPr>
            <w:r w:rsidRPr="0047726D">
              <w:rPr>
                <w:rStyle w:val="Wyrnieniedelikatne"/>
                <w:i w:val="0"/>
                <w:iCs w:val="0"/>
                <w:color w:val="auto"/>
              </w:rPr>
              <w:t>wymiana stolarki okiennej i drzwiowej,</w:t>
            </w:r>
          </w:p>
          <w:p w14:paraId="39A87E18" w14:textId="6A57D859" w:rsidR="0047726D" w:rsidRPr="0047726D" w:rsidRDefault="0047726D" w:rsidP="00CD11B8">
            <w:pPr>
              <w:pStyle w:val="punkty"/>
              <w:spacing w:line="276" w:lineRule="auto"/>
              <w:rPr>
                <w:rStyle w:val="Wyrnieniedelikatne"/>
                <w:i w:val="0"/>
                <w:iCs w:val="0"/>
                <w:color w:val="auto"/>
              </w:rPr>
            </w:pPr>
            <w:r w:rsidRPr="0047726D">
              <w:rPr>
                <w:rStyle w:val="Wyrnieniedelikatne"/>
                <w:i w:val="0"/>
                <w:iCs w:val="0"/>
                <w:color w:val="auto"/>
              </w:rPr>
              <w:t>wykonanie nowych podłóg, posadzek, tynków i wykładzin.</w:t>
            </w:r>
          </w:p>
          <w:p w14:paraId="0FFA32DE" w14:textId="77777777" w:rsidR="0047726D" w:rsidRPr="00313C14" w:rsidRDefault="0047726D" w:rsidP="00B6274D">
            <w:pPr>
              <w:spacing w:before="240" w:line="276" w:lineRule="auto"/>
              <w:rPr>
                <w:rStyle w:val="Wyrnieniedelikatne"/>
                <w:i w:val="0"/>
                <w:iCs w:val="0"/>
                <w:color w:val="auto"/>
              </w:rPr>
            </w:pPr>
            <w:r w:rsidRPr="00313C14">
              <w:rPr>
                <w:rStyle w:val="Wyrnieniedelikatne"/>
                <w:i w:val="0"/>
                <w:iCs w:val="0"/>
                <w:color w:val="auto"/>
              </w:rPr>
              <w:t>W zakresie robót elektrycznych zostanie wykonana: instalacja zasilająca, tablice rozdzielcze, instalacje oświetlenia, instalacje gniazd wtykowych, instalacje sieci strukturalnej, instalacja CCTV, instalacja SSWiN (system włamania i napadu), instalacja przyzywowa, instalacja połączeń wyrównawczych oraz odgromowa i uziemiająca.</w:t>
            </w:r>
          </w:p>
          <w:p w14:paraId="0C7E2174" w14:textId="3D0464C4" w:rsidR="0047726D" w:rsidRPr="00313C14" w:rsidRDefault="0047726D" w:rsidP="00B6274D">
            <w:pPr>
              <w:spacing w:before="240" w:line="276" w:lineRule="auto"/>
              <w:rPr>
                <w:rStyle w:val="Wyrnieniedelikatne"/>
                <w:i w:val="0"/>
                <w:iCs w:val="0"/>
                <w:color w:val="auto"/>
              </w:rPr>
            </w:pPr>
            <w:r w:rsidRPr="00313C14">
              <w:rPr>
                <w:rStyle w:val="Wyrnieniedelikatne"/>
                <w:i w:val="0"/>
                <w:iCs w:val="0"/>
                <w:color w:val="auto"/>
              </w:rPr>
              <w:t>W zakresie robót sanitarnych zostanie wykonana: instalacja wody zimnej, ciepłej i</w:t>
            </w:r>
            <w:r w:rsidR="0009280D">
              <w:rPr>
                <w:rStyle w:val="Wyrnieniedelikatne"/>
                <w:i w:val="0"/>
                <w:iCs w:val="0"/>
                <w:color w:val="auto"/>
              </w:rPr>
              <w:t> </w:t>
            </w:r>
            <w:r w:rsidRPr="00313C14">
              <w:rPr>
                <w:rStyle w:val="Wyrnieniedelikatne"/>
                <w:i w:val="0"/>
                <w:iCs w:val="0"/>
                <w:color w:val="auto"/>
              </w:rPr>
              <w:t>cyrkulacji, instalacja p.poż., instalacja kanalizacji sanitarnej, instalacja c.o., instalacja gazowa oraz wentylacja i klimatyzacja.</w:t>
            </w:r>
          </w:p>
          <w:p w14:paraId="5DD61876" w14:textId="77777777" w:rsidR="0047726D" w:rsidRPr="00313C14" w:rsidRDefault="0047726D" w:rsidP="00B6274D">
            <w:pPr>
              <w:spacing w:before="240" w:line="276" w:lineRule="auto"/>
              <w:rPr>
                <w:rStyle w:val="Wyrnieniedelikatne"/>
                <w:i w:val="0"/>
                <w:iCs w:val="0"/>
                <w:color w:val="auto"/>
              </w:rPr>
            </w:pPr>
            <w:r w:rsidRPr="00313C14">
              <w:rPr>
                <w:rStyle w:val="Wyrnieniedelikatne"/>
                <w:i w:val="0"/>
                <w:iCs w:val="0"/>
                <w:color w:val="auto"/>
              </w:rPr>
              <w:t>Budynek będzie ogrzewany przez kocioł gazowy kompensacyjny wspomagany dodatkowym źródłem ciepła wykorzystującym OZE.</w:t>
            </w:r>
          </w:p>
          <w:p w14:paraId="3DA072EA" w14:textId="0166820F" w:rsidR="003711A8" w:rsidRPr="003711A8" w:rsidRDefault="0047726D" w:rsidP="00B6274D">
            <w:pPr>
              <w:spacing w:before="240" w:line="276" w:lineRule="auto"/>
              <w:rPr>
                <w:rStyle w:val="Wyrnieniedelikatne"/>
                <w:i w:val="0"/>
                <w:iCs w:val="0"/>
                <w:color w:val="auto"/>
              </w:rPr>
            </w:pPr>
            <w:r w:rsidRPr="00313C14">
              <w:rPr>
                <w:rStyle w:val="Wyrnieniedelikatne"/>
                <w:i w:val="0"/>
                <w:iCs w:val="0"/>
                <w:color w:val="auto"/>
              </w:rPr>
              <w:t>Otoczenie budynku zostanie zagospodarowane. Na tyłach budynku powstanie taras, a</w:t>
            </w:r>
            <w:r w:rsidR="0009280D">
              <w:rPr>
                <w:rStyle w:val="Wyrnieniedelikatne"/>
                <w:i w:val="0"/>
                <w:iCs w:val="0"/>
                <w:color w:val="auto"/>
              </w:rPr>
              <w:t> </w:t>
            </w:r>
            <w:r w:rsidRPr="00313C14">
              <w:rPr>
                <w:rStyle w:val="Wyrnieniedelikatne"/>
                <w:i w:val="0"/>
                <w:iCs w:val="0"/>
                <w:color w:val="auto"/>
              </w:rPr>
              <w:t>wokół zostaną urządzone tereny zielone.</w:t>
            </w:r>
            <w:r w:rsidR="003711A8">
              <w:rPr>
                <w:rStyle w:val="Wyrnieniedelikatne"/>
                <w:i w:val="0"/>
                <w:iCs w:val="0"/>
                <w:color w:val="auto"/>
              </w:rPr>
              <w:t xml:space="preserve"> </w:t>
            </w:r>
            <w:r w:rsidR="003711A8" w:rsidRPr="003711A8">
              <w:rPr>
                <w:rStyle w:val="Wyrnieniedelikatne"/>
                <w:i w:val="0"/>
                <w:iCs w:val="0"/>
                <w:color w:val="auto"/>
              </w:rPr>
              <w:t>W ramach projektu zapewniona będzie również dbałość o zachowanie i rozwój zielonej infrastruktury, zwłaszcza ochronę drzew, w całym cyklu projektowym.</w:t>
            </w:r>
          </w:p>
          <w:p w14:paraId="79753EFB" w14:textId="6112ACBB" w:rsidR="0047726D" w:rsidRPr="00313C14" w:rsidRDefault="003711A8" w:rsidP="00B6274D">
            <w:pPr>
              <w:spacing w:before="240" w:line="276" w:lineRule="auto"/>
              <w:rPr>
                <w:rStyle w:val="Wyrnieniedelikatne"/>
                <w:i w:val="0"/>
                <w:iCs w:val="0"/>
                <w:color w:val="auto"/>
              </w:rPr>
            </w:pPr>
            <w:r w:rsidRPr="003711A8">
              <w:rPr>
                <w:rStyle w:val="Wyrnieniedelikatne"/>
                <w:i w:val="0"/>
                <w:iCs w:val="0"/>
                <w:color w:val="auto"/>
              </w:rPr>
              <w:t>Projekt ukierunkowany jest na rozwijanie aktywności społecznej poprzez adaptację przestrzeni do realizacji oferty kulturalno-edukacyjnej i rozwoju innowacji społecznych. Potrzeba jego realizacji wynika z potrzeb społecznych mieszkańców obszaru rewitalizacji zdiagnozowanych na etapie diagnozy i delimitacji obszaru rewitalizacji. Inwestor, w ramach przedmiotowego projektu, nie wyklucza wsparcia działań społecznych na rzecz aktywizacji środowisk zagrożonych wykluczeniem społecznym (max. 15% wartości projektu). Działania te obejmować mogą m.in. wszelkiego rodzaju imprezy kulturalne</w:t>
            </w:r>
            <w:r>
              <w:rPr>
                <w:rStyle w:val="Wyrnieniedelikatne"/>
                <w:i w:val="0"/>
                <w:iCs w:val="0"/>
                <w:color w:val="auto"/>
              </w:rPr>
              <w:t xml:space="preserve"> </w:t>
            </w:r>
            <w:r w:rsidRPr="003711A8">
              <w:rPr>
                <w:rStyle w:val="Wyrnieniedelikatne"/>
                <w:i w:val="0"/>
                <w:iCs w:val="0"/>
                <w:color w:val="auto"/>
              </w:rPr>
              <w:t>czy zajęcia dedykowane poszczególnym grupom społecznym.</w:t>
            </w:r>
          </w:p>
          <w:p w14:paraId="0FD2692D" w14:textId="77777777" w:rsidR="003711A8" w:rsidRDefault="003711A8" w:rsidP="00B6274D">
            <w:pPr>
              <w:spacing w:before="240" w:line="276" w:lineRule="auto"/>
            </w:pPr>
            <w:r w:rsidRPr="00FF7F13">
              <w:rPr>
                <w:b w:val="0"/>
                <w:bCs w:val="0"/>
              </w:rPr>
              <w:t>Projekt przewiduje także zakup wyposażenia niezbędnego do pełnienia funkcji społeczno-kulturalnych przebudowanego obiektu</w:t>
            </w:r>
            <w:r>
              <w:rPr>
                <w:b w:val="0"/>
                <w:bCs w:val="0"/>
              </w:rPr>
              <w:t>.</w:t>
            </w:r>
          </w:p>
          <w:p w14:paraId="2B617894" w14:textId="77777777" w:rsidR="0047726D" w:rsidRPr="00313C14" w:rsidRDefault="0047726D" w:rsidP="0047726D">
            <w:pPr>
              <w:spacing w:before="240"/>
              <w:ind w:firstLine="0"/>
              <w:rPr>
                <w:rStyle w:val="Wyrnieniedelikatne"/>
                <w:i w:val="0"/>
                <w:iCs w:val="0"/>
                <w:color w:val="auto"/>
              </w:rPr>
            </w:pPr>
            <w:r w:rsidRPr="00313C14">
              <w:rPr>
                <w:rStyle w:val="Wyrnieniedelikatne"/>
                <w:i w:val="0"/>
                <w:iCs w:val="0"/>
                <w:color w:val="auto"/>
              </w:rPr>
              <w:t>Cel przedsięwzięcia:</w:t>
            </w:r>
          </w:p>
          <w:p w14:paraId="555B9257" w14:textId="74A32F5B" w:rsidR="0047726D" w:rsidRPr="00313C14" w:rsidRDefault="0047726D" w:rsidP="00313C14">
            <w:pPr>
              <w:pStyle w:val="punkty"/>
              <w:rPr>
                <w:rStyle w:val="Wyrnieniedelikatne"/>
                <w:i w:val="0"/>
                <w:iCs w:val="0"/>
                <w:color w:val="auto"/>
              </w:rPr>
            </w:pPr>
            <w:r w:rsidRPr="00313C14">
              <w:rPr>
                <w:rStyle w:val="Wyrnieniedelikatne"/>
                <w:i w:val="0"/>
                <w:iCs w:val="0"/>
                <w:color w:val="auto"/>
              </w:rPr>
              <w:t>Rozwój infrastruktury społeczno- kulturalnej na obszarze rewitalizacji.</w:t>
            </w:r>
          </w:p>
          <w:p w14:paraId="350A05DF" w14:textId="059E078A" w:rsidR="0047726D" w:rsidRPr="00313C14" w:rsidRDefault="0047726D" w:rsidP="00313C14">
            <w:pPr>
              <w:pStyle w:val="punkty"/>
              <w:rPr>
                <w:rStyle w:val="Wyrnieniedelikatne"/>
                <w:i w:val="0"/>
                <w:iCs w:val="0"/>
                <w:color w:val="auto"/>
              </w:rPr>
            </w:pPr>
            <w:r w:rsidRPr="00313C14">
              <w:rPr>
                <w:rStyle w:val="Wyrnieniedelikatne"/>
                <w:i w:val="0"/>
                <w:iCs w:val="0"/>
                <w:color w:val="auto"/>
              </w:rPr>
              <w:t>Poprawa dostępności instytucji społeczno-kulturalnych na obszarze rewitalizacji.</w:t>
            </w:r>
          </w:p>
          <w:p w14:paraId="5C9015ED" w14:textId="39DFF7B6" w:rsidR="0047726D" w:rsidRPr="00313C14" w:rsidRDefault="0047726D" w:rsidP="00313C14">
            <w:pPr>
              <w:pStyle w:val="punkty"/>
              <w:rPr>
                <w:rStyle w:val="Wyrnieniedelikatne"/>
                <w:i w:val="0"/>
                <w:iCs w:val="0"/>
                <w:color w:val="auto"/>
              </w:rPr>
            </w:pPr>
            <w:r w:rsidRPr="00313C14">
              <w:rPr>
                <w:rStyle w:val="Wyrnieniedelikatne"/>
                <w:i w:val="0"/>
                <w:iCs w:val="0"/>
                <w:color w:val="auto"/>
              </w:rPr>
              <w:t>Poprawa jakości usług w sferze społecznej i kulturalnej na obszarze rewitalizacji.</w:t>
            </w:r>
          </w:p>
          <w:p w14:paraId="69F33EEE" w14:textId="01A98E23" w:rsidR="0047726D" w:rsidRPr="002512A5" w:rsidRDefault="0047726D" w:rsidP="00313C14">
            <w:pPr>
              <w:pStyle w:val="punkty"/>
              <w:rPr>
                <w:rStyle w:val="Wyrnieniedelikatne"/>
                <w:i w:val="0"/>
                <w:iCs w:val="0"/>
                <w:color w:val="auto"/>
              </w:rPr>
            </w:pPr>
            <w:r w:rsidRPr="00313C14">
              <w:rPr>
                <w:rStyle w:val="Wyrnieniedelikatne"/>
                <w:i w:val="0"/>
                <w:iCs w:val="0"/>
                <w:color w:val="auto"/>
              </w:rPr>
              <w:t>Poszerzenie oferty instytucji społeczno-kulturalnych na obszarze rewitalizacji.</w:t>
            </w:r>
          </w:p>
          <w:p w14:paraId="18D781F3" w14:textId="6F68A591" w:rsidR="002512A5" w:rsidRPr="002512A5" w:rsidRDefault="002512A5" w:rsidP="00313C14">
            <w:pPr>
              <w:pStyle w:val="punkty"/>
              <w:rPr>
                <w:rStyle w:val="Wyrnieniedelikatne"/>
                <w:i w:val="0"/>
                <w:iCs w:val="0"/>
                <w:color w:val="auto"/>
              </w:rPr>
            </w:pPr>
            <w:r>
              <w:rPr>
                <w:rStyle w:val="Wyrnieniedelikatne"/>
                <w:i w:val="0"/>
                <w:iCs w:val="0"/>
                <w:color w:val="auto"/>
              </w:rPr>
              <w:lastRenderedPageBreak/>
              <w:t>W</w:t>
            </w:r>
            <w:r w:rsidRPr="002512A5">
              <w:rPr>
                <w:rStyle w:val="Wyrnieniedelikatne"/>
                <w:i w:val="0"/>
                <w:iCs w:val="0"/>
                <w:color w:val="auto"/>
              </w:rPr>
              <w:t>spieranie kultury</w:t>
            </w:r>
            <w:r>
              <w:rPr>
                <w:rStyle w:val="Wyrnieniedelikatne"/>
                <w:i w:val="0"/>
                <w:iCs w:val="0"/>
                <w:color w:val="auto"/>
              </w:rPr>
              <w:t>.</w:t>
            </w:r>
          </w:p>
          <w:p w14:paraId="6D52A7FF" w14:textId="79B9FE95" w:rsidR="002512A5" w:rsidRPr="00313C14" w:rsidRDefault="002512A5" w:rsidP="00313C14">
            <w:pPr>
              <w:pStyle w:val="punkty"/>
              <w:rPr>
                <w:rStyle w:val="Wyrnieniedelikatne"/>
                <w:i w:val="0"/>
                <w:iCs w:val="0"/>
                <w:color w:val="auto"/>
              </w:rPr>
            </w:pPr>
            <w:r w:rsidRPr="002512A5">
              <w:rPr>
                <w:rStyle w:val="Wyrnieniedelikatne"/>
                <w:i w:val="0"/>
                <w:iCs w:val="0"/>
                <w:color w:val="auto"/>
              </w:rPr>
              <w:t>Wspieranie zintegrowanego i sprzyjającego włączeniu społecznemu rozwoju społecznego</w:t>
            </w:r>
            <w:r>
              <w:rPr>
                <w:rStyle w:val="Wyrnieniedelikatne"/>
                <w:i w:val="0"/>
                <w:iCs w:val="0"/>
                <w:color w:val="auto"/>
              </w:rPr>
              <w:t>.</w:t>
            </w:r>
          </w:p>
          <w:p w14:paraId="09BFFF82" w14:textId="77777777" w:rsidR="00313C14" w:rsidRDefault="00313C14" w:rsidP="00273446">
            <w:pPr>
              <w:pStyle w:val="punkty"/>
              <w:numPr>
                <w:ilvl w:val="0"/>
                <w:numId w:val="0"/>
              </w:numPr>
              <w:spacing w:before="240"/>
              <w:rPr>
                <w:rStyle w:val="Wyrnieniedelikatne"/>
                <w:b/>
                <w:bCs w:val="0"/>
              </w:rPr>
            </w:pPr>
          </w:p>
          <w:p w14:paraId="230442B7" w14:textId="4D3873D1" w:rsidR="00572874" w:rsidRDefault="00572874" w:rsidP="00273446">
            <w:pPr>
              <w:pStyle w:val="punkty"/>
              <w:numPr>
                <w:ilvl w:val="0"/>
                <w:numId w:val="0"/>
              </w:numPr>
              <w:spacing w:before="240"/>
              <w:rPr>
                <w:rStyle w:val="Wyrnieniedelikatne"/>
                <w:b/>
                <w:bCs w:val="0"/>
              </w:rPr>
            </w:pPr>
            <w:r w:rsidRPr="00834A4D">
              <w:rPr>
                <w:rStyle w:val="Wyrnieniedelikatne"/>
              </w:rPr>
              <w:t>Okres realizacji</w:t>
            </w:r>
          </w:p>
          <w:p w14:paraId="06004E0F" w14:textId="16F81A3E" w:rsidR="00313C14" w:rsidRPr="00313C14" w:rsidRDefault="00313C14" w:rsidP="00273446">
            <w:pPr>
              <w:pStyle w:val="punkty"/>
              <w:numPr>
                <w:ilvl w:val="0"/>
                <w:numId w:val="0"/>
              </w:numPr>
              <w:spacing w:before="240"/>
              <w:rPr>
                <w:rStyle w:val="Wyrnieniedelikatne"/>
                <w:i w:val="0"/>
                <w:iCs w:val="0"/>
                <w:color w:val="auto"/>
              </w:rPr>
            </w:pPr>
            <w:r w:rsidRPr="00313C14">
              <w:rPr>
                <w:rStyle w:val="Wyrnieniedelikatne"/>
                <w:i w:val="0"/>
                <w:iCs w:val="0"/>
                <w:color w:val="auto"/>
              </w:rPr>
              <w:t>12/2023 – 12/2030</w:t>
            </w:r>
          </w:p>
          <w:p w14:paraId="7580353A" w14:textId="77777777" w:rsidR="00572874" w:rsidRDefault="00572874" w:rsidP="00273446">
            <w:pPr>
              <w:pStyle w:val="punkty"/>
              <w:numPr>
                <w:ilvl w:val="0"/>
                <w:numId w:val="0"/>
              </w:numPr>
              <w:spacing w:before="240"/>
              <w:rPr>
                <w:rStyle w:val="Wyrnieniedelikatne"/>
                <w:b/>
                <w:bCs w:val="0"/>
              </w:rPr>
            </w:pPr>
          </w:p>
          <w:p w14:paraId="5286EE9A" w14:textId="77777777" w:rsidR="00572874" w:rsidRDefault="00572874" w:rsidP="00273446">
            <w:pPr>
              <w:pStyle w:val="punkty"/>
              <w:numPr>
                <w:ilvl w:val="0"/>
                <w:numId w:val="0"/>
              </w:numPr>
              <w:spacing w:before="240"/>
              <w:rPr>
                <w:rStyle w:val="Wyrnieniedelikatne"/>
                <w:b/>
                <w:bCs w:val="0"/>
              </w:rPr>
            </w:pPr>
            <w:r w:rsidRPr="00834A4D">
              <w:rPr>
                <w:rStyle w:val="Wyrnieniedelikatne"/>
              </w:rPr>
              <w:t>Szacowana wartość</w:t>
            </w:r>
          </w:p>
          <w:p w14:paraId="74CF5BE5" w14:textId="719B7A70" w:rsidR="00313C14" w:rsidRPr="00313C14" w:rsidRDefault="00313C14" w:rsidP="00273446">
            <w:pPr>
              <w:pStyle w:val="punkty"/>
              <w:numPr>
                <w:ilvl w:val="0"/>
                <w:numId w:val="0"/>
              </w:numPr>
              <w:spacing w:before="240"/>
              <w:rPr>
                <w:rStyle w:val="Wyrnieniedelikatne"/>
                <w:i w:val="0"/>
                <w:iCs w:val="0"/>
                <w:color w:val="auto"/>
              </w:rPr>
            </w:pPr>
            <w:r w:rsidRPr="00313C14">
              <w:rPr>
                <w:rStyle w:val="Wyrnieniedelikatne"/>
                <w:i w:val="0"/>
                <w:iCs w:val="0"/>
                <w:color w:val="auto"/>
              </w:rPr>
              <w:t>2.876.000,00 zł</w:t>
            </w:r>
          </w:p>
          <w:p w14:paraId="1D7C5F97" w14:textId="77777777" w:rsidR="00572874" w:rsidRDefault="00572874" w:rsidP="00273446">
            <w:pPr>
              <w:pStyle w:val="punkty"/>
              <w:numPr>
                <w:ilvl w:val="0"/>
                <w:numId w:val="0"/>
              </w:numPr>
              <w:spacing w:before="240"/>
              <w:rPr>
                <w:rStyle w:val="Wyrnieniedelikatne"/>
                <w:b/>
                <w:bCs w:val="0"/>
              </w:rPr>
            </w:pPr>
          </w:p>
          <w:p w14:paraId="476BEEEF" w14:textId="77777777" w:rsidR="00572874" w:rsidRDefault="00572874" w:rsidP="00273446">
            <w:pPr>
              <w:pStyle w:val="punkty"/>
              <w:numPr>
                <w:ilvl w:val="0"/>
                <w:numId w:val="0"/>
              </w:numPr>
              <w:spacing w:before="240"/>
              <w:rPr>
                <w:rStyle w:val="Wyrnieniedelikatne"/>
                <w:b/>
                <w:bCs w:val="0"/>
              </w:rPr>
            </w:pPr>
            <w:r w:rsidRPr="00500D8F">
              <w:rPr>
                <w:rStyle w:val="Wyrnieniedelikatne"/>
              </w:rPr>
              <w:t>Źródło finansowania</w:t>
            </w:r>
          </w:p>
          <w:p w14:paraId="12BA20D1" w14:textId="77777777" w:rsidR="00572874" w:rsidRPr="00500D8F" w:rsidRDefault="00572874"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Krajowe środki publiczne</w:t>
            </w:r>
          </w:p>
          <w:p w14:paraId="0989AB2D" w14:textId="77777777" w:rsidR="00572874" w:rsidRPr="00500D8F" w:rsidRDefault="00000000" w:rsidP="00273446">
            <w:pPr>
              <w:ind w:left="284" w:hanging="284"/>
              <w:rPr>
                <w:b w:val="0"/>
                <w:bCs w:val="0"/>
                <w:color w:val="000000" w:themeColor="text1"/>
              </w:rPr>
            </w:pPr>
            <w:r>
              <w:rPr>
                <w:b w:val="0"/>
                <w:bCs w:val="0"/>
                <w:i/>
                <w:iCs/>
                <w:noProof/>
                <w:color w:val="B58B80" w:themeColor="accent3"/>
              </w:rPr>
              <w:object w:dxaOrig="1440" w:dyaOrig="1440" w14:anchorId="40DEB8B2">
                <v:shape id="_x0000_s2195" type="#_x0000_t75" style="position:absolute;left:0;text-align:left;margin-left:-.2pt;margin-top:.5pt;width:8.85pt;height:8.85pt;z-index:251756032" wrapcoords="15600 0 0 9600 -1200 12000 1200 20400 9600 20400 13200 19200 21600 4800 21600 0 15600 0">
                  <v:imagedata r:id="rId40" o:title="" chromakey="white"/>
                </v:shape>
                <o:OLEObject Type="Embed" ProgID="PBrush" ShapeID="_x0000_s2195" DrawAspect="Content" ObjectID="_1781519907" r:id="rId62"/>
              </w:object>
            </w:r>
            <w:r w:rsidR="00572874" w:rsidRPr="00500D8F">
              <w:rPr>
                <w:b w:val="0"/>
                <w:bCs w:val="0"/>
                <w:color w:val="000000" w:themeColor="text1"/>
              </w:rPr>
              <w:sym w:font="Symbol" w:char="F0A0"/>
            </w:r>
            <w:r w:rsidR="00572874" w:rsidRPr="00500D8F">
              <w:rPr>
                <w:b w:val="0"/>
                <w:bCs w:val="0"/>
                <w:color w:val="000000" w:themeColor="text1"/>
              </w:rPr>
              <w:t xml:space="preserve"> Fundusze Europejskie (w szczególności: Europejski Fundusz Rozwoju Regionalnego, Europejski Fundusz Społeczny, Fundusz Spójności) </w:t>
            </w:r>
          </w:p>
          <w:p w14:paraId="01788823" w14:textId="4657F697" w:rsidR="00572874" w:rsidRPr="00500D8F" w:rsidRDefault="00000000" w:rsidP="00273446">
            <w:pPr>
              <w:ind w:firstLine="0"/>
              <w:rPr>
                <w:b w:val="0"/>
                <w:bCs w:val="0"/>
                <w:color w:val="000000" w:themeColor="text1"/>
              </w:rPr>
            </w:pPr>
            <w:r>
              <w:rPr>
                <w:b w:val="0"/>
                <w:bCs w:val="0"/>
                <w:i/>
                <w:iCs/>
                <w:noProof/>
                <w:color w:val="B58B80" w:themeColor="accent3"/>
              </w:rPr>
              <w:object w:dxaOrig="1440" w:dyaOrig="1440" w14:anchorId="3B605A02">
                <v:shape id="_x0000_s2196" type="#_x0000_t75" style="position:absolute;left:0;text-align:left;margin-left:-.2pt;margin-top:4.6pt;width:8.85pt;height:8.85pt;z-index:251757056" wrapcoords="15600 0 0 9600 -1200 12000 1200 20400 9600 20400 13200 19200 21600 4800 21600 0 15600 0">
                  <v:imagedata r:id="rId40" o:title="" chromakey="white"/>
                </v:shape>
                <o:OLEObject Type="Embed" ProgID="PBrush" ShapeID="_x0000_s2196" DrawAspect="Content" ObjectID="_1781519908" r:id="rId63"/>
              </w:object>
            </w:r>
            <w:r w:rsidR="00572874" w:rsidRPr="00500D8F">
              <w:rPr>
                <w:b w:val="0"/>
                <w:bCs w:val="0"/>
                <w:color w:val="000000" w:themeColor="text1"/>
              </w:rPr>
              <w:sym w:font="Symbol" w:char="F0A0"/>
            </w:r>
            <w:r w:rsidR="00572874" w:rsidRPr="00500D8F">
              <w:rPr>
                <w:b w:val="0"/>
                <w:bCs w:val="0"/>
                <w:color w:val="000000" w:themeColor="text1"/>
              </w:rPr>
              <w:t xml:space="preserve"> Środki prywatne</w:t>
            </w:r>
          </w:p>
          <w:p w14:paraId="080B4F54" w14:textId="7849E80B" w:rsidR="00572874" w:rsidRPr="00500D8F" w:rsidRDefault="00572874"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z innych źródeł </w:t>
            </w:r>
          </w:p>
          <w:p w14:paraId="34EF0E3A" w14:textId="77777777" w:rsidR="00572874" w:rsidRDefault="00572874" w:rsidP="00273446">
            <w:pPr>
              <w:ind w:firstLine="0"/>
              <w:rPr>
                <w:color w:val="000000" w:themeColor="text1"/>
              </w:rPr>
            </w:pPr>
            <w:r w:rsidRPr="00500D8F">
              <w:rPr>
                <w:b w:val="0"/>
                <w:bCs w:val="0"/>
                <w:color w:val="000000" w:themeColor="text1"/>
              </w:rPr>
              <w:sym w:font="Symbol" w:char="F0A0"/>
            </w:r>
            <w:r w:rsidRPr="00500D8F">
              <w:rPr>
                <w:b w:val="0"/>
                <w:bCs w:val="0"/>
                <w:color w:val="000000" w:themeColor="text1"/>
              </w:rPr>
              <w:t xml:space="preserve"> Środki własne JST</w:t>
            </w:r>
          </w:p>
          <w:p w14:paraId="5AD9DEF7" w14:textId="77777777" w:rsidR="00635712" w:rsidRPr="00635712" w:rsidRDefault="00572874" w:rsidP="00635712">
            <w:pPr>
              <w:spacing w:before="240"/>
              <w:ind w:firstLine="0"/>
              <w:rPr>
                <w:rStyle w:val="Wyrnieniedelikatne"/>
                <w:i w:val="0"/>
                <w:iCs w:val="0"/>
                <w:color w:val="auto"/>
              </w:rPr>
            </w:pPr>
            <w:r w:rsidRPr="002B6C50">
              <w:rPr>
                <w:rStyle w:val="Wyrnieniedelikatne"/>
                <w:i w:val="0"/>
                <w:iCs w:val="0"/>
                <w:color w:val="auto"/>
              </w:rPr>
              <w:t xml:space="preserve">Sugerowane źródło finansowania: </w:t>
            </w:r>
            <w:r w:rsidR="00635712" w:rsidRPr="00635712">
              <w:rPr>
                <w:rStyle w:val="Wyrnieniedelikatne"/>
                <w:i w:val="0"/>
                <w:iCs w:val="0"/>
                <w:color w:val="auto"/>
              </w:rPr>
              <w:t>Program Fundusze Europejskie dla Lubelskiego 2021-2027</w:t>
            </w:r>
          </w:p>
          <w:p w14:paraId="734B891D" w14:textId="77777777" w:rsidR="00635712" w:rsidRPr="00635712" w:rsidRDefault="00635712" w:rsidP="00635712">
            <w:pPr>
              <w:ind w:firstLine="0"/>
              <w:rPr>
                <w:rStyle w:val="Wyrnieniedelikatne"/>
                <w:i w:val="0"/>
                <w:iCs w:val="0"/>
                <w:color w:val="auto"/>
              </w:rPr>
            </w:pPr>
            <w:r w:rsidRPr="00635712">
              <w:rPr>
                <w:rStyle w:val="Wyrnieniedelikatne"/>
                <w:i w:val="0"/>
                <w:iCs w:val="0"/>
                <w:color w:val="auto"/>
              </w:rPr>
              <w:t>Działanie FELU.11.04 Rewitalizacja obszarów innych niż miejskie, środki własne JST</w:t>
            </w:r>
          </w:p>
          <w:p w14:paraId="52019BB3" w14:textId="33D80024" w:rsidR="00572874" w:rsidRPr="002B6C50" w:rsidRDefault="00635712" w:rsidP="00635712">
            <w:pPr>
              <w:ind w:firstLine="0"/>
              <w:rPr>
                <w:rStyle w:val="Wyrnieniedelikatne"/>
                <w:i w:val="0"/>
                <w:iCs w:val="0"/>
                <w:color w:val="auto"/>
              </w:rPr>
            </w:pPr>
            <w:r w:rsidRPr="00635712">
              <w:rPr>
                <w:rStyle w:val="Wyrnieniedelikatne"/>
                <w:i w:val="0"/>
                <w:iCs w:val="0"/>
                <w:color w:val="auto"/>
              </w:rPr>
              <w:t>Dopuszczalne: środki z innych źródeł</w:t>
            </w:r>
          </w:p>
          <w:p w14:paraId="1CC011FF" w14:textId="77777777" w:rsidR="00572874" w:rsidRDefault="00572874" w:rsidP="00273446">
            <w:pPr>
              <w:spacing w:before="240" w:line="276" w:lineRule="auto"/>
              <w:ind w:firstLine="0"/>
              <w:rPr>
                <w:rStyle w:val="Wyrnieniedelikatne"/>
                <w:b/>
                <w:bCs w:val="0"/>
              </w:rPr>
            </w:pPr>
            <w:r w:rsidRPr="002B6C50">
              <w:rPr>
                <w:rStyle w:val="Wyrnieniedelikatne"/>
              </w:rPr>
              <w:t>Zaplanowane w przedsięwzięciu udogodnienia, zapewniające dostępność osobom ze szczególnymi potrzebami</w:t>
            </w:r>
          </w:p>
          <w:p w14:paraId="4658F557" w14:textId="0AA6412F" w:rsidR="003711A8" w:rsidRPr="003711A8" w:rsidRDefault="003711A8" w:rsidP="002512A5">
            <w:pPr>
              <w:spacing w:line="276" w:lineRule="auto"/>
              <w:rPr>
                <w:rStyle w:val="Wyrnieniedelikatne"/>
                <w:i w:val="0"/>
                <w:iCs w:val="0"/>
                <w:color w:val="auto"/>
              </w:rPr>
            </w:pPr>
            <w:r w:rsidRPr="003711A8">
              <w:rPr>
                <w:rStyle w:val="Wyrnieniedelikatne"/>
                <w:i w:val="0"/>
                <w:iCs w:val="0"/>
                <w:color w:val="auto"/>
              </w:rPr>
              <w:t>Przedmiotowa inwestycja będzie respektować zasadę zrównoważonego oddziaływania na</w:t>
            </w:r>
            <w:r w:rsidR="0009280D">
              <w:rPr>
                <w:rStyle w:val="Wyrnieniedelikatne"/>
                <w:i w:val="0"/>
                <w:iCs w:val="0"/>
                <w:color w:val="auto"/>
              </w:rPr>
              <w:t> </w:t>
            </w:r>
            <w:r w:rsidRPr="003711A8">
              <w:rPr>
                <w:rStyle w:val="Wyrnieniedelikatne"/>
                <w:i w:val="0"/>
                <w:iCs w:val="0"/>
                <w:color w:val="auto"/>
              </w:rPr>
              <w:t>środowisko, zasadę dostępności dla osób ze specjalnymi potrzebami, zasadę stabilności i</w:t>
            </w:r>
            <w:r w:rsidR="0009280D">
              <w:rPr>
                <w:rStyle w:val="Wyrnieniedelikatne"/>
                <w:i w:val="0"/>
                <w:iCs w:val="0"/>
                <w:color w:val="auto"/>
              </w:rPr>
              <w:t> </w:t>
            </w:r>
            <w:r w:rsidRPr="003711A8">
              <w:rPr>
                <w:rStyle w:val="Wyrnieniedelikatne"/>
                <w:i w:val="0"/>
                <w:iCs w:val="0"/>
                <w:color w:val="auto"/>
              </w:rPr>
              <w:t>efektywności finansowej oraz odporności na kryzys. Obiekt będzie w pełni dostępny dla osób niepełnosprawnych poprzez zniwelowanie barier architektonicznych. W lokalizacji (pomieszczenia, sale), będą zapewnione odpowiednie warunki techniczne (ciągi komunikacyjne, podjazdy).</w:t>
            </w:r>
          </w:p>
          <w:p w14:paraId="5DC8F30E" w14:textId="77777777" w:rsidR="003711A8" w:rsidRPr="003711A8" w:rsidRDefault="003711A8" w:rsidP="002512A5">
            <w:pPr>
              <w:spacing w:before="240" w:line="276" w:lineRule="auto"/>
              <w:rPr>
                <w:rStyle w:val="Wyrnieniedelikatne"/>
                <w:i w:val="0"/>
                <w:iCs w:val="0"/>
                <w:color w:val="auto"/>
              </w:rPr>
            </w:pPr>
            <w:r w:rsidRPr="003711A8">
              <w:rPr>
                <w:rStyle w:val="Wyrnieniedelikatne"/>
                <w:i w:val="0"/>
                <w:iCs w:val="0"/>
                <w:color w:val="auto"/>
              </w:rPr>
              <w:t>W budynku zostanie zamontowany podnośnik platformowy dla osób niepełnosprawnych. Minimalna wysokość podnoszenia – 3,55 m, minimalny udźwig – 400 kg.</w:t>
            </w:r>
          </w:p>
          <w:p w14:paraId="012141DF" w14:textId="77777777" w:rsidR="003711A8" w:rsidRPr="003711A8" w:rsidRDefault="003711A8" w:rsidP="002512A5">
            <w:pPr>
              <w:spacing w:before="240" w:line="276" w:lineRule="auto"/>
              <w:rPr>
                <w:rStyle w:val="Wyrnieniedelikatne"/>
                <w:i w:val="0"/>
                <w:iCs w:val="0"/>
                <w:color w:val="auto"/>
              </w:rPr>
            </w:pPr>
            <w:r w:rsidRPr="003711A8">
              <w:rPr>
                <w:rStyle w:val="Wyrnieniedelikatne"/>
                <w:i w:val="0"/>
                <w:iCs w:val="0"/>
                <w:color w:val="auto"/>
              </w:rPr>
              <w:t>W obiekcie zostanie zamontowany system przyzywowy dla osób niepełnosprawnych służący do wezwania pomocy w sytuacji awaryjnej. System obejmuje łazienki dla osób niepełnosprawnych. System składa się z przycisków przywoławczych pociągowych, przycisków kasujących, lampek sygnalizacyjnych z buczkiem.</w:t>
            </w:r>
          </w:p>
          <w:p w14:paraId="1F834DDD" w14:textId="73E8BD0F" w:rsidR="0047726D" w:rsidRPr="003711A8" w:rsidRDefault="003711A8" w:rsidP="002512A5">
            <w:pPr>
              <w:spacing w:before="240" w:line="276" w:lineRule="auto"/>
              <w:rPr>
                <w:rStyle w:val="Wyrnieniedelikatne"/>
                <w:i w:val="0"/>
                <w:iCs w:val="0"/>
                <w:color w:val="auto"/>
              </w:rPr>
            </w:pPr>
            <w:r w:rsidRPr="003711A8">
              <w:rPr>
                <w:rStyle w:val="Wyrnieniedelikatne"/>
                <w:i w:val="0"/>
                <w:iCs w:val="0"/>
                <w:color w:val="auto"/>
              </w:rPr>
              <w:t>W budynku zostaną zamontowane elementy wyposażenia ułatwiające orientację oraz przekaz informacji tj. plany tyflograficzne, symbole graficzne i piktogramy, pętle indukcyjne, system fakturowych oznaczeń nawierzchni.</w:t>
            </w:r>
          </w:p>
          <w:p w14:paraId="0F7F28B9" w14:textId="77777777" w:rsidR="00572874" w:rsidRDefault="00572874" w:rsidP="00273446">
            <w:pPr>
              <w:spacing w:before="240"/>
              <w:ind w:firstLine="0"/>
              <w:rPr>
                <w:rStyle w:val="Wyrnieniedelikatne"/>
                <w:b/>
                <w:bCs w:val="0"/>
              </w:rPr>
            </w:pPr>
            <w:r w:rsidRPr="002B6C50">
              <w:rPr>
                <w:rStyle w:val="Wyrnieniedelikatne"/>
              </w:rPr>
              <w:t>Grupa docelowa przedsięwzięcia</w:t>
            </w:r>
          </w:p>
          <w:p w14:paraId="7B19D11A" w14:textId="67393C38" w:rsidR="00A72436" w:rsidRDefault="00A72436" w:rsidP="00A72436">
            <w:pPr>
              <w:spacing w:line="276" w:lineRule="auto"/>
              <w:rPr>
                <w:rStyle w:val="Wyrnieniedelikatne"/>
                <w:b/>
                <w:bCs w:val="0"/>
                <w:i w:val="0"/>
                <w:iCs w:val="0"/>
                <w:color w:val="auto"/>
              </w:rPr>
            </w:pPr>
            <w:r w:rsidRPr="00A72436">
              <w:rPr>
                <w:rStyle w:val="Wyrnieniedelikatne"/>
                <w:i w:val="0"/>
                <w:iCs w:val="0"/>
                <w:color w:val="auto"/>
              </w:rPr>
              <w:t xml:space="preserve">Mieszkańcy </w:t>
            </w:r>
            <w:r w:rsidR="000C7530">
              <w:rPr>
                <w:rStyle w:val="Wyrnieniedelikatne"/>
                <w:i w:val="0"/>
                <w:iCs w:val="0"/>
                <w:color w:val="auto"/>
              </w:rPr>
              <w:t>obszaru rewitalizacji</w:t>
            </w:r>
            <w:r w:rsidRPr="00A72436">
              <w:rPr>
                <w:rStyle w:val="Wyrnieniedelikatne"/>
                <w:i w:val="0"/>
                <w:iCs w:val="0"/>
                <w:color w:val="auto"/>
              </w:rPr>
              <w:t>, środowiska lub lokalne społeczności zagrożonych ubóstwem lub wykluczeniem społecznym w szczególności lokalne społeczności na terenie rewitalizacji.</w:t>
            </w:r>
          </w:p>
          <w:p w14:paraId="1C4A06D1" w14:textId="77777777" w:rsidR="00572874" w:rsidRDefault="00572874" w:rsidP="00273446">
            <w:pPr>
              <w:spacing w:before="240"/>
              <w:ind w:firstLine="0"/>
              <w:rPr>
                <w:rStyle w:val="Wyrnieniedelikatne"/>
                <w:b/>
                <w:bCs w:val="0"/>
              </w:rPr>
            </w:pPr>
            <w:r w:rsidRPr="00C50403">
              <w:rPr>
                <w:rStyle w:val="Wyrnieniedelikatne"/>
              </w:rPr>
              <w:t>Prognozowane rezultaty</w:t>
            </w:r>
          </w:p>
          <w:p w14:paraId="5EF44FF3" w14:textId="7C1E7E54" w:rsidR="00572874" w:rsidRDefault="00572874" w:rsidP="004D577D">
            <w:pPr>
              <w:spacing w:after="200" w:line="276" w:lineRule="auto"/>
              <w:rPr>
                <w:rStyle w:val="Wyrnieniedelikatne"/>
                <w:b/>
                <w:bCs w:val="0"/>
                <w:i w:val="0"/>
                <w:iCs w:val="0"/>
                <w:color w:val="auto"/>
              </w:rPr>
            </w:pPr>
            <w:r w:rsidRPr="009E441B">
              <w:rPr>
                <w:rStyle w:val="Wyrnieniedelikatne"/>
                <w:i w:val="0"/>
                <w:iCs w:val="0"/>
                <w:color w:val="auto"/>
              </w:rPr>
              <w:t xml:space="preserve"> </w:t>
            </w:r>
            <w:r w:rsidR="004D577D" w:rsidRPr="004D577D">
              <w:rPr>
                <w:rStyle w:val="Wyrnieniedelikatne"/>
                <w:i w:val="0"/>
                <w:iCs w:val="0"/>
                <w:color w:val="auto"/>
              </w:rPr>
              <w:t>Rezultatem będzie powstanie przyjaznej przestrzeni integrującej działania mieszkańców</w:t>
            </w:r>
            <w:r w:rsidR="004D577D">
              <w:rPr>
                <w:rStyle w:val="Wyrnieniedelikatne"/>
                <w:b/>
                <w:bCs w:val="0"/>
                <w:i w:val="0"/>
                <w:iCs w:val="0"/>
                <w:color w:val="auto"/>
              </w:rPr>
              <w:t xml:space="preserve"> </w:t>
            </w:r>
            <w:r w:rsidR="004D577D" w:rsidRPr="004D577D">
              <w:rPr>
                <w:rStyle w:val="Wyrnieniedelikatne"/>
                <w:i w:val="0"/>
                <w:iCs w:val="0"/>
                <w:color w:val="auto"/>
              </w:rPr>
              <w:t>obszaru rewitalizacji.</w:t>
            </w:r>
            <w:r w:rsidR="004D577D">
              <w:rPr>
                <w:rStyle w:val="Wyrnieniedelikatne"/>
                <w:b/>
                <w:bCs w:val="0"/>
                <w:i w:val="0"/>
                <w:iCs w:val="0"/>
                <w:color w:val="auto"/>
              </w:rPr>
              <w:t xml:space="preserve"> </w:t>
            </w:r>
            <w:r w:rsidR="004D577D" w:rsidRPr="004D577D">
              <w:rPr>
                <w:rStyle w:val="Wyrnieniedelikatne"/>
                <w:i w:val="0"/>
                <w:iCs w:val="0"/>
                <w:color w:val="auto"/>
              </w:rPr>
              <w:t>Przedsięwzięcie doprowadzi do ukształtowania nowoczesnej, atrakcyjnej i</w:t>
            </w:r>
            <w:r w:rsidR="0009280D">
              <w:rPr>
                <w:rStyle w:val="Wyrnieniedelikatne"/>
                <w:i w:val="0"/>
                <w:iCs w:val="0"/>
                <w:color w:val="auto"/>
              </w:rPr>
              <w:t> </w:t>
            </w:r>
            <w:r w:rsidR="004D577D" w:rsidRPr="004D577D">
              <w:rPr>
                <w:rStyle w:val="Wyrnieniedelikatne"/>
                <w:i w:val="0"/>
                <w:iCs w:val="0"/>
                <w:color w:val="auto"/>
              </w:rPr>
              <w:t xml:space="preserve">funkcjonalnej przestrzeni publicznej. Realizowane w przebudowanym budynku funkcje kulturalne i społeczne umożliwią ograniczenie wykluczenia społecznego, poprawę życia, </w:t>
            </w:r>
            <w:r w:rsidR="004D577D" w:rsidRPr="004D577D">
              <w:rPr>
                <w:rStyle w:val="Wyrnieniedelikatne"/>
                <w:i w:val="0"/>
                <w:iCs w:val="0"/>
                <w:color w:val="auto"/>
              </w:rPr>
              <w:lastRenderedPageBreak/>
              <w:t>aktywizację i integrację mieszkańców, a także ożywienie gospodarcze i wzrost atrakcyjności turystycznej.</w:t>
            </w:r>
            <w:r w:rsidR="004D577D">
              <w:rPr>
                <w:rStyle w:val="Wyrnieniedelikatne"/>
                <w:i w:val="0"/>
                <w:iCs w:val="0"/>
                <w:color w:val="auto"/>
              </w:rPr>
              <w:t xml:space="preserve"> Działania takie zaplanowane zostały w niniejszym dokumencie.</w:t>
            </w:r>
          </w:p>
          <w:p w14:paraId="2D8ACA61" w14:textId="77777777" w:rsidR="00D83898" w:rsidRPr="009E441B" w:rsidRDefault="00D83898" w:rsidP="00D83898">
            <w:pPr>
              <w:rPr>
                <w:rStyle w:val="Wyrnieniedelikatne"/>
                <w:i w:val="0"/>
                <w:iCs w:val="0"/>
                <w:color w:val="auto"/>
              </w:rPr>
            </w:pPr>
            <w:r w:rsidRPr="00D83898">
              <w:rPr>
                <w:rStyle w:val="Wyrnieniedelikatne"/>
                <w:i w:val="0"/>
                <w:iCs w:val="0"/>
                <w:color w:val="auto"/>
              </w:rPr>
              <w:t>Realizacja przedsięwzięcia pozwoli na rozwiązanie problemów wskazanych w dokumencie „Delimitacja obszaru zdegradowanego i obszaru do rewitalizacji w Gminie Łęczna” zdiagnozowanych na obszarze rewitalizacji.</w:t>
            </w:r>
            <w:r w:rsidRPr="009E441B">
              <w:rPr>
                <w:rStyle w:val="Wyrnieniedelikatne"/>
                <w:i w:val="0"/>
                <w:iCs w:val="0"/>
                <w:color w:val="auto"/>
              </w:rPr>
              <w:t xml:space="preserve"> </w:t>
            </w:r>
          </w:p>
          <w:p w14:paraId="5DABF6D1" w14:textId="77777777" w:rsidR="00572874" w:rsidRDefault="00572874" w:rsidP="00273446">
            <w:pPr>
              <w:spacing w:before="240"/>
              <w:ind w:firstLine="0"/>
              <w:rPr>
                <w:rStyle w:val="Wyrnieniedelikatne"/>
                <w:b/>
                <w:bCs w:val="0"/>
              </w:rPr>
            </w:pPr>
            <w:r w:rsidRPr="00C50403">
              <w:rPr>
                <w:rStyle w:val="Wyrnieniedelikatne"/>
              </w:rPr>
              <w:t>Wskaźniki monitorujące efekty realizacji projektu</w:t>
            </w:r>
          </w:p>
          <w:p w14:paraId="29288C17" w14:textId="77777777" w:rsidR="00572874" w:rsidRDefault="00572874" w:rsidP="00273446">
            <w:pPr>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produktu:</w:t>
            </w:r>
          </w:p>
          <w:p w14:paraId="75BD2994" w14:textId="77777777" w:rsidR="004D577D" w:rsidRPr="004D577D" w:rsidRDefault="004D577D" w:rsidP="00873FD7">
            <w:pPr>
              <w:numPr>
                <w:ilvl w:val="0"/>
                <w:numId w:val="63"/>
              </w:numPr>
              <w:contextualSpacing/>
              <w:rPr>
                <w:rFonts w:ascii="Franklin Gothic Book" w:eastAsia="Franklin Gothic Book" w:hAnsi="Franklin Gothic Book" w:cs="Times New Roman"/>
                <w:b w:val="0"/>
                <w:bCs w:val="0"/>
                <w:color w:val="000000"/>
              </w:rPr>
            </w:pPr>
            <w:r w:rsidRPr="004D577D">
              <w:rPr>
                <w:rFonts w:ascii="Franklin Gothic Book" w:eastAsia="Franklin Gothic Book" w:hAnsi="Franklin Gothic Book" w:cs="Times New Roman"/>
                <w:b w:val="0"/>
                <w:bCs w:val="0"/>
                <w:color w:val="000000"/>
              </w:rPr>
              <w:t>Liczba obiektów dostosowanych do potrzeb osób z niepełnosprawnościami – 1 szt.,</w:t>
            </w:r>
          </w:p>
          <w:p w14:paraId="74F11BE2" w14:textId="3581551E" w:rsidR="004D577D" w:rsidRPr="004D577D" w:rsidRDefault="004D577D" w:rsidP="00873FD7">
            <w:pPr>
              <w:numPr>
                <w:ilvl w:val="0"/>
                <w:numId w:val="63"/>
              </w:numPr>
              <w:contextualSpacing/>
              <w:rPr>
                <w:rFonts w:ascii="Franklin Gothic Book" w:eastAsia="Franklin Gothic Book" w:hAnsi="Franklin Gothic Book" w:cs="Times New Roman"/>
                <w:b w:val="0"/>
                <w:bCs w:val="0"/>
                <w:color w:val="000000"/>
              </w:rPr>
            </w:pPr>
            <w:r w:rsidRPr="004D577D">
              <w:rPr>
                <w:rFonts w:ascii="Franklin Gothic Book" w:eastAsia="Franklin Gothic Book" w:hAnsi="Franklin Gothic Book" w:cs="Times New Roman"/>
                <w:b w:val="0"/>
                <w:bCs w:val="0"/>
                <w:color w:val="000000"/>
              </w:rPr>
              <w:t>Liczba projektów, w których sfinansowano koszty racjonalnych usprawnień dla osób z</w:t>
            </w:r>
            <w:r w:rsidR="0009280D">
              <w:rPr>
                <w:rFonts w:ascii="Franklin Gothic Book" w:eastAsia="Franklin Gothic Book" w:hAnsi="Franklin Gothic Book" w:cs="Times New Roman"/>
                <w:b w:val="0"/>
                <w:bCs w:val="0"/>
                <w:color w:val="000000"/>
              </w:rPr>
              <w:t> </w:t>
            </w:r>
            <w:r w:rsidRPr="004D577D">
              <w:rPr>
                <w:rFonts w:ascii="Franklin Gothic Book" w:eastAsia="Franklin Gothic Book" w:hAnsi="Franklin Gothic Book" w:cs="Times New Roman"/>
                <w:b w:val="0"/>
                <w:bCs w:val="0"/>
                <w:color w:val="000000"/>
              </w:rPr>
              <w:t xml:space="preserve">niepełnosprawnościami – </w:t>
            </w:r>
            <w:r>
              <w:rPr>
                <w:rFonts w:ascii="Franklin Gothic Book" w:eastAsia="Franklin Gothic Book" w:hAnsi="Franklin Gothic Book" w:cs="Times New Roman"/>
                <w:b w:val="0"/>
                <w:bCs w:val="0"/>
                <w:color w:val="000000"/>
              </w:rPr>
              <w:t>0</w:t>
            </w:r>
            <w:r w:rsidRPr="004D577D">
              <w:rPr>
                <w:rFonts w:ascii="Franklin Gothic Book" w:eastAsia="Franklin Gothic Book" w:hAnsi="Franklin Gothic Book" w:cs="Times New Roman"/>
                <w:b w:val="0"/>
                <w:bCs w:val="0"/>
                <w:color w:val="000000"/>
              </w:rPr>
              <w:t xml:space="preserve"> szt.,</w:t>
            </w:r>
          </w:p>
          <w:p w14:paraId="60C7A1EA" w14:textId="77777777" w:rsidR="004D577D" w:rsidRPr="004D577D" w:rsidRDefault="004D577D" w:rsidP="00873FD7">
            <w:pPr>
              <w:numPr>
                <w:ilvl w:val="0"/>
                <w:numId w:val="63"/>
              </w:numPr>
              <w:contextualSpacing/>
              <w:rPr>
                <w:rFonts w:ascii="Franklin Gothic Book" w:eastAsia="Franklin Gothic Book" w:hAnsi="Franklin Gothic Book" w:cs="Times New Roman"/>
                <w:b w:val="0"/>
                <w:bCs w:val="0"/>
                <w:color w:val="000000"/>
              </w:rPr>
            </w:pPr>
            <w:r w:rsidRPr="004D577D">
              <w:rPr>
                <w:rFonts w:ascii="Franklin Gothic Book" w:eastAsia="Franklin Gothic Book" w:hAnsi="Franklin Gothic Book" w:cs="Times New Roman"/>
                <w:b w:val="0"/>
                <w:bCs w:val="0"/>
                <w:color w:val="000000"/>
              </w:rPr>
              <w:t>Liczba obiektów kulturalnych i turystycznych objętych wsparciem – 1 szt.,</w:t>
            </w:r>
          </w:p>
          <w:p w14:paraId="659B6EBD" w14:textId="77777777" w:rsidR="004D577D" w:rsidRPr="004D577D" w:rsidRDefault="004D577D" w:rsidP="00873FD7">
            <w:pPr>
              <w:numPr>
                <w:ilvl w:val="0"/>
                <w:numId w:val="63"/>
              </w:numPr>
              <w:contextualSpacing/>
              <w:rPr>
                <w:rFonts w:ascii="Franklin Gothic Book" w:eastAsia="Franklin Gothic Book" w:hAnsi="Franklin Gothic Book" w:cs="Times New Roman"/>
                <w:b w:val="0"/>
                <w:bCs w:val="0"/>
                <w:color w:val="000000"/>
              </w:rPr>
            </w:pPr>
            <w:r w:rsidRPr="004D577D">
              <w:rPr>
                <w:rFonts w:ascii="Franklin Gothic Book" w:eastAsia="Franklin Gothic Book" w:hAnsi="Franklin Gothic Book" w:cs="Times New Roman"/>
                <w:b w:val="0"/>
                <w:bCs w:val="0"/>
                <w:color w:val="000000"/>
              </w:rPr>
              <w:t>Liczba wspartych obiektów infrastruktury (innych niż budynki mieszkalne) zlokalizowanych na rewitalizowanych obszarach – 1 szt.,</w:t>
            </w:r>
          </w:p>
          <w:p w14:paraId="16F4359C" w14:textId="3D21FB27" w:rsidR="004D577D" w:rsidRPr="004D577D" w:rsidRDefault="004D577D" w:rsidP="00873FD7">
            <w:pPr>
              <w:numPr>
                <w:ilvl w:val="0"/>
                <w:numId w:val="63"/>
              </w:numPr>
              <w:contextualSpacing/>
              <w:rPr>
                <w:rFonts w:ascii="Franklin Gothic Book" w:eastAsia="Franklin Gothic Book" w:hAnsi="Franklin Gothic Book" w:cs="Times New Roman"/>
                <w:b w:val="0"/>
                <w:bCs w:val="0"/>
                <w:color w:val="000000"/>
              </w:rPr>
            </w:pPr>
            <w:r w:rsidRPr="004D577D">
              <w:rPr>
                <w:rFonts w:ascii="Franklin Gothic Book" w:eastAsia="Franklin Gothic Book" w:hAnsi="Franklin Gothic Book" w:cs="Times New Roman"/>
                <w:b w:val="0"/>
                <w:bCs w:val="0"/>
                <w:color w:val="000000"/>
              </w:rPr>
              <w:t>Powierzchnia obszarów objętych rewitalizacją –282 m</w:t>
            </w:r>
            <w:r w:rsidRPr="004D577D">
              <w:rPr>
                <w:rFonts w:ascii="Franklin Gothic Book" w:eastAsia="Franklin Gothic Book" w:hAnsi="Franklin Gothic Book" w:cs="Times New Roman"/>
                <w:b w:val="0"/>
                <w:bCs w:val="0"/>
                <w:color w:val="000000"/>
                <w:vertAlign w:val="superscript"/>
              </w:rPr>
              <w:t>2</w:t>
            </w:r>
            <w:r w:rsidRPr="004D577D">
              <w:rPr>
                <w:rFonts w:ascii="Franklin Gothic Book" w:eastAsia="Franklin Gothic Book" w:hAnsi="Franklin Gothic Book" w:cs="Times New Roman"/>
                <w:b w:val="0"/>
                <w:bCs w:val="0"/>
                <w:color w:val="000000"/>
              </w:rPr>
              <w:t xml:space="preserve"> (0,0282 ha).</w:t>
            </w:r>
          </w:p>
          <w:p w14:paraId="139311DE" w14:textId="77777777" w:rsidR="00572874" w:rsidRPr="00C50403" w:rsidRDefault="00572874" w:rsidP="00273446">
            <w:pPr>
              <w:ind w:firstLine="0"/>
              <w:rPr>
                <w:rFonts w:ascii="Franklin Gothic Book" w:eastAsia="Franklin Gothic Book" w:hAnsi="Franklin Gothic Book" w:cs="Times New Roman"/>
                <w:b w:val="0"/>
                <w:bCs w:val="0"/>
                <w:color w:val="000000"/>
              </w:rPr>
            </w:pPr>
            <w:r w:rsidRPr="00C50403">
              <w:rPr>
                <w:rFonts w:ascii="Franklin Gothic Book" w:eastAsia="Franklin Gothic Book" w:hAnsi="Franklin Gothic Book" w:cs="Times New Roman"/>
                <w:b w:val="0"/>
                <w:bCs w:val="0"/>
                <w:color w:val="000000"/>
              </w:rPr>
              <w:t>Sposób pomiaru: protokół odbioru robót po zakończeniu inwestycji.</w:t>
            </w:r>
          </w:p>
          <w:p w14:paraId="5EE8695D" w14:textId="151EFB71" w:rsidR="004D577D" w:rsidRDefault="00572874" w:rsidP="00273446">
            <w:pPr>
              <w:spacing w:before="240"/>
              <w:ind w:firstLine="0"/>
              <w:rPr>
                <w:rFonts w:ascii="Franklin Gothic Book" w:eastAsia="Franklin Gothic Book" w:hAnsi="Franklin Gothic Book" w:cs="Times New Roman"/>
                <w:b w:val="0"/>
                <w:bCs w:val="0"/>
                <w:color w:val="000000"/>
                <w:u w:val="single"/>
              </w:rPr>
            </w:pPr>
            <w:r w:rsidRPr="00C50403">
              <w:rPr>
                <w:rFonts w:ascii="Franklin Gothic Book" w:eastAsia="Franklin Gothic Book" w:hAnsi="Franklin Gothic Book" w:cs="Times New Roman"/>
                <w:b w:val="0"/>
                <w:bCs w:val="0"/>
                <w:color w:val="000000"/>
                <w:u w:val="single"/>
              </w:rPr>
              <w:t>Wskaźnik rezultatu:</w:t>
            </w:r>
          </w:p>
          <w:p w14:paraId="4C0E7766" w14:textId="77777777" w:rsidR="004D577D" w:rsidRPr="004D577D" w:rsidRDefault="004D577D" w:rsidP="00873FD7">
            <w:pPr>
              <w:numPr>
                <w:ilvl w:val="0"/>
                <w:numId w:val="72"/>
              </w:numPr>
              <w:spacing w:line="276" w:lineRule="auto"/>
              <w:contextualSpacing/>
              <w:rPr>
                <w:rFonts w:ascii="Franklin Gothic Book" w:eastAsia="Franklin Gothic Book" w:hAnsi="Franklin Gothic Book" w:cs="Times New Roman"/>
                <w:b w:val="0"/>
                <w:bCs w:val="0"/>
                <w:color w:val="000000"/>
              </w:rPr>
            </w:pPr>
            <w:r w:rsidRPr="004D577D">
              <w:rPr>
                <w:rFonts w:ascii="Franklin Gothic Book" w:eastAsia="Franklin Gothic Book" w:hAnsi="Franklin Gothic Book" w:cs="Times New Roman"/>
                <w:b w:val="0"/>
                <w:bCs w:val="0"/>
                <w:color w:val="000000"/>
              </w:rPr>
              <w:t>Szacowana liczba ludności zamieszkującej obszar rewitalizacji – 5 000 osób</w:t>
            </w:r>
          </w:p>
          <w:p w14:paraId="13B2C3CE" w14:textId="62075B6B" w:rsidR="004D577D" w:rsidRPr="004D577D" w:rsidRDefault="004D577D" w:rsidP="00873FD7">
            <w:pPr>
              <w:pStyle w:val="Akapitzlist"/>
              <w:numPr>
                <w:ilvl w:val="0"/>
                <w:numId w:val="72"/>
              </w:numPr>
              <w:spacing w:line="276" w:lineRule="auto"/>
              <w:rPr>
                <w:rFonts w:ascii="Franklin Gothic Book" w:eastAsia="Franklin Gothic Book" w:hAnsi="Franklin Gothic Book" w:cs="Times New Roman"/>
                <w:b w:val="0"/>
                <w:bCs w:val="0"/>
                <w:color w:val="000000"/>
                <w:u w:val="single"/>
              </w:rPr>
            </w:pPr>
            <w:r w:rsidRPr="004D577D">
              <w:rPr>
                <w:rFonts w:ascii="Franklin Gothic Book" w:eastAsia="Franklin Gothic Book" w:hAnsi="Franklin Gothic Book" w:cs="Times New Roman"/>
                <w:b w:val="0"/>
                <w:bCs w:val="0"/>
                <w:color w:val="000000"/>
              </w:rPr>
              <w:t>Szacowana liczba osób odwiedzających obiekty kulturalne i turystyczne objęte wsparciem – 1 500 osób rocznie</w:t>
            </w:r>
          </w:p>
          <w:p w14:paraId="7262C2B6" w14:textId="77777777" w:rsidR="00572874" w:rsidRDefault="00572874" w:rsidP="00273446">
            <w:pPr>
              <w:ind w:firstLine="0"/>
              <w:rPr>
                <w:rFonts w:ascii="Franklin Gothic Book" w:eastAsia="Franklin Gothic Book" w:hAnsi="Franklin Gothic Book" w:cs="Times New Roman"/>
                <w:color w:val="000000"/>
              </w:rPr>
            </w:pPr>
            <w:r w:rsidRPr="00C50403">
              <w:rPr>
                <w:rFonts w:ascii="Franklin Gothic Book" w:eastAsia="Franklin Gothic Book" w:hAnsi="Franklin Gothic Book" w:cs="Times New Roman"/>
                <w:b w:val="0"/>
                <w:bCs w:val="0"/>
                <w:color w:val="000000"/>
              </w:rPr>
              <w:t>Sposób pomiaru: badania/pomiary wykonane rok po zakończeniu realizacji projektu.</w:t>
            </w:r>
          </w:p>
          <w:p w14:paraId="51D4B827" w14:textId="77777777" w:rsidR="00572874" w:rsidRDefault="00572874" w:rsidP="00273446">
            <w:pPr>
              <w:spacing w:before="240"/>
              <w:ind w:firstLine="0"/>
              <w:rPr>
                <w:rStyle w:val="Wyrnieniedelikatne"/>
                <w:b/>
                <w:bCs w:val="0"/>
              </w:rPr>
            </w:pPr>
            <w:r w:rsidRPr="0027723E">
              <w:rPr>
                <w:rStyle w:val="Wyrnieniedelikatne"/>
              </w:rPr>
              <w:t>Cele realizowane przez to przedsięwzięcie</w:t>
            </w:r>
          </w:p>
          <w:p w14:paraId="67285048" w14:textId="6DB51028" w:rsidR="00CD11B8" w:rsidRPr="00CD11B8" w:rsidRDefault="00CD11B8" w:rsidP="00CD11B8">
            <w:pPr>
              <w:pStyle w:val="punkty"/>
              <w:rPr>
                <w:rStyle w:val="Wyrnieniedelikatne"/>
                <w:i w:val="0"/>
                <w:iCs w:val="0"/>
                <w:color w:val="auto"/>
              </w:rPr>
            </w:pPr>
            <w:r w:rsidRPr="00CD11B8">
              <w:rPr>
                <w:rStyle w:val="Wyrnieniedelikatne"/>
                <w:i w:val="0"/>
                <w:iCs w:val="0"/>
                <w:color w:val="auto"/>
              </w:rPr>
              <w:t>A2. Rozwijanie sektorów opieki nad najmłodszymi</w:t>
            </w:r>
            <w:r w:rsidR="00E804DA" w:rsidRPr="00CD11B8">
              <w:rPr>
                <w:rStyle w:val="Wyrnieniedelikatne"/>
                <w:i w:val="0"/>
                <w:iCs w:val="0"/>
                <w:color w:val="auto"/>
              </w:rPr>
              <w:t xml:space="preserve"> oraz edukacji</w:t>
            </w:r>
          </w:p>
          <w:p w14:paraId="109CC216" w14:textId="4B3BDC63" w:rsidR="00CD11B8" w:rsidRPr="00CD11B8" w:rsidRDefault="00CD11B8" w:rsidP="00CD11B8">
            <w:pPr>
              <w:pStyle w:val="punkty"/>
              <w:rPr>
                <w:rStyle w:val="Wyrnieniedelikatne"/>
                <w:i w:val="0"/>
                <w:iCs w:val="0"/>
                <w:color w:val="auto"/>
              </w:rPr>
            </w:pPr>
            <w:r w:rsidRPr="00CD11B8">
              <w:rPr>
                <w:rStyle w:val="Wyrnieniedelikatne"/>
                <w:i w:val="0"/>
                <w:iCs w:val="0"/>
                <w:color w:val="auto"/>
              </w:rPr>
              <w:t xml:space="preserve">B1. </w:t>
            </w:r>
            <w:r w:rsidR="00D3240D" w:rsidRPr="00D3240D">
              <w:rPr>
                <w:rStyle w:val="Wyrnieniedelikatne"/>
                <w:i w:val="0"/>
                <w:iCs w:val="0"/>
                <w:color w:val="auto"/>
              </w:rPr>
              <w:t xml:space="preserve">Infrastruktura, przestrzeń publiczna oraz zajęcia dostosowane </w:t>
            </w:r>
            <w:r w:rsidRPr="00CD11B8">
              <w:rPr>
                <w:rStyle w:val="Wyrnieniedelikatne"/>
                <w:i w:val="0"/>
                <w:iCs w:val="0"/>
                <w:color w:val="auto"/>
              </w:rPr>
              <w:t>do potrzeb mieszkańców, w tym osób starszych i z niepełnosprawnościami</w:t>
            </w:r>
          </w:p>
          <w:p w14:paraId="68CE76FE" w14:textId="77777777" w:rsidR="00CD11B8" w:rsidRPr="00CD11B8" w:rsidRDefault="00CD11B8" w:rsidP="00CD11B8">
            <w:pPr>
              <w:pStyle w:val="punkty"/>
              <w:rPr>
                <w:rStyle w:val="Wyrnieniedelikatne"/>
                <w:i w:val="0"/>
                <w:iCs w:val="0"/>
                <w:color w:val="auto"/>
              </w:rPr>
            </w:pPr>
            <w:r w:rsidRPr="00CD11B8">
              <w:rPr>
                <w:rStyle w:val="Wyrnieniedelikatne"/>
                <w:i w:val="0"/>
                <w:iCs w:val="0"/>
                <w:color w:val="auto"/>
              </w:rPr>
              <w:t>B2. Rozwój infrastruktury  o funkcjach społeczno-kulturalnych i rekreacyjnych</w:t>
            </w:r>
          </w:p>
          <w:p w14:paraId="53B7E688" w14:textId="77777777" w:rsidR="00CD11B8" w:rsidRPr="00CD11B8" w:rsidRDefault="00CD11B8" w:rsidP="00CD11B8">
            <w:pPr>
              <w:pStyle w:val="punkty"/>
              <w:rPr>
                <w:rStyle w:val="Wyrnieniedelikatne"/>
                <w:i w:val="0"/>
                <w:iCs w:val="0"/>
                <w:color w:val="auto"/>
              </w:rPr>
            </w:pPr>
            <w:r w:rsidRPr="00CD11B8">
              <w:rPr>
                <w:rStyle w:val="Wyrnieniedelikatne"/>
                <w:i w:val="0"/>
                <w:iCs w:val="0"/>
                <w:color w:val="auto"/>
              </w:rPr>
              <w:t>B3. Uporządkowana i zagospodarowana przestrzeń publiczna z elementami zielonej przestrzeni</w:t>
            </w:r>
          </w:p>
          <w:p w14:paraId="324FEF5B" w14:textId="30E9DC3E" w:rsidR="00CD11B8" w:rsidRPr="00CD11B8" w:rsidRDefault="00CD11B8" w:rsidP="00CD11B8">
            <w:pPr>
              <w:pStyle w:val="punkty"/>
              <w:rPr>
                <w:rStyle w:val="Wyrnieniedelikatne"/>
                <w:i w:val="0"/>
                <w:iCs w:val="0"/>
                <w:color w:val="auto"/>
              </w:rPr>
            </w:pPr>
            <w:r w:rsidRPr="00CD11B8">
              <w:rPr>
                <w:rStyle w:val="Wyrnieniedelikatne"/>
                <w:i w:val="0"/>
                <w:iCs w:val="0"/>
                <w:color w:val="auto"/>
              </w:rPr>
              <w:t>B4. Poprawa stanu środowiska przyrodniczego</w:t>
            </w:r>
          </w:p>
          <w:p w14:paraId="5CD24B9B" w14:textId="77777777" w:rsidR="00572874" w:rsidRDefault="00572874" w:rsidP="00273446">
            <w:pPr>
              <w:spacing w:before="240"/>
              <w:ind w:firstLine="0"/>
              <w:rPr>
                <w:rStyle w:val="Wyrnieniedelikatne"/>
                <w:b/>
                <w:bCs w:val="0"/>
              </w:rPr>
            </w:pPr>
            <w:r w:rsidRPr="0027723E">
              <w:rPr>
                <w:rStyle w:val="Wyrnieniedelikatne"/>
              </w:rPr>
              <w:t>Powiązania i synergia z innymi przedsięwzięciami</w:t>
            </w:r>
          </w:p>
          <w:p w14:paraId="76E85485" w14:textId="77777777" w:rsidR="00613AA9" w:rsidRPr="00613AA9" w:rsidRDefault="00613AA9" w:rsidP="00613AA9">
            <w:pPr>
              <w:rPr>
                <w:rStyle w:val="Wyrnieniedelikatne"/>
                <w:i w:val="0"/>
                <w:iCs w:val="0"/>
                <w:color w:val="auto"/>
              </w:rPr>
            </w:pPr>
            <w:r w:rsidRPr="00613AA9">
              <w:rPr>
                <w:rStyle w:val="Wyrnieniedelikatne"/>
                <w:i w:val="0"/>
                <w:iCs w:val="0"/>
                <w:color w:val="auto"/>
              </w:rPr>
              <w:t>Realizacja inwestycji będzie komplementarna z projektami realizowanymi i planowanymi do realizacji:</w:t>
            </w:r>
          </w:p>
          <w:p w14:paraId="2B1B2A20" w14:textId="1C996E74" w:rsidR="00613AA9" w:rsidRDefault="008859CA" w:rsidP="00613AA9">
            <w:pPr>
              <w:pStyle w:val="punkty"/>
              <w:rPr>
                <w:rStyle w:val="punktyZnak"/>
                <w:bCs w:val="0"/>
              </w:rPr>
            </w:pPr>
            <w:r>
              <w:rPr>
                <w:rStyle w:val="Wyrnieniedelikatne"/>
                <w:i w:val="0"/>
                <w:iCs w:val="0"/>
                <w:color w:val="auto"/>
              </w:rPr>
              <w:t>Projekt rewitalizacyjny</w:t>
            </w:r>
            <w:r w:rsidRPr="00613AA9">
              <w:rPr>
                <w:rStyle w:val="punktyZnak"/>
                <w:b w:val="0"/>
                <w:bCs w:val="0"/>
              </w:rPr>
              <w:t xml:space="preserve"> </w:t>
            </w:r>
            <w:r w:rsidR="00613AA9" w:rsidRPr="00613AA9">
              <w:rPr>
                <w:rStyle w:val="punktyZnak"/>
                <w:b w:val="0"/>
                <w:bCs w:val="0"/>
              </w:rPr>
              <w:t>nr</w:t>
            </w:r>
            <w:r w:rsidR="00613AA9">
              <w:rPr>
                <w:rStyle w:val="punktyZnak"/>
                <w:b w:val="0"/>
                <w:bCs w:val="0"/>
              </w:rPr>
              <w:t xml:space="preserve"> </w:t>
            </w:r>
            <w:r w:rsidR="00613AA9">
              <w:rPr>
                <w:rStyle w:val="punktyZnak"/>
                <w:b w:val="0"/>
              </w:rPr>
              <w:t xml:space="preserve">7 - </w:t>
            </w:r>
            <w:r w:rsidR="00613AA9" w:rsidRPr="00613AA9">
              <w:rPr>
                <w:rStyle w:val="punktyZnak"/>
                <w:b w:val="0"/>
              </w:rPr>
              <w:t>Uruchomienie funkcjonalności Kameralnego Centrum Aktywności Mieszkańców</w:t>
            </w:r>
          </w:p>
          <w:p w14:paraId="74D50FEF" w14:textId="6346DFE5" w:rsidR="00613AA9" w:rsidRPr="00B2472D" w:rsidRDefault="008859CA" w:rsidP="00613AA9">
            <w:pPr>
              <w:pStyle w:val="punkty"/>
              <w:rPr>
                <w:rStyle w:val="Wyrnieniedelikatne"/>
                <w:b/>
                <w:bCs w:val="0"/>
                <w:i w:val="0"/>
                <w:iCs w:val="0"/>
                <w:color w:val="auto"/>
              </w:rPr>
            </w:pPr>
            <w:r>
              <w:rPr>
                <w:rStyle w:val="Wyrnieniedelikatne"/>
                <w:i w:val="0"/>
                <w:iCs w:val="0"/>
                <w:color w:val="auto"/>
              </w:rPr>
              <w:t>Projekt rewitalizacyjny</w:t>
            </w:r>
            <w:r w:rsidRPr="00B2472D">
              <w:rPr>
                <w:rStyle w:val="Wyrnieniedelikatne"/>
                <w:i w:val="0"/>
                <w:iCs w:val="0"/>
                <w:color w:val="auto"/>
              </w:rPr>
              <w:t xml:space="preserve"> </w:t>
            </w:r>
            <w:r w:rsidR="00613AA9" w:rsidRPr="00B2472D">
              <w:rPr>
                <w:rStyle w:val="Wyrnieniedelikatne"/>
                <w:i w:val="0"/>
                <w:iCs w:val="0"/>
                <w:color w:val="auto"/>
              </w:rPr>
              <w:t>nr 8</w:t>
            </w:r>
            <w:r w:rsidR="00613AA9" w:rsidRPr="00B2472D">
              <w:rPr>
                <w:rStyle w:val="Wyrnieniedelikatne"/>
                <w:b/>
                <w:bCs w:val="0"/>
                <w:i w:val="0"/>
                <w:iCs w:val="0"/>
                <w:color w:val="auto"/>
              </w:rPr>
              <w:t xml:space="preserve"> - </w:t>
            </w:r>
            <w:r w:rsidR="00613AA9" w:rsidRPr="00B2472D">
              <w:rPr>
                <w:b w:val="0"/>
                <w:bCs w:val="0"/>
              </w:rPr>
              <w:t>Zdrowa odnowa Łęcznej</w:t>
            </w:r>
          </w:p>
          <w:p w14:paraId="2CD13112" w14:textId="62A509F6" w:rsidR="00613AA9" w:rsidRPr="00B2472D" w:rsidRDefault="008859CA" w:rsidP="00613AA9">
            <w:pPr>
              <w:pStyle w:val="punkty"/>
              <w:rPr>
                <w:rStyle w:val="Wyrnieniedelikatne"/>
                <w:b/>
                <w:bCs w:val="0"/>
                <w:i w:val="0"/>
                <w:iCs w:val="0"/>
                <w:color w:val="auto"/>
              </w:rPr>
            </w:pPr>
            <w:r>
              <w:rPr>
                <w:rStyle w:val="Wyrnieniedelikatne"/>
                <w:i w:val="0"/>
                <w:iCs w:val="0"/>
                <w:color w:val="auto"/>
              </w:rPr>
              <w:t>Projekt rewitalizacyjny</w:t>
            </w:r>
            <w:r w:rsidRPr="00B2472D">
              <w:rPr>
                <w:rStyle w:val="Wyrnieniedelikatne"/>
                <w:i w:val="0"/>
                <w:iCs w:val="0"/>
                <w:color w:val="auto"/>
              </w:rPr>
              <w:t xml:space="preserve"> </w:t>
            </w:r>
            <w:r w:rsidR="00613AA9" w:rsidRPr="00B2472D">
              <w:rPr>
                <w:rStyle w:val="Wyrnieniedelikatne"/>
                <w:i w:val="0"/>
                <w:iCs w:val="0"/>
                <w:color w:val="auto"/>
              </w:rPr>
              <w:t>nr 9</w:t>
            </w:r>
            <w:r w:rsidR="00613AA9" w:rsidRPr="00B2472D">
              <w:rPr>
                <w:rStyle w:val="Wyrnieniedelikatne"/>
                <w:b/>
                <w:bCs w:val="0"/>
                <w:i w:val="0"/>
                <w:iCs w:val="0"/>
                <w:color w:val="auto"/>
              </w:rPr>
              <w:t xml:space="preserve"> - </w:t>
            </w:r>
            <w:r w:rsidR="00613AA9" w:rsidRPr="00B2472D">
              <w:rPr>
                <w:b w:val="0"/>
                <w:bCs w:val="0"/>
              </w:rPr>
              <w:t>Klub Integracji Społecznej „Razem możemy więcej” - rozwój wsparcia społecznego skierowany na aktywizację społeczną i zawodową mieszkańców Podzamcza i Starego Miasta.</w:t>
            </w:r>
          </w:p>
          <w:p w14:paraId="68A989B5" w14:textId="17D43A95" w:rsidR="00613AA9" w:rsidRPr="00613AA9" w:rsidRDefault="008859CA" w:rsidP="00613AA9">
            <w:pPr>
              <w:pStyle w:val="punkty"/>
              <w:rPr>
                <w:rStyle w:val="Wyrnieniedelikatne"/>
                <w:i w:val="0"/>
                <w:iCs w:val="0"/>
                <w:color w:val="auto"/>
              </w:rPr>
            </w:pPr>
            <w:r>
              <w:rPr>
                <w:rStyle w:val="Wyrnieniedelikatne"/>
                <w:i w:val="0"/>
                <w:iCs w:val="0"/>
                <w:color w:val="auto"/>
              </w:rPr>
              <w:t>Projekt rewitalizacyjny</w:t>
            </w:r>
            <w:r w:rsidRPr="00B2472D">
              <w:rPr>
                <w:rStyle w:val="Wyrnieniedelikatne"/>
                <w:i w:val="0"/>
                <w:iCs w:val="0"/>
                <w:color w:val="auto"/>
              </w:rPr>
              <w:t xml:space="preserve"> </w:t>
            </w:r>
            <w:r w:rsidR="00613AA9" w:rsidRPr="00B2472D">
              <w:rPr>
                <w:rStyle w:val="Wyrnieniedelikatne"/>
                <w:i w:val="0"/>
                <w:iCs w:val="0"/>
                <w:color w:val="auto"/>
              </w:rPr>
              <w:t>nr 21 - Proekologiczni mieszkańcy Łęcznej</w:t>
            </w:r>
          </w:p>
        </w:tc>
      </w:tr>
    </w:tbl>
    <w:p w14:paraId="79BF7454" w14:textId="77777777" w:rsidR="00572874" w:rsidRDefault="00572874" w:rsidP="0071772A"/>
    <w:p w14:paraId="259EE73E" w14:textId="77777777" w:rsidR="00C223B7" w:rsidRDefault="00C223B7" w:rsidP="0071772A"/>
    <w:p w14:paraId="6C53D0E8" w14:textId="77777777" w:rsidR="00C223B7" w:rsidRDefault="00C223B7" w:rsidP="0071772A"/>
    <w:p w14:paraId="2EC243E2" w14:textId="77777777" w:rsidR="00C223B7" w:rsidRDefault="00C223B7" w:rsidP="0071772A"/>
    <w:p w14:paraId="095F6494" w14:textId="77777777" w:rsidR="00C223B7" w:rsidRDefault="00C223B7" w:rsidP="0071772A"/>
    <w:p w14:paraId="0B7C3F32" w14:textId="77777777" w:rsidR="00C223B7" w:rsidRDefault="00C223B7" w:rsidP="0071772A"/>
    <w:tbl>
      <w:tblPr>
        <w:tblStyle w:val="Tabelasiatki1jasnaakcent31"/>
        <w:tblW w:w="0" w:type="auto"/>
        <w:tblLook w:val="04A0" w:firstRow="1" w:lastRow="0" w:firstColumn="1" w:lastColumn="0" w:noHBand="0" w:noVBand="1"/>
        <w:tblCaption w:val="Projekt 7.  Uruchomienie funkcjonalności Kameralnego Centrum Aktywności Mieszkańców"/>
        <w:tblDescription w:val="Opis projektu rewitalizacyjnego, lpkalizacja przedsięwzięcia, podmiot realizujący przedsięwzięcie, partner projektu, zakres zadań przedsięwzięcia, okres realizacji, szacowana wartość, źródło finansowania, zaplanowane w przedsięwzięciu udogodnienia zapewniające dostępność osobom ze szczególnymi potrzebami, grupa docelowa przedsięwzięcia, uzasadnienie szerszej grupy docelowej przedsięwzięcia, prognozowane rezultaty, wskaźniki monitorujące efekty realizacji projektu, cele realizowane przez to przedsięwzięcie, powiązania i synergia z innymi przedsięwzięciami"/>
      </w:tblPr>
      <w:tblGrid>
        <w:gridCol w:w="9212"/>
      </w:tblGrid>
      <w:tr w:rsidR="00572874" w14:paraId="12E19B8D" w14:textId="77777777" w:rsidTr="002734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29253150" w14:textId="2B3723E5" w:rsidR="00572874" w:rsidRPr="000F2A29" w:rsidRDefault="00572874" w:rsidP="00273446">
            <w:pPr>
              <w:ind w:firstLine="0"/>
              <w:jc w:val="center"/>
            </w:pPr>
            <w:r w:rsidRPr="000F2A29">
              <w:lastRenderedPageBreak/>
              <w:t xml:space="preserve">Projekt </w:t>
            </w:r>
            <w:r w:rsidR="0015003A">
              <w:t>7</w:t>
            </w:r>
            <w:r w:rsidRPr="000F2A29">
              <w:t>.</w:t>
            </w:r>
            <w:r w:rsidR="0015003A">
              <w:t xml:space="preserve"> </w:t>
            </w:r>
            <w:r w:rsidRPr="000F2A29">
              <w:t xml:space="preserve"> </w:t>
            </w:r>
            <w:r w:rsidR="0015003A" w:rsidRPr="0015003A">
              <w:t>Uruchomienie funkcjonalności Kameralnego Centrum Aktywności Mieszkańców</w:t>
            </w:r>
          </w:p>
        </w:tc>
      </w:tr>
      <w:tr w:rsidR="00572874" w14:paraId="3A17FEE5" w14:textId="77777777" w:rsidTr="00273446">
        <w:trPr>
          <w:trHeight w:val="3098"/>
        </w:trPr>
        <w:tc>
          <w:tcPr>
            <w:cnfStyle w:val="001000000000" w:firstRow="0" w:lastRow="0" w:firstColumn="1" w:lastColumn="0" w:oddVBand="0" w:evenVBand="0" w:oddHBand="0" w:evenHBand="0" w:firstRowFirstColumn="0" w:firstRowLastColumn="0" w:lastRowFirstColumn="0" w:lastRowLastColumn="0"/>
            <w:tcW w:w="9212" w:type="dxa"/>
          </w:tcPr>
          <w:p w14:paraId="74192502" w14:textId="41F5B934" w:rsidR="00572874" w:rsidRDefault="00572874" w:rsidP="00273446">
            <w:pPr>
              <w:spacing w:before="240"/>
              <w:ind w:firstLine="0"/>
              <w:rPr>
                <w:rStyle w:val="Wyrnieniedelikatne"/>
                <w:b/>
                <w:bCs w:val="0"/>
              </w:rPr>
            </w:pPr>
            <w:r w:rsidRPr="000F2A29">
              <w:rPr>
                <w:rStyle w:val="Wyrnieniedelikatne"/>
              </w:rPr>
              <w:t>Lokalizacja przedsięwzięcia</w:t>
            </w:r>
          </w:p>
          <w:p w14:paraId="20FCD1E5" w14:textId="77777777" w:rsidR="0015003A" w:rsidRPr="0047726D" w:rsidRDefault="0015003A" w:rsidP="0015003A">
            <w:pPr>
              <w:spacing w:line="276" w:lineRule="auto"/>
              <w:ind w:firstLine="0"/>
              <w:rPr>
                <w:rFonts w:ascii="Franklin Gothic Book" w:eastAsia="Franklin Gothic Book" w:hAnsi="Franklin Gothic Book" w:cs="Times New Roman"/>
                <w:b w:val="0"/>
                <w:bCs w:val="0"/>
                <w:color w:val="000000"/>
              </w:rPr>
            </w:pPr>
            <w:r>
              <w:rPr>
                <w:rFonts w:ascii="Franklin Gothic Book" w:eastAsia="Franklin Gothic Book" w:hAnsi="Franklin Gothic Book" w:cs="Times New Roman"/>
                <w:b w:val="0"/>
                <w:bCs w:val="0"/>
                <w:color w:val="000000"/>
              </w:rPr>
              <w:t>u</w:t>
            </w:r>
            <w:r w:rsidRPr="0047726D">
              <w:rPr>
                <w:rFonts w:ascii="Franklin Gothic Book" w:eastAsia="Franklin Gothic Book" w:hAnsi="Franklin Gothic Book" w:cs="Times New Roman"/>
                <w:b w:val="0"/>
                <w:bCs w:val="0"/>
                <w:color w:val="000000"/>
              </w:rPr>
              <w:t>l. Partyzancka nr 11/13</w:t>
            </w:r>
          </w:p>
          <w:p w14:paraId="1E0D0BE5" w14:textId="77777777" w:rsidR="0015003A" w:rsidRPr="0047726D" w:rsidRDefault="0015003A" w:rsidP="0015003A">
            <w:pPr>
              <w:ind w:firstLine="0"/>
              <w:rPr>
                <w:rStyle w:val="Wyrnieniedelikatne"/>
                <w:b/>
                <w:bCs w:val="0"/>
                <w:sz w:val="24"/>
                <w:szCs w:val="24"/>
              </w:rPr>
            </w:pPr>
            <w:r w:rsidRPr="0047726D">
              <w:rPr>
                <w:rFonts w:ascii="Franklin Gothic Book" w:eastAsia="Franklin Gothic Book" w:hAnsi="Franklin Gothic Book" w:cs="Times New Roman"/>
                <w:b w:val="0"/>
                <w:bCs w:val="0"/>
                <w:color w:val="000000"/>
              </w:rPr>
              <w:t>Nr działki 1877, 1878 i 1879</w:t>
            </w:r>
          </w:p>
          <w:p w14:paraId="03ADA971" w14:textId="77777777" w:rsidR="00572874" w:rsidRDefault="00572874" w:rsidP="00273446">
            <w:pPr>
              <w:spacing w:before="240"/>
              <w:ind w:firstLine="0"/>
              <w:rPr>
                <w:rStyle w:val="Wyrnieniedelikatne"/>
                <w:b/>
                <w:bCs w:val="0"/>
              </w:rPr>
            </w:pPr>
            <w:r w:rsidRPr="006E1392">
              <w:rPr>
                <w:rStyle w:val="Wyrnieniedelikatne"/>
              </w:rPr>
              <w:t>Podmiot realizujący przedsięwzięcie (lider projektu)</w:t>
            </w:r>
          </w:p>
          <w:p w14:paraId="3F8232FC" w14:textId="00EABB54" w:rsidR="0015003A" w:rsidRPr="0015003A" w:rsidRDefault="0015003A" w:rsidP="0015003A">
            <w:pPr>
              <w:ind w:firstLine="0"/>
              <w:rPr>
                <w:rStyle w:val="Wyrnieniedelikatne"/>
                <w:b/>
                <w:bCs w:val="0"/>
              </w:rPr>
            </w:pPr>
            <w:r w:rsidRPr="0015003A">
              <w:rPr>
                <w:rFonts w:ascii="Franklin Gothic Book" w:eastAsia="Franklin Gothic Book" w:hAnsi="Franklin Gothic Book" w:cs="Times New Roman"/>
                <w:b w:val="0"/>
                <w:bCs w:val="0"/>
                <w:color w:val="000000"/>
              </w:rPr>
              <w:t>Fundacja Kameralne Pojezierze</w:t>
            </w:r>
          </w:p>
          <w:p w14:paraId="3849F88B" w14:textId="77777777" w:rsidR="00572874" w:rsidRDefault="00572874" w:rsidP="00273446">
            <w:pPr>
              <w:spacing w:before="240"/>
              <w:ind w:firstLine="0"/>
              <w:rPr>
                <w:rStyle w:val="Wyrnieniedelikatne"/>
                <w:b/>
                <w:bCs w:val="0"/>
              </w:rPr>
            </w:pPr>
            <w:r w:rsidRPr="006E1392">
              <w:rPr>
                <w:rStyle w:val="Wyrnieniedelikatne"/>
              </w:rPr>
              <w:t>Partner projektu (udział finansowy, merytoryczny i techniczny)</w:t>
            </w:r>
          </w:p>
          <w:p w14:paraId="5E2161F6" w14:textId="77777777" w:rsidR="0015003A" w:rsidRPr="00B03A29" w:rsidRDefault="0015003A" w:rsidP="0015003A">
            <w:pPr>
              <w:ind w:firstLine="0"/>
              <w:rPr>
                <w:rStyle w:val="Wyrnieniedelikatne"/>
                <w:i w:val="0"/>
                <w:iCs w:val="0"/>
                <w:color w:val="auto"/>
              </w:rPr>
            </w:pPr>
            <w:r w:rsidRPr="0047726D">
              <w:rPr>
                <w:rStyle w:val="Wyrnieniedelikatne"/>
                <w:i w:val="0"/>
                <w:iCs w:val="0"/>
                <w:color w:val="auto"/>
              </w:rPr>
              <w:t>Projekt realizowany samodzielnie</w:t>
            </w:r>
          </w:p>
          <w:p w14:paraId="493966BD" w14:textId="77777777" w:rsidR="00572874" w:rsidRDefault="00572874" w:rsidP="00273446">
            <w:pPr>
              <w:spacing w:before="240"/>
              <w:ind w:firstLine="0"/>
              <w:rPr>
                <w:rStyle w:val="Wyrnieniedelikatne"/>
                <w:b/>
                <w:bCs w:val="0"/>
              </w:rPr>
            </w:pPr>
            <w:r w:rsidRPr="006E1392">
              <w:rPr>
                <w:rStyle w:val="Wyrnieniedelikatne"/>
              </w:rPr>
              <w:t>Zakres zadań przedsięwzięcia</w:t>
            </w:r>
          </w:p>
          <w:p w14:paraId="2B45280A" w14:textId="77777777" w:rsidR="0015003A" w:rsidRPr="0015003A" w:rsidRDefault="0015003A" w:rsidP="002512A5">
            <w:pPr>
              <w:spacing w:line="276" w:lineRule="auto"/>
              <w:rPr>
                <w:rStyle w:val="Wyrnieniedelikatne"/>
                <w:i w:val="0"/>
                <w:iCs w:val="0"/>
                <w:color w:val="auto"/>
              </w:rPr>
            </w:pPr>
            <w:r w:rsidRPr="0015003A">
              <w:rPr>
                <w:rStyle w:val="Wyrnieniedelikatne"/>
                <w:i w:val="0"/>
                <w:iCs w:val="0"/>
                <w:color w:val="auto"/>
              </w:rPr>
              <w:t>Kameralne Centrum Aktywności Mieszkańców to przestrzeń dla integrowania wszystkich form aktywności społecznej przejawianej przez mieszkańców obszaru rewitalizacji. Zakłada się wsparcie działań prowadzących do animowania życia sąsiedzkiego na całym obszarze rewitalizacji.</w:t>
            </w:r>
          </w:p>
          <w:p w14:paraId="171DD6FC" w14:textId="1767F5E7" w:rsidR="0015003A" w:rsidRPr="0015003A" w:rsidRDefault="0015003A" w:rsidP="002512A5">
            <w:pPr>
              <w:spacing w:before="240" w:line="276" w:lineRule="auto"/>
              <w:rPr>
                <w:rStyle w:val="Wyrnieniedelikatne"/>
                <w:i w:val="0"/>
                <w:iCs w:val="0"/>
                <w:color w:val="auto"/>
              </w:rPr>
            </w:pPr>
            <w:r w:rsidRPr="0015003A">
              <w:rPr>
                <w:rStyle w:val="Wyrnieniedelikatne"/>
                <w:i w:val="0"/>
                <w:iCs w:val="0"/>
                <w:color w:val="auto"/>
              </w:rPr>
              <w:t>Przedmiotem zadania będzie uruchomienie funkcjonalności Kameralnego Centrum Aktywności Mieszkańców. W ramach przedsięwzięcia planowane jest stworzenie kompleksowej oferty kulturalnej dla dzieci, młodzieży i dorosłych. Realizacja zadania obejmuje organizację spotkań z udziałem pisarzy, aktorów i muzyków promujących zasoby biblioteczne: książki, filmy, muzykę. W ramach przedsięwzięcia przewidziano cykl zajęć z zakresu edukacji filmowej obejmującej m.in. spotkania miłośników sztuki filmowej, projekcje filmów zakończone dyskusją, wymianą poglądów na temat obejrzanej produkcji, spotkania z reżyserami, aktorami, twórcami filmowymi. Przedsięwzięcie obejmuje również spotkania muzyczne promujące lokalnych artystów, przeplatane występami muzyków z całej Polski. Planowane działanie obejmuje zakup niezbędnego sprzętu i licencji do prowadzenia zajęć.</w:t>
            </w:r>
            <w:r w:rsidR="00B1687C">
              <w:rPr>
                <w:rStyle w:val="Wyrnieniedelikatne"/>
                <w:i w:val="0"/>
                <w:iCs w:val="0"/>
                <w:color w:val="auto"/>
              </w:rPr>
              <w:t xml:space="preserve"> </w:t>
            </w:r>
            <w:r w:rsidR="00B1687C" w:rsidRPr="00B1687C">
              <w:rPr>
                <w:rStyle w:val="Wyrnieniedelikatne"/>
                <w:i w:val="0"/>
                <w:iCs w:val="0"/>
                <w:color w:val="auto"/>
              </w:rPr>
              <w:t>Potrzeba realizacji</w:t>
            </w:r>
            <w:r w:rsidR="00B1687C">
              <w:rPr>
                <w:rStyle w:val="Wyrnieniedelikatne"/>
                <w:i w:val="0"/>
                <w:iCs w:val="0"/>
                <w:color w:val="auto"/>
              </w:rPr>
              <w:t xml:space="preserve"> projektu</w:t>
            </w:r>
            <w:r w:rsidR="00B1687C" w:rsidRPr="00B1687C">
              <w:rPr>
                <w:rStyle w:val="Wyrnieniedelikatne"/>
                <w:i w:val="0"/>
                <w:iCs w:val="0"/>
                <w:color w:val="auto"/>
              </w:rPr>
              <w:t xml:space="preserve"> wynika z potrzeb społecznych mieszkańców obszaru rewitalizacji zdiagnozowanych na etapie diagnozy i delimitacji obszaru rewitalizacji.</w:t>
            </w:r>
          </w:p>
          <w:p w14:paraId="6ECD42BB" w14:textId="77777777" w:rsidR="0015003A" w:rsidRPr="0015003A" w:rsidRDefault="0015003A" w:rsidP="002512A5">
            <w:pPr>
              <w:spacing w:before="240" w:line="276" w:lineRule="auto"/>
              <w:rPr>
                <w:rStyle w:val="Wyrnieniedelikatne"/>
                <w:i w:val="0"/>
                <w:iCs w:val="0"/>
                <w:color w:val="auto"/>
              </w:rPr>
            </w:pPr>
            <w:r w:rsidRPr="0015003A">
              <w:rPr>
                <w:rStyle w:val="Wyrnieniedelikatne"/>
                <w:i w:val="0"/>
                <w:iCs w:val="0"/>
                <w:color w:val="auto"/>
              </w:rPr>
              <w:t>Dodatkowo realizowane będą:</w:t>
            </w:r>
          </w:p>
          <w:p w14:paraId="5386012F" w14:textId="1496FEB0" w:rsidR="0015003A" w:rsidRPr="0015003A" w:rsidRDefault="0015003A" w:rsidP="002512A5">
            <w:pPr>
              <w:pStyle w:val="punkty"/>
              <w:spacing w:line="276" w:lineRule="auto"/>
              <w:rPr>
                <w:rStyle w:val="Wyrnieniedelikatne"/>
                <w:i w:val="0"/>
                <w:iCs w:val="0"/>
                <w:color w:val="auto"/>
              </w:rPr>
            </w:pPr>
            <w:r w:rsidRPr="0015003A">
              <w:rPr>
                <w:rStyle w:val="Wyrnieniedelikatne"/>
                <w:i w:val="0"/>
                <w:iCs w:val="0"/>
                <w:color w:val="auto"/>
              </w:rPr>
              <w:t xml:space="preserve">Kreatywna przestrzeń - W ramach przedsięwzięcia planowane jest stworzenie pracowni regionalnej, która będzie otwartym miejscem dla mieszkańców gminy, w którym zbierane będą min. wspomnienia, fotografie i utrwalane na nośnikach elektronicznych przy użyciu odpowiedniego sprzętu. W ramach przedsięwzięcia prowadzone będą cykliczne spotkania z młodzieżą ukazujące  założycieli miasta pod kierunkiem bibliotekarzy oraz trenerów, prezentowanych z wykorzystaniem odpowiednich narzędzi, w tym multimedialnych. </w:t>
            </w:r>
          </w:p>
          <w:p w14:paraId="56E84EA6" w14:textId="6D956DC3" w:rsidR="0015003A" w:rsidRPr="0015003A" w:rsidRDefault="0015003A" w:rsidP="002512A5">
            <w:pPr>
              <w:pStyle w:val="punkty"/>
              <w:spacing w:line="276" w:lineRule="auto"/>
              <w:rPr>
                <w:rStyle w:val="Wyrnieniedelikatne"/>
                <w:i w:val="0"/>
                <w:iCs w:val="0"/>
                <w:color w:val="auto"/>
              </w:rPr>
            </w:pPr>
            <w:r w:rsidRPr="0015003A">
              <w:rPr>
                <w:rStyle w:val="Wyrnieniedelikatne"/>
                <w:i w:val="0"/>
                <w:iCs w:val="0"/>
                <w:color w:val="auto"/>
              </w:rPr>
              <w:t>Warsztaty – kreatywna Łęczna – cykliczne zajęcia aktywizujące uczestników, w tym warsztaty twórcze (np. plastyczne, literackie), zajęcia teatralne, spotkania z ciekawymi ludźmi.</w:t>
            </w:r>
          </w:p>
          <w:p w14:paraId="4E91D24B" w14:textId="6828F579" w:rsidR="0015003A" w:rsidRPr="0015003A" w:rsidRDefault="0015003A" w:rsidP="002512A5">
            <w:pPr>
              <w:pStyle w:val="punkty"/>
              <w:spacing w:line="276" w:lineRule="auto"/>
              <w:rPr>
                <w:rStyle w:val="Wyrnieniedelikatne"/>
                <w:i w:val="0"/>
                <w:iCs w:val="0"/>
                <w:color w:val="auto"/>
              </w:rPr>
            </w:pPr>
            <w:r w:rsidRPr="0015003A">
              <w:rPr>
                <w:rStyle w:val="Wyrnieniedelikatne"/>
                <w:i w:val="0"/>
                <w:iCs w:val="0"/>
                <w:color w:val="auto"/>
              </w:rPr>
              <w:t>Kreatywny senior – zajęcia dla seniorów podnoszące kompetencje i umiejętności seniorów poprzez stymulację i wsparcie w nowej cyfrowej rzeczywistości – nauka języka angielskiego dla seniorów, nauka korzystania z e-usług, podstawowy kurs obsługi komputera ze szczególnym uwzględnieniem bezpieczeństwa w sieci. Przedsięwzięcie przewiduje zwiększenie aktywności psychicznej uczestników poprzez zajęcia opracowane dla osób starszych.</w:t>
            </w:r>
          </w:p>
          <w:p w14:paraId="39B66451" w14:textId="77777777" w:rsidR="00E366D7" w:rsidRDefault="00E366D7" w:rsidP="002512A5">
            <w:pPr>
              <w:spacing w:before="240" w:line="276" w:lineRule="auto"/>
              <w:rPr>
                <w:rStyle w:val="Wyrnieniedelikatne"/>
                <w:b/>
                <w:bCs w:val="0"/>
                <w:i w:val="0"/>
                <w:iCs w:val="0"/>
                <w:color w:val="auto"/>
                <w:sz w:val="24"/>
                <w:szCs w:val="24"/>
              </w:rPr>
            </w:pPr>
            <w:r w:rsidRPr="00E95B69">
              <w:rPr>
                <w:rStyle w:val="Wyrnieniedelikatne"/>
                <w:i w:val="0"/>
                <w:iCs w:val="0"/>
                <w:color w:val="auto"/>
              </w:rPr>
              <w:t>Cele przedsięwzięcia:</w:t>
            </w:r>
          </w:p>
          <w:p w14:paraId="25334940" w14:textId="77777777" w:rsidR="00E366D7" w:rsidRPr="00102D87" w:rsidRDefault="00E366D7" w:rsidP="002512A5">
            <w:pPr>
              <w:pStyle w:val="punkty"/>
              <w:spacing w:before="240" w:line="276" w:lineRule="auto"/>
              <w:rPr>
                <w:b w:val="0"/>
                <w:bCs w:val="0"/>
              </w:rPr>
            </w:pPr>
            <w:r w:rsidRPr="00102D87">
              <w:rPr>
                <w:b w:val="0"/>
                <w:bCs w:val="0"/>
              </w:rPr>
              <w:lastRenderedPageBreak/>
              <w:t>Wykorzystanie zrewitalizowanych obiektów i przestrzeni publicznych do realizacji działań społecznych, kulturalnych i edukacyjnych.</w:t>
            </w:r>
          </w:p>
          <w:p w14:paraId="3B8DDD37" w14:textId="77777777" w:rsidR="00E366D7" w:rsidRPr="00102D87" w:rsidRDefault="00E366D7" w:rsidP="002512A5">
            <w:pPr>
              <w:pStyle w:val="punkty"/>
              <w:spacing w:line="276" w:lineRule="auto"/>
              <w:rPr>
                <w:b w:val="0"/>
                <w:bCs w:val="0"/>
              </w:rPr>
            </w:pPr>
            <w:r w:rsidRPr="00102D87">
              <w:rPr>
                <w:b w:val="0"/>
                <w:bCs w:val="0"/>
              </w:rPr>
              <w:t>Włączenie mieszkańców obszaru rewitalizacji do działań społecznych,  kulturalnych oraz edukacyjnych.</w:t>
            </w:r>
          </w:p>
          <w:p w14:paraId="4C6C4CF7" w14:textId="77777777" w:rsidR="00E366D7" w:rsidRPr="00102D87" w:rsidRDefault="00E366D7" w:rsidP="002512A5">
            <w:pPr>
              <w:pStyle w:val="punkty"/>
              <w:spacing w:line="276" w:lineRule="auto"/>
              <w:rPr>
                <w:rStyle w:val="Wyrnieniedelikatne"/>
                <w:b/>
                <w:bCs w:val="0"/>
                <w:i w:val="0"/>
                <w:iCs w:val="0"/>
                <w:color w:val="auto"/>
                <w:sz w:val="24"/>
                <w:szCs w:val="24"/>
              </w:rPr>
            </w:pPr>
            <w:r w:rsidRPr="00102D87">
              <w:rPr>
                <w:b w:val="0"/>
                <w:bCs w:val="0"/>
              </w:rPr>
              <w:t>Pobudzenie aktywności społecznej mieszkańców obszaru rewitalizacji poprzez animowanie wspólnych działań na rzecz społeczności lokalnej.</w:t>
            </w:r>
          </w:p>
          <w:p w14:paraId="465A2252" w14:textId="77777777" w:rsidR="00E366D7" w:rsidRPr="0015003A" w:rsidRDefault="00E366D7" w:rsidP="00E366D7">
            <w:pPr>
              <w:pStyle w:val="punkty"/>
              <w:numPr>
                <w:ilvl w:val="0"/>
                <w:numId w:val="0"/>
              </w:numPr>
              <w:spacing w:before="240"/>
              <w:rPr>
                <w:rStyle w:val="Wyrnieniedelikatne"/>
                <w:i w:val="0"/>
                <w:iCs w:val="0"/>
                <w:color w:val="auto"/>
              </w:rPr>
            </w:pPr>
          </w:p>
          <w:p w14:paraId="3A2730AF" w14:textId="77777777" w:rsidR="00572874" w:rsidRDefault="00572874" w:rsidP="00273446">
            <w:pPr>
              <w:pStyle w:val="punkty"/>
              <w:numPr>
                <w:ilvl w:val="0"/>
                <w:numId w:val="0"/>
              </w:numPr>
              <w:spacing w:before="240"/>
              <w:rPr>
                <w:rStyle w:val="Wyrnieniedelikatne"/>
                <w:b/>
                <w:bCs w:val="0"/>
              </w:rPr>
            </w:pPr>
            <w:r w:rsidRPr="00834A4D">
              <w:rPr>
                <w:rStyle w:val="Wyrnieniedelikatne"/>
              </w:rPr>
              <w:t>Okres realizacji</w:t>
            </w:r>
          </w:p>
          <w:p w14:paraId="0C83831E" w14:textId="48C286F1" w:rsidR="00572874" w:rsidRPr="0015003A" w:rsidRDefault="0015003A" w:rsidP="0015003A">
            <w:pPr>
              <w:pStyle w:val="punkty"/>
              <w:numPr>
                <w:ilvl w:val="0"/>
                <w:numId w:val="0"/>
              </w:numPr>
              <w:spacing w:before="240"/>
              <w:rPr>
                <w:rStyle w:val="Wyrnieniedelikatne"/>
                <w:i w:val="0"/>
                <w:iCs w:val="0"/>
                <w:color w:val="auto"/>
              </w:rPr>
            </w:pPr>
            <w:r w:rsidRPr="0015003A">
              <w:rPr>
                <w:rStyle w:val="Wyrnieniedelikatne"/>
                <w:i w:val="0"/>
                <w:iCs w:val="0"/>
                <w:color w:val="auto"/>
              </w:rPr>
              <w:t>01/2025 – 12/2030</w:t>
            </w:r>
          </w:p>
          <w:p w14:paraId="18BC13A8" w14:textId="77777777" w:rsidR="0015003A" w:rsidRDefault="0015003A" w:rsidP="00273446">
            <w:pPr>
              <w:pStyle w:val="punkty"/>
              <w:numPr>
                <w:ilvl w:val="0"/>
                <w:numId w:val="0"/>
              </w:numPr>
              <w:spacing w:before="240"/>
              <w:rPr>
                <w:rStyle w:val="Wyrnieniedelikatne"/>
                <w:b/>
                <w:bCs w:val="0"/>
              </w:rPr>
            </w:pPr>
          </w:p>
          <w:p w14:paraId="2C49CBB3" w14:textId="5CE00210" w:rsidR="00572874" w:rsidRPr="0015003A" w:rsidRDefault="00572874" w:rsidP="00273446">
            <w:pPr>
              <w:pStyle w:val="punkty"/>
              <w:numPr>
                <w:ilvl w:val="0"/>
                <w:numId w:val="0"/>
              </w:numPr>
              <w:spacing w:before="240"/>
              <w:rPr>
                <w:rStyle w:val="Wyrnieniedelikatne"/>
              </w:rPr>
            </w:pPr>
            <w:r w:rsidRPr="0015003A">
              <w:rPr>
                <w:rStyle w:val="Wyrnieniedelikatne"/>
              </w:rPr>
              <w:t>Szacowana wartość</w:t>
            </w:r>
          </w:p>
          <w:p w14:paraId="2618558A" w14:textId="7552B259" w:rsidR="00572874" w:rsidRDefault="0015003A" w:rsidP="00273446">
            <w:pPr>
              <w:pStyle w:val="punkty"/>
              <w:numPr>
                <w:ilvl w:val="0"/>
                <w:numId w:val="0"/>
              </w:numPr>
              <w:spacing w:before="240"/>
              <w:rPr>
                <w:rFonts w:ascii="Franklin Gothic Book" w:eastAsia="Franklin Gothic Book" w:hAnsi="Franklin Gothic Book" w:cs="Times New Roman"/>
                <w:bCs w:val="0"/>
                <w:color w:val="000000"/>
              </w:rPr>
            </w:pPr>
            <w:r w:rsidRPr="0015003A">
              <w:rPr>
                <w:rFonts w:ascii="Franklin Gothic Book" w:eastAsia="Franklin Gothic Book" w:hAnsi="Franklin Gothic Book" w:cs="Times New Roman"/>
                <w:b w:val="0"/>
                <w:color w:val="000000"/>
              </w:rPr>
              <w:t>1 189 000 zł</w:t>
            </w:r>
          </w:p>
          <w:p w14:paraId="46F1D47D" w14:textId="77777777" w:rsidR="0015003A" w:rsidRPr="0015003A" w:rsidRDefault="0015003A" w:rsidP="00273446">
            <w:pPr>
              <w:pStyle w:val="punkty"/>
              <w:numPr>
                <w:ilvl w:val="0"/>
                <w:numId w:val="0"/>
              </w:numPr>
              <w:spacing w:before="240"/>
              <w:rPr>
                <w:rStyle w:val="Wyrnieniedelikatne"/>
              </w:rPr>
            </w:pPr>
          </w:p>
          <w:p w14:paraId="0E965BDD" w14:textId="77777777" w:rsidR="00572874" w:rsidRDefault="00572874" w:rsidP="00273446">
            <w:pPr>
              <w:pStyle w:val="punkty"/>
              <w:numPr>
                <w:ilvl w:val="0"/>
                <w:numId w:val="0"/>
              </w:numPr>
              <w:spacing w:before="240"/>
              <w:rPr>
                <w:rStyle w:val="Wyrnieniedelikatne"/>
                <w:b/>
                <w:bCs w:val="0"/>
              </w:rPr>
            </w:pPr>
            <w:r w:rsidRPr="00500D8F">
              <w:rPr>
                <w:rStyle w:val="Wyrnieniedelikatne"/>
              </w:rPr>
              <w:t>Źródło finansowania</w:t>
            </w:r>
          </w:p>
          <w:p w14:paraId="394EE0C3" w14:textId="77777777" w:rsidR="00572874" w:rsidRPr="00500D8F" w:rsidRDefault="00572874"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Krajowe środki publiczne</w:t>
            </w:r>
          </w:p>
          <w:p w14:paraId="22116A84" w14:textId="77777777" w:rsidR="00572874" w:rsidRPr="00500D8F" w:rsidRDefault="00000000" w:rsidP="00273446">
            <w:pPr>
              <w:ind w:left="284" w:hanging="284"/>
              <w:rPr>
                <w:b w:val="0"/>
                <w:bCs w:val="0"/>
                <w:color w:val="000000" w:themeColor="text1"/>
              </w:rPr>
            </w:pPr>
            <w:r>
              <w:rPr>
                <w:b w:val="0"/>
                <w:bCs w:val="0"/>
                <w:i/>
                <w:iCs/>
                <w:noProof/>
                <w:color w:val="B58B80" w:themeColor="accent3"/>
              </w:rPr>
              <w:object w:dxaOrig="1440" w:dyaOrig="1440" w14:anchorId="20016ADB">
                <v:shape id="_x0000_s2197" type="#_x0000_t75" style="position:absolute;left:0;text-align:left;margin-left:-.2pt;margin-top:.5pt;width:8.85pt;height:8.85pt;z-index:251759104" wrapcoords="15600 0 0 9600 -1200 12000 1200 20400 9600 20400 13200 19200 21600 4800 21600 0 15600 0">
                  <v:imagedata r:id="rId40" o:title="" chromakey="white"/>
                </v:shape>
                <o:OLEObject Type="Embed" ProgID="PBrush" ShapeID="_x0000_s2197" DrawAspect="Content" ObjectID="_1781519909" r:id="rId64"/>
              </w:object>
            </w:r>
            <w:r w:rsidR="00572874" w:rsidRPr="00500D8F">
              <w:rPr>
                <w:b w:val="0"/>
                <w:bCs w:val="0"/>
                <w:color w:val="000000" w:themeColor="text1"/>
              </w:rPr>
              <w:sym w:font="Symbol" w:char="F0A0"/>
            </w:r>
            <w:r w:rsidR="00572874" w:rsidRPr="00500D8F">
              <w:rPr>
                <w:b w:val="0"/>
                <w:bCs w:val="0"/>
                <w:color w:val="000000" w:themeColor="text1"/>
              </w:rPr>
              <w:t xml:space="preserve"> Fundusze Europejskie (w szczególności: Europejski Fundusz Rozwoju Regionalnego, Europejski Fundusz Społeczny, Fundusz Spójności) </w:t>
            </w:r>
          </w:p>
          <w:p w14:paraId="112FFCFC" w14:textId="424EC7AA" w:rsidR="00572874" w:rsidRPr="00500D8F" w:rsidRDefault="00000000" w:rsidP="00273446">
            <w:pPr>
              <w:ind w:firstLine="0"/>
              <w:rPr>
                <w:b w:val="0"/>
                <w:bCs w:val="0"/>
                <w:color w:val="000000" w:themeColor="text1"/>
              </w:rPr>
            </w:pPr>
            <w:r>
              <w:rPr>
                <w:b w:val="0"/>
                <w:bCs w:val="0"/>
                <w:i/>
                <w:iCs/>
                <w:noProof/>
                <w:color w:val="B58B80" w:themeColor="accent3"/>
              </w:rPr>
              <w:object w:dxaOrig="1440" w:dyaOrig="1440" w14:anchorId="716D253A">
                <v:shape id="_x0000_s2198" type="#_x0000_t75" style="position:absolute;left:0;text-align:left;margin-left:-.2pt;margin-top:2.3pt;width:8.85pt;height:8.85pt;z-index:251760128" wrapcoords="15600 0 0 9600 -1200 12000 1200 20400 9600 20400 13200 19200 21600 4800 21600 0 15600 0">
                  <v:imagedata r:id="rId40" o:title="" chromakey="white"/>
                </v:shape>
                <o:OLEObject Type="Embed" ProgID="PBrush" ShapeID="_x0000_s2198" DrawAspect="Content" ObjectID="_1781519910" r:id="rId65"/>
              </w:object>
            </w:r>
            <w:r w:rsidR="00572874" w:rsidRPr="00500D8F">
              <w:rPr>
                <w:b w:val="0"/>
                <w:bCs w:val="0"/>
                <w:color w:val="000000" w:themeColor="text1"/>
              </w:rPr>
              <w:sym w:font="Symbol" w:char="F0A0"/>
            </w:r>
            <w:r w:rsidR="00572874" w:rsidRPr="00500D8F">
              <w:rPr>
                <w:b w:val="0"/>
                <w:bCs w:val="0"/>
                <w:color w:val="000000" w:themeColor="text1"/>
              </w:rPr>
              <w:t xml:space="preserve"> Środki prywatne</w:t>
            </w:r>
          </w:p>
          <w:p w14:paraId="7908F768" w14:textId="634E983A" w:rsidR="00572874" w:rsidRPr="00500D8F" w:rsidRDefault="00000000" w:rsidP="00273446">
            <w:pPr>
              <w:ind w:firstLine="0"/>
              <w:rPr>
                <w:b w:val="0"/>
                <w:bCs w:val="0"/>
                <w:color w:val="000000" w:themeColor="text1"/>
              </w:rPr>
            </w:pPr>
            <w:r>
              <w:rPr>
                <w:b w:val="0"/>
                <w:bCs w:val="0"/>
                <w:i/>
                <w:iCs/>
                <w:noProof/>
                <w:color w:val="B58B80" w:themeColor="accent3"/>
              </w:rPr>
              <w:object w:dxaOrig="1440" w:dyaOrig="1440" w14:anchorId="716D253A">
                <v:shape id="_x0000_s2249" type="#_x0000_t75" style="position:absolute;left:0;text-align:left;margin-left:-.2pt;margin-top:.85pt;width:8.85pt;height:8.85pt;z-index:251823616" wrapcoords="15600 0 0 9600 -1200 12000 1200 20400 9600 20400 13200 19200 21600 4800 21600 0 15600 0">
                  <v:imagedata r:id="rId40" o:title="" chromakey="white"/>
                </v:shape>
                <o:OLEObject Type="Embed" ProgID="PBrush" ShapeID="_x0000_s2249" DrawAspect="Content" ObjectID="_1781519911" r:id="rId66"/>
              </w:object>
            </w:r>
            <w:r w:rsidR="00572874" w:rsidRPr="00500D8F">
              <w:rPr>
                <w:b w:val="0"/>
                <w:bCs w:val="0"/>
                <w:color w:val="000000" w:themeColor="text1"/>
              </w:rPr>
              <w:sym w:font="Symbol" w:char="F0A0"/>
            </w:r>
            <w:r w:rsidR="00572874" w:rsidRPr="00500D8F">
              <w:rPr>
                <w:b w:val="0"/>
                <w:bCs w:val="0"/>
                <w:color w:val="000000" w:themeColor="text1"/>
              </w:rPr>
              <w:t xml:space="preserve"> Środki z innych źródeł </w:t>
            </w:r>
          </w:p>
          <w:p w14:paraId="680842E5" w14:textId="77777777" w:rsidR="00572874" w:rsidRDefault="00572874" w:rsidP="00273446">
            <w:pPr>
              <w:ind w:firstLine="0"/>
              <w:rPr>
                <w:color w:val="000000" w:themeColor="text1"/>
              </w:rPr>
            </w:pPr>
            <w:r w:rsidRPr="00500D8F">
              <w:rPr>
                <w:b w:val="0"/>
                <w:bCs w:val="0"/>
                <w:color w:val="000000" w:themeColor="text1"/>
              </w:rPr>
              <w:sym w:font="Symbol" w:char="F0A0"/>
            </w:r>
            <w:r w:rsidRPr="00500D8F">
              <w:rPr>
                <w:b w:val="0"/>
                <w:bCs w:val="0"/>
                <w:color w:val="000000" w:themeColor="text1"/>
              </w:rPr>
              <w:t xml:space="preserve"> Środki własne JST</w:t>
            </w:r>
          </w:p>
          <w:p w14:paraId="1FFB3D9C" w14:textId="77777777" w:rsidR="00572874" w:rsidRPr="002B6C50" w:rsidRDefault="00572874" w:rsidP="00273446">
            <w:pPr>
              <w:spacing w:before="240"/>
              <w:ind w:firstLine="0"/>
              <w:rPr>
                <w:rStyle w:val="Wyrnieniedelikatne"/>
                <w:i w:val="0"/>
                <w:iCs w:val="0"/>
                <w:color w:val="auto"/>
              </w:rPr>
            </w:pPr>
            <w:r w:rsidRPr="002B6C50">
              <w:rPr>
                <w:rStyle w:val="Wyrnieniedelikatne"/>
                <w:i w:val="0"/>
                <w:iCs w:val="0"/>
                <w:color w:val="auto"/>
              </w:rPr>
              <w:t>Sugerowane źródło finansowania: Program Fundusze Europejskie dla Lubelskiego 2021-2027</w:t>
            </w:r>
          </w:p>
          <w:p w14:paraId="04774B2A" w14:textId="539A676C" w:rsidR="00572874" w:rsidRDefault="00572874" w:rsidP="00273446">
            <w:pPr>
              <w:spacing w:line="276" w:lineRule="auto"/>
              <w:ind w:firstLine="0"/>
              <w:rPr>
                <w:rFonts w:ascii="Franklin Gothic Book" w:eastAsia="Franklin Gothic Book" w:hAnsi="Franklin Gothic Book" w:cs="Times New Roman"/>
                <w:color w:val="000000"/>
              </w:rPr>
            </w:pPr>
            <w:r w:rsidRPr="002B6C50">
              <w:rPr>
                <w:rStyle w:val="Wyrnieniedelikatne"/>
                <w:i w:val="0"/>
                <w:iCs w:val="0"/>
                <w:color w:val="auto"/>
              </w:rPr>
              <w:t xml:space="preserve">Działanie </w:t>
            </w:r>
            <w:r w:rsidRPr="00B03A29">
              <w:rPr>
                <w:rFonts w:ascii="Franklin Gothic Book" w:eastAsia="Franklin Gothic Book" w:hAnsi="Franklin Gothic Book" w:cs="Times New Roman"/>
                <w:b w:val="0"/>
                <w:bCs w:val="0"/>
                <w:color w:val="000000"/>
              </w:rPr>
              <w:t>FELU.08.09 Integracja społeczna osób najbardziej potrzebujących wsparcia</w:t>
            </w:r>
            <w:r w:rsidR="00635712">
              <w:rPr>
                <w:rFonts w:ascii="Franklin Gothic Book" w:eastAsia="Franklin Gothic Book" w:hAnsi="Franklin Gothic Book" w:cs="Times New Roman"/>
                <w:b w:val="0"/>
                <w:bCs w:val="0"/>
                <w:color w:val="000000"/>
              </w:rPr>
              <w:t>, środki Fundacji</w:t>
            </w:r>
          </w:p>
          <w:p w14:paraId="0D6BDF4D" w14:textId="6FEB74E8" w:rsidR="00635712" w:rsidRDefault="00635712" w:rsidP="00273446">
            <w:pPr>
              <w:spacing w:line="276" w:lineRule="auto"/>
              <w:ind w:firstLine="0"/>
              <w:rPr>
                <w:rStyle w:val="Wyrnieniedelikatne"/>
                <w:b/>
                <w:bCs w:val="0"/>
                <w:i w:val="0"/>
                <w:iCs w:val="0"/>
                <w:color w:val="auto"/>
              </w:rPr>
            </w:pPr>
            <w:r>
              <w:rPr>
                <w:rFonts w:ascii="Franklin Gothic Book" w:eastAsia="Franklin Gothic Book" w:hAnsi="Franklin Gothic Book" w:cs="Times New Roman"/>
                <w:b w:val="0"/>
                <w:bCs w:val="0"/>
                <w:color w:val="000000"/>
              </w:rPr>
              <w:t>Dopuszczalne: środki z innych źródeł</w:t>
            </w:r>
          </w:p>
          <w:p w14:paraId="4A61F743" w14:textId="77777777" w:rsidR="00572874" w:rsidRDefault="00572874" w:rsidP="00273446">
            <w:pPr>
              <w:spacing w:before="240" w:line="276" w:lineRule="auto"/>
              <w:ind w:firstLine="0"/>
              <w:rPr>
                <w:rStyle w:val="Wyrnieniedelikatne"/>
                <w:b/>
                <w:bCs w:val="0"/>
              </w:rPr>
            </w:pPr>
            <w:r w:rsidRPr="002B6C50">
              <w:rPr>
                <w:rStyle w:val="Wyrnieniedelikatne"/>
              </w:rPr>
              <w:t>Zaplanowane w przedsięwzięciu udogodnienia, zapewniające dostępność osobom ze szczególnymi potrzebami</w:t>
            </w:r>
          </w:p>
          <w:p w14:paraId="5B41FC34" w14:textId="694F21CF" w:rsidR="00D83898" w:rsidRDefault="00D83898" w:rsidP="00D83898">
            <w:pPr>
              <w:spacing w:line="276" w:lineRule="auto"/>
              <w:rPr>
                <w:rStyle w:val="Wyrnieniedelikatne"/>
                <w:i w:val="0"/>
                <w:iCs w:val="0"/>
                <w:color w:val="auto"/>
              </w:rPr>
            </w:pPr>
            <w:r w:rsidRPr="00E04822">
              <w:rPr>
                <w:rStyle w:val="Wyrnieniedelikatne"/>
                <w:i w:val="0"/>
                <w:iCs w:val="0"/>
                <w:color w:val="auto"/>
              </w:rPr>
              <w:t>Przedmiotowa inwestycja będzie respektować zasadę zrównoważonego oddziaływania na</w:t>
            </w:r>
            <w:r w:rsidR="0009280D">
              <w:rPr>
                <w:rStyle w:val="Wyrnieniedelikatne"/>
                <w:i w:val="0"/>
                <w:iCs w:val="0"/>
                <w:color w:val="auto"/>
              </w:rPr>
              <w:t> </w:t>
            </w:r>
            <w:r w:rsidRPr="00E04822">
              <w:rPr>
                <w:rStyle w:val="Wyrnieniedelikatne"/>
                <w:i w:val="0"/>
                <w:iCs w:val="0"/>
                <w:color w:val="auto"/>
              </w:rPr>
              <w:t xml:space="preserve">środowisko oraz dostępności dla osób ze specjalnymi potrzebami. Projekt realizowany będzie w miejscu przystosowanym do potrzeb osób z niepełnosprawnościami, pozbawionym barier architektonicznych. </w:t>
            </w:r>
          </w:p>
          <w:p w14:paraId="575C26AB" w14:textId="78010C4E" w:rsidR="00D83898" w:rsidRPr="00D83898" w:rsidRDefault="00D83898" w:rsidP="00D83898">
            <w:pPr>
              <w:spacing w:before="240"/>
              <w:rPr>
                <w:rStyle w:val="Wyrnieniedelikatne"/>
                <w:i w:val="0"/>
                <w:iCs w:val="0"/>
                <w:color w:val="auto"/>
              </w:rPr>
            </w:pPr>
            <w:r w:rsidRPr="00D83898">
              <w:rPr>
                <w:rStyle w:val="Wyrnieniedelikatne"/>
                <w:i w:val="0"/>
                <w:iCs w:val="0"/>
                <w:color w:val="auto"/>
              </w:rPr>
              <w:t>W lokalizacjach zajęć, zarówno stacjonarnych jak i warsztatowych profilowych na potrzeby osób z niepełnosprawnościami zostaną zaangażowani opiekunowie/opiekunki (dysponujące przygotowaniem specjalistycznym) a także w czasie organizacji plenerowych zajęć  będzie uwzględniany także udział osób opiekunów (rodzina lub inni).</w:t>
            </w:r>
          </w:p>
          <w:p w14:paraId="0544560D" w14:textId="49B5AFC1" w:rsidR="00D83898" w:rsidRPr="00D83898" w:rsidRDefault="00D83898" w:rsidP="00D83898">
            <w:pPr>
              <w:spacing w:before="240"/>
              <w:rPr>
                <w:rStyle w:val="Wyrnieniedelikatne"/>
                <w:i w:val="0"/>
                <w:iCs w:val="0"/>
                <w:color w:val="auto"/>
              </w:rPr>
            </w:pPr>
            <w:r w:rsidRPr="00D83898">
              <w:rPr>
                <w:rStyle w:val="Wyrnieniedelikatne"/>
                <w:i w:val="0"/>
                <w:iCs w:val="0"/>
                <w:color w:val="auto"/>
              </w:rPr>
              <w:t xml:space="preserve">W lokalizacji (pomieszczenia, sale), będą </w:t>
            </w:r>
            <w:r w:rsidR="00E366D7" w:rsidRPr="00E366D7">
              <w:rPr>
                <w:rStyle w:val="Wyrnieniedelikatne"/>
                <w:i w:val="0"/>
                <w:iCs w:val="0"/>
                <w:color w:val="auto"/>
              </w:rPr>
              <w:t xml:space="preserve">spełnione </w:t>
            </w:r>
            <w:r w:rsidRPr="00D83898">
              <w:rPr>
                <w:rStyle w:val="Wyrnieniedelikatne"/>
                <w:i w:val="0"/>
                <w:iCs w:val="0"/>
                <w:color w:val="auto"/>
              </w:rPr>
              <w:t>warunki techniczne (ciągi komunikacyjne, podjazdy).</w:t>
            </w:r>
          </w:p>
          <w:p w14:paraId="29A5E1BA" w14:textId="3A19F4D4" w:rsidR="00D83898" w:rsidRPr="00D83898" w:rsidRDefault="00D83898" w:rsidP="00E366D7">
            <w:pPr>
              <w:spacing w:before="240"/>
              <w:rPr>
                <w:rStyle w:val="Wyrnieniedelikatne"/>
                <w:i w:val="0"/>
                <w:iCs w:val="0"/>
                <w:color w:val="auto"/>
              </w:rPr>
            </w:pPr>
            <w:r w:rsidRPr="00D83898">
              <w:rPr>
                <w:rStyle w:val="Wyrnieniedelikatne"/>
                <w:i w:val="0"/>
                <w:iCs w:val="0"/>
                <w:color w:val="auto"/>
              </w:rPr>
              <w:t>Na czas zajęć o charakterze wykładów/prelekcji będą angażowani specjaliści z zakresu specjalnych metod komunikacji: (1) manualnej - opartej na gestach i ruchach rąk, ze</w:t>
            </w:r>
            <w:r w:rsidR="0009280D">
              <w:rPr>
                <w:rStyle w:val="Wyrnieniedelikatne"/>
                <w:i w:val="0"/>
                <w:iCs w:val="0"/>
                <w:color w:val="auto"/>
              </w:rPr>
              <w:t> </w:t>
            </w:r>
            <w:r w:rsidRPr="00D83898">
              <w:rPr>
                <w:rStyle w:val="Wyrnieniedelikatne"/>
                <w:i w:val="0"/>
                <w:iCs w:val="0"/>
                <w:color w:val="auto"/>
              </w:rPr>
              <w:t xml:space="preserve">szczególnym uwzględnieniem dłoni (np. język migowy, język migany), co oznacza zaangażowanie w czasie cyklu edukacyjnego tłumacza języka migowego lub miganego, (2) graficznej - opartej na zastosowaniu wizualnych reprezentacji dźwięków, słów i pojęć (np. piktogramy). </w:t>
            </w:r>
          </w:p>
          <w:p w14:paraId="5BD16E77" w14:textId="69B56742" w:rsidR="00D83898" w:rsidRPr="00D83898" w:rsidRDefault="00D83898" w:rsidP="00D83898">
            <w:pPr>
              <w:spacing w:before="240"/>
              <w:rPr>
                <w:rStyle w:val="Wyrnieniedelikatne"/>
                <w:i w:val="0"/>
                <w:iCs w:val="0"/>
                <w:color w:val="auto"/>
              </w:rPr>
            </w:pPr>
            <w:r w:rsidRPr="00D83898">
              <w:rPr>
                <w:rStyle w:val="Wyrnieniedelikatne"/>
                <w:i w:val="0"/>
                <w:iCs w:val="0"/>
                <w:color w:val="auto"/>
              </w:rPr>
              <w:t>Dla zachowania szczególnych warunków bezpieczeństwa uczestników z</w:t>
            </w:r>
            <w:r w:rsidR="0009280D">
              <w:rPr>
                <w:rStyle w:val="Wyrnieniedelikatne"/>
                <w:i w:val="0"/>
                <w:iCs w:val="0"/>
                <w:color w:val="auto"/>
              </w:rPr>
              <w:t> </w:t>
            </w:r>
            <w:r w:rsidRPr="00D83898">
              <w:rPr>
                <w:rStyle w:val="Wyrnieniedelikatne"/>
                <w:i w:val="0"/>
                <w:iCs w:val="0"/>
                <w:color w:val="auto"/>
              </w:rPr>
              <w:t>niepełnosprawnościami zostaną zastosowane metody przydziału takich prac i czynności podczas edukacji praktycznej, które będą dostosowane do możliwości tej grupy.</w:t>
            </w:r>
          </w:p>
          <w:p w14:paraId="7CD4A009" w14:textId="7B269D06" w:rsidR="00D83898" w:rsidRPr="00D83898" w:rsidRDefault="00D83898" w:rsidP="00D83898">
            <w:pPr>
              <w:spacing w:before="240" w:line="276" w:lineRule="auto"/>
              <w:rPr>
                <w:rStyle w:val="Wyrnieniedelikatne"/>
                <w:i w:val="0"/>
                <w:iCs w:val="0"/>
                <w:color w:val="auto"/>
              </w:rPr>
            </w:pPr>
            <w:r w:rsidRPr="00D83898">
              <w:rPr>
                <w:rStyle w:val="Wyrnieniedelikatne"/>
                <w:i w:val="0"/>
                <w:iCs w:val="0"/>
                <w:color w:val="auto"/>
              </w:rPr>
              <w:lastRenderedPageBreak/>
              <w:t>Odrębną potrzebą w trakcie organizacji stacjonarnych zajęć edukacyjnych - w przypadku ustalenia diagnozy potrzeb  - będzie zastosowanie specjalnych technologii komputerowych AAC., w tym m.in.: (1) specjalnego oprogramowania komputerowego pozwalającego na budowanie dłuższych wypowiedzi poprzez zestawienie gotowych komunikatów umieszczonych na</w:t>
            </w:r>
            <w:r w:rsidR="0009280D">
              <w:rPr>
                <w:rStyle w:val="Wyrnieniedelikatne"/>
                <w:i w:val="0"/>
                <w:iCs w:val="0"/>
                <w:color w:val="auto"/>
              </w:rPr>
              <w:t> </w:t>
            </w:r>
            <w:r w:rsidRPr="00D83898">
              <w:rPr>
                <w:rStyle w:val="Wyrnieniedelikatne"/>
                <w:i w:val="0"/>
                <w:iCs w:val="0"/>
                <w:color w:val="auto"/>
              </w:rPr>
              <w:t>dynamicznych planszach komunikacyjnych, (2) alternatywnych klawiatur i nakładek na</w:t>
            </w:r>
            <w:r w:rsidR="0009280D">
              <w:rPr>
                <w:rStyle w:val="Wyrnieniedelikatne"/>
                <w:i w:val="0"/>
                <w:iCs w:val="0"/>
                <w:color w:val="auto"/>
              </w:rPr>
              <w:t> </w:t>
            </w:r>
            <w:r w:rsidRPr="00D83898">
              <w:rPr>
                <w:rStyle w:val="Wyrnieniedelikatne"/>
                <w:i w:val="0"/>
                <w:iCs w:val="0"/>
                <w:color w:val="auto"/>
              </w:rPr>
              <w:t>standardową klawiaturę oraz specjalnych mysz, które mogą być wykorzystywane przez osoby niewidome czy z ograniczoną sprawnością manualną.</w:t>
            </w:r>
          </w:p>
          <w:p w14:paraId="2B57B343" w14:textId="77777777" w:rsidR="00572874" w:rsidRDefault="00572874" w:rsidP="00273446">
            <w:pPr>
              <w:spacing w:before="240"/>
              <w:ind w:firstLine="0"/>
              <w:rPr>
                <w:rStyle w:val="Wyrnieniedelikatne"/>
                <w:b/>
                <w:bCs w:val="0"/>
              </w:rPr>
            </w:pPr>
            <w:r w:rsidRPr="002B6C50">
              <w:rPr>
                <w:rStyle w:val="Wyrnieniedelikatne"/>
              </w:rPr>
              <w:t>Grupa docelowa przedsięwzięcia</w:t>
            </w:r>
          </w:p>
          <w:p w14:paraId="75CA0776" w14:textId="344771C5" w:rsidR="0015003A" w:rsidRPr="0015003A" w:rsidRDefault="0015003A" w:rsidP="0015003A">
            <w:pPr>
              <w:ind w:firstLine="0"/>
              <w:rPr>
                <w:rStyle w:val="Wyrnieniedelikatne"/>
                <w:i w:val="0"/>
                <w:iCs w:val="0"/>
                <w:color w:val="auto"/>
              </w:rPr>
            </w:pPr>
            <w:r w:rsidRPr="0015003A">
              <w:rPr>
                <w:rStyle w:val="Wyrnieniedelikatne"/>
                <w:i w:val="0"/>
                <w:iCs w:val="0"/>
                <w:color w:val="auto"/>
              </w:rPr>
              <w:t>Dzieci, młodzież, dorośli i seniorzy z obszaru rewitalizacji</w:t>
            </w:r>
          </w:p>
          <w:p w14:paraId="5E84D6B9" w14:textId="77777777" w:rsidR="00572874" w:rsidRDefault="00572874" w:rsidP="00273446">
            <w:pPr>
              <w:spacing w:before="240"/>
              <w:ind w:firstLine="0"/>
              <w:rPr>
                <w:rStyle w:val="Wyrnieniedelikatne"/>
                <w:b/>
                <w:bCs w:val="0"/>
              </w:rPr>
            </w:pPr>
            <w:r w:rsidRPr="00C50403">
              <w:rPr>
                <w:rStyle w:val="Wyrnieniedelikatne"/>
              </w:rPr>
              <w:t>Prognozowane rezultaty</w:t>
            </w:r>
          </w:p>
          <w:p w14:paraId="7CD4783B" w14:textId="681FFBFC" w:rsidR="00D83898" w:rsidRPr="00D83898" w:rsidRDefault="00D83898" w:rsidP="00D83898">
            <w:pPr>
              <w:pStyle w:val="punkty"/>
              <w:rPr>
                <w:rStyle w:val="Wyrnieniedelikatne"/>
                <w:i w:val="0"/>
                <w:iCs w:val="0"/>
                <w:color w:val="auto"/>
              </w:rPr>
            </w:pPr>
            <w:r w:rsidRPr="00D83898">
              <w:rPr>
                <w:rStyle w:val="Wyrnieniedelikatne"/>
                <w:i w:val="0"/>
                <w:iCs w:val="0"/>
                <w:color w:val="auto"/>
              </w:rPr>
              <w:t xml:space="preserve">Rezultatem będzie powstanie przyjaznej przestrzeni integrującej działania mieszkańców. </w:t>
            </w:r>
          </w:p>
          <w:p w14:paraId="7E15660B" w14:textId="25FD982F" w:rsidR="00D83898" w:rsidRPr="00D83898" w:rsidRDefault="00D83898" w:rsidP="00D83898">
            <w:pPr>
              <w:pStyle w:val="punkty"/>
              <w:rPr>
                <w:rStyle w:val="Wyrnieniedelikatne"/>
                <w:i w:val="0"/>
                <w:iCs w:val="0"/>
                <w:color w:val="auto"/>
              </w:rPr>
            </w:pPr>
            <w:r w:rsidRPr="00D83898">
              <w:rPr>
                <w:rStyle w:val="Wyrnieniedelikatne"/>
                <w:i w:val="0"/>
                <w:iCs w:val="0"/>
                <w:color w:val="auto"/>
              </w:rPr>
              <w:t>Poprawa jakości usług w sferze społecznej i kulturalnej na obszarze rewitalizacji.</w:t>
            </w:r>
          </w:p>
          <w:p w14:paraId="15F8A285" w14:textId="59FAD5A9" w:rsidR="00D83898" w:rsidRPr="00D83898" w:rsidRDefault="00D83898" w:rsidP="00D83898">
            <w:pPr>
              <w:pStyle w:val="punkty"/>
              <w:rPr>
                <w:rStyle w:val="Wyrnieniedelikatne"/>
                <w:i w:val="0"/>
                <w:iCs w:val="0"/>
                <w:color w:val="auto"/>
              </w:rPr>
            </w:pPr>
            <w:r w:rsidRPr="00D83898">
              <w:rPr>
                <w:rStyle w:val="Wyrnieniedelikatne"/>
                <w:i w:val="0"/>
                <w:iCs w:val="0"/>
                <w:color w:val="auto"/>
              </w:rPr>
              <w:t>Poszerzenie oferty instytucji społeczno-kulturalnych na obszarze rewitalizacji.</w:t>
            </w:r>
          </w:p>
          <w:p w14:paraId="7E7F78CB" w14:textId="675DB138" w:rsidR="00D83898" w:rsidRPr="00D83898" w:rsidRDefault="00D83898" w:rsidP="00D83898">
            <w:pPr>
              <w:pStyle w:val="punkty"/>
              <w:rPr>
                <w:rStyle w:val="Wyrnieniedelikatne"/>
                <w:i w:val="0"/>
                <w:iCs w:val="0"/>
                <w:color w:val="auto"/>
              </w:rPr>
            </w:pPr>
            <w:r w:rsidRPr="00D83898">
              <w:rPr>
                <w:rStyle w:val="Wyrnieniedelikatne"/>
                <w:i w:val="0"/>
                <w:iCs w:val="0"/>
                <w:color w:val="auto"/>
              </w:rPr>
              <w:t>Zwiększenie uczestnictwa w kulturze oraz aktywności społecznej na obszarze rewitalizacji.</w:t>
            </w:r>
          </w:p>
          <w:p w14:paraId="292E58B1" w14:textId="7B49F196" w:rsidR="00572874" w:rsidRPr="009E441B" w:rsidRDefault="00D83898" w:rsidP="002512A5">
            <w:pPr>
              <w:spacing w:before="240"/>
              <w:rPr>
                <w:rStyle w:val="Wyrnieniedelikatne"/>
                <w:i w:val="0"/>
                <w:iCs w:val="0"/>
                <w:color w:val="auto"/>
              </w:rPr>
            </w:pPr>
            <w:r w:rsidRPr="00D83898">
              <w:rPr>
                <w:rStyle w:val="Wyrnieniedelikatne"/>
                <w:i w:val="0"/>
                <w:iCs w:val="0"/>
                <w:color w:val="auto"/>
              </w:rPr>
              <w:t>Realizacja przedsięwzięcia pozwoli na rozwiązanie problemów wskazanych w dokumencie „Delimitacja obszaru zdegradowanego i obszaru do rewitalizacji w Gminie Łęczna” zdiagnozowanych na obszarze rewitalizacji.</w:t>
            </w:r>
            <w:r w:rsidR="00572874" w:rsidRPr="009E441B">
              <w:rPr>
                <w:rStyle w:val="Wyrnieniedelikatne"/>
                <w:i w:val="0"/>
                <w:iCs w:val="0"/>
                <w:color w:val="auto"/>
              </w:rPr>
              <w:t xml:space="preserve"> </w:t>
            </w:r>
          </w:p>
          <w:p w14:paraId="720D3DD6" w14:textId="77777777" w:rsidR="00572874" w:rsidRDefault="00572874" w:rsidP="00273446">
            <w:pPr>
              <w:spacing w:before="240"/>
              <w:ind w:firstLine="0"/>
              <w:rPr>
                <w:rStyle w:val="Wyrnieniedelikatne"/>
                <w:b/>
                <w:bCs w:val="0"/>
              </w:rPr>
            </w:pPr>
            <w:r w:rsidRPr="00C50403">
              <w:rPr>
                <w:rStyle w:val="Wyrnieniedelikatne"/>
              </w:rPr>
              <w:t>Wskaźniki monitorujące efekty realizacji projektu</w:t>
            </w:r>
          </w:p>
          <w:p w14:paraId="010A3C26" w14:textId="77777777" w:rsidR="00572874" w:rsidRDefault="00572874" w:rsidP="00273446">
            <w:pPr>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produktu:</w:t>
            </w:r>
          </w:p>
          <w:p w14:paraId="5DC0C1CB" w14:textId="77777777" w:rsidR="008876FA" w:rsidRPr="008876FA" w:rsidRDefault="008876FA" w:rsidP="00873FD7">
            <w:pPr>
              <w:numPr>
                <w:ilvl w:val="0"/>
                <w:numId w:val="73"/>
              </w:numPr>
              <w:suppressAutoHyphens/>
              <w:contextualSpacing/>
              <w:rPr>
                <w:rFonts w:ascii="Franklin Gothic Book" w:eastAsia="Franklin Gothic Book" w:hAnsi="Franklin Gothic Book" w:cs="Times New Roman"/>
                <w:b w:val="0"/>
                <w:bCs w:val="0"/>
              </w:rPr>
            </w:pPr>
            <w:r w:rsidRPr="008876FA">
              <w:rPr>
                <w:rFonts w:ascii="Franklin Gothic Book" w:eastAsia="Franklin Gothic Book" w:hAnsi="Franklin Gothic Book" w:cs="Times New Roman"/>
                <w:b w:val="0"/>
                <w:bCs w:val="0"/>
              </w:rPr>
              <w:t>Liczba obiektów dostosowanych do potrzeb osób z niepełnosprawnościami – 1 szt.</w:t>
            </w:r>
          </w:p>
          <w:p w14:paraId="46D77C36" w14:textId="11D6D48E" w:rsidR="008876FA" w:rsidRPr="008876FA" w:rsidRDefault="008876FA" w:rsidP="00873FD7">
            <w:pPr>
              <w:numPr>
                <w:ilvl w:val="0"/>
                <w:numId w:val="73"/>
              </w:numPr>
              <w:suppressAutoHyphens/>
              <w:contextualSpacing/>
              <w:rPr>
                <w:rFonts w:ascii="Franklin Gothic Book" w:eastAsia="Franklin Gothic Book" w:hAnsi="Franklin Gothic Book" w:cs="Times New Roman"/>
                <w:b w:val="0"/>
                <w:bCs w:val="0"/>
                <w:color w:val="000000"/>
              </w:rPr>
            </w:pPr>
            <w:r w:rsidRPr="008876FA">
              <w:rPr>
                <w:rFonts w:ascii="Franklin Gothic Book" w:eastAsia="Franklin Gothic Book" w:hAnsi="Franklin Gothic Book" w:cs="Times New Roman"/>
                <w:b w:val="0"/>
                <w:bCs w:val="0"/>
              </w:rPr>
              <w:t>Liczba projektów, w których sfinansowano koszty racjonalnych usprawnień dla osób z</w:t>
            </w:r>
            <w:r w:rsidR="005327E3">
              <w:rPr>
                <w:rFonts w:ascii="Franklin Gothic Book" w:eastAsia="Franklin Gothic Book" w:hAnsi="Franklin Gothic Book" w:cs="Times New Roman"/>
                <w:b w:val="0"/>
                <w:bCs w:val="0"/>
              </w:rPr>
              <w:t> </w:t>
            </w:r>
            <w:r w:rsidRPr="008876FA">
              <w:rPr>
                <w:rFonts w:ascii="Franklin Gothic Book" w:eastAsia="Franklin Gothic Book" w:hAnsi="Franklin Gothic Book" w:cs="Times New Roman"/>
                <w:b w:val="0"/>
                <w:bCs w:val="0"/>
              </w:rPr>
              <w:t xml:space="preserve">niepełnosprawnościami - </w:t>
            </w:r>
            <w:r>
              <w:rPr>
                <w:rFonts w:ascii="Franklin Gothic Book" w:eastAsia="Franklin Gothic Book" w:hAnsi="Franklin Gothic Book" w:cs="Times New Roman"/>
                <w:b w:val="0"/>
                <w:bCs w:val="0"/>
              </w:rPr>
              <w:t>0</w:t>
            </w:r>
            <w:r w:rsidRPr="008876FA">
              <w:rPr>
                <w:rFonts w:ascii="Franklin Gothic Book" w:eastAsia="Franklin Gothic Book" w:hAnsi="Franklin Gothic Book" w:cs="Times New Roman"/>
                <w:b w:val="0"/>
                <w:bCs w:val="0"/>
              </w:rPr>
              <w:t xml:space="preserve"> szt.</w:t>
            </w:r>
          </w:p>
          <w:p w14:paraId="53C4F9EF" w14:textId="77777777" w:rsidR="008876FA" w:rsidRPr="008876FA" w:rsidRDefault="008876FA" w:rsidP="00873FD7">
            <w:pPr>
              <w:numPr>
                <w:ilvl w:val="0"/>
                <w:numId w:val="73"/>
              </w:numPr>
              <w:suppressAutoHyphens/>
              <w:contextualSpacing/>
              <w:rPr>
                <w:rFonts w:ascii="Franklin Gothic Book" w:eastAsia="Franklin Gothic Book" w:hAnsi="Franklin Gothic Book" w:cs="Times New Roman"/>
                <w:b w:val="0"/>
                <w:bCs w:val="0"/>
                <w:color w:val="000000"/>
                <w:u w:val="single"/>
              </w:rPr>
            </w:pPr>
            <w:r w:rsidRPr="008876FA">
              <w:rPr>
                <w:rFonts w:ascii="Franklin Gothic Book" w:eastAsia="Franklin Gothic Book" w:hAnsi="Franklin Gothic Book" w:cs="Times New Roman"/>
                <w:b w:val="0"/>
                <w:bCs w:val="0"/>
                <w:color w:val="000000"/>
              </w:rPr>
              <w:t>Całkowita liczba osób objętych wsparciem – 470 osób / rok</w:t>
            </w:r>
          </w:p>
          <w:p w14:paraId="2EFC7DE1" w14:textId="5107C5AA" w:rsidR="008876FA" w:rsidRPr="008876FA" w:rsidRDefault="008876FA" w:rsidP="00873FD7">
            <w:pPr>
              <w:numPr>
                <w:ilvl w:val="0"/>
                <w:numId w:val="73"/>
              </w:numPr>
              <w:suppressAutoHyphens/>
              <w:ind w:left="709"/>
              <w:contextualSpacing/>
              <w:rPr>
                <w:rFonts w:ascii="Franklin Gothic Book" w:eastAsia="Franklin Gothic Book" w:hAnsi="Franklin Gothic Book" w:cs="Times New Roman"/>
                <w:b w:val="0"/>
                <w:bCs w:val="0"/>
                <w:color w:val="000000"/>
              </w:rPr>
            </w:pPr>
            <w:r w:rsidRPr="008876FA">
              <w:rPr>
                <w:rFonts w:ascii="Franklin Gothic Book" w:eastAsia="Franklin Gothic Book" w:hAnsi="Franklin Gothic Book" w:cs="Times New Roman"/>
                <w:b w:val="0"/>
                <w:bCs w:val="0"/>
                <w:color w:val="000000"/>
              </w:rPr>
              <w:t>Liczba osób z niepełnosprawnościami objętych wsparciem w Programie - 70 osób / rok</w:t>
            </w:r>
          </w:p>
          <w:p w14:paraId="4D58FD01" w14:textId="77777777" w:rsidR="00572874" w:rsidRPr="00C50403" w:rsidRDefault="00572874" w:rsidP="00273446">
            <w:pPr>
              <w:spacing w:before="240"/>
              <w:ind w:firstLine="0"/>
              <w:rPr>
                <w:rFonts w:ascii="Franklin Gothic Book" w:eastAsia="Franklin Gothic Book" w:hAnsi="Franklin Gothic Book" w:cs="Times New Roman"/>
                <w:b w:val="0"/>
                <w:bCs w:val="0"/>
                <w:color w:val="000000"/>
                <w:u w:val="single"/>
              </w:rPr>
            </w:pPr>
            <w:r w:rsidRPr="00C50403">
              <w:rPr>
                <w:rFonts w:ascii="Franklin Gothic Book" w:eastAsia="Franklin Gothic Book" w:hAnsi="Franklin Gothic Book" w:cs="Times New Roman"/>
                <w:b w:val="0"/>
                <w:bCs w:val="0"/>
                <w:color w:val="000000"/>
                <w:u w:val="single"/>
              </w:rPr>
              <w:t>Wskaźnik rezultatu:</w:t>
            </w:r>
          </w:p>
          <w:p w14:paraId="69EEEAF5" w14:textId="4C8BFF1E" w:rsidR="00572874" w:rsidRPr="008876FA" w:rsidRDefault="008876FA" w:rsidP="00873FD7">
            <w:pPr>
              <w:pStyle w:val="Akapitzlist"/>
              <w:numPr>
                <w:ilvl w:val="0"/>
                <w:numId w:val="74"/>
              </w:numPr>
              <w:rPr>
                <w:rFonts w:ascii="Franklin Gothic Book" w:eastAsia="Franklin Gothic Book" w:hAnsi="Franklin Gothic Book" w:cs="Times New Roman"/>
                <w:b w:val="0"/>
                <w:bCs w:val="0"/>
                <w:color w:val="000000"/>
              </w:rPr>
            </w:pPr>
            <w:r w:rsidRPr="008876FA">
              <w:rPr>
                <w:rFonts w:ascii="Franklin Gothic Book" w:eastAsia="Franklin Gothic Book" w:hAnsi="Franklin Gothic Book" w:cs="Times New Roman"/>
                <w:b w:val="0"/>
                <w:bCs w:val="0"/>
                <w:color w:val="000000"/>
              </w:rPr>
              <w:t>Liczba osób, których sytuacja społeczna uległa poprawie po opuszczeniu programu - 120 osób / rok</w:t>
            </w:r>
          </w:p>
          <w:p w14:paraId="0DB8B790" w14:textId="77777777" w:rsidR="00572874" w:rsidRDefault="00572874" w:rsidP="00273446">
            <w:pPr>
              <w:spacing w:before="240"/>
              <w:ind w:firstLine="0"/>
              <w:rPr>
                <w:rStyle w:val="Wyrnieniedelikatne"/>
                <w:b/>
                <w:bCs w:val="0"/>
              </w:rPr>
            </w:pPr>
            <w:r w:rsidRPr="0027723E">
              <w:rPr>
                <w:rStyle w:val="Wyrnieniedelikatne"/>
              </w:rPr>
              <w:t>Cele realizowane przez to przedsięwzięcie</w:t>
            </w:r>
          </w:p>
          <w:p w14:paraId="34A54381" w14:textId="77777777" w:rsidR="00E804DA" w:rsidRPr="00E804DA" w:rsidRDefault="00E804DA" w:rsidP="00E804DA">
            <w:pPr>
              <w:pStyle w:val="punkty"/>
              <w:rPr>
                <w:rStyle w:val="Wyrnieniedelikatne"/>
                <w:i w:val="0"/>
                <w:iCs w:val="0"/>
                <w:color w:val="auto"/>
              </w:rPr>
            </w:pPr>
            <w:r w:rsidRPr="00E804DA">
              <w:rPr>
                <w:rStyle w:val="Wyrnieniedelikatne"/>
                <w:i w:val="0"/>
                <w:iCs w:val="0"/>
                <w:color w:val="auto"/>
              </w:rPr>
              <w:t>A1. Działania na rzecz wsparcia integracji i aktywności społecznej oraz budowania tożsamości regionalnej</w:t>
            </w:r>
          </w:p>
          <w:p w14:paraId="431B7B10" w14:textId="5A44BF34" w:rsidR="00E804DA" w:rsidRPr="00E804DA" w:rsidRDefault="00E804DA" w:rsidP="00E804DA">
            <w:pPr>
              <w:pStyle w:val="punkty"/>
              <w:rPr>
                <w:rStyle w:val="Wyrnieniedelikatne"/>
                <w:i w:val="0"/>
                <w:iCs w:val="0"/>
                <w:color w:val="auto"/>
              </w:rPr>
            </w:pPr>
            <w:r w:rsidRPr="00E804DA">
              <w:rPr>
                <w:rStyle w:val="Wyrnieniedelikatne"/>
                <w:i w:val="0"/>
                <w:iCs w:val="0"/>
                <w:color w:val="auto"/>
              </w:rPr>
              <w:t>A2. Rozwijanie sektorów opieki nad najmłodszymi oraz edukacji</w:t>
            </w:r>
          </w:p>
          <w:p w14:paraId="0E6E4B8D" w14:textId="77777777" w:rsidR="00572874" w:rsidRDefault="00572874" w:rsidP="00273446">
            <w:pPr>
              <w:spacing w:before="240"/>
              <w:ind w:firstLine="0"/>
              <w:rPr>
                <w:rStyle w:val="Wyrnieniedelikatne"/>
                <w:b/>
                <w:bCs w:val="0"/>
              </w:rPr>
            </w:pPr>
            <w:r w:rsidRPr="0027723E">
              <w:rPr>
                <w:rStyle w:val="Wyrnieniedelikatne"/>
              </w:rPr>
              <w:t>Powiązania i synergia z innymi przedsięwzięciami</w:t>
            </w:r>
          </w:p>
          <w:p w14:paraId="6CF68876" w14:textId="77777777" w:rsidR="002C3707" w:rsidRDefault="002C3707" w:rsidP="002C3707">
            <w:pPr>
              <w:rPr>
                <w:rStyle w:val="Wyrnieniedelikatne"/>
                <w:b/>
                <w:bCs w:val="0"/>
                <w:i w:val="0"/>
                <w:iCs w:val="0"/>
                <w:color w:val="auto"/>
              </w:rPr>
            </w:pPr>
            <w:r w:rsidRPr="00613AA9">
              <w:rPr>
                <w:rStyle w:val="Wyrnieniedelikatne"/>
                <w:i w:val="0"/>
                <w:iCs w:val="0"/>
                <w:color w:val="auto"/>
              </w:rPr>
              <w:t>Realizacja projektu będzie odbywać się w:</w:t>
            </w:r>
          </w:p>
          <w:p w14:paraId="0266BAC6" w14:textId="6C2CA64E" w:rsidR="002C3707" w:rsidRPr="00C50403" w:rsidRDefault="002C3707" w:rsidP="002C3707">
            <w:pPr>
              <w:pStyle w:val="punkty"/>
              <w:rPr>
                <w:rStyle w:val="Wyrnieniedelikatne"/>
                <w:i w:val="0"/>
                <w:iCs w:val="0"/>
                <w:color w:val="auto"/>
              </w:rPr>
            </w:pPr>
            <w:r>
              <w:rPr>
                <w:rStyle w:val="Wyrnieniedelikatne"/>
                <w:i w:val="0"/>
                <w:iCs w:val="0"/>
                <w:color w:val="auto"/>
              </w:rPr>
              <w:t xml:space="preserve">Kameralnym Centrum Aktywności Mieszkańców objętego projektem nr 6 - </w:t>
            </w:r>
            <w:r w:rsidRPr="002C3707">
              <w:rPr>
                <w:rStyle w:val="Wyrnieniedelikatne"/>
                <w:i w:val="0"/>
                <w:iCs w:val="0"/>
                <w:color w:val="auto"/>
              </w:rPr>
              <w:t>Kameralne Centrum Aktywności Mieszkańców</w:t>
            </w:r>
          </w:p>
        </w:tc>
      </w:tr>
    </w:tbl>
    <w:p w14:paraId="1FC33CD5" w14:textId="77777777" w:rsidR="00572874" w:rsidRDefault="00572874" w:rsidP="0071772A"/>
    <w:p w14:paraId="313364DB" w14:textId="77777777" w:rsidR="00C223B7" w:rsidRDefault="00C223B7" w:rsidP="0071772A"/>
    <w:p w14:paraId="6C7169B2" w14:textId="77777777" w:rsidR="00C223B7" w:rsidRDefault="00C223B7" w:rsidP="0071772A"/>
    <w:p w14:paraId="0FE163BB" w14:textId="77777777" w:rsidR="00C223B7" w:rsidRDefault="00C223B7" w:rsidP="0071772A"/>
    <w:p w14:paraId="3F90DC23" w14:textId="77777777" w:rsidR="00C223B7" w:rsidRDefault="00C223B7" w:rsidP="0071772A"/>
    <w:tbl>
      <w:tblPr>
        <w:tblStyle w:val="Tabelasiatki1jasnaakcent31"/>
        <w:tblW w:w="0" w:type="auto"/>
        <w:tblLook w:val="04A0" w:firstRow="1" w:lastRow="0" w:firstColumn="1" w:lastColumn="0" w:noHBand="0" w:noVBand="1"/>
        <w:tblCaption w:val="Projekt 8. Zdrowa odnowa Łęcznej"/>
        <w:tblDescription w:val="Opis projektu rewitalizacyjnego, lpkalizacja przedsięwzięcia, podmiot realizujący przedsięwzięcie, partner projektu, zakres zadań przedsięwzięcia, okres realizacji, szacowana wartość, źródło finansowania, zaplanowane w przedsięwzięciu udogodnienia zapewniające dostępność osobom ze szczególnymi potrzebami, grupa docelowa przedsięwzięcia, uzasadnienie szerszej grupy docelowej przedsięwzięcia, prognozowane rezultaty, wskaźniki monitorujące efekty realizacji projektu, cele realizowane przez to przedsięwzięcie, powiązania i synergia z innymi przedsięwzięciami"/>
      </w:tblPr>
      <w:tblGrid>
        <w:gridCol w:w="9212"/>
      </w:tblGrid>
      <w:tr w:rsidR="00572874" w14:paraId="7BC79B9C" w14:textId="77777777" w:rsidTr="002734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20050618" w14:textId="4B1EDE1D" w:rsidR="00572874" w:rsidRPr="000F2A29" w:rsidRDefault="00572874" w:rsidP="00273446">
            <w:pPr>
              <w:ind w:firstLine="0"/>
              <w:jc w:val="center"/>
            </w:pPr>
            <w:r w:rsidRPr="000F2A29">
              <w:lastRenderedPageBreak/>
              <w:t xml:space="preserve">Projekt </w:t>
            </w:r>
            <w:r w:rsidR="00F879C9">
              <w:t>8</w:t>
            </w:r>
            <w:r w:rsidRPr="000F2A29">
              <w:t xml:space="preserve">. </w:t>
            </w:r>
            <w:r w:rsidR="00F879C9">
              <w:t>Zdrowa odnowa Łęcznej</w:t>
            </w:r>
          </w:p>
        </w:tc>
      </w:tr>
      <w:tr w:rsidR="00572874" w14:paraId="276D1D3D" w14:textId="77777777" w:rsidTr="00FD4933">
        <w:trPr>
          <w:trHeight w:val="1255"/>
        </w:trPr>
        <w:tc>
          <w:tcPr>
            <w:cnfStyle w:val="001000000000" w:firstRow="0" w:lastRow="0" w:firstColumn="1" w:lastColumn="0" w:oddVBand="0" w:evenVBand="0" w:oddHBand="0" w:evenHBand="0" w:firstRowFirstColumn="0" w:firstRowLastColumn="0" w:lastRowFirstColumn="0" w:lastRowLastColumn="0"/>
            <w:tcW w:w="9212" w:type="dxa"/>
          </w:tcPr>
          <w:p w14:paraId="33A9A828" w14:textId="7E36A563" w:rsidR="00572874" w:rsidRDefault="00572874" w:rsidP="00273446">
            <w:pPr>
              <w:spacing w:before="240"/>
              <w:ind w:firstLine="0"/>
              <w:rPr>
                <w:rStyle w:val="Wyrnieniedelikatne"/>
                <w:b/>
                <w:bCs w:val="0"/>
              </w:rPr>
            </w:pPr>
            <w:r w:rsidRPr="000F2A29">
              <w:rPr>
                <w:rStyle w:val="Wyrnieniedelikatne"/>
              </w:rPr>
              <w:t>Lokalizacja przedsięwzięcia</w:t>
            </w:r>
          </w:p>
          <w:p w14:paraId="6C25480B" w14:textId="728FAF99" w:rsidR="00F879C9" w:rsidRPr="00F879C9" w:rsidRDefault="00F879C9" w:rsidP="00F879C9">
            <w:pPr>
              <w:ind w:firstLine="0"/>
              <w:rPr>
                <w:rStyle w:val="Wyrnieniedelikatne"/>
                <w:i w:val="0"/>
                <w:iCs w:val="0"/>
                <w:color w:val="auto"/>
              </w:rPr>
            </w:pPr>
            <w:r w:rsidRPr="00F879C9">
              <w:rPr>
                <w:rStyle w:val="Wyrnieniedelikatne"/>
                <w:i w:val="0"/>
                <w:iCs w:val="0"/>
                <w:color w:val="auto"/>
              </w:rPr>
              <w:t>Obszar rewitalizacji Gminy Łęczna i pozostałe tereny Gminy Łęczna</w:t>
            </w:r>
          </w:p>
          <w:p w14:paraId="006B14AB" w14:textId="27048790" w:rsidR="00F879C9" w:rsidRDefault="00572874" w:rsidP="00273446">
            <w:pPr>
              <w:spacing w:before="240"/>
              <w:ind w:firstLine="0"/>
              <w:rPr>
                <w:rStyle w:val="Wyrnieniedelikatne"/>
              </w:rPr>
            </w:pPr>
            <w:r w:rsidRPr="006E1392">
              <w:rPr>
                <w:rStyle w:val="Wyrnieniedelikatne"/>
              </w:rPr>
              <w:t>Podmiot realizujący przedsięwzięcie (lider projektu)</w:t>
            </w:r>
          </w:p>
          <w:p w14:paraId="45A60FE7" w14:textId="3E06F203" w:rsidR="00F879C9" w:rsidRPr="00F879C9" w:rsidRDefault="00F879C9" w:rsidP="00F879C9">
            <w:pPr>
              <w:ind w:firstLine="0"/>
              <w:rPr>
                <w:rStyle w:val="Wyrnieniedelikatne"/>
                <w:i w:val="0"/>
                <w:iCs w:val="0"/>
                <w:color w:val="auto"/>
              </w:rPr>
            </w:pPr>
            <w:r w:rsidRPr="00F879C9">
              <w:rPr>
                <w:rStyle w:val="Wyrnieniedelikatne"/>
                <w:i w:val="0"/>
                <w:iCs w:val="0"/>
                <w:color w:val="auto"/>
              </w:rPr>
              <w:t>Lubelski Klub Karate Kyokushin</w:t>
            </w:r>
          </w:p>
          <w:p w14:paraId="66B36902" w14:textId="77777777" w:rsidR="00572874" w:rsidRDefault="00572874" w:rsidP="00273446">
            <w:pPr>
              <w:spacing w:before="240"/>
              <w:ind w:firstLine="0"/>
              <w:rPr>
                <w:rStyle w:val="Wyrnieniedelikatne"/>
                <w:b/>
                <w:bCs w:val="0"/>
              </w:rPr>
            </w:pPr>
            <w:r w:rsidRPr="006E1392">
              <w:rPr>
                <w:rStyle w:val="Wyrnieniedelikatne"/>
              </w:rPr>
              <w:t>Partner projektu (udział finansowy, merytoryczny i techniczny)</w:t>
            </w:r>
          </w:p>
          <w:p w14:paraId="0BD06618" w14:textId="54E4394E" w:rsidR="00572874" w:rsidRPr="00B03A29" w:rsidRDefault="00F879C9" w:rsidP="00273446">
            <w:pPr>
              <w:ind w:firstLine="0"/>
              <w:rPr>
                <w:rStyle w:val="Wyrnieniedelikatne"/>
                <w:i w:val="0"/>
                <w:iCs w:val="0"/>
                <w:color w:val="auto"/>
              </w:rPr>
            </w:pPr>
            <w:r w:rsidRPr="00F879C9">
              <w:rPr>
                <w:rStyle w:val="Wyrnieniedelikatne"/>
                <w:i w:val="0"/>
                <w:iCs w:val="0"/>
                <w:color w:val="auto"/>
              </w:rPr>
              <w:t>Projekt realizowany samodzielnie</w:t>
            </w:r>
          </w:p>
          <w:p w14:paraId="54E95D91" w14:textId="77777777" w:rsidR="00572874" w:rsidRDefault="00572874" w:rsidP="00273446">
            <w:pPr>
              <w:spacing w:before="240"/>
              <w:ind w:firstLine="0"/>
              <w:rPr>
                <w:rStyle w:val="Wyrnieniedelikatne"/>
                <w:b/>
                <w:bCs w:val="0"/>
              </w:rPr>
            </w:pPr>
            <w:r w:rsidRPr="006E1392">
              <w:rPr>
                <w:rStyle w:val="Wyrnieniedelikatne"/>
              </w:rPr>
              <w:t>Zakres zadań przedsięwzięcia</w:t>
            </w:r>
          </w:p>
          <w:p w14:paraId="6267658D" w14:textId="77777777" w:rsidR="00F21886" w:rsidRPr="00F21886" w:rsidRDefault="00F21886" w:rsidP="002512A5">
            <w:pPr>
              <w:spacing w:line="276" w:lineRule="auto"/>
              <w:rPr>
                <w:rStyle w:val="Wyrnieniedelikatne"/>
                <w:i w:val="0"/>
                <w:iCs w:val="0"/>
                <w:color w:val="auto"/>
              </w:rPr>
            </w:pPr>
            <w:r w:rsidRPr="00F21886">
              <w:rPr>
                <w:rStyle w:val="Wyrnieniedelikatne"/>
                <w:i w:val="0"/>
                <w:iCs w:val="0"/>
                <w:color w:val="auto"/>
              </w:rPr>
              <w:t xml:space="preserve">Przedsięwzięcie polegać będzie na zorganizowaniu cyklu zajęć. Zajęcia będą miały charakter teoretyczny i praktyczny dotyczący następujących obszarów: </w:t>
            </w:r>
          </w:p>
          <w:p w14:paraId="33AFCADC" w14:textId="7D0AE31F" w:rsidR="00F21886" w:rsidRPr="00F21886" w:rsidRDefault="00F21886" w:rsidP="002512A5">
            <w:pPr>
              <w:pStyle w:val="punkty"/>
              <w:spacing w:line="276" w:lineRule="auto"/>
              <w:rPr>
                <w:rStyle w:val="Wyrnieniedelikatne"/>
                <w:i w:val="0"/>
                <w:iCs w:val="0"/>
                <w:color w:val="auto"/>
              </w:rPr>
            </w:pPr>
            <w:r w:rsidRPr="00F21886">
              <w:rPr>
                <w:rStyle w:val="Wyrnieniedelikatne"/>
                <w:i w:val="0"/>
                <w:iCs w:val="0"/>
                <w:color w:val="auto"/>
              </w:rPr>
              <w:t>zdrowia fizycznego,</w:t>
            </w:r>
          </w:p>
          <w:p w14:paraId="7A061E54" w14:textId="2381EF0C" w:rsidR="00F21886" w:rsidRPr="00F21886" w:rsidRDefault="00F21886" w:rsidP="002512A5">
            <w:pPr>
              <w:pStyle w:val="punkty"/>
              <w:spacing w:line="276" w:lineRule="auto"/>
              <w:rPr>
                <w:rStyle w:val="Wyrnieniedelikatne"/>
                <w:i w:val="0"/>
                <w:iCs w:val="0"/>
                <w:color w:val="auto"/>
              </w:rPr>
            </w:pPr>
            <w:r w:rsidRPr="00F21886">
              <w:rPr>
                <w:rStyle w:val="Wyrnieniedelikatne"/>
                <w:i w:val="0"/>
                <w:iCs w:val="0"/>
                <w:color w:val="auto"/>
              </w:rPr>
              <w:t>zdrowia psychicznego,</w:t>
            </w:r>
          </w:p>
          <w:p w14:paraId="57C6767F" w14:textId="35E24BFE" w:rsidR="00F21886" w:rsidRPr="00F21886" w:rsidRDefault="00F21886" w:rsidP="002512A5">
            <w:pPr>
              <w:pStyle w:val="punkty"/>
              <w:spacing w:line="276" w:lineRule="auto"/>
              <w:rPr>
                <w:rStyle w:val="Wyrnieniedelikatne"/>
                <w:i w:val="0"/>
                <w:iCs w:val="0"/>
                <w:color w:val="auto"/>
              </w:rPr>
            </w:pPr>
            <w:r w:rsidRPr="00F21886">
              <w:rPr>
                <w:rStyle w:val="Wyrnieniedelikatne"/>
                <w:i w:val="0"/>
                <w:iCs w:val="0"/>
                <w:color w:val="auto"/>
              </w:rPr>
              <w:t>zdrowia społecznego.</w:t>
            </w:r>
          </w:p>
          <w:p w14:paraId="73BCDB3F" w14:textId="77777777" w:rsidR="00F21886" w:rsidRPr="00F21886" w:rsidRDefault="00F21886" w:rsidP="002512A5">
            <w:pPr>
              <w:spacing w:before="240" w:line="276" w:lineRule="auto"/>
              <w:rPr>
                <w:rStyle w:val="Wyrnieniedelikatne"/>
                <w:i w:val="0"/>
                <w:iCs w:val="0"/>
                <w:color w:val="auto"/>
              </w:rPr>
            </w:pPr>
            <w:r w:rsidRPr="00F21886">
              <w:rPr>
                <w:rStyle w:val="Wyrnieniedelikatne"/>
                <w:i w:val="0"/>
                <w:iCs w:val="0"/>
                <w:color w:val="auto"/>
              </w:rPr>
              <w:t>Zajęcia będą prowadzone w blokach tematycznych kierowanych do poszczególnych grup, dwa razy w tygodniu.</w:t>
            </w:r>
          </w:p>
          <w:p w14:paraId="2F33FC6B" w14:textId="77777777" w:rsidR="00F21886" w:rsidRPr="00F21886" w:rsidRDefault="00F21886" w:rsidP="002512A5">
            <w:pPr>
              <w:spacing w:line="276" w:lineRule="auto"/>
              <w:rPr>
                <w:rStyle w:val="Wyrnieniedelikatne"/>
                <w:i w:val="0"/>
                <w:iCs w:val="0"/>
                <w:color w:val="auto"/>
              </w:rPr>
            </w:pPr>
            <w:r w:rsidRPr="00F21886">
              <w:rPr>
                <w:rStyle w:val="Wyrnieniedelikatne"/>
                <w:i w:val="0"/>
                <w:iCs w:val="0"/>
                <w:color w:val="auto"/>
              </w:rPr>
              <w:t>Zajęcia z zakresu zdrowia fizycznego obejmowały będą:</w:t>
            </w:r>
          </w:p>
          <w:p w14:paraId="78676A83" w14:textId="429057E1" w:rsidR="00F21886" w:rsidRPr="00F21886" w:rsidRDefault="00F21886" w:rsidP="002512A5">
            <w:pPr>
              <w:pStyle w:val="punkty"/>
              <w:spacing w:line="276" w:lineRule="auto"/>
              <w:rPr>
                <w:rStyle w:val="Wyrnieniedelikatne"/>
                <w:i w:val="0"/>
                <w:iCs w:val="0"/>
                <w:color w:val="auto"/>
              </w:rPr>
            </w:pPr>
            <w:r w:rsidRPr="00F21886">
              <w:rPr>
                <w:rStyle w:val="Wyrnieniedelikatne"/>
                <w:i w:val="0"/>
                <w:iCs w:val="0"/>
                <w:color w:val="auto"/>
              </w:rPr>
              <w:t>dla dzieci i młodzieży: zajęcia sportowo-rekreacyjne z elementami karate,</w:t>
            </w:r>
          </w:p>
          <w:p w14:paraId="326E1508" w14:textId="1EAA97E4" w:rsidR="00F21886" w:rsidRPr="00F21886" w:rsidRDefault="00F21886" w:rsidP="002512A5">
            <w:pPr>
              <w:pStyle w:val="punkty"/>
              <w:spacing w:line="276" w:lineRule="auto"/>
              <w:rPr>
                <w:rStyle w:val="Wyrnieniedelikatne"/>
                <w:i w:val="0"/>
                <w:iCs w:val="0"/>
                <w:color w:val="auto"/>
              </w:rPr>
            </w:pPr>
            <w:r w:rsidRPr="00F21886">
              <w:rPr>
                <w:rStyle w:val="Wyrnieniedelikatne"/>
                <w:i w:val="0"/>
                <w:iCs w:val="0"/>
                <w:color w:val="auto"/>
              </w:rPr>
              <w:t>dla mężczyzn: zajęcia sportowo-rekreacyjne z elementami karate,</w:t>
            </w:r>
          </w:p>
          <w:p w14:paraId="4429AE0C" w14:textId="2210CDE2" w:rsidR="00F21886" w:rsidRPr="00F21886" w:rsidRDefault="00F21886" w:rsidP="002512A5">
            <w:pPr>
              <w:pStyle w:val="punkty"/>
              <w:spacing w:line="276" w:lineRule="auto"/>
              <w:rPr>
                <w:rStyle w:val="Wyrnieniedelikatne"/>
                <w:i w:val="0"/>
                <w:iCs w:val="0"/>
                <w:color w:val="auto"/>
              </w:rPr>
            </w:pPr>
            <w:r w:rsidRPr="00F21886">
              <w:rPr>
                <w:rStyle w:val="Wyrnieniedelikatne"/>
                <w:i w:val="0"/>
                <w:iCs w:val="0"/>
                <w:color w:val="auto"/>
              </w:rPr>
              <w:t>dla kobiet: zajęcia z samoobrony z elementami karate,</w:t>
            </w:r>
          </w:p>
          <w:p w14:paraId="0E06C98B" w14:textId="02E06A9B" w:rsidR="00F21886" w:rsidRPr="00F21886" w:rsidRDefault="00F21886" w:rsidP="002512A5">
            <w:pPr>
              <w:pStyle w:val="punkty"/>
              <w:spacing w:line="276" w:lineRule="auto"/>
              <w:rPr>
                <w:rStyle w:val="Wyrnieniedelikatne"/>
                <w:i w:val="0"/>
                <w:iCs w:val="0"/>
                <w:color w:val="auto"/>
              </w:rPr>
            </w:pPr>
            <w:r w:rsidRPr="00F21886">
              <w:rPr>
                <w:rStyle w:val="Wyrnieniedelikatne"/>
                <w:i w:val="0"/>
                <w:iCs w:val="0"/>
                <w:color w:val="auto"/>
              </w:rPr>
              <w:t>dla seniorów: zajęcia usprawniająco-aktywizujące.</w:t>
            </w:r>
          </w:p>
          <w:p w14:paraId="356EA267" w14:textId="77777777" w:rsidR="00F21886" w:rsidRPr="00F21886" w:rsidRDefault="00F21886" w:rsidP="002512A5">
            <w:pPr>
              <w:spacing w:before="240" w:line="276" w:lineRule="auto"/>
              <w:rPr>
                <w:rStyle w:val="Wyrnieniedelikatne"/>
                <w:i w:val="0"/>
                <w:iCs w:val="0"/>
                <w:color w:val="auto"/>
              </w:rPr>
            </w:pPr>
            <w:r w:rsidRPr="00F21886">
              <w:rPr>
                <w:rStyle w:val="Wyrnieniedelikatne"/>
                <w:i w:val="0"/>
                <w:iCs w:val="0"/>
                <w:color w:val="auto"/>
              </w:rPr>
              <w:t>Zajęcia profilaktyczne zostaną dostosowane do poszczególnych grup i obejmowały będą tematykę z zakresu zdrowego trybu życia, diety, aktywności fizycznej, badań kontrolnych adekwatnych do wieku, rynku pracy, autoprezentacji, komunikacji.</w:t>
            </w:r>
          </w:p>
          <w:p w14:paraId="70591924" w14:textId="48C5E6E6" w:rsidR="00F21886" w:rsidRPr="00F21886" w:rsidRDefault="00F21886" w:rsidP="002512A5">
            <w:pPr>
              <w:spacing w:before="240" w:line="276" w:lineRule="auto"/>
              <w:rPr>
                <w:rStyle w:val="Wyrnieniedelikatne"/>
                <w:i w:val="0"/>
                <w:iCs w:val="0"/>
                <w:color w:val="auto"/>
              </w:rPr>
            </w:pPr>
            <w:r w:rsidRPr="00F21886">
              <w:rPr>
                <w:rStyle w:val="Wyrnieniedelikatne"/>
                <w:i w:val="0"/>
                <w:iCs w:val="0"/>
                <w:color w:val="auto"/>
              </w:rPr>
              <w:t>Zajęcia prowadzone będą przez wyspecjalizowaną kadrę z wieloletnim doświadczeniem w</w:t>
            </w:r>
            <w:r w:rsidR="005327E3">
              <w:rPr>
                <w:rStyle w:val="Wyrnieniedelikatne"/>
                <w:i w:val="0"/>
                <w:iCs w:val="0"/>
                <w:color w:val="auto"/>
              </w:rPr>
              <w:t> </w:t>
            </w:r>
            <w:r w:rsidRPr="00F21886">
              <w:rPr>
                <w:rStyle w:val="Wyrnieniedelikatne"/>
                <w:i w:val="0"/>
                <w:iCs w:val="0"/>
                <w:color w:val="auto"/>
              </w:rPr>
              <w:t xml:space="preserve">pracy z dziećmi, młodzieżą, dorosłymi i seniorami w tym z osobami ze szczególnymi potrzebami. </w:t>
            </w:r>
          </w:p>
          <w:p w14:paraId="25265E1C" w14:textId="77777777" w:rsidR="00F21886" w:rsidRPr="00F21886" w:rsidRDefault="00F21886" w:rsidP="002512A5">
            <w:pPr>
              <w:spacing w:before="240" w:line="276" w:lineRule="auto"/>
              <w:rPr>
                <w:rStyle w:val="Wyrnieniedelikatne"/>
                <w:i w:val="0"/>
                <w:iCs w:val="0"/>
                <w:color w:val="auto"/>
              </w:rPr>
            </w:pPr>
            <w:r w:rsidRPr="00F21886">
              <w:rPr>
                <w:rStyle w:val="Wyrnieniedelikatne"/>
                <w:i w:val="0"/>
                <w:iCs w:val="0"/>
                <w:color w:val="auto"/>
              </w:rPr>
              <w:t xml:space="preserve">Realizacja projektu będzie odbywać się m.in. w następujących obiektach objętych rewitalizacją na obszarze rewitalizacji: </w:t>
            </w:r>
          </w:p>
          <w:p w14:paraId="4BF51E87" w14:textId="1AC2AEEC" w:rsidR="00F21886" w:rsidRPr="00F21886" w:rsidRDefault="0055372A" w:rsidP="002512A5">
            <w:pPr>
              <w:pStyle w:val="punkty"/>
              <w:spacing w:line="276" w:lineRule="auto"/>
              <w:rPr>
                <w:rStyle w:val="Wyrnieniedelikatne"/>
                <w:i w:val="0"/>
                <w:iCs w:val="0"/>
                <w:color w:val="auto"/>
              </w:rPr>
            </w:pPr>
            <w:r>
              <w:rPr>
                <w:rStyle w:val="Wyrnieniedelikatne"/>
                <w:i w:val="0"/>
                <w:iCs w:val="0"/>
                <w:color w:val="auto"/>
              </w:rPr>
              <w:t>M</w:t>
            </w:r>
            <w:r w:rsidR="00F21886" w:rsidRPr="00F21886">
              <w:rPr>
                <w:rStyle w:val="Wyrnieniedelikatne"/>
                <w:i w:val="0"/>
                <w:iCs w:val="0"/>
                <w:color w:val="auto"/>
              </w:rPr>
              <w:t xml:space="preserve">ała i </w:t>
            </w:r>
            <w:r>
              <w:rPr>
                <w:rStyle w:val="Wyrnieniedelikatne"/>
                <w:i w:val="0"/>
                <w:iCs w:val="0"/>
                <w:color w:val="auto"/>
              </w:rPr>
              <w:t>D</w:t>
            </w:r>
            <w:r w:rsidR="00F21886" w:rsidRPr="00F21886">
              <w:rPr>
                <w:rStyle w:val="Wyrnieniedelikatne"/>
                <w:i w:val="0"/>
                <w:iCs w:val="0"/>
                <w:color w:val="auto"/>
              </w:rPr>
              <w:t xml:space="preserve">uża </w:t>
            </w:r>
            <w:r>
              <w:rPr>
                <w:rStyle w:val="Wyrnieniedelikatne"/>
                <w:i w:val="0"/>
                <w:iCs w:val="0"/>
                <w:color w:val="auto"/>
              </w:rPr>
              <w:t>S</w:t>
            </w:r>
            <w:r w:rsidR="00F21886" w:rsidRPr="00F21886">
              <w:rPr>
                <w:rStyle w:val="Wyrnieniedelikatne"/>
                <w:i w:val="0"/>
                <w:iCs w:val="0"/>
                <w:color w:val="auto"/>
              </w:rPr>
              <w:t>ynagoga przy ulicy Bożnicznej,</w:t>
            </w:r>
          </w:p>
          <w:p w14:paraId="15A11064" w14:textId="2ECBE3FF" w:rsidR="00F21886" w:rsidRPr="00F21886" w:rsidRDefault="0055372A" w:rsidP="002512A5">
            <w:pPr>
              <w:pStyle w:val="punkty"/>
              <w:spacing w:line="276" w:lineRule="auto"/>
              <w:rPr>
                <w:rStyle w:val="Wyrnieniedelikatne"/>
                <w:i w:val="0"/>
                <w:iCs w:val="0"/>
                <w:color w:val="auto"/>
              </w:rPr>
            </w:pPr>
            <w:r>
              <w:rPr>
                <w:rStyle w:val="Wyrnieniedelikatne"/>
                <w:i w:val="0"/>
                <w:iCs w:val="0"/>
                <w:color w:val="auto"/>
              </w:rPr>
              <w:t>M</w:t>
            </w:r>
            <w:r w:rsidR="00F21886" w:rsidRPr="00F21886">
              <w:rPr>
                <w:rStyle w:val="Wyrnieniedelikatne"/>
                <w:i w:val="0"/>
                <w:iCs w:val="0"/>
                <w:color w:val="auto"/>
              </w:rPr>
              <w:t>ediateka przy Rynku II,</w:t>
            </w:r>
          </w:p>
          <w:p w14:paraId="5EFE7CA8" w14:textId="2F934934" w:rsidR="00F21886" w:rsidRPr="00F21886" w:rsidRDefault="0055372A" w:rsidP="002512A5">
            <w:pPr>
              <w:pStyle w:val="punkty"/>
              <w:spacing w:line="276" w:lineRule="auto"/>
              <w:rPr>
                <w:rStyle w:val="Wyrnieniedelikatne"/>
                <w:i w:val="0"/>
                <w:iCs w:val="0"/>
                <w:color w:val="auto"/>
              </w:rPr>
            </w:pPr>
            <w:r>
              <w:rPr>
                <w:rStyle w:val="Wyrnieniedelikatne"/>
                <w:i w:val="0"/>
                <w:iCs w:val="0"/>
                <w:color w:val="auto"/>
              </w:rPr>
              <w:t>O</w:t>
            </w:r>
            <w:r w:rsidR="00F21886" w:rsidRPr="00F21886">
              <w:rPr>
                <w:rStyle w:val="Wyrnieniedelikatne"/>
                <w:i w:val="0"/>
                <w:iCs w:val="0"/>
                <w:color w:val="auto"/>
              </w:rPr>
              <w:t>grody tematyczne i sensoryczne w zespole dworsko-parkowym Podzamcze,</w:t>
            </w:r>
          </w:p>
          <w:p w14:paraId="640118F0" w14:textId="4C2E9643" w:rsidR="00F21886" w:rsidRPr="00F21886" w:rsidRDefault="00F21886" w:rsidP="002512A5">
            <w:pPr>
              <w:pStyle w:val="punkty"/>
              <w:spacing w:line="276" w:lineRule="auto"/>
              <w:rPr>
                <w:rStyle w:val="Wyrnieniedelikatne"/>
                <w:i w:val="0"/>
                <w:iCs w:val="0"/>
                <w:color w:val="auto"/>
              </w:rPr>
            </w:pPr>
            <w:r w:rsidRPr="00F21886">
              <w:rPr>
                <w:rStyle w:val="Wyrnieniedelikatne"/>
                <w:i w:val="0"/>
                <w:iCs w:val="0"/>
                <w:color w:val="auto"/>
              </w:rPr>
              <w:t xml:space="preserve">dawna </w:t>
            </w:r>
            <w:r w:rsidR="00556EB7">
              <w:rPr>
                <w:rStyle w:val="Wyrnieniedelikatne"/>
                <w:i w:val="0"/>
                <w:iCs w:val="0"/>
                <w:color w:val="auto"/>
              </w:rPr>
              <w:t>m</w:t>
            </w:r>
            <w:r w:rsidRPr="00F21886">
              <w:rPr>
                <w:rStyle w:val="Wyrnieniedelikatne"/>
                <w:i w:val="0"/>
                <w:iCs w:val="0"/>
                <w:color w:val="auto"/>
              </w:rPr>
              <w:t>ansjonaria przy ulicy Świętoduskiej,</w:t>
            </w:r>
          </w:p>
          <w:p w14:paraId="6A849546" w14:textId="7C11A48F" w:rsidR="00F21886" w:rsidRPr="00FB50C8" w:rsidRDefault="00F21886" w:rsidP="002512A5">
            <w:pPr>
              <w:pStyle w:val="punkty"/>
              <w:spacing w:before="240" w:line="276" w:lineRule="auto"/>
              <w:rPr>
                <w:rStyle w:val="Wyrnieniedelikatne"/>
                <w:i w:val="0"/>
                <w:iCs w:val="0"/>
                <w:color w:val="auto"/>
              </w:rPr>
            </w:pPr>
            <w:r w:rsidRPr="00F21886">
              <w:rPr>
                <w:rStyle w:val="Wyrnieniedelikatne"/>
                <w:i w:val="0"/>
                <w:iCs w:val="0"/>
                <w:color w:val="auto"/>
              </w:rPr>
              <w:t>siedziba Fundacji Kameralne Pojezierze przy ulicy Partyzanckiej.</w:t>
            </w:r>
          </w:p>
          <w:p w14:paraId="41222925" w14:textId="77777777" w:rsidR="00FB50C8" w:rsidRPr="0015003A" w:rsidRDefault="00FB50C8" w:rsidP="00FB50C8">
            <w:pPr>
              <w:spacing w:before="240"/>
              <w:rPr>
                <w:rStyle w:val="Wyrnieniedelikatne"/>
                <w:i w:val="0"/>
                <w:iCs w:val="0"/>
                <w:color w:val="auto"/>
              </w:rPr>
            </w:pPr>
            <w:r w:rsidRPr="00B1687C">
              <w:rPr>
                <w:rStyle w:val="Wyrnieniedelikatne"/>
                <w:i w:val="0"/>
                <w:iCs w:val="0"/>
                <w:color w:val="auto"/>
              </w:rPr>
              <w:t>Potrzeba realizacji</w:t>
            </w:r>
            <w:r>
              <w:rPr>
                <w:rStyle w:val="Wyrnieniedelikatne"/>
                <w:i w:val="0"/>
                <w:iCs w:val="0"/>
                <w:color w:val="auto"/>
              </w:rPr>
              <w:t xml:space="preserve"> projektu</w:t>
            </w:r>
            <w:r w:rsidRPr="00B1687C">
              <w:rPr>
                <w:rStyle w:val="Wyrnieniedelikatne"/>
                <w:i w:val="0"/>
                <w:iCs w:val="0"/>
                <w:color w:val="auto"/>
              </w:rPr>
              <w:t xml:space="preserve"> wynika z potrzeb społecznych mieszkańców obszaru rewitalizacji zdiagnozowanych na etapie diagnozy i delimitacji obszaru rewitalizacji.</w:t>
            </w:r>
          </w:p>
          <w:p w14:paraId="7EDAA73B" w14:textId="77777777" w:rsidR="00F21886" w:rsidRPr="00F21886" w:rsidRDefault="00F21886" w:rsidP="00F21886">
            <w:pPr>
              <w:spacing w:before="240"/>
              <w:rPr>
                <w:rStyle w:val="Wyrnieniedelikatne"/>
                <w:i w:val="0"/>
                <w:iCs w:val="0"/>
                <w:color w:val="auto"/>
              </w:rPr>
            </w:pPr>
            <w:r w:rsidRPr="00F21886">
              <w:rPr>
                <w:rStyle w:val="Wyrnieniedelikatne"/>
                <w:i w:val="0"/>
                <w:iCs w:val="0"/>
                <w:color w:val="auto"/>
              </w:rPr>
              <w:t>Cele przedsięwzięcia:</w:t>
            </w:r>
          </w:p>
          <w:p w14:paraId="1DC0C61E" w14:textId="77777777" w:rsidR="00FF60E3" w:rsidRPr="00FF60E3" w:rsidRDefault="00FF60E3" w:rsidP="00F21886">
            <w:pPr>
              <w:pStyle w:val="punkty"/>
              <w:spacing w:before="240" w:after="200" w:line="276" w:lineRule="auto"/>
              <w:rPr>
                <w:rStyle w:val="Wyrnieniedelikatne"/>
                <w:i w:val="0"/>
                <w:iCs w:val="0"/>
                <w:color w:val="auto"/>
              </w:rPr>
            </w:pPr>
            <w:r w:rsidRPr="00F21886">
              <w:rPr>
                <w:rStyle w:val="Wyrnieniedelikatne"/>
                <w:i w:val="0"/>
                <w:iCs w:val="0"/>
                <w:color w:val="auto"/>
              </w:rPr>
              <w:t>Celem przedsięwzięcia jest poprawa zdrowia fizycznego, psychicznego i społecznego mieszkańców Łęcznej poprzez działania profilaktyczne, edukacyjne i aktywizujące.</w:t>
            </w:r>
          </w:p>
          <w:p w14:paraId="254E8DBA" w14:textId="1CD11FE1" w:rsidR="00F21886" w:rsidRPr="00F21886" w:rsidRDefault="00F21886" w:rsidP="00F21886">
            <w:pPr>
              <w:pStyle w:val="punkty"/>
              <w:spacing w:before="240"/>
              <w:rPr>
                <w:rStyle w:val="Wyrnieniedelikatne"/>
                <w:i w:val="0"/>
                <w:iCs w:val="0"/>
                <w:color w:val="auto"/>
              </w:rPr>
            </w:pPr>
            <w:r w:rsidRPr="00F21886">
              <w:rPr>
                <w:rStyle w:val="Wyrnieniedelikatne"/>
                <w:i w:val="0"/>
                <w:iCs w:val="0"/>
                <w:color w:val="auto"/>
              </w:rPr>
              <w:t>Wykorzystanie zrewitalizowanych obiektów i przestrzeni publicznych do realizacji działań społecznych</w:t>
            </w:r>
            <w:r w:rsidR="00C86EBB">
              <w:rPr>
                <w:rStyle w:val="Wyrnieniedelikatne"/>
                <w:i w:val="0"/>
                <w:iCs w:val="0"/>
                <w:color w:val="auto"/>
              </w:rPr>
              <w:t xml:space="preserve"> i zajęć sportowo-rekreacyjnych</w:t>
            </w:r>
            <w:r w:rsidRPr="00F21886">
              <w:rPr>
                <w:rStyle w:val="Wyrnieniedelikatne"/>
                <w:i w:val="0"/>
                <w:iCs w:val="0"/>
                <w:color w:val="auto"/>
              </w:rPr>
              <w:t>.</w:t>
            </w:r>
          </w:p>
          <w:p w14:paraId="519FE5D2" w14:textId="14CD130D" w:rsidR="00F21886" w:rsidRPr="00F21886" w:rsidRDefault="00F21886" w:rsidP="00F21886">
            <w:pPr>
              <w:pStyle w:val="punkty"/>
              <w:rPr>
                <w:rStyle w:val="Wyrnieniedelikatne"/>
                <w:i w:val="0"/>
                <w:iCs w:val="0"/>
                <w:color w:val="auto"/>
              </w:rPr>
            </w:pPr>
            <w:r w:rsidRPr="00F21886">
              <w:rPr>
                <w:rStyle w:val="Wyrnieniedelikatne"/>
                <w:i w:val="0"/>
                <w:iCs w:val="0"/>
                <w:color w:val="auto"/>
              </w:rPr>
              <w:lastRenderedPageBreak/>
              <w:t>Włączenie mieszkańców obszaru rewitalizacji do działań społecznych</w:t>
            </w:r>
            <w:r w:rsidR="00C86EBB">
              <w:rPr>
                <w:rStyle w:val="Wyrnieniedelikatne"/>
                <w:i w:val="0"/>
                <w:iCs w:val="0"/>
                <w:color w:val="auto"/>
              </w:rPr>
              <w:t xml:space="preserve"> i zajęć sportowo-rekreacyjnych</w:t>
            </w:r>
            <w:r w:rsidR="00C86EBB" w:rsidRPr="00F21886">
              <w:rPr>
                <w:rStyle w:val="Wyrnieniedelikatne"/>
                <w:i w:val="0"/>
                <w:iCs w:val="0"/>
                <w:color w:val="auto"/>
              </w:rPr>
              <w:t>.</w:t>
            </w:r>
          </w:p>
          <w:p w14:paraId="48D037CF" w14:textId="627221DA" w:rsidR="00F21886" w:rsidRPr="00F21886" w:rsidRDefault="00F21886" w:rsidP="00F21886">
            <w:pPr>
              <w:pStyle w:val="punkty"/>
              <w:rPr>
                <w:rStyle w:val="Wyrnieniedelikatne"/>
                <w:i w:val="0"/>
                <w:iCs w:val="0"/>
                <w:color w:val="auto"/>
              </w:rPr>
            </w:pPr>
            <w:r w:rsidRPr="00F21886">
              <w:rPr>
                <w:rStyle w:val="Wyrnieniedelikatne"/>
                <w:i w:val="0"/>
                <w:iCs w:val="0"/>
                <w:color w:val="auto"/>
              </w:rPr>
              <w:t>Pobudzenie aktywności społecznej mieszkańców obszaru rewitalizacji poprzez animowanie wspólnych działań na rzecz społeczności lokalnej.</w:t>
            </w:r>
          </w:p>
          <w:p w14:paraId="0001C160" w14:textId="77777777" w:rsidR="0055372A" w:rsidRDefault="0055372A" w:rsidP="00273446">
            <w:pPr>
              <w:pStyle w:val="punkty"/>
              <w:numPr>
                <w:ilvl w:val="0"/>
                <w:numId w:val="0"/>
              </w:numPr>
              <w:spacing w:before="240"/>
              <w:rPr>
                <w:rStyle w:val="Wyrnieniedelikatne"/>
                <w:b/>
                <w:bCs w:val="0"/>
              </w:rPr>
            </w:pPr>
          </w:p>
          <w:p w14:paraId="17B75C05" w14:textId="03521BD1" w:rsidR="00572874" w:rsidRDefault="00572874" w:rsidP="00273446">
            <w:pPr>
              <w:pStyle w:val="punkty"/>
              <w:numPr>
                <w:ilvl w:val="0"/>
                <w:numId w:val="0"/>
              </w:numPr>
              <w:spacing w:before="240"/>
              <w:rPr>
                <w:rStyle w:val="Wyrnieniedelikatne"/>
                <w:b/>
                <w:bCs w:val="0"/>
              </w:rPr>
            </w:pPr>
            <w:r w:rsidRPr="00834A4D">
              <w:rPr>
                <w:rStyle w:val="Wyrnieniedelikatne"/>
              </w:rPr>
              <w:t>Okres realizacji</w:t>
            </w:r>
          </w:p>
          <w:p w14:paraId="7051E535" w14:textId="796A9951" w:rsidR="00572874" w:rsidRDefault="0055372A" w:rsidP="0055372A">
            <w:pPr>
              <w:pStyle w:val="punkty"/>
              <w:numPr>
                <w:ilvl w:val="0"/>
                <w:numId w:val="0"/>
              </w:numPr>
              <w:spacing w:before="240"/>
              <w:rPr>
                <w:rStyle w:val="Wyrnieniedelikatne"/>
                <w:b/>
                <w:bCs w:val="0"/>
                <w:i w:val="0"/>
                <w:iCs w:val="0"/>
                <w:color w:val="auto"/>
              </w:rPr>
            </w:pPr>
            <w:r w:rsidRPr="0055372A">
              <w:rPr>
                <w:rStyle w:val="Wyrnieniedelikatne"/>
                <w:i w:val="0"/>
                <w:iCs w:val="0"/>
                <w:color w:val="auto"/>
              </w:rPr>
              <w:t xml:space="preserve">2027 </w:t>
            </w:r>
            <w:r>
              <w:rPr>
                <w:rStyle w:val="Wyrnieniedelikatne"/>
                <w:i w:val="0"/>
                <w:iCs w:val="0"/>
                <w:color w:val="auto"/>
              </w:rPr>
              <w:t>–</w:t>
            </w:r>
            <w:r w:rsidRPr="0055372A">
              <w:rPr>
                <w:rStyle w:val="Wyrnieniedelikatne"/>
                <w:i w:val="0"/>
                <w:iCs w:val="0"/>
                <w:color w:val="auto"/>
              </w:rPr>
              <w:t xml:space="preserve"> 2028</w:t>
            </w:r>
          </w:p>
          <w:p w14:paraId="42B2534B" w14:textId="77777777" w:rsidR="0055372A" w:rsidRPr="0055372A" w:rsidRDefault="0055372A" w:rsidP="0055372A">
            <w:pPr>
              <w:pStyle w:val="punkty"/>
              <w:numPr>
                <w:ilvl w:val="0"/>
                <w:numId w:val="0"/>
              </w:numPr>
              <w:spacing w:before="240"/>
              <w:rPr>
                <w:rStyle w:val="Wyrnieniedelikatne"/>
                <w:i w:val="0"/>
                <w:iCs w:val="0"/>
                <w:color w:val="auto"/>
              </w:rPr>
            </w:pPr>
          </w:p>
          <w:p w14:paraId="10D327B4" w14:textId="77777777" w:rsidR="00572874" w:rsidRDefault="00572874" w:rsidP="00273446">
            <w:pPr>
              <w:pStyle w:val="punkty"/>
              <w:numPr>
                <w:ilvl w:val="0"/>
                <w:numId w:val="0"/>
              </w:numPr>
              <w:spacing w:before="240"/>
              <w:rPr>
                <w:rStyle w:val="Wyrnieniedelikatne"/>
                <w:b/>
                <w:bCs w:val="0"/>
              </w:rPr>
            </w:pPr>
            <w:r w:rsidRPr="00834A4D">
              <w:rPr>
                <w:rStyle w:val="Wyrnieniedelikatne"/>
              </w:rPr>
              <w:t>Szacowana wartość</w:t>
            </w:r>
          </w:p>
          <w:p w14:paraId="0FA6EB33" w14:textId="44CF8B8A" w:rsidR="00572874" w:rsidRDefault="0055372A" w:rsidP="00273446">
            <w:pPr>
              <w:pStyle w:val="punkty"/>
              <w:numPr>
                <w:ilvl w:val="0"/>
                <w:numId w:val="0"/>
              </w:numPr>
              <w:spacing w:before="240"/>
              <w:rPr>
                <w:rStyle w:val="Wyrnieniedelikatne"/>
                <w:b/>
                <w:bCs w:val="0"/>
                <w:i w:val="0"/>
                <w:iCs w:val="0"/>
                <w:color w:val="auto"/>
              </w:rPr>
            </w:pPr>
            <w:r w:rsidRPr="0055372A">
              <w:rPr>
                <w:rStyle w:val="Wyrnieniedelikatne"/>
                <w:i w:val="0"/>
                <w:iCs w:val="0"/>
                <w:color w:val="auto"/>
              </w:rPr>
              <w:t>25 000,00 zł</w:t>
            </w:r>
          </w:p>
          <w:p w14:paraId="63488F4B" w14:textId="77777777" w:rsidR="0055372A" w:rsidRPr="0055372A" w:rsidRDefault="0055372A" w:rsidP="00273446">
            <w:pPr>
              <w:pStyle w:val="punkty"/>
              <w:numPr>
                <w:ilvl w:val="0"/>
                <w:numId w:val="0"/>
              </w:numPr>
              <w:spacing w:before="240"/>
              <w:rPr>
                <w:rStyle w:val="Wyrnieniedelikatne"/>
                <w:i w:val="0"/>
                <w:iCs w:val="0"/>
                <w:color w:val="auto"/>
              </w:rPr>
            </w:pPr>
          </w:p>
          <w:p w14:paraId="1199CFF5" w14:textId="77777777" w:rsidR="00572874" w:rsidRDefault="00572874" w:rsidP="00273446">
            <w:pPr>
              <w:pStyle w:val="punkty"/>
              <w:numPr>
                <w:ilvl w:val="0"/>
                <w:numId w:val="0"/>
              </w:numPr>
              <w:spacing w:before="240"/>
              <w:rPr>
                <w:rStyle w:val="Wyrnieniedelikatne"/>
                <w:b/>
                <w:bCs w:val="0"/>
              </w:rPr>
            </w:pPr>
            <w:r w:rsidRPr="00500D8F">
              <w:rPr>
                <w:rStyle w:val="Wyrnieniedelikatne"/>
              </w:rPr>
              <w:t>Źródło finansowania</w:t>
            </w:r>
          </w:p>
          <w:p w14:paraId="54CBA7F8" w14:textId="77777777" w:rsidR="00572874" w:rsidRPr="00500D8F" w:rsidRDefault="00572874"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Krajowe środki publiczne</w:t>
            </w:r>
          </w:p>
          <w:p w14:paraId="23F7B740" w14:textId="77777777" w:rsidR="00572874" w:rsidRPr="00500D8F" w:rsidRDefault="00000000" w:rsidP="00273446">
            <w:pPr>
              <w:ind w:left="284" w:hanging="284"/>
              <w:rPr>
                <w:b w:val="0"/>
                <w:bCs w:val="0"/>
                <w:color w:val="000000" w:themeColor="text1"/>
              </w:rPr>
            </w:pPr>
            <w:r>
              <w:rPr>
                <w:b w:val="0"/>
                <w:bCs w:val="0"/>
                <w:i/>
                <w:iCs/>
                <w:noProof/>
                <w:color w:val="B58B80" w:themeColor="accent3"/>
              </w:rPr>
              <w:object w:dxaOrig="1440" w:dyaOrig="1440" w14:anchorId="5B110F6D">
                <v:shape id="_x0000_s2199" type="#_x0000_t75" style="position:absolute;left:0;text-align:left;margin-left:-.2pt;margin-top:.5pt;width:8.85pt;height:8.85pt;z-index:251762176" wrapcoords="15600 0 0 9600 -1200 12000 1200 20400 9600 20400 13200 19200 21600 4800 21600 0 15600 0">
                  <v:imagedata r:id="rId40" o:title="" chromakey="white"/>
                </v:shape>
                <o:OLEObject Type="Embed" ProgID="PBrush" ShapeID="_x0000_s2199" DrawAspect="Content" ObjectID="_1781519912" r:id="rId67"/>
              </w:object>
            </w:r>
            <w:r w:rsidR="00572874" w:rsidRPr="00500D8F">
              <w:rPr>
                <w:b w:val="0"/>
                <w:bCs w:val="0"/>
                <w:color w:val="000000" w:themeColor="text1"/>
              </w:rPr>
              <w:sym w:font="Symbol" w:char="F0A0"/>
            </w:r>
            <w:r w:rsidR="00572874" w:rsidRPr="00500D8F">
              <w:rPr>
                <w:b w:val="0"/>
                <w:bCs w:val="0"/>
                <w:color w:val="000000" w:themeColor="text1"/>
              </w:rPr>
              <w:t xml:space="preserve"> Fundusze Europejskie (w szczególności: Europejski Fundusz Rozwoju Regionalnego, Europejski Fundusz Społeczny, Fundusz Spójności) </w:t>
            </w:r>
          </w:p>
          <w:p w14:paraId="713DEA23" w14:textId="48C8A8F4" w:rsidR="00572874" w:rsidRPr="00500D8F" w:rsidRDefault="00000000" w:rsidP="00273446">
            <w:pPr>
              <w:ind w:firstLine="0"/>
              <w:rPr>
                <w:b w:val="0"/>
                <w:bCs w:val="0"/>
                <w:color w:val="000000" w:themeColor="text1"/>
              </w:rPr>
            </w:pPr>
            <w:r>
              <w:rPr>
                <w:b w:val="0"/>
                <w:bCs w:val="0"/>
                <w:i/>
                <w:iCs/>
                <w:noProof/>
                <w:color w:val="B58B80" w:themeColor="accent3"/>
              </w:rPr>
              <w:object w:dxaOrig="1440" w:dyaOrig="1440" w14:anchorId="3889A775">
                <v:shape id="_x0000_s2201" type="#_x0000_t75" style="position:absolute;left:0;text-align:left;margin-left:-.2pt;margin-top:2.35pt;width:8.85pt;height:8.85pt;z-index:251764224" wrapcoords="15600 0 0 9600 -1200 12000 1200 20400 9600 20400 13200 19200 21600 4800 21600 0 15600 0">
                  <v:imagedata r:id="rId40" o:title="" chromakey="white"/>
                </v:shape>
                <o:OLEObject Type="Embed" ProgID="PBrush" ShapeID="_x0000_s2201" DrawAspect="Content" ObjectID="_1781519913" r:id="rId68"/>
              </w:object>
            </w:r>
            <w:r w:rsidR="00572874" w:rsidRPr="00500D8F">
              <w:rPr>
                <w:b w:val="0"/>
                <w:bCs w:val="0"/>
                <w:color w:val="000000" w:themeColor="text1"/>
              </w:rPr>
              <w:sym w:font="Symbol" w:char="F0A0"/>
            </w:r>
            <w:r w:rsidR="00572874" w:rsidRPr="00500D8F">
              <w:rPr>
                <w:b w:val="0"/>
                <w:bCs w:val="0"/>
                <w:color w:val="000000" w:themeColor="text1"/>
              </w:rPr>
              <w:t xml:space="preserve"> Środki prywatne</w:t>
            </w:r>
          </w:p>
          <w:p w14:paraId="6F4C4363" w14:textId="77777777" w:rsidR="00572874" w:rsidRPr="00500D8F" w:rsidRDefault="00000000" w:rsidP="00273446">
            <w:pPr>
              <w:ind w:firstLine="0"/>
              <w:rPr>
                <w:b w:val="0"/>
                <w:bCs w:val="0"/>
                <w:color w:val="000000" w:themeColor="text1"/>
              </w:rPr>
            </w:pPr>
            <w:r>
              <w:rPr>
                <w:b w:val="0"/>
                <w:bCs w:val="0"/>
                <w:i/>
                <w:iCs/>
                <w:noProof/>
                <w:color w:val="B58B80" w:themeColor="accent3"/>
              </w:rPr>
              <w:object w:dxaOrig="1440" w:dyaOrig="1440" w14:anchorId="3889A775">
                <v:shape id="_x0000_s2200" type="#_x0000_t75" style="position:absolute;left:0;text-align:left;margin-left:-.2pt;margin-top:2.35pt;width:8.85pt;height:8.85pt;z-index:251763200" wrapcoords="15600 0 0 9600 -1200 12000 1200 20400 9600 20400 13200 19200 21600 4800 21600 0 15600 0">
                  <v:imagedata r:id="rId40" o:title="" chromakey="white"/>
                </v:shape>
                <o:OLEObject Type="Embed" ProgID="PBrush" ShapeID="_x0000_s2200" DrawAspect="Content" ObjectID="_1781519914" r:id="rId69"/>
              </w:object>
            </w:r>
            <w:r w:rsidR="00572874" w:rsidRPr="00500D8F">
              <w:rPr>
                <w:b w:val="0"/>
                <w:bCs w:val="0"/>
                <w:color w:val="000000" w:themeColor="text1"/>
              </w:rPr>
              <w:sym w:font="Symbol" w:char="F0A0"/>
            </w:r>
            <w:r w:rsidR="00572874" w:rsidRPr="00500D8F">
              <w:rPr>
                <w:b w:val="0"/>
                <w:bCs w:val="0"/>
                <w:color w:val="000000" w:themeColor="text1"/>
              </w:rPr>
              <w:t xml:space="preserve"> Środki z innych źródeł </w:t>
            </w:r>
          </w:p>
          <w:p w14:paraId="5BC224C6" w14:textId="35A9A917" w:rsidR="00572874" w:rsidRDefault="00572874" w:rsidP="00273446">
            <w:pPr>
              <w:ind w:firstLine="0"/>
              <w:rPr>
                <w:color w:val="000000" w:themeColor="text1"/>
              </w:rPr>
            </w:pPr>
            <w:r w:rsidRPr="00500D8F">
              <w:rPr>
                <w:b w:val="0"/>
                <w:bCs w:val="0"/>
                <w:color w:val="000000" w:themeColor="text1"/>
              </w:rPr>
              <w:sym w:font="Symbol" w:char="F0A0"/>
            </w:r>
            <w:r w:rsidRPr="00500D8F">
              <w:rPr>
                <w:b w:val="0"/>
                <w:bCs w:val="0"/>
                <w:color w:val="000000" w:themeColor="text1"/>
              </w:rPr>
              <w:t xml:space="preserve"> Środki własne JST</w:t>
            </w:r>
          </w:p>
          <w:p w14:paraId="4209AADA" w14:textId="77777777" w:rsidR="00572874" w:rsidRPr="002B6C50" w:rsidRDefault="00572874" w:rsidP="00273446">
            <w:pPr>
              <w:spacing w:before="240"/>
              <w:ind w:firstLine="0"/>
              <w:rPr>
                <w:rStyle w:val="Wyrnieniedelikatne"/>
                <w:i w:val="0"/>
                <w:iCs w:val="0"/>
                <w:color w:val="auto"/>
              </w:rPr>
            </w:pPr>
            <w:r w:rsidRPr="002B6C50">
              <w:rPr>
                <w:rStyle w:val="Wyrnieniedelikatne"/>
                <w:i w:val="0"/>
                <w:iCs w:val="0"/>
                <w:color w:val="auto"/>
              </w:rPr>
              <w:t>Sugerowane źródło finansowania: Program Fundusze Europejskie dla Lubelskiego 2021-2027</w:t>
            </w:r>
          </w:p>
          <w:p w14:paraId="07EC4EC1" w14:textId="7C4C211C" w:rsidR="00572874" w:rsidRDefault="00572874" w:rsidP="00273446">
            <w:pPr>
              <w:spacing w:line="276" w:lineRule="auto"/>
              <w:ind w:firstLine="0"/>
              <w:rPr>
                <w:rStyle w:val="Wyrnieniedelikatne"/>
                <w:b/>
                <w:bCs w:val="0"/>
                <w:i w:val="0"/>
                <w:iCs w:val="0"/>
                <w:color w:val="auto"/>
              </w:rPr>
            </w:pPr>
            <w:r w:rsidRPr="002B6C50">
              <w:rPr>
                <w:rStyle w:val="Wyrnieniedelikatne"/>
                <w:i w:val="0"/>
                <w:iCs w:val="0"/>
                <w:color w:val="auto"/>
              </w:rPr>
              <w:t xml:space="preserve">Działanie </w:t>
            </w:r>
            <w:r w:rsidRPr="00B03A29">
              <w:rPr>
                <w:rFonts w:ascii="Franklin Gothic Book" w:eastAsia="Franklin Gothic Book" w:hAnsi="Franklin Gothic Book" w:cs="Times New Roman"/>
                <w:b w:val="0"/>
                <w:bCs w:val="0"/>
                <w:color w:val="000000"/>
              </w:rPr>
              <w:t>FELU.08.09 Integracja społeczna osób najbardziej potrzebujących wsparcia</w:t>
            </w:r>
            <w:r w:rsidR="00635712">
              <w:rPr>
                <w:rFonts w:ascii="Franklin Gothic Book" w:eastAsia="Franklin Gothic Book" w:hAnsi="Franklin Gothic Book" w:cs="Times New Roman"/>
                <w:b w:val="0"/>
                <w:bCs w:val="0"/>
                <w:color w:val="000000"/>
              </w:rPr>
              <w:t>,</w:t>
            </w:r>
            <w:r w:rsidR="00635712">
              <w:rPr>
                <w:rStyle w:val="Wyrnieniedelikatne"/>
                <w:i w:val="0"/>
                <w:iCs w:val="0"/>
                <w:color w:val="auto"/>
              </w:rPr>
              <w:t xml:space="preserve"> środki prywatne</w:t>
            </w:r>
          </w:p>
          <w:p w14:paraId="0F9608A0" w14:textId="0F9F33E0" w:rsidR="00572874" w:rsidRDefault="00572874" w:rsidP="00273446">
            <w:pPr>
              <w:spacing w:line="276" w:lineRule="auto"/>
              <w:ind w:firstLine="0"/>
              <w:rPr>
                <w:rStyle w:val="Wyrnieniedelikatne"/>
                <w:b/>
                <w:bCs w:val="0"/>
                <w:i w:val="0"/>
                <w:iCs w:val="0"/>
                <w:color w:val="auto"/>
              </w:rPr>
            </w:pPr>
            <w:r>
              <w:rPr>
                <w:rStyle w:val="Wyrnieniedelikatne"/>
                <w:i w:val="0"/>
                <w:iCs w:val="0"/>
                <w:color w:val="auto"/>
              </w:rPr>
              <w:t>Dopuszczalne:</w:t>
            </w:r>
            <w:r w:rsidR="0055372A">
              <w:rPr>
                <w:rStyle w:val="Wyrnieniedelikatne"/>
                <w:i w:val="0"/>
                <w:iCs w:val="0"/>
                <w:color w:val="auto"/>
              </w:rPr>
              <w:t xml:space="preserve"> </w:t>
            </w:r>
            <w:r>
              <w:rPr>
                <w:rStyle w:val="Wyrnieniedelikatne"/>
                <w:i w:val="0"/>
                <w:iCs w:val="0"/>
                <w:color w:val="auto"/>
              </w:rPr>
              <w:t>środki z innych źródeł</w:t>
            </w:r>
          </w:p>
          <w:p w14:paraId="09D592AF" w14:textId="61998B60" w:rsidR="00572874" w:rsidRDefault="00572874" w:rsidP="00273446">
            <w:pPr>
              <w:spacing w:before="240" w:line="276" w:lineRule="auto"/>
              <w:ind w:firstLine="0"/>
              <w:rPr>
                <w:rStyle w:val="Wyrnieniedelikatne"/>
                <w:b/>
                <w:bCs w:val="0"/>
              </w:rPr>
            </w:pPr>
            <w:r w:rsidRPr="002B6C50">
              <w:rPr>
                <w:rStyle w:val="Wyrnieniedelikatne"/>
              </w:rPr>
              <w:t>Zaplanowane w przedsięwzięciu udogodnienia, zapewniające dostępność osobom ze szczególnymi potrzebami</w:t>
            </w:r>
          </w:p>
          <w:p w14:paraId="360494E6" w14:textId="5B66F2F2" w:rsidR="0055372A" w:rsidRDefault="0055372A" w:rsidP="0055372A">
            <w:pPr>
              <w:rPr>
                <w:rStyle w:val="Wyrnieniedelikatne"/>
                <w:b/>
                <w:bCs w:val="0"/>
                <w:i w:val="0"/>
                <w:iCs w:val="0"/>
                <w:color w:val="auto"/>
              </w:rPr>
            </w:pPr>
            <w:r w:rsidRPr="0055372A">
              <w:rPr>
                <w:rStyle w:val="Wyrnieniedelikatne"/>
                <w:i w:val="0"/>
                <w:iCs w:val="0"/>
                <w:color w:val="auto"/>
              </w:rPr>
              <w:t>Obiekty i miejsca, w których będą się odbywały zajęcia będą pełni dostępne dla osób niepełnosprawnych poprzez zniwelowanie barier architektonicznych. Zajęcia prowadzone będą przez wyspecjalizowaną kadrę z wieloletnim doświadczeniem w pracy z dziećmi, młodzieżą, dorosłymi i seniorami w tym z osobami ze szczególnymi potrzebami.</w:t>
            </w:r>
          </w:p>
          <w:p w14:paraId="75BA90F9" w14:textId="73911FF1" w:rsidR="002A4EB4" w:rsidRPr="0055372A" w:rsidRDefault="002A4EB4" w:rsidP="002A4EB4">
            <w:pPr>
              <w:spacing w:before="240"/>
              <w:rPr>
                <w:rStyle w:val="Wyrnieniedelikatne"/>
                <w:i w:val="0"/>
                <w:iCs w:val="0"/>
                <w:color w:val="auto"/>
              </w:rPr>
            </w:pPr>
            <w:r w:rsidRPr="00E04822">
              <w:rPr>
                <w:rStyle w:val="Wyrnieniedelikatne"/>
                <w:i w:val="0"/>
                <w:iCs w:val="0"/>
                <w:color w:val="auto"/>
              </w:rPr>
              <w:t>Dla zachowania szczególnych warunków bezpieczeństwa uczestników poszczególne atrakcje dostosowane będą do konkretnych grup demograficznych, w tym także osób o</w:t>
            </w:r>
            <w:r w:rsidR="005327E3">
              <w:rPr>
                <w:rStyle w:val="Wyrnieniedelikatne"/>
                <w:i w:val="0"/>
                <w:iCs w:val="0"/>
                <w:color w:val="auto"/>
              </w:rPr>
              <w:t> </w:t>
            </w:r>
            <w:r w:rsidRPr="00E04822">
              <w:rPr>
                <w:rStyle w:val="Wyrnieniedelikatne"/>
                <w:i w:val="0"/>
                <w:iCs w:val="0"/>
                <w:color w:val="auto"/>
              </w:rPr>
              <w:t xml:space="preserve">ograniczonych możliwościach.  Plakaty informacyjne dot. </w:t>
            </w:r>
            <w:r>
              <w:rPr>
                <w:rStyle w:val="Wyrnieniedelikatne"/>
                <w:i w:val="0"/>
                <w:iCs w:val="0"/>
                <w:color w:val="auto"/>
              </w:rPr>
              <w:t>w</w:t>
            </w:r>
            <w:r w:rsidRPr="00E04822">
              <w:rPr>
                <w:rStyle w:val="Wyrnieniedelikatne"/>
                <w:i w:val="0"/>
                <w:iCs w:val="0"/>
                <w:color w:val="auto"/>
              </w:rPr>
              <w:t>ydarzenia czy informacje na stronach internetowych drukowane/ publikowane będą z użyciem czcionki bezszeryfowej, w</w:t>
            </w:r>
            <w:r w:rsidR="005327E3">
              <w:rPr>
                <w:rStyle w:val="Wyrnieniedelikatne"/>
                <w:i w:val="0"/>
                <w:iCs w:val="0"/>
                <w:color w:val="auto"/>
              </w:rPr>
              <w:t> </w:t>
            </w:r>
            <w:r w:rsidRPr="00E04822">
              <w:rPr>
                <w:rStyle w:val="Wyrnieniedelikatne"/>
                <w:i w:val="0"/>
                <w:iCs w:val="0"/>
                <w:color w:val="auto"/>
              </w:rPr>
              <w:t>odpowiednim kontraście kolorystycznym, co pozwoli osobom niedowidzącym na ich odczytanie</w:t>
            </w:r>
            <w:r>
              <w:rPr>
                <w:rStyle w:val="Wyrnieniedelikatne"/>
                <w:i w:val="0"/>
                <w:iCs w:val="0"/>
                <w:color w:val="auto"/>
              </w:rPr>
              <w:t>.</w:t>
            </w:r>
          </w:p>
          <w:p w14:paraId="6168EBA9" w14:textId="77777777" w:rsidR="00572874" w:rsidRDefault="00572874" w:rsidP="00273446">
            <w:pPr>
              <w:spacing w:before="240"/>
              <w:ind w:firstLine="0"/>
              <w:rPr>
                <w:rStyle w:val="Wyrnieniedelikatne"/>
                <w:b/>
                <w:bCs w:val="0"/>
              </w:rPr>
            </w:pPr>
            <w:r w:rsidRPr="002B6C50">
              <w:rPr>
                <w:rStyle w:val="Wyrnieniedelikatne"/>
              </w:rPr>
              <w:t>Grupa docelowa przedsięwzięcia</w:t>
            </w:r>
          </w:p>
          <w:p w14:paraId="3D7BA27D" w14:textId="055A9680" w:rsidR="00994C1C" w:rsidRDefault="00994C1C" w:rsidP="002512A5">
            <w:pPr>
              <w:spacing w:line="276" w:lineRule="auto"/>
              <w:rPr>
                <w:rStyle w:val="Wyrnieniedelikatne"/>
                <w:b/>
                <w:bCs w:val="0"/>
                <w:i w:val="0"/>
                <w:iCs w:val="0"/>
                <w:color w:val="auto"/>
              </w:rPr>
            </w:pPr>
            <w:r w:rsidRPr="00994C1C">
              <w:rPr>
                <w:rStyle w:val="Wyrnieniedelikatne"/>
                <w:i w:val="0"/>
                <w:iCs w:val="0"/>
                <w:color w:val="auto"/>
              </w:rPr>
              <w:t>Mieszkańcy Gminy Łęczna, środowiska lub lokalne społeczności zagrożonych ubóstwem lub wykluczeniem społecznym w szczególności lokalne społeczności na terenie rewitalizacji.</w:t>
            </w:r>
          </w:p>
          <w:p w14:paraId="2A06613C" w14:textId="77777777" w:rsidR="002512A5" w:rsidRPr="007E0C7E" w:rsidRDefault="002512A5" w:rsidP="002512A5">
            <w:pPr>
              <w:spacing w:before="240" w:line="276" w:lineRule="auto"/>
              <w:ind w:firstLine="0"/>
              <w:rPr>
                <w:rStyle w:val="Wyrnieniedelikatne"/>
              </w:rPr>
            </w:pPr>
            <w:r w:rsidRPr="007E0C7E">
              <w:rPr>
                <w:rStyle w:val="Wyrnieniedelikatne"/>
              </w:rPr>
              <w:t xml:space="preserve">Uzasadnienie szerszej grupy </w:t>
            </w:r>
            <w:r>
              <w:rPr>
                <w:rStyle w:val="Wyrnieniedelikatne"/>
              </w:rPr>
              <w:t>docelowej przedsięwzięcia</w:t>
            </w:r>
          </w:p>
          <w:p w14:paraId="22C9CC36" w14:textId="48B35765" w:rsidR="00994C1C" w:rsidRPr="00994C1C" w:rsidRDefault="00994C1C" w:rsidP="002512A5">
            <w:pPr>
              <w:spacing w:line="276" w:lineRule="auto"/>
              <w:rPr>
                <w:rStyle w:val="Wyrnieniedelikatne"/>
                <w:i w:val="0"/>
                <w:iCs w:val="0"/>
                <w:color w:val="auto"/>
              </w:rPr>
            </w:pPr>
            <w:r w:rsidRPr="00994C1C">
              <w:rPr>
                <w:rStyle w:val="Wyrnieniedelikatne"/>
                <w:i w:val="0"/>
                <w:iCs w:val="0"/>
                <w:color w:val="auto"/>
              </w:rPr>
              <w:t xml:space="preserve">W zaproponowanych przedsięwzięciach miękkich zaplanowane jest uczestniczenie mieszkańców całej </w:t>
            </w:r>
            <w:r>
              <w:rPr>
                <w:rStyle w:val="Wyrnieniedelikatne"/>
                <w:i w:val="0"/>
                <w:iCs w:val="0"/>
                <w:color w:val="auto"/>
              </w:rPr>
              <w:t>G</w:t>
            </w:r>
            <w:r w:rsidRPr="00994C1C">
              <w:rPr>
                <w:rStyle w:val="Wyrnieniedelikatne"/>
                <w:i w:val="0"/>
                <w:iCs w:val="0"/>
                <w:color w:val="auto"/>
              </w:rPr>
              <w:t xml:space="preserve">miny </w:t>
            </w:r>
            <w:r>
              <w:rPr>
                <w:rStyle w:val="Wyrnieniedelikatne"/>
                <w:i w:val="0"/>
                <w:iCs w:val="0"/>
                <w:color w:val="auto"/>
              </w:rPr>
              <w:t>Łęczna</w:t>
            </w:r>
            <w:r w:rsidRPr="00994C1C">
              <w:rPr>
                <w:rStyle w:val="Wyrnieniedelikatne"/>
                <w:i w:val="0"/>
                <w:iCs w:val="0"/>
                <w:color w:val="auto"/>
              </w:rPr>
              <w:t xml:space="preserve">, a nie tylko </w:t>
            </w:r>
            <w:r>
              <w:rPr>
                <w:rStyle w:val="Wyrnieniedelikatne"/>
                <w:i w:val="0"/>
                <w:iCs w:val="0"/>
                <w:color w:val="auto"/>
              </w:rPr>
              <w:t xml:space="preserve">obszaru </w:t>
            </w:r>
            <w:r w:rsidRPr="00994C1C">
              <w:rPr>
                <w:rStyle w:val="Wyrnieniedelikatne"/>
                <w:i w:val="0"/>
                <w:iCs w:val="0"/>
                <w:color w:val="auto"/>
              </w:rPr>
              <w:t>rewitalizacji. Takie podejście ogranicza dyskryminację osób chcących aktywnie działać w lokalnej społeczności.  Zatem niezależnie od faktycznej lokalizacji przedsięwzięcia, zasięg oddziaływania przedsięwzięcia, uwzględniając realizowane tam przedsięwzięcia miękkie, będzie znacznie szerszy od granic</w:t>
            </w:r>
            <w:r>
              <w:rPr>
                <w:rStyle w:val="Wyrnieniedelikatne"/>
                <w:i w:val="0"/>
                <w:iCs w:val="0"/>
                <w:color w:val="auto"/>
              </w:rPr>
              <w:t xml:space="preserve"> obszaru rewitalizacji. Projekt zakłada również uczestnictwo seniorów. Seniorzy </w:t>
            </w:r>
            <w:r w:rsidRPr="00994C1C">
              <w:rPr>
                <w:rStyle w:val="Wyrnieniedelikatne"/>
                <w:i w:val="0"/>
                <w:iCs w:val="0"/>
                <w:color w:val="auto"/>
              </w:rPr>
              <w:t>uznawani są za grupę osób ze szczególnymi potrzebami (potrzeba łatwiejszego i częstszego dostępu do opieki medycznej i</w:t>
            </w:r>
            <w:r w:rsidR="005327E3">
              <w:rPr>
                <w:rStyle w:val="Wyrnieniedelikatne"/>
                <w:i w:val="0"/>
                <w:iCs w:val="0"/>
                <w:color w:val="auto"/>
              </w:rPr>
              <w:t> </w:t>
            </w:r>
            <w:r w:rsidRPr="00994C1C">
              <w:rPr>
                <w:rStyle w:val="Wyrnieniedelikatne"/>
                <w:i w:val="0"/>
                <w:iCs w:val="0"/>
                <w:color w:val="auto"/>
              </w:rPr>
              <w:t xml:space="preserve">rehabilitacji, dostosowanie obiektów publicznych pod względem infrastruktury czy też organizacji dedykowanych zajęć aktywizujących i integrujących). Seniorzy jako duża część lokalnej społeczności borykają się z problemami nie tylko na obszarze rewitalizacji ale na terenie </w:t>
            </w:r>
            <w:r w:rsidRPr="00994C1C">
              <w:rPr>
                <w:rStyle w:val="Wyrnieniedelikatne"/>
                <w:i w:val="0"/>
                <w:iCs w:val="0"/>
                <w:color w:val="auto"/>
              </w:rPr>
              <w:lastRenderedPageBreak/>
              <w:t>całej Gminy</w:t>
            </w:r>
            <w:r>
              <w:rPr>
                <w:rStyle w:val="Wyrnieniedelikatne"/>
                <w:i w:val="0"/>
                <w:iCs w:val="0"/>
                <w:color w:val="auto"/>
              </w:rPr>
              <w:t>.</w:t>
            </w:r>
          </w:p>
          <w:p w14:paraId="1125930E" w14:textId="77777777" w:rsidR="00572874" w:rsidRDefault="00572874" w:rsidP="002512A5">
            <w:pPr>
              <w:spacing w:before="240" w:line="276" w:lineRule="auto"/>
              <w:ind w:firstLine="0"/>
              <w:rPr>
                <w:rStyle w:val="Wyrnieniedelikatne"/>
                <w:b/>
                <w:bCs w:val="0"/>
              </w:rPr>
            </w:pPr>
            <w:r w:rsidRPr="00C50403">
              <w:rPr>
                <w:rStyle w:val="Wyrnieniedelikatne"/>
              </w:rPr>
              <w:t>Prognozowane rezultaty</w:t>
            </w:r>
          </w:p>
          <w:p w14:paraId="5D1958F6" w14:textId="77777777" w:rsidR="00994C1C" w:rsidRPr="00D83898" w:rsidRDefault="00994C1C" w:rsidP="002512A5">
            <w:pPr>
              <w:pStyle w:val="punkty"/>
              <w:spacing w:line="276" w:lineRule="auto"/>
              <w:rPr>
                <w:rStyle w:val="Wyrnieniedelikatne"/>
                <w:i w:val="0"/>
                <w:iCs w:val="0"/>
                <w:color w:val="auto"/>
              </w:rPr>
            </w:pPr>
            <w:r w:rsidRPr="00D83898">
              <w:rPr>
                <w:rStyle w:val="Wyrnieniedelikatne"/>
                <w:i w:val="0"/>
                <w:iCs w:val="0"/>
                <w:color w:val="auto"/>
              </w:rPr>
              <w:t xml:space="preserve">Rezultatem będzie powstanie przyjaznej przestrzeni integrującej działania mieszkańców. </w:t>
            </w:r>
          </w:p>
          <w:p w14:paraId="3076BABF" w14:textId="2CFF2B25" w:rsidR="00994C1C" w:rsidRPr="00D83898" w:rsidRDefault="00994C1C" w:rsidP="002512A5">
            <w:pPr>
              <w:pStyle w:val="punkty"/>
              <w:spacing w:line="276" w:lineRule="auto"/>
              <w:rPr>
                <w:rStyle w:val="Wyrnieniedelikatne"/>
                <w:i w:val="0"/>
                <w:iCs w:val="0"/>
                <w:color w:val="auto"/>
              </w:rPr>
            </w:pPr>
            <w:r w:rsidRPr="00D83898">
              <w:rPr>
                <w:rStyle w:val="Wyrnieniedelikatne"/>
                <w:i w:val="0"/>
                <w:iCs w:val="0"/>
                <w:color w:val="auto"/>
              </w:rPr>
              <w:t>Poprawa jakości usług w sferze społecznej na obszarze rewitalizacji.</w:t>
            </w:r>
          </w:p>
          <w:p w14:paraId="55E70202" w14:textId="77777777" w:rsidR="00994C1C" w:rsidRPr="00D83898" w:rsidRDefault="00994C1C" w:rsidP="002512A5">
            <w:pPr>
              <w:pStyle w:val="punkty"/>
              <w:spacing w:line="276" w:lineRule="auto"/>
              <w:rPr>
                <w:rStyle w:val="Wyrnieniedelikatne"/>
                <w:i w:val="0"/>
                <w:iCs w:val="0"/>
                <w:color w:val="auto"/>
              </w:rPr>
            </w:pPr>
            <w:r w:rsidRPr="00D83898">
              <w:rPr>
                <w:rStyle w:val="Wyrnieniedelikatne"/>
                <w:i w:val="0"/>
                <w:iCs w:val="0"/>
                <w:color w:val="auto"/>
              </w:rPr>
              <w:t>Poszerzenie oferty instytucji społeczno-kulturalnych na obszarze rewitalizacji.</w:t>
            </w:r>
          </w:p>
          <w:p w14:paraId="1A44F1A7" w14:textId="670808E7" w:rsidR="00994C1C" w:rsidRPr="00C86EBB" w:rsidRDefault="00994C1C" w:rsidP="002512A5">
            <w:pPr>
              <w:pStyle w:val="punkty"/>
              <w:spacing w:after="200" w:line="276" w:lineRule="auto"/>
              <w:rPr>
                <w:rStyle w:val="Wyrnieniedelikatne"/>
                <w:i w:val="0"/>
                <w:iCs w:val="0"/>
                <w:color w:val="auto"/>
              </w:rPr>
            </w:pPr>
            <w:r w:rsidRPr="00D83898">
              <w:rPr>
                <w:rStyle w:val="Wyrnieniedelikatne"/>
                <w:i w:val="0"/>
                <w:iCs w:val="0"/>
                <w:color w:val="auto"/>
              </w:rPr>
              <w:t xml:space="preserve">Zwiększenie uczestnictwa w </w:t>
            </w:r>
            <w:r w:rsidR="00C86EBB" w:rsidRPr="001B6C64">
              <w:rPr>
                <w:rStyle w:val="Wyrnieniedelikatne"/>
                <w:i w:val="0"/>
                <w:iCs w:val="0"/>
                <w:color w:val="auto"/>
              </w:rPr>
              <w:t>zajęciach sportowo-rekreacyjnych</w:t>
            </w:r>
            <w:r w:rsidRPr="00D83898">
              <w:rPr>
                <w:rStyle w:val="Wyrnieniedelikatne"/>
                <w:i w:val="0"/>
                <w:iCs w:val="0"/>
                <w:color w:val="auto"/>
              </w:rPr>
              <w:t xml:space="preserve"> oraz aktywności społecznej na obszarze rewitalizacji.</w:t>
            </w:r>
          </w:p>
          <w:p w14:paraId="703935D2" w14:textId="77777777" w:rsidR="00C86EBB" w:rsidRPr="00C86EBB" w:rsidRDefault="00C86EBB" w:rsidP="002512A5">
            <w:pPr>
              <w:pStyle w:val="punkty"/>
              <w:spacing w:line="276" w:lineRule="auto"/>
              <w:rPr>
                <w:rStyle w:val="Wyrnieniedelikatne"/>
                <w:i w:val="0"/>
                <w:iCs w:val="0"/>
                <w:color w:val="auto"/>
              </w:rPr>
            </w:pPr>
            <w:r w:rsidRPr="00C86EBB">
              <w:rPr>
                <w:rStyle w:val="Wyrnieniedelikatne"/>
                <w:i w:val="0"/>
                <w:iCs w:val="0"/>
                <w:color w:val="auto"/>
              </w:rPr>
              <w:t>poprawa zdrowia fizycznego, psychicznego i społecznego mieszkańców Gminy Łęczna poprzez działania profilaktyczne, edukacyjne i aktywizujące,</w:t>
            </w:r>
          </w:p>
          <w:p w14:paraId="5DD2B84B" w14:textId="77777777" w:rsidR="00C86EBB" w:rsidRPr="00C86EBB" w:rsidRDefault="00C86EBB" w:rsidP="002512A5">
            <w:pPr>
              <w:pStyle w:val="punkty"/>
              <w:spacing w:line="276" w:lineRule="auto"/>
              <w:rPr>
                <w:rStyle w:val="Wyrnieniedelikatne"/>
                <w:i w:val="0"/>
                <w:iCs w:val="0"/>
                <w:color w:val="auto"/>
              </w:rPr>
            </w:pPr>
            <w:r w:rsidRPr="00C86EBB">
              <w:rPr>
                <w:rStyle w:val="Wyrnieniedelikatne"/>
                <w:i w:val="0"/>
                <w:iCs w:val="0"/>
                <w:color w:val="auto"/>
              </w:rPr>
              <w:t>polepszenie zdrowia fizycznego dzieci, młodzieży, dorosłych i seniorów Gminy Łęczna,</w:t>
            </w:r>
          </w:p>
          <w:p w14:paraId="77F4EA96" w14:textId="77777777" w:rsidR="00C86EBB" w:rsidRPr="00C86EBB" w:rsidRDefault="00C86EBB" w:rsidP="002512A5">
            <w:pPr>
              <w:pStyle w:val="punkty"/>
              <w:spacing w:line="276" w:lineRule="auto"/>
              <w:rPr>
                <w:rStyle w:val="Wyrnieniedelikatne"/>
                <w:i w:val="0"/>
                <w:iCs w:val="0"/>
                <w:color w:val="auto"/>
              </w:rPr>
            </w:pPr>
            <w:r w:rsidRPr="00C86EBB">
              <w:rPr>
                <w:rStyle w:val="Wyrnieniedelikatne"/>
                <w:i w:val="0"/>
                <w:iCs w:val="0"/>
                <w:color w:val="auto"/>
              </w:rPr>
              <w:t>polepszenie zdrowia psychicznego dzieci, młodzieży, dorosłych i seniorów Gminy Łęczna,</w:t>
            </w:r>
          </w:p>
          <w:p w14:paraId="09D8786D" w14:textId="77777777" w:rsidR="00C86EBB" w:rsidRPr="00C86EBB" w:rsidRDefault="00C86EBB" w:rsidP="002512A5">
            <w:pPr>
              <w:pStyle w:val="punkty"/>
              <w:spacing w:line="276" w:lineRule="auto"/>
              <w:rPr>
                <w:rStyle w:val="Wyrnieniedelikatne"/>
                <w:i w:val="0"/>
                <w:iCs w:val="0"/>
                <w:color w:val="auto"/>
              </w:rPr>
            </w:pPr>
            <w:r w:rsidRPr="00C86EBB">
              <w:rPr>
                <w:rStyle w:val="Wyrnieniedelikatne"/>
                <w:i w:val="0"/>
                <w:iCs w:val="0"/>
                <w:color w:val="auto"/>
              </w:rPr>
              <w:t>polepszenie zdrowia społecznego dzieci, młodzieży, dorosłych i seniorów Gminy Łęczna,</w:t>
            </w:r>
          </w:p>
          <w:p w14:paraId="5090B1DB" w14:textId="77777777" w:rsidR="00C86EBB" w:rsidRPr="00C86EBB" w:rsidRDefault="00C86EBB" w:rsidP="002512A5">
            <w:pPr>
              <w:pStyle w:val="punkty"/>
              <w:spacing w:line="276" w:lineRule="auto"/>
              <w:rPr>
                <w:rStyle w:val="Wyrnieniedelikatne"/>
                <w:i w:val="0"/>
                <w:iCs w:val="0"/>
                <w:color w:val="auto"/>
              </w:rPr>
            </w:pPr>
            <w:r w:rsidRPr="00C86EBB">
              <w:rPr>
                <w:rStyle w:val="Wyrnieniedelikatne"/>
                <w:i w:val="0"/>
                <w:iCs w:val="0"/>
                <w:color w:val="auto"/>
              </w:rPr>
              <w:t>wzrost świadomości uczestników projektu w zakresie zdrowego trybu życia, diety, aktywności fizycznej, badań kontrolnych adekwatnych do wieku, chorób cywilizacyjnych, rynku pracy, autoprezentacji,</w:t>
            </w:r>
          </w:p>
          <w:p w14:paraId="753A215F" w14:textId="5A040A9B" w:rsidR="00C86EBB" w:rsidRPr="00D83898" w:rsidRDefault="00C86EBB" w:rsidP="002512A5">
            <w:pPr>
              <w:pStyle w:val="punkty"/>
              <w:spacing w:line="276" w:lineRule="auto"/>
              <w:rPr>
                <w:rStyle w:val="Wyrnieniedelikatne"/>
                <w:i w:val="0"/>
                <w:iCs w:val="0"/>
                <w:color w:val="auto"/>
              </w:rPr>
            </w:pPr>
            <w:r w:rsidRPr="00C86EBB">
              <w:rPr>
                <w:rStyle w:val="Wyrnieniedelikatne"/>
                <w:i w:val="0"/>
                <w:iCs w:val="0"/>
                <w:color w:val="auto"/>
              </w:rPr>
              <w:t>osiągnięcie dobrostanu jednostki biorącej udział w projekcie a tym samym społeczności Gminy Łęczna.</w:t>
            </w:r>
          </w:p>
          <w:p w14:paraId="61F74EDC" w14:textId="77777777" w:rsidR="00994C1C" w:rsidRDefault="00994C1C" w:rsidP="002512A5">
            <w:pPr>
              <w:spacing w:before="240" w:line="276" w:lineRule="auto"/>
              <w:rPr>
                <w:rStyle w:val="Wyrnieniedelikatne"/>
                <w:b/>
                <w:bCs w:val="0"/>
                <w:i w:val="0"/>
                <w:iCs w:val="0"/>
                <w:color w:val="auto"/>
              </w:rPr>
            </w:pPr>
            <w:r w:rsidRPr="00D83898">
              <w:rPr>
                <w:rStyle w:val="Wyrnieniedelikatne"/>
                <w:i w:val="0"/>
                <w:iCs w:val="0"/>
                <w:color w:val="auto"/>
              </w:rPr>
              <w:t>Realizacja przedsięwzięcia pozwoli na rozwiązanie problemów wskazanych w dokumencie „Delimitacja obszaru zdegradowanego i obszaru do rewitalizacji w Gminie Łęczna” zdiagnozowanych na obszarze rewitalizacji.</w:t>
            </w:r>
            <w:r w:rsidRPr="009E441B">
              <w:rPr>
                <w:rStyle w:val="Wyrnieniedelikatne"/>
                <w:i w:val="0"/>
                <w:iCs w:val="0"/>
                <w:color w:val="auto"/>
              </w:rPr>
              <w:t xml:space="preserve"> </w:t>
            </w:r>
          </w:p>
          <w:p w14:paraId="742DC7A9" w14:textId="77777777" w:rsidR="00994C1C" w:rsidRPr="00994C1C" w:rsidRDefault="00994C1C" w:rsidP="00994C1C">
            <w:pPr>
              <w:rPr>
                <w:rStyle w:val="Wyrnieniedelikatne"/>
                <w:i w:val="0"/>
                <w:iCs w:val="0"/>
              </w:rPr>
            </w:pPr>
          </w:p>
          <w:p w14:paraId="04A3980A" w14:textId="557022CF" w:rsidR="00572874" w:rsidRDefault="00572874" w:rsidP="00C86EBB">
            <w:pPr>
              <w:ind w:firstLine="0"/>
              <w:rPr>
                <w:rStyle w:val="Wyrnieniedelikatne"/>
                <w:b/>
                <w:bCs w:val="0"/>
              </w:rPr>
            </w:pPr>
            <w:r w:rsidRPr="00C50403">
              <w:rPr>
                <w:rStyle w:val="Wyrnieniedelikatne"/>
              </w:rPr>
              <w:t>Wskaźniki monitorujące efekty realizacji projektu</w:t>
            </w:r>
          </w:p>
          <w:p w14:paraId="130C5B3A" w14:textId="77777777" w:rsidR="00572874" w:rsidRDefault="00572874" w:rsidP="00273446">
            <w:pPr>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produktu:</w:t>
            </w:r>
          </w:p>
          <w:p w14:paraId="3DC26E96" w14:textId="4C538C63" w:rsidR="00FF60E3" w:rsidRPr="00E95B69" w:rsidRDefault="00FF60E3" w:rsidP="00873FD7">
            <w:pPr>
              <w:pStyle w:val="Akapitzlist"/>
              <w:numPr>
                <w:ilvl w:val="0"/>
                <w:numId w:val="75"/>
              </w:numPr>
              <w:rPr>
                <w:rFonts w:ascii="Franklin Gothic Book" w:eastAsia="Franklin Gothic Book" w:hAnsi="Franklin Gothic Book" w:cs="Times New Roman"/>
                <w:b w:val="0"/>
                <w:bCs w:val="0"/>
                <w:color w:val="000000"/>
              </w:rPr>
            </w:pPr>
            <w:r w:rsidRPr="00E95B69">
              <w:rPr>
                <w:rFonts w:ascii="Franklin Gothic Book" w:eastAsia="Franklin Gothic Book" w:hAnsi="Franklin Gothic Book" w:cs="Times New Roman"/>
                <w:b w:val="0"/>
                <w:bCs w:val="0"/>
                <w:color w:val="000000"/>
              </w:rPr>
              <w:t>Liczba projektów, w których sfinansowano koszty racjonalnych usprawnień dla osób z niepełnosprawnościami - 0 szt.</w:t>
            </w:r>
          </w:p>
          <w:p w14:paraId="682E65F2" w14:textId="25D4386D" w:rsidR="00F15C99" w:rsidRPr="00FF60E3" w:rsidRDefault="00FF60E3" w:rsidP="00873FD7">
            <w:pPr>
              <w:pStyle w:val="Akapitzlist"/>
              <w:numPr>
                <w:ilvl w:val="0"/>
                <w:numId w:val="75"/>
              </w:numPr>
              <w:rPr>
                <w:rFonts w:ascii="Franklin Gothic Book" w:eastAsia="Franklin Gothic Book" w:hAnsi="Franklin Gothic Book" w:cs="Times New Roman"/>
                <w:b w:val="0"/>
                <w:bCs w:val="0"/>
                <w:color w:val="000000"/>
              </w:rPr>
            </w:pPr>
            <w:r w:rsidRPr="00FF60E3">
              <w:rPr>
                <w:rFonts w:ascii="Franklin Gothic Book" w:eastAsia="Franklin Gothic Book" w:hAnsi="Franklin Gothic Book" w:cs="Times New Roman"/>
                <w:b w:val="0"/>
                <w:bCs w:val="0"/>
                <w:color w:val="000000"/>
              </w:rPr>
              <w:t>Całkowita liczba osób objętych wsparciem –</w:t>
            </w:r>
            <w:r>
              <w:rPr>
                <w:rFonts w:ascii="Franklin Gothic Book" w:eastAsia="Franklin Gothic Book" w:hAnsi="Franklin Gothic Book" w:cs="Times New Roman"/>
                <w:b w:val="0"/>
                <w:bCs w:val="0"/>
                <w:color w:val="000000"/>
              </w:rPr>
              <w:t xml:space="preserve"> 100 </w:t>
            </w:r>
            <w:r w:rsidRPr="00FF60E3">
              <w:rPr>
                <w:rFonts w:ascii="Franklin Gothic Book" w:eastAsia="Franklin Gothic Book" w:hAnsi="Franklin Gothic Book" w:cs="Times New Roman"/>
                <w:b w:val="0"/>
                <w:bCs w:val="0"/>
                <w:color w:val="000000"/>
              </w:rPr>
              <w:t>osób</w:t>
            </w:r>
          </w:p>
          <w:p w14:paraId="193CA10A" w14:textId="77777777" w:rsidR="00572874" w:rsidRDefault="00572874" w:rsidP="00273446">
            <w:pPr>
              <w:spacing w:before="240"/>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rezultatu:</w:t>
            </w:r>
          </w:p>
          <w:p w14:paraId="1E4672AA" w14:textId="497C0584" w:rsidR="00FF60E3" w:rsidRPr="00FF60E3" w:rsidRDefault="00FF60E3" w:rsidP="00873FD7">
            <w:pPr>
              <w:pStyle w:val="Akapitzlist"/>
              <w:numPr>
                <w:ilvl w:val="0"/>
                <w:numId w:val="76"/>
              </w:numPr>
              <w:rPr>
                <w:rFonts w:ascii="Franklin Gothic Book" w:eastAsia="Franklin Gothic Book" w:hAnsi="Franklin Gothic Book" w:cs="Times New Roman"/>
                <w:b w:val="0"/>
                <w:bCs w:val="0"/>
                <w:color w:val="000000"/>
                <w:u w:val="single"/>
              </w:rPr>
            </w:pPr>
            <w:r>
              <w:rPr>
                <w:rFonts w:ascii="Franklin Gothic Book" w:eastAsia="Franklin Gothic Book" w:hAnsi="Franklin Gothic Book" w:cs="Times New Roman"/>
                <w:b w:val="0"/>
                <w:bCs w:val="0"/>
                <w:color w:val="000000"/>
              </w:rPr>
              <w:t>Szacowana l</w:t>
            </w:r>
            <w:r w:rsidRPr="00FF60E3">
              <w:rPr>
                <w:rFonts w:ascii="Franklin Gothic Book" w:eastAsia="Franklin Gothic Book" w:hAnsi="Franklin Gothic Book" w:cs="Times New Roman"/>
                <w:b w:val="0"/>
                <w:bCs w:val="0"/>
                <w:color w:val="000000"/>
              </w:rPr>
              <w:t>iczba osób, których sytuacja społeczna uległa poprawie po opuszczeniu programu</w:t>
            </w:r>
            <w:r>
              <w:rPr>
                <w:rFonts w:ascii="Franklin Gothic Book" w:eastAsia="Franklin Gothic Book" w:hAnsi="Franklin Gothic Book" w:cs="Times New Roman"/>
                <w:b w:val="0"/>
                <w:bCs w:val="0"/>
                <w:color w:val="000000"/>
              </w:rPr>
              <w:t xml:space="preserve"> - 100</w:t>
            </w:r>
          </w:p>
          <w:p w14:paraId="40DDAA55" w14:textId="77777777" w:rsidR="00572874" w:rsidRDefault="00572874" w:rsidP="00273446">
            <w:pPr>
              <w:spacing w:before="240"/>
              <w:ind w:firstLine="0"/>
              <w:rPr>
                <w:rStyle w:val="Wyrnieniedelikatne"/>
                <w:b/>
                <w:bCs w:val="0"/>
              </w:rPr>
            </w:pPr>
            <w:r w:rsidRPr="0027723E">
              <w:rPr>
                <w:rStyle w:val="Wyrnieniedelikatne"/>
              </w:rPr>
              <w:t>Cele realizowane przez to przedsięwzięcie</w:t>
            </w:r>
          </w:p>
          <w:p w14:paraId="272879EB" w14:textId="2CE37165" w:rsidR="003D0065" w:rsidRPr="003D0065" w:rsidRDefault="003D0065" w:rsidP="003D0065">
            <w:pPr>
              <w:pStyle w:val="punkty"/>
              <w:spacing w:line="276" w:lineRule="auto"/>
              <w:rPr>
                <w:rStyle w:val="Wyrnieniedelikatne"/>
                <w:i w:val="0"/>
                <w:iCs w:val="0"/>
                <w:color w:val="auto"/>
              </w:rPr>
            </w:pPr>
            <w:r w:rsidRPr="003D0065">
              <w:rPr>
                <w:rStyle w:val="Wyrnieniedelikatne"/>
                <w:i w:val="0"/>
                <w:iCs w:val="0"/>
                <w:color w:val="auto"/>
              </w:rPr>
              <w:t>A1. Działania na rzecz wsparcia integracji i aktywności społecznej oraz budowania tożsamości regionalnej</w:t>
            </w:r>
          </w:p>
          <w:p w14:paraId="0EA5BC3D" w14:textId="0EB170AB" w:rsidR="003D0065" w:rsidRPr="003D0065" w:rsidRDefault="003D0065" w:rsidP="003D0065">
            <w:pPr>
              <w:pStyle w:val="punkty"/>
              <w:spacing w:line="276" w:lineRule="auto"/>
              <w:rPr>
                <w:rStyle w:val="Wyrnieniedelikatne"/>
                <w:i w:val="0"/>
                <w:iCs w:val="0"/>
                <w:color w:val="auto"/>
              </w:rPr>
            </w:pPr>
            <w:r w:rsidRPr="003D0065">
              <w:rPr>
                <w:rStyle w:val="Wyrnieniedelikatne"/>
                <w:i w:val="0"/>
                <w:iCs w:val="0"/>
                <w:color w:val="auto"/>
              </w:rPr>
              <w:t>A3. Promocja zdrowego stylu życia i aktywności fizycznej</w:t>
            </w:r>
          </w:p>
          <w:p w14:paraId="66362E64" w14:textId="77777777" w:rsidR="00572874" w:rsidRDefault="00572874" w:rsidP="00273446">
            <w:pPr>
              <w:spacing w:before="240"/>
              <w:ind w:firstLine="0"/>
              <w:rPr>
                <w:rStyle w:val="Wyrnieniedelikatne"/>
                <w:b/>
                <w:bCs w:val="0"/>
              </w:rPr>
            </w:pPr>
            <w:r w:rsidRPr="0027723E">
              <w:rPr>
                <w:rStyle w:val="Wyrnieniedelikatne"/>
              </w:rPr>
              <w:t>Powiązania i synergia z innymi przedsięwzięciami</w:t>
            </w:r>
          </w:p>
          <w:p w14:paraId="4341F7CF" w14:textId="4DD22C85" w:rsidR="002C3707" w:rsidRDefault="002C3707" w:rsidP="002C3707">
            <w:pPr>
              <w:rPr>
                <w:rStyle w:val="Wyrnieniedelikatne"/>
                <w:b/>
                <w:bCs w:val="0"/>
                <w:i w:val="0"/>
                <w:iCs w:val="0"/>
                <w:color w:val="auto"/>
              </w:rPr>
            </w:pPr>
            <w:r>
              <w:rPr>
                <w:rStyle w:val="Wyrnieniedelikatne"/>
                <w:i w:val="0"/>
                <w:iCs w:val="0"/>
                <w:color w:val="auto"/>
              </w:rPr>
              <w:t>Realizacja projektu będzie odbywać się m.in. w obiektach objętych rewitalizacją w</w:t>
            </w:r>
            <w:r w:rsidR="005327E3">
              <w:rPr>
                <w:rStyle w:val="Wyrnieniedelikatne"/>
                <w:i w:val="0"/>
                <w:iCs w:val="0"/>
                <w:color w:val="auto"/>
              </w:rPr>
              <w:t> </w:t>
            </w:r>
            <w:r>
              <w:rPr>
                <w:rStyle w:val="Wyrnieniedelikatne"/>
                <w:i w:val="0"/>
                <w:iCs w:val="0"/>
                <w:color w:val="auto"/>
              </w:rPr>
              <w:t>projektach nr:</w:t>
            </w:r>
          </w:p>
          <w:p w14:paraId="296E8DAF" w14:textId="4B0399A2" w:rsidR="002C3707" w:rsidRPr="002C3707" w:rsidRDefault="002C3707" w:rsidP="002C3707">
            <w:pPr>
              <w:pStyle w:val="punkty"/>
              <w:rPr>
                <w:rStyle w:val="Wyrnieniedelikatne"/>
                <w:i w:val="0"/>
                <w:iCs w:val="0"/>
                <w:color w:val="auto"/>
              </w:rPr>
            </w:pPr>
            <w:r>
              <w:rPr>
                <w:rStyle w:val="Wyrnieniedelikatne"/>
                <w:i w:val="0"/>
                <w:iCs w:val="0"/>
                <w:color w:val="auto"/>
              </w:rPr>
              <w:t xml:space="preserve">1 – </w:t>
            </w:r>
            <w:r w:rsidRPr="002C3707">
              <w:rPr>
                <w:rStyle w:val="Wyrnieniedelikatne"/>
                <w:i w:val="0"/>
                <w:iCs w:val="0"/>
                <w:color w:val="auto"/>
              </w:rPr>
              <w:t>Rewitalizacja zachodniej pierzei Rynku II w Łęcznej - budowa Mediateki Łęczyńskiej</w:t>
            </w:r>
          </w:p>
          <w:p w14:paraId="4F8DED8B" w14:textId="2E34EBC3" w:rsidR="002C3707" w:rsidRPr="002C3707" w:rsidRDefault="002C3707" w:rsidP="002C3707">
            <w:pPr>
              <w:pStyle w:val="punkty"/>
              <w:rPr>
                <w:rStyle w:val="Wyrnieniedelikatne"/>
                <w:i w:val="0"/>
                <w:iCs w:val="0"/>
                <w:color w:val="auto"/>
              </w:rPr>
            </w:pPr>
            <w:r>
              <w:rPr>
                <w:rStyle w:val="Wyrnieniedelikatne"/>
                <w:i w:val="0"/>
                <w:iCs w:val="0"/>
                <w:color w:val="auto"/>
              </w:rPr>
              <w:t xml:space="preserve">2 – </w:t>
            </w:r>
            <w:r w:rsidRPr="002C3707">
              <w:rPr>
                <w:rStyle w:val="Wyrnieniedelikatne"/>
                <w:i w:val="0"/>
                <w:iCs w:val="0"/>
                <w:color w:val="auto"/>
              </w:rPr>
              <w:t>Synagogi w Łęcznej – odrestaurowanie budynku synagogi w Łęcznej na potrzeby Centrum Spotkań (ośrodek muzealno-edukacyjny)</w:t>
            </w:r>
          </w:p>
          <w:p w14:paraId="55E93189" w14:textId="222AC2B2" w:rsidR="002C3707" w:rsidRPr="002C3707" w:rsidRDefault="002C3707" w:rsidP="002C3707">
            <w:pPr>
              <w:pStyle w:val="punkty"/>
              <w:rPr>
                <w:rStyle w:val="Wyrnieniedelikatne"/>
                <w:i w:val="0"/>
                <w:iCs w:val="0"/>
                <w:color w:val="auto"/>
              </w:rPr>
            </w:pPr>
            <w:r>
              <w:rPr>
                <w:rStyle w:val="Wyrnieniedelikatne"/>
                <w:i w:val="0"/>
                <w:iCs w:val="0"/>
                <w:color w:val="auto"/>
              </w:rPr>
              <w:t xml:space="preserve">4 – </w:t>
            </w:r>
            <w:r w:rsidRPr="002C3707">
              <w:rPr>
                <w:rStyle w:val="Wyrnieniedelikatne"/>
                <w:i w:val="0"/>
                <w:iCs w:val="0"/>
                <w:color w:val="auto"/>
              </w:rPr>
              <w:t>Synagogi w Łęcznej – przebudowa budynku biblioteki przy ulicy Bożnicznej w Łęcznej do pełnienia funkcji społeczno-kulturalnych</w:t>
            </w:r>
          </w:p>
          <w:p w14:paraId="657BFB6C" w14:textId="649DF1BE" w:rsidR="002C3707" w:rsidRPr="002C3707" w:rsidRDefault="002C3707" w:rsidP="002C3707">
            <w:pPr>
              <w:pStyle w:val="punkty"/>
              <w:rPr>
                <w:rStyle w:val="Wyrnieniedelikatne"/>
                <w:i w:val="0"/>
                <w:iCs w:val="0"/>
                <w:color w:val="auto"/>
              </w:rPr>
            </w:pPr>
            <w:r>
              <w:rPr>
                <w:rStyle w:val="Wyrnieniedelikatne"/>
                <w:i w:val="0"/>
                <w:iCs w:val="0"/>
                <w:color w:val="auto"/>
              </w:rPr>
              <w:t xml:space="preserve">6 – </w:t>
            </w:r>
            <w:r w:rsidRPr="002C3707">
              <w:rPr>
                <w:rStyle w:val="Wyrnieniedelikatne"/>
                <w:i w:val="0"/>
                <w:iCs w:val="0"/>
                <w:color w:val="auto"/>
              </w:rPr>
              <w:t>Kameralne Centrum Aktywności Mieszkańców</w:t>
            </w:r>
          </w:p>
          <w:p w14:paraId="33CADA2E" w14:textId="6EC40654" w:rsidR="002C3707" w:rsidRPr="002C3707" w:rsidRDefault="002C3707" w:rsidP="002C3707">
            <w:pPr>
              <w:pStyle w:val="punkty"/>
              <w:rPr>
                <w:rStyle w:val="Wyrnieniedelikatne"/>
                <w:i w:val="0"/>
                <w:iCs w:val="0"/>
                <w:color w:val="auto"/>
              </w:rPr>
            </w:pPr>
            <w:r>
              <w:rPr>
                <w:rStyle w:val="Wyrnieniedelikatne"/>
                <w:i w:val="0"/>
                <w:iCs w:val="0"/>
                <w:color w:val="auto"/>
              </w:rPr>
              <w:t xml:space="preserve">10 – </w:t>
            </w:r>
            <w:r w:rsidRPr="002C3707">
              <w:rPr>
                <w:rStyle w:val="Wyrnieniedelikatne"/>
                <w:i w:val="0"/>
                <w:iCs w:val="0"/>
                <w:color w:val="auto"/>
              </w:rPr>
              <w:t>Adaptacja budynku dawnej mansjonarii w Łęcznej do pełnienia funkcji kulturalnych i</w:t>
            </w:r>
            <w:r w:rsidR="005327E3">
              <w:rPr>
                <w:rStyle w:val="Wyrnieniedelikatne"/>
                <w:i w:val="0"/>
                <w:iCs w:val="0"/>
                <w:color w:val="auto"/>
              </w:rPr>
              <w:t> </w:t>
            </w:r>
            <w:r w:rsidRPr="002C3707">
              <w:rPr>
                <w:rStyle w:val="Wyrnieniedelikatne"/>
                <w:i w:val="0"/>
                <w:iCs w:val="0"/>
                <w:color w:val="auto"/>
              </w:rPr>
              <w:t>społecznych wraz z poprawą dostępności obiektu.</w:t>
            </w:r>
          </w:p>
          <w:p w14:paraId="05F92393" w14:textId="45D2DAA4" w:rsidR="002C3707" w:rsidRPr="002C3707" w:rsidRDefault="002C3707" w:rsidP="002C3707">
            <w:pPr>
              <w:pStyle w:val="punkty"/>
              <w:rPr>
                <w:rStyle w:val="Wyrnieniedelikatne"/>
                <w:i w:val="0"/>
                <w:iCs w:val="0"/>
                <w:color w:val="auto"/>
              </w:rPr>
            </w:pPr>
            <w:r>
              <w:rPr>
                <w:rStyle w:val="Wyrnieniedelikatne"/>
                <w:i w:val="0"/>
                <w:iCs w:val="0"/>
                <w:color w:val="auto"/>
              </w:rPr>
              <w:t xml:space="preserve">11 – </w:t>
            </w:r>
            <w:r w:rsidRPr="002C3707">
              <w:rPr>
                <w:rStyle w:val="Wyrnieniedelikatne"/>
                <w:i w:val="0"/>
                <w:iCs w:val="0"/>
                <w:color w:val="auto"/>
              </w:rPr>
              <w:t>Budowa przedszkola publicznego przy ulicy Tysiąclecia w Łęcznej.</w:t>
            </w:r>
          </w:p>
          <w:p w14:paraId="513ACA4E" w14:textId="7664BC5C" w:rsidR="002C3707" w:rsidRPr="002C3707" w:rsidRDefault="002C3707" w:rsidP="002C3707">
            <w:pPr>
              <w:pStyle w:val="punkty"/>
              <w:rPr>
                <w:rStyle w:val="Wyrnieniedelikatne"/>
                <w:i w:val="0"/>
                <w:iCs w:val="0"/>
                <w:color w:val="auto"/>
              </w:rPr>
            </w:pPr>
            <w:r>
              <w:rPr>
                <w:rStyle w:val="Wyrnieniedelikatne"/>
                <w:i w:val="0"/>
                <w:iCs w:val="0"/>
                <w:color w:val="auto"/>
              </w:rPr>
              <w:t xml:space="preserve">13 – </w:t>
            </w:r>
            <w:r w:rsidRPr="002C3707">
              <w:rPr>
                <w:rStyle w:val="Wyrnieniedelikatne"/>
                <w:i w:val="0"/>
                <w:iCs w:val="0"/>
                <w:color w:val="auto"/>
              </w:rPr>
              <w:t>Przebudowa budynku szkolnego przy ul. Staszica 17 w Łęcznej na żłobek publiczny</w:t>
            </w:r>
          </w:p>
          <w:p w14:paraId="324FAAF7" w14:textId="5F0A9109" w:rsidR="002C3707" w:rsidRPr="002C3707" w:rsidRDefault="002C3707" w:rsidP="002C3707">
            <w:pPr>
              <w:pStyle w:val="punkty"/>
              <w:rPr>
                <w:rStyle w:val="Wyrnieniedelikatne"/>
                <w:i w:val="0"/>
                <w:iCs w:val="0"/>
                <w:color w:val="auto"/>
              </w:rPr>
            </w:pPr>
            <w:r>
              <w:rPr>
                <w:rStyle w:val="Wyrnieniedelikatne"/>
                <w:i w:val="0"/>
                <w:iCs w:val="0"/>
                <w:color w:val="auto"/>
              </w:rPr>
              <w:lastRenderedPageBreak/>
              <w:t xml:space="preserve">16 – </w:t>
            </w:r>
            <w:r w:rsidRPr="002C3707">
              <w:rPr>
                <w:rStyle w:val="Wyrnieniedelikatne"/>
                <w:i w:val="0"/>
                <w:iCs w:val="0"/>
                <w:color w:val="auto"/>
              </w:rPr>
              <w:t>Budowa ogrodów sensorycznych oraz tężni na terenie Ośrodka Rewalidacyjno- Wychowawczego w Łęcznej</w:t>
            </w:r>
          </w:p>
          <w:p w14:paraId="12DC45C4" w14:textId="09B9F247" w:rsidR="002C3707" w:rsidRPr="00C50403" w:rsidRDefault="002C3707" w:rsidP="002C3707">
            <w:pPr>
              <w:pStyle w:val="punkty"/>
              <w:rPr>
                <w:rStyle w:val="Wyrnieniedelikatne"/>
                <w:i w:val="0"/>
                <w:iCs w:val="0"/>
                <w:color w:val="auto"/>
              </w:rPr>
            </w:pPr>
            <w:r>
              <w:rPr>
                <w:rStyle w:val="Wyrnieniedelikatne"/>
                <w:i w:val="0"/>
                <w:iCs w:val="0"/>
                <w:color w:val="auto"/>
              </w:rPr>
              <w:t xml:space="preserve">17 - </w:t>
            </w:r>
            <w:r w:rsidRPr="002C3707">
              <w:rPr>
                <w:rStyle w:val="Wyrnieniedelikatne"/>
                <w:i w:val="0"/>
                <w:iCs w:val="0"/>
                <w:color w:val="auto"/>
              </w:rPr>
              <w:t>Rozbudowa infrastruktury dla świadczenia usług na rzecz grup wykluczanych społecznie, mieszkańców miasta i gminy Łęczna</w:t>
            </w:r>
          </w:p>
        </w:tc>
      </w:tr>
    </w:tbl>
    <w:p w14:paraId="4DF56ADA" w14:textId="77777777" w:rsidR="00572874" w:rsidRDefault="00572874" w:rsidP="0071772A"/>
    <w:tbl>
      <w:tblPr>
        <w:tblStyle w:val="Tabelasiatki1jasnaakcent31"/>
        <w:tblW w:w="0" w:type="auto"/>
        <w:tblLook w:val="04A0" w:firstRow="1" w:lastRow="0" w:firstColumn="1" w:lastColumn="0" w:noHBand="0" w:noVBand="1"/>
        <w:tblCaption w:val="Projekt 9. Klub Integracji Społecznej „Razem możemy więcej” - rozwój wsparcia społecznego skierowany na aktywizację społeczną i zawodową mieszkańców Podzamcza i Starego Miasta."/>
        <w:tblDescription w:val="Opis projektu rewitalizacyjnego, lpkalizacja przedsięwzięcia, podmiot realizujący przedsięwzięcie, partner projektu, zakres zadań przedsięwzięcia, okres realizacji, szacowana wartość, źródło finansowania, zaplanowane w przedsięwzięciu udogodnienia zapewniające dostępność osobom ze szczególnymi potrzebami, grupa docelowa przedsięwzięcia, uzasadnienie szerszej grupy docelowej przedsięwzięcia, prognozowane rezultaty, wskaźniki monitorujące efekty realizacji projektu, cele realizowane przez to przedsięwzięcie, powiązania i synergia z innymi przedsięwzięciami"/>
      </w:tblPr>
      <w:tblGrid>
        <w:gridCol w:w="9212"/>
      </w:tblGrid>
      <w:tr w:rsidR="00325E19" w14:paraId="1725B9AB" w14:textId="77777777" w:rsidTr="002734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6C65C439" w14:textId="31B0A34A" w:rsidR="00325E19" w:rsidRPr="000F2A29" w:rsidRDefault="00325E19" w:rsidP="00273446">
            <w:pPr>
              <w:ind w:firstLine="0"/>
              <w:jc w:val="center"/>
            </w:pPr>
            <w:r w:rsidRPr="000F2A29">
              <w:t xml:space="preserve">Projekt </w:t>
            </w:r>
            <w:r>
              <w:t>9</w:t>
            </w:r>
            <w:r w:rsidRPr="000F2A29">
              <w:t xml:space="preserve">. </w:t>
            </w:r>
            <w:r w:rsidR="004343CC" w:rsidRPr="004343CC">
              <w:t>Klub Integracji Społecznej „Razem możemy więcej” - rozwój wsparcia społecznego skierowany na aktywizację społeczną i zawodową mieszkańców Podzamcza i Starego Miasta.</w:t>
            </w:r>
          </w:p>
        </w:tc>
      </w:tr>
      <w:tr w:rsidR="00325E19" w14:paraId="3BF76974" w14:textId="77777777" w:rsidTr="005327E3">
        <w:trPr>
          <w:trHeight w:val="972"/>
        </w:trPr>
        <w:tc>
          <w:tcPr>
            <w:cnfStyle w:val="001000000000" w:firstRow="0" w:lastRow="0" w:firstColumn="1" w:lastColumn="0" w:oddVBand="0" w:evenVBand="0" w:oddHBand="0" w:evenHBand="0" w:firstRowFirstColumn="0" w:firstRowLastColumn="0" w:lastRowFirstColumn="0" w:lastRowLastColumn="0"/>
            <w:tcW w:w="9212" w:type="dxa"/>
            <w:tcBorders>
              <w:bottom w:val="single" w:sz="4" w:space="0" w:color="E1D0CC" w:themeColor="accent3" w:themeTint="66"/>
            </w:tcBorders>
          </w:tcPr>
          <w:p w14:paraId="1D508B72" w14:textId="48AB6E50" w:rsidR="00325E19" w:rsidRDefault="00325E19" w:rsidP="00273446">
            <w:pPr>
              <w:spacing w:before="240"/>
              <w:ind w:firstLine="0"/>
              <w:rPr>
                <w:rStyle w:val="Wyrnieniedelikatne"/>
                <w:b/>
                <w:bCs w:val="0"/>
              </w:rPr>
            </w:pPr>
            <w:r w:rsidRPr="000F2A29">
              <w:rPr>
                <w:rStyle w:val="Wyrnieniedelikatne"/>
              </w:rPr>
              <w:t>Lokalizacja przedsięwzięcia</w:t>
            </w:r>
          </w:p>
          <w:p w14:paraId="4B08E974" w14:textId="551624F6" w:rsidR="004343CC" w:rsidRDefault="004343CC" w:rsidP="004343CC">
            <w:pPr>
              <w:ind w:firstLine="0"/>
              <w:rPr>
                <w:rStyle w:val="Wyrnieniedelikatne"/>
                <w:b/>
                <w:bCs w:val="0"/>
                <w:i w:val="0"/>
                <w:iCs w:val="0"/>
                <w:color w:val="auto"/>
              </w:rPr>
            </w:pPr>
            <w:r w:rsidRPr="004343CC">
              <w:rPr>
                <w:rStyle w:val="Wyrnieniedelikatne"/>
                <w:i w:val="0"/>
                <w:iCs w:val="0"/>
                <w:color w:val="auto"/>
              </w:rPr>
              <w:t>ul. Rynek II 19</w:t>
            </w:r>
            <w:r w:rsidR="001A233A">
              <w:rPr>
                <w:rStyle w:val="Wyrnieniedelikatne"/>
                <w:i w:val="0"/>
                <w:iCs w:val="0"/>
                <w:color w:val="auto"/>
              </w:rPr>
              <w:t>,</w:t>
            </w:r>
            <w:r w:rsidR="001A233A">
              <w:rPr>
                <w:rStyle w:val="Wyrnieniedelikatne"/>
              </w:rPr>
              <w:t xml:space="preserve"> </w:t>
            </w:r>
            <w:r w:rsidR="001A233A" w:rsidRPr="004039D4">
              <w:rPr>
                <w:rStyle w:val="Wyrnieniedelikatne"/>
                <w:i w:val="0"/>
                <w:iCs w:val="0"/>
                <w:color w:val="auto"/>
              </w:rPr>
              <w:t>Łęczna</w:t>
            </w:r>
          </w:p>
          <w:p w14:paraId="5C8072AD" w14:textId="5B6F374C" w:rsidR="000D43A8" w:rsidRPr="004343CC" w:rsidRDefault="000D43A8" w:rsidP="004343CC">
            <w:pPr>
              <w:ind w:firstLine="0"/>
              <w:rPr>
                <w:rStyle w:val="Wyrnieniedelikatne"/>
                <w:i w:val="0"/>
                <w:iCs w:val="0"/>
                <w:color w:val="auto"/>
              </w:rPr>
            </w:pPr>
            <w:r>
              <w:rPr>
                <w:rStyle w:val="Wyrnieniedelikatne"/>
                <w:i w:val="0"/>
                <w:iCs w:val="0"/>
                <w:color w:val="auto"/>
              </w:rPr>
              <w:t xml:space="preserve">Nr działki: </w:t>
            </w:r>
            <w:r w:rsidRPr="000D43A8">
              <w:rPr>
                <w:rFonts w:ascii="Franklin Gothic Book" w:hAnsi="Franklin Gothic Book"/>
                <w:b w:val="0"/>
                <w:bCs w:val="0"/>
                <w:color w:val="000000"/>
              </w:rPr>
              <w:t>1849, 1850/1, 1850/2, 1851, 1852, 1853, 1854, 1855, 1856, 1857</w:t>
            </w:r>
          </w:p>
          <w:p w14:paraId="148379DA" w14:textId="77777777" w:rsidR="00325E19" w:rsidRDefault="00325E19" w:rsidP="00273446">
            <w:pPr>
              <w:spacing w:before="240"/>
              <w:ind w:firstLine="0"/>
              <w:rPr>
                <w:rStyle w:val="Wyrnieniedelikatne"/>
                <w:b/>
                <w:bCs w:val="0"/>
              </w:rPr>
            </w:pPr>
            <w:r w:rsidRPr="006E1392">
              <w:rPr>
                <w:rStyle w:val="Wyrnieniedelikatne"/>
              </w:rPr>
              <w:t>Podmiot realizujący przedsięwzięcie (lider projektu)</w:t>
            </w:r>
          </w:p>
          <w:p w14:paraId="78028D5D" w14:textId="58655393" w:rsidR="00227335" w:rsidRPr="00227335" w:rsidRDefault="00227335" w:rsidP="00227335">
            <w:pPr>
              <w:ind w:firstLine="0"/>
              <w:rPr>
                <w:rStyle w:val="Wyrnieniedelikatne"/>
                <w:i w:val="0"/>
                <w:iCs w:val="0"/>
                <w:color w:val="auto"/>
              </w:rPr>
            </w:pPr>
            <w:r w:rsidRPr="00227335">
              <w:rPr>
                <w:rStyle w:val="Wyrnieniedelikatne"/>
                <w:i w:val="0"/>
                <w:iCs w:val="0"/>
                <w:color w:val="auto"/>
              </w:rPr>
              <w:t>Łęczyńskie Stowarzyszenie Inicjatyw Społecznych</w:t>
            </w:r>
          </w:p>
          <w:p w14:paraId="29895AA2" w14:textId="77777777" w:rsidR="00325E19" w:rsidRDefault="00325E19" w:rsidP="00273446">
            <w:pPr>
              <w:spacing w:before="240"/>
              <w:ind w:firstLine="0"/>
              <w:rPr>
                <w:rStyle w:val="Wyrnieniedelikatne"/>
                <w:b/>
                <w:bCs w:val="0"/>
              </w:rPr>
            </w:pPr>
            <w:r w:rsidRPr="006E1392">
              <w:rPr>
                <w:rStyle w:val="Wyrnieniedelikatne"/>
              </w:rPr>
              <w:t>Partner projektu (udział finansowy, merytoryczny i techniczny)</w:t>
            </w:r>
          </w:p>
          <w:p w14:paraId="1566B519" w14:textId="543757E3" w:rsidR="00325E19" w:rsidRPr="00227335" w:rsidRDefault="00227335" w:rsidP="00273446">
            <w:pPr>
              <w:ind w:firstLine="0"/>
              <w:rPr>
                <w:rStyle w:val="Wyrnieniedelikatne"/>
                <w:i w:val="0"/>
                <w:iCs w:val="0"/>
                <w:color w:val="auto"/>
              </w:rPr>
            </w:pPr>
            <w:r w:rsidRPr="00227335">
              <w:rPr>
                <w:rStyle w:val="Wyrnieniedelikatne"/>
                <w:i w:val="0"/>
                <w:iCs w:val="0"/>
                <w:color w:val="auto"/>
              </w:rPr>
              <w:t>Gmina Łęczna</w:t>
            </w:r>
          </w:p>
          <w:p w14:paraId="203E350F" w14:textId="77777777" w:rsidR="00325E19" w:rsidRDefault="00325E19" w:rsidP="00273446">
            <w:pPr>
              <w:spacing w:before="240"/>
              <w:ind w:firstLine="0"/>
              <w:rPr>
                <w:rStyle w:val="Wyrnieniedelikatne"/>
                <w:b/>
                <w:bCs w:val="0"/>
              </w:rPr>
            </w:pPr>
            <w:r w:rsidRPr="006E1392">
              <w:rPr>
                <w:rStyle w:val="Wyrnieniedelikatne"/>
              </w:rPr>
              <w:t>Zakres zadań przedsięwzięcia</w:t>
            </w:r>
          </w:p>
          <w:p w14:paraId="56E597C0" w14:textId="143AE576" w:rsidR="00092BB9" w:rsidRPr="00092BB9" w:rsidRDefault="00092BB9" w:rsidP="00BA0EA1">
            <w:pPr>
              <w:spacing w:line="276" w:lineRule="auto"/>
              <w:rPr>
                <w:rStyle w:val="Wyrnieniedelikatne"/>
                <w:i w:val="0"/>
                <w:iCs w:val="0"/>
                <w:color w:val="auto"/>
              </w:rPr>
            </w:pPr>
            <w:r w:rsidRPr="00092BB9">
              <w:rPr>
                <w:rStyle w:val="Wyrnieniedelikatne"/>
                <w:i w:val="0"/>
                <w:iCs w:val="0"/>
                <w:color w:val="auto"/>
              </w:rPr>
              <w:t>Usługi Klubu zmierzają do reintegracji społecznej i zawodowej poprzez zapewnienie pomocy i wsparcia osobom długotrwale bezrobotnym</w:t>
            </w:r>
            <w:r>
              <w:rPr>
                <w:rStyle w:val="Wyrnieniedelikatne"/>
                <w:i w:val="0"/>
                <w:iCs w:val="0"/>
                <w:color w:val="auto"/>
              </w:rPr>
              <w:t xml:space="preserve"> poprzez</w:t>
            </w:r>
            <w:r w:rsidRPr="00092BB9">
              <w:rPr>
                <w:rStyle w:val="Wyrnieniedelikatne"/>
                <w:i w:val="0"/>
                <w:iCs w:val="0"/>
                <w:color w:val="auto"/>
              </w:rPr>
              <w:t xml:space="preserve"> organizowanie i prowadzenie działań o charakterze miękkim, biznesowym, inkubacyjnym i animacyjnym tj. </w:t>
            </w:r>
          </w:p>
          <w:p w14:paraId="40FB7618" w14:textId="12D35358" w:rsidR="00092BB9" w:rsidRPr="002A54D2" w:rsidRDefault="00092BB9" w:rsidP="00092BB9">
            <w:pPr>
              <w:pStyle w:val="punkty"/>
              <w:rPr>
                <w:rStyle w:val="Wyrnieniedelikatne"/>
                <w:i w:val="0"/>
                <w:iCs w:val="0"/>
                <w:color w:val="auto"/>
              </w:rPr>
            </w:pPr>
            <w:r w:rsidRPr="00092BB9">
              <w:rPr>
                <w:rStyle w:val="Wyrnieniedelikatne"/>
                <w:i w:val="0"/>
                <w:iCs w:val="0"/>
                <w:color w:val="auto"/>
              </w:rPr>
              <w:t>zdiagnozowanie potrzeb mieszkańców i ukierunkowanie działań na zdiagnozowane potrzeby,</w:t>
            </w:r>
          </w:p>
          <w:p w14:paraId="3BEE9805" w14:textId="64232B4B" w:rsidR="002A54D2" w:rsidRPr="00092BB9" w:rsidRDefault="002A54D2" w:rsidP="00092BB9">
            <w:pPr>
              <w:pStyle w:val="punkty"/>
              <w:rPr>
                <w:rStyle w:val="Wyrnieniedelikatne"/>
                <w:i w:val="0"/>
                <w:iCs w:val="0"/>
                <w:color w:val="auto"/>
              </w:rPr>
            </w:pPr>
            <w:r>
              <w:rPr>
                <w:rStyle w:val="Wyrnieniedelikatne"/>
                <w:i w:val="0"/>
                <w:iCs w:val="0"/>
                <w:color w:val="auto"/>
              </w:rPr>
              <w:t>o</w:t>
            </w:r>
            <w:r w:rsidRPr="002A54D2">
              <w:rPr>
                <w:rStyle w:val="Wyrnieniedelikatne"/>
                <w:i w:val="0"/>
                <w:iCs w:val="0"/>
                <w:color w:val="auto"/>
              </w:rPr>
              <w:t>pracowanie Lokalnego Programu Ekonomii Społecznej</w:t>
            </w:r>
          </w:p>
          <w:p w14:paraId="09EE4C4A" w14:textId="05AF5A7A" w:rsidR="00092BB9" w:rsidRPr="00092BB9" w:rsidRDefault="00092BB9" w:rsidP="00092BB9">
            <w:pPr>
              <w:pStyle w:val="punkty"/>
              <w:rPr>
                <w:rStyle w:val="Wyrnieniedelikatne"/>
                <w:i w:val="0"/>
                <w:iCs w:val="0"/>
                <w:color w:val="auto"/>
              </w:rPr>
            </w:pPr>
            <w:r w:rsidRPr="00092BB9">
              <w:rPr>
                <w:rStyle w:val="Wyrnieniedelikatne"/>
                <w:i w:val="0"/>
                <w:iCs w:val="0"/>
                <w:color w:val="auto"/>
              </w:rPr>
              <w:t>cykliczne spotkania o charakterze edukacyjnym i terapeutycznym dla osób z grup wykluczenia społecznego</w:t>
            </w:r>
          </w:p>
          <w:p w14:paraId="15F176FF" w14:textId="498318C7" w:rsidR="00092BB9" w:rsidRPr="00092BB9" w:rsidRDefault="00092BB9" w:rsidP="00092BB9">
            <w:pPr>
              <w:pStyle w:val="punkty"/>
              <w:rPr>
                <w:rStyle w:val="Wyrnieniedelikatne"/>
                <w:i w:val="0"/>
                <w:iCs w:val="0"/>
                <w:color w:val="auto"/>
              </w:rPr>
            </w:pPr>
            <w:r w:rsidRPr="00092BB9">
              <w:rPr>
                <w:rStyle w:val="Wyrnieniedelikatne"/>
                <w:i w:val="0"/>
                <w:iCs w:val="0"/>
                <w:color w:val="auto"/>
              </w:rPr>
              <w:t xml:space="preserve">doradztwo zawodowe, (min. planowanie, przygotowywanie listu motywacyjnego, CV, dostęp do </w:t>
            </w:r>
            <w:r w:rsidR="000C7135">
              <w:rPr>
                <w:rStyle w:val="Wyrnieniedelikatne"/>
                <w:i w:val="0"/>
                <w:iCs w:val="0"/>
                <w:color w:val="auto"/>
              </w:rPr>
              <w:t>I</w:t>
            </w:r>
            <w:r w:rsidRPr="00092BB9">
              <w:rPr>
                <w:rStyle w:val="Wyrnieniedelikatne"/>
                <w:i w:val="0"/>
                <w:iCs w:val="0"/>
                <w:color w:val="auto"/>
              </w:rPr>
              <w:t>nternetu</w:t>
            </w:r>
            <w:r w:rsidR="000C7135">
              <w:rPr>
                <w:rStyle w:val="Wyrnieniedelikatne"/>
                <w:i w:val="0"/>
                <w:iCs w:val="0"/>
                <w:color w:val="auto"/>
              </w:rPr>
              <w:t xml:space="preserve"> </w:t>
            </w:r>
            <w:r w:rsidRPr="00092BB9">
              <w:rPr>
                <w:rStyle w:val="Wyrnieniedelikatne"/>
                <w:i w:val="0"/>
                <w:iCs w:val="0"/>
                <w:color w:val="auto"/>
              </w:rPr>
              <w:t>- poszukiwanie ofert pracy),</w:t>
            </w:r>
          </w:p>
          <w:p w14:paraId="6B6ECC62" w14:textId="1F0DE0F9" w:rsidR="00092BB9" w:rsidRPr="00092BB9" w:rsidRDefault="00092BB9" w:rsidP="00092BB9">
            <w:pPr>
              <w:pStyle w:val="punkty"/>
              <w:rPr>
                <w:rStyle w:val="Wyrnieniedelikatne"/>
                <w:i w:val="0"/>
                <w:iCs w:val="0"/>
                <w:color w:val="auto"/>
              </w:rPr>
            </w:pPr>
            <w:r w:rsidRPr="00092BB9">
              <w:rPr>
                <w:rStyle w:val="Wyrnieniedelikatne"/>
                <w:i w:val="0"/>
                <w:iCs w:val="0"/>
                <w:color w:val="auto"/>
              </w:rPr>
              <w:t>Punkt Informacyjno-Doradczy – współpraca z PUP, MOPS,</w:t>
            </w:r>
          </w:p>
          <w:p w14:paraId="14A3AAD7" w14:textId="2D1D6AF1" w:rsidR="00092BB9" w:rsidRPr="00092BB9" w:rsidRDefault="00092BB9" w:rsidP="00092BB9">
            <w:pPr>
              <w:pStyle w:val="punkty"/>
              <w:rPr>
                <w:rStyle w:val="Wyrnieniedelikatne"/>
                <w:i w:val="0"/>
                <w:iCs w:val="0"/>
                <w:color w:val="auto"/>
              </w:rPr>
            </w:pPr>
            <w:r w:rsidRPr="00092BB9">
              <w:rPr>
                <w:rStyle w:val="Wyrnieniedelikatne"/>
                <w:i w:val="0"/>
                <w:iCs w:val="0"/>
                <w:color w:val="auto"/>
              </w:rPr>
              <w:t>szkolenia zawodowe, biznesowe, animacyjne,</w:t>
            </w:r>
          </w:p>
          <w:p w14:paraId="65DDA87C" w14:textId="04C769C1" w:rsidR="00092BB9" w:rsidRPr="00092BB9" w:rsidRDefault="00BA0EA1" w:rsidP="00092BB9">
            <w:pPr>
              <w:pStyle w:val="punkty"/>
              <w:rPr>
                <w:rStyle w:val="Wyrnieniedelikatne"/>
                <w:i w:val="0"/>
                <w:iCs w:val="0"/>
                <w:color w:val="auto"/>
              </w:rPr>
            </w:pPr>
            <w:r>
              <w:rPr>
                <w:rStyle w:val="Wyrnieniedelikatne"/>
                <w:i w:val="0"/>
                <w:iCs w:val="0"/>
                <w:color w:val="auto"/>
              </w:rPr>
              <w:t>M</w:t>
            </w:r>
            <w:r w:rsidR="00092BB9" w:rsidRPr="00092BB9">
              <w:rPr>
                <w:rStyle w:val="Wyrnieniedelikatne"/>
                <w:i w:val="0"/>
                <w:iCs w:val="0"/>
                <w:color w:val="auto"/>
              </w:rPr>
              <w:t xml:space="preserve">łodzieżowy </w:t>
            </w:r>
            <w:r>
              <w:rPr>
                <w:rStyle w:val="Wyrnieniedelikatne"/>
                <w:i w:val="0"/>
                <w:iCs w:val="0"/>
                <w:color w:val="auto"/>
              </w:rPr>
              <w:t>I</w:t>
            </w:r>
            <w:r w:rsidR="00092BB9" w:rsidRPr="00092BB9">
              <w:rPr>
                <w:rStyle w:val="Wyrnieniedelikatne"/>
                <w:i w:val="0"/>
                <w:iCs w:val="0"/>
                <w:color w:val="auto"/>
              </w:rPr>
              <w:t xml:space="preserve">nkubator </w:t>
            </w:r>
            <w:r>
              <w:rPr>
                <w:rStyle w:val="Wyrnieniedelikatne"/>
                <w:i w:val="0"/>
                <w:iCs w:val="0"/>
                <w:color w:val="auto"/>
              </w:rPr>
              <w:t>I</w:t>
            </w:r>
            <w:r w:rsidR="00092BB9" w:rsidRPr="00092BB9">
              <w:rPr>
                <w:rStyle w:val="Wyrnieniedelikatne"/>
                <w:i w:val="0"/>
                <w:iCs w:val="0"/>
                <w:color w:val="auto"/>
              </w:rPr>
              <w:t xml:space="preserve">nicjatyw </w:t>
            </w:r>
            <w:r>
              <w:rPr>
                <w:rStyle w:val="Wyrnieniedelikatne"/>
                <w:i w:val="0"/>
                <w:iCs w:val="0"/>
                <w:color w:val="auto"/>
              </w:rPr>
              <w:t>S</w:t>
            </w:r>
            <w:r w:rsidR="00092BB9" w:rsidRPr="00092BB9">
              <w:rPr>
                <w:rStyle w:val="Wyrnieniedelikatne"/>
                <w:i w:val="0"/>
                <w:iCs w:val="0"/>
                <w:color w:val="auto"/>
              </w:rPr>
              <w:t>połecznych - MISA</w:t>
            </w:r>
          </w:p>
          <w:p w14:paraId="03958799" w14:textId="25C0B411" w:rsidR="00092BB9" w:rsidRPr="00092BB9" w:rsidRDefault="00092BB9" w:rsidP="00092BB9">
            <w:pPr>
              <w:pStyle w:val="punkty"/>
              <w:rPr>
                <w:rStyle w:val="Wyrnieniedelikatne"/>
                <w:i w:val="0"/>
                <w:iCs w:val="0"/>
                <w:color w:val="auto"/>
              </w:rPr>
            </w:pPr>
            <w:r w:rsidRPr="00092BB9">
              <w:rPr>
                <w:rStyle w:val="Wyrnieniedelikatne"/>
                <w:i w:val="0"/>
                <w:iCs w:val="0"/>
                <w:color w:val="auto"/>
              </w:rPr>
              <w:t>zatrudnienie wspierane,</w:t>
            </w:r>
          </w:p>
          <w:p w14:paraId="1A7FB74D" w14:textId="7BCE2A34" w:rsidR="00092BB9" w:rsidRPr="00092BB9" w:rsidRDefault="00092BB9" w:rsidP="00092BB9">
            <w:pPr>
              <w:pStyle w:val="punkty"/>
              <w:rPr>
                <w:rStyle w:val="Wyrnieniedelikatne"/>
                <w:i w:val="0"/>
                <w:iCs w:val="0"/>
                <w:color w:val="auto"/>
              </w:rPr>
            </w:pPr>
            <w:r w:rsidRPr="00092BB9">
              <w:rPr>
                <w:rStyle w:val="Wyrnieniedelikatne"/>
                <w:i w:val="0"/>
                <w:iCs w:val="0"/>
                <w:color w:val="auto"/>
              </w:rPr>
              <w:t xml:space="preserve">realizacja indywidualnego procesu reintegracji </w:t>
            </w:r>
            <w:r w:rsidR="0031005E">
              <w:rPr>
                <w:rStyle w:val="Wyrnieniedelikatne"/>
                <w:i w:val="0"/>
                <w:iCs w:val="0"/>
                <w:color w:val="auto"/>
              </w:rPr>
              <w:t>społecznej i zdrowotnej,</w:t>
            </w:r>
          </w:p>
          <w:p w14:paraId="30A7B9B9" w14:textId="6F90A4AE" w:rsidR="00092BB9" w:rsidRPr="00092BB9" w:rsidRDefault="00092BB9" w:rsidP="00092BB9">
            <w:pPr>
              <w:pStyle w:val="punkty"/>
              <w:rPr>
                <w:rStyle w:val="Wyrnieniedelikatne"/>
                <w:i w:val="0"/>
                <w:iCs w:val="0"/>
                <w:color w:val="auto"/>
              </w:rPr>
            </w:pPr>
            <w:r w:rsidRPr="00092BB9">
              <w:rPr>
                <w:rStyle w:val="Wyrnieniedelikatne"/>
                <w:i w:val="0"/>
                <w:iCs w:val="0"/>
                <w:color w:val="auto"/>
              </w:rPr>
              <w:t>podnoszenie kwalifikacji zawodowych i doświadczenia zawodowego – wsparcie trenera pracy,</w:t>
            </w:r>
          </w:p>
          <w:p w14:paraId="2D8CC341" w14:textId="02C27F77" w:rsidR="00092BB9" w:rsidRPr="00092BB9" w:rsidRDefault="00092BB9" w:rsidP="00092BB9">
            <w:pPr>
              <w:pStyle w:val="punkty"/>
              <w:rPr>
                <w:rStyle w:val="Wyrnieniedelikatne"/>
                <w:i w:val="0"/>
                <w:iCs w:val="0"/>
                <w:color w:val="auto"/>
              </w:rPr>
            </w:pPr>
            <w:r w:rsidRPr="00092BB9">
              <w:rPr>
                <w:rStyle w:val="Wyrnieniedelikatne"/>
                <w:i w:val="0"/>
                <w:iCs w:val="0"/>
                <w:color w:val="auto"/>
              </w:rPr>
              <w:t xml:space="preserve">zatrudnienie trenera/ów pracy dla uczestników Klubu </w:t>
            </w:r>
          </w:p>
          <w:p w14:paraId="0C2B4E50" w14:textId="7DCBD43F" w:rsidR="00092BB9" w:rsidRPr="00092BB9" w:rsidRDefault="00092BB9" w:rsidP="00092BB9">
            <w:pPr>
              <w:pStyle w:val="punkty"/>
              <w:rPr>
                <w:rStyle w:val="Wyrnieniedelikatne"/>
                <w:i w:val="0"/>
                <w:iCs w:val="0"/>
                <w:color w:val="auto"/>
              </w:rPr>
            </w:pPr>
            <w:r w:rsidRPr="00092BB9">
              <w:rPr>
                <w:rStyle w:val="Wyrnieniedelikatne"/>
                <w:i w:val="0"/>
                <w:iCs w:val="0"/>
                <w:color w:val="auto"/>
              </w:rPr>
              <w:t>organizowanie i koordynowanie działań wolontarystycznych,</w:t>
            </w:r>
          </w:p>
          <w:p w14:paraId="7468014A" w14:textId="3584AE58" w:rsidR="00092BB9" w:rsidRPr="00092BB9" w:rsidRDefault="00092BB9" w:rsidP="00092BB9">
            <w:pPr>
              <w:pStyle w:val="punkty"/>
              <w:rPr>
                <w:rStyle w:val="Wyrnieniedelikatne"/>
                <w:i w:val="0"/>
                <w:iCs w:val="0"/>
                <w:color w:val="auto"/>
              </w:rPr>
            </w:pPr>
            <w:r w:rsidRPr="00092BB9">
              <w:rPr>
                <w:rStyle w:val="Wyrnieniedelikatne"/>
                <w:i w:val="0"/>
                <w:iCs w:val="0"/>
                <w:color w:val="auto"/>
              </w:rPr>
              <w:t>promocja wolontariatu,</w:t>
            </w:r>
          </w:p>
          <w:p w14:paraId="550676DB" w14:textId="185E0AA1" w:rsidR="00092BB9" w:rsidRPr="00092BB9" w:rsidRDefault="00092BB9" w:rsidP="00092BB9">
            <w:pPr>
              <w:pStyle w:val="punkty"/>
              <w:rPr>
                <w:rStyle w:val="Wyrnieniedelikatne"/>
                <w:i w:val="0"/>
                <w:iCs w:val="0"/>
                <w:color w:val="auto"/>
              </w:rPr>
            </w:pPr>
            <w:r w:rsidRPr="00092BB9">
              <w:rPr>
                <w:rStyle w:val="Wyrnieniedelikatne"/>
                <w:i w:val="0"/>
                <w:iCs w:val="0"/>
                <w:color w:val="auto"/>
              </w:rPr>
              <w:t>organizowanie szkoleń, warsztatów umiejętności miękkich,</w:t>
            </w:r>
          </w:p>
          <w:p w14:paraId="740A9CE0" w14:textId="76E81632" w:rsidR="00092BB9" w:rsidRPr="00092BB9" w:rsidRDefault="00092BB9" w:rsidP="00092BB9">
            <w:pPr>
              <w:pStyle w:val="punkty"/>
              <w:rPr>
                <w:rStyle w:val="Wyrnieniedelikatne"/>
                <w:i w:val="0"/>
                <w:iCs w:val="0"/>
                <w:color w:val="auto"/>
              </w:rPr>
            </w:pPr>
            <w:r w:rsidRPr="00092BB9">
              <w:rPr>
                <w:rStyle w:val="Wyrnieniedelikatne"/>
                <w:i w:val="0"/>
                <w:iCs w:val="0"/>
                <w:color w:val="auto"/>
              </w:rPr>
              <w:t>organizacja prac społecznie użytecznych  na terenie Parku Podzamcze (całorocznych),</w:t>
            </w:r>
          </w:p>
          <w:p w14:paraId="56313E1A" w14:textId="48CF19F6" w:rsidR="00092BB9" w:rsidRPr="00092BB9" w:rsidRDefault="00092BB9" w:rsidP="00092BB9">
            <w:pPr>
              <w:pStyle w:val="punkty"/>
              <w:rPr>
                <w:rStyle w:val="Wyrnieniedelikatne"/>
                <w:i w:val="0"/>
                <w:iCs w:val="0"/>
                <w:color w:val="auto"/>
              </w:rPr>
            </w:pPr>
            <w:r w:rsidRPr="00092BB9">
              <w:rPr>
                <w:rStyle w:val="Wyrnieniedelikatne"/>
                <w:i w:val="0"/>
                <w:iCs w:val="0"/>
                <w:color w:val="auto"/>
              </w:rPr>
              <w:t>cykliczne spotkania integracyjne z mieszkańcami Osiedla Starego Miasta, Osiedla Samsonowicza i sołectwa Podzamcze w „Klubie Samopomocy”,</w:t>
            </w:r>
          </w:p>
          <w:p w14:paraId="3A2847AF" w14:textId="2B585C79" w:rsidR="00092BB9" w:rsidRPr="00092BB9" w:rsidRDefault="00092BB9" w:rsidP="00092BB9">
            <w:pPr>
              <w:pStyle w:val="punkty"/>
              <w:rPr>
                <w:rStyle w:val="Wyrnieniedelikatne"/>
                <w:i w:val="0"/>
                <w:iCs w:val="0"/>
                <w:color w:val="auto"/>
              </w:rPr>
            </w:pPr>
            <w:r w:rsidRPr="00092BB9">
              <w:rPr>
                <w:rStyle w:val="Wyrnieniedelikatne"/>
                <w:i w:val="0"/>
                <w:iCs w:val="0"/>
                <w:color w:val="auto"/>
              </w:rPr>
              <w:t>współpraca z organizacjami i instytucjami w ramach Lokalnego Programu Ekonomii Społecznej.</w:t>
            </w:r>
          </w:p>
          <w:p w14:paraId="1FD0A73B" w14:textId="77777777" w:rsidR="00FB50C8" w:rsidRPr="0015003A" w:rsidRDefault="00FB50C8" w:rsidP="00BA0EA1">
            <w:pPr>
              <w:spacing w:before="240" w:line="276" w:lineRule="auto"/>
              <w:rPr>
                <w:rStyle w:val="Wyrnieniedelikatne"/>
                <w:i w:val="0"/>
                <w:iCs w:val="0"/>
                <w:color w:val="auto"/>
              </w:rPr>
            </w:pPr>
            <w:r w:rsidRPr="00B1687C">
              <w:rPr>
                <w:rStyle w:val="Wyrnieniedelikatne"/>
                <w:i w:val="0"/>
                <w:iCs w:val="0"/>
                <w:color w:val="auto"/>
              </w:rPr>
              <w:t>Potrzeba realizacji</w:t>
            </w:r>
            <w:r>
              <w:rPr>
                <w:rStyle w:val="Wyrnieniedelikatne"/>
                <w:i w:val="0"/>
                <w:iCs w:val="0"/>
                <w:color w:val="auto"/>
              </w:rPr>
              <w:t xml:space="preserve"> projektu</w:t>
            </w:r>
            <w:r w:rsidRPr="00B1687C">
              <w:rPr>
                <w:rStyle w:val="Wyrnieniedelikatne"/>
                <w:i w:val="0"/>
                <w:iCs w:val="0"/>
                <w:color w:val="auto"/>
              </w:rPr>
              <w:t xml:space="preserve"> wynika z potrzeb społecznych mieszkańców obszaru rewitalizacji zdiagnozowanych na etapie diagnozy i delimitacji obszaru rewitalizacji.</w:t>
            </w:r>
          </w:p>
          <w:p w14:paraId="719486F2" w14:textId="2112C866" w:rsidR="00325E19" w:rsidRPr="00092BB9" w:rsidRDefault="00092BB9" w:rsidP="00BA0EA1">
            <w:pPr>
              <w:spacing w:before="240" w:line="276" w:lineRule="auto"/>
              <w:rPr>
                <w:rStyle w:val="Wyrnieniedelikatne"/>
                <w:i w:val="0"/>
                <w:iCs w:val="0"/>
                <w:color w:val="auto"/>
              </w:rPr>
            </w:pPr>
            <w:r w:rsidRPr="00092BB9">
              <w:rPr>
                <w:rStyle w:val="Wyrnieniedelikatne"/>
                <w:i w:val="0"/>
                <w:iCs w:val="0"/>
                <w:color w:val="auto"/>
              </w:rPr>
              <w:t>Celem projektu jest aktywizacja zawodowa i społeczna mieszkańców obszaru rewitalizacji i przeciwdziałanie marginalizacji.</w:t>
            </w:r>
          </w:p>
          <w:p w14:paraId="6A09DDF5" w14:textId="77777777" w:rsidR="00325E19" w:rsidRDefault="00325E19" w:rsidP="00273446">
            <w:pPr>
              <w:pStyle w:val="punkty"/>
              <w:numPr>
                <w:ilvl w:val="0"/>
                <w:numId w:val="0"/>
              </w:numPr>
              <w:spacing w:before="240"/>
              <w:rPr>
                <w:rStyle w:val="Wyrnieniedelikatne"/>
                <w:b/>
                <w:bCs w:val="0"/>
              </w:rPr>
            </w:pPr>
            <w:r w:rsidRPr="00834A4D">
              <w:rPr>
                <w:rStyle w:val="Wyrnieniedelikatne"/>
              </w:rPr>
              <w:lastRenderedPageBreak/>
              <w:t>Okres realizacji</w:t>
            </w:r>
          </w:p>
          <w:p w14:paraId="45158C60" w14:textId="35FFA013" w:rsidR="00FB50C8" w:rsidRPr="00FB50C8" w:rsidRDefault="00FB50C8" w:rsidP="00273446">
            <w:pPr>
              <w:pStyle w:val="punkty"/>
              <w:numPr>
                <w:ilvl w:val="0"/>
                <w:numId w:val="0"/>
              </w:numPr>
              <w:spacing w:before="240"/>
              <w:rPr>
                <w:rStyle w:val="Wyrnieniedelikatne"/>
                <w:b/>
                <w:bCs w:val="0"/>
                <w:i w:val="0"/>
                <w:iCs w:val="0"/>
                <w:color w:val="auto"/>
              </w:rPr>
            </w:pPr>
            <w:r w:rsidRPr="00FB50C8">
              <w:rPr>
                <w:rStyle w:val="Wyrnieniedelikatne"/>
                <w:i w:val="0"/>
                <w:iCs w:val="0"/>
                <w:color w:val="auto"/>
              </w:rPr>
              <w:t>01/2024</w:t>
            </w:r>
            <w:r w:rsidR="00D30BEC">
              <w:rPr>
                <w:rStyle w:val="Wyrnieniedelikatne"/>
                <w:i w:val="0"/>
                <w:iCs w:val="0"/>
                <w:color w:val="auto"/>
              </w:rPr>
              <w:t xml:space="preserve"> - </w:t>
            </w:r>
            <w:r w:rsidRPr="00FB50C8">
              <w:rPr>
                <w:rStyle w:val="Wyrnieniedelikatne"/>
                <w:i w:val="0"/>
                <w:iCs w:val="0"/>
                <w:color w:val="auto"/>
              </w:rPr>
              <w:t>12/2026</w:t>
            </w:r>
          </w:p>
          <w:p w14:paraId="49CE4795" w14:textId="77777777" w:rsidR="00325E19" w:rsidRPr="0055372A" w:rsidRDefault="00325E19" w:rsidP="00273446">
            <w:pPr>
              <w:pStyle w:val="punkty"/>
              <w:numPr>
                <w:ilvl w:val="0"/>
                <w:numId w:val="0"/>
              </w:numPr>
              <w:spacing w:before="240"/>
              <w:rPr>
                <w:rStyle w:val="Wyrnieniedelikatne"/>
                <w:i w:val="0"/>
                <w:iCs w:val="0"/>
                <w:color w:val="auto"/>
              </w:rPr>
            </w:pPr>
          </w:p>
          <w:p w14:paraId="099CF36D" w14:textId="77777777" w:rsidR="00325E19" w:rsidRDefault="00325E19" w:rsidP="00273446">
            <w:pPr>
              <w:pStyle w:val="punkty"/>
              <w:numPr>
                <w:ilvl w:val="0"/>
                <w:numId w:val="0"/>
              </w:numPr>
              <w:spacing w:before="240"/>
              <w:rPr>
                <w:rStyle w:val="Wyrnieniedelikatne"/>
                <w:b/>
                <w:bCs w:val="0"/>
              </w:rPr>
            </w:pPr>
            <w:r w:rsidRPr="00834A4D">
              <w:rPr>
                <w:rStyle w:val="Wyrnieniedelikatne"/>
              </w:rPr>
              <w:t>Szacowana wartość</w:t>
            </w:r>
          </w:p>
          <w:p w14:paraId="7E9083AE" w14:textId="1BA11330" w:rsidR="00325E19" w:rsidRDefault="00FB50C8" w:rsidP="00273446">
            <w:pPr>
              <w:pStyle w:val="punkty"/>
              <w:numPr>
                <w:ilvl w:val="0"/>
                <w:numId w:val="0"/>
              </w:numPr>
              <w:spacing w:before="240"/>
              <w:rPr>
                <w:rStyle w:val="Wyrnieniedelikatne"/>
                <w:b/>
                <w:bCs w:val="0"/>
                <w:i w:val="0"/>
                <w:iCs w:val="0"/>
                <w:color w:val="auto"/>
              </w:rPr>
            </w:pPr>
            <w:r w:rsidRPr="00FB50C8">
              <w:rPr>
                <w:rStyle w:val="Wyrnieniedelikatne"/>
                <w:i w:val="0"/>
                <w:iCs w:val="0"/>
                <w:color w:val="auto"/>
              </w:rPr>
              <w:t>320 000,00 zł</w:t>
            </w:r>
          </w:p>
          <w:p w14:paraId="3027F184" w14:textId="77777777" w:rsidR="00FB50C8" w:rsidRPr="0055372A" w:rsidRDefault="00FB50C8" w:rsidP="00273446">
            <w:pPr>
              <w:pStyle w:val="punkty"/>
              <w:numPr>
                <w:ilvl w:val="0"/>
                <w:numId w:val="0"/>
              </w:numPr>
              <w:spacing w:before="240"/>
              <w:rPr>
                <w:rStyle w:val="Wyrnieniedelikatne"/>
                <w:i w:val="0"/>
                <w:iCs w:val="0"/>
                <w:color w:val="auto"/>
              </w:rPr>
            </w:pPr>
          </w:p>
          <w:p w14:paraId="0918A971" w14:textId="77777777" w:rsidR="00325E19" w:rsidRDefault="00325E19" w:rsidP="00273446">
            <w:pPr>
              <w:pStyle w:val="punkty"/>
              <w:numPr>
                <w:ilvl w:val="0"/>
                <w:numId w:val="0"/>
              </w:numPr>
              <w:spacing w:before="240"/>
              <w:rPr>
                <w:rStyle w:val="Wyrnieniedelikatne"/>
                <w:b/>
                <w:bCs w:val="0"/>
              </w:rPr>
            </w:pPr>
            <w:r w:rsidRPr="00500D8F">
              <w:rPr>
                <w:rStyle w:val="Wyrnieniedelikatne"/>
              </w:rPr>
              <w:t>Źródło finansowania</w:t>
            </w:r>
          </w:p>
          <w:p w14:paraId="12291804" w14:textId="65C8617D" w:rsidR="00325E19" w:rsidRPr="00500D8F" w:rsidRDefault="00000000" w:rsidP="00273446">
            <w:pPr>
              <w:ind w:firstLine="0"/>
              <w:rPr>
                <w:b w:val="0"/>
                <w:bCs w:val="0"/>
                <w:color w:val="000000" w:themeColor="text1"/>
              </w:rPr>
            </w:pPr>
            <w:r>
              <w:rPr>
                <w:b w:val="0"/>
                <w:bCs w:val="0"/>
                <w:i/>
                <w:iCs/>
                <w:noProof/>
                <w:color w:val="B58B80" w:themeColor="accent3"/>
              </w:rPr>
              <w:object w:dxaOrig="1440" w:dyaOrig="1440" w14:anchorId="47EECB62">
                <v:shape id="_x0000_s2205" type="#_x0000_t75" style="position:absolute;left:0;text-align:left;margin-left:-.2pt;margin-top:2.75pt;width:8.85pt;height:8.85pt;z-index:251769344" wrapcoords="15600 0 0 9600 -1200 12000 1200 20400 9600 20400 13200 19200 21600 4800 21600 0 15600 0">
                  <v:imagedata r:id="rId40" o:title="" chromakey="white"/>
                </v:shape>
                <o:OLEObject Type="Embed" ProgID="PBrush" ShapeID="_x0000_s2205" DrawAspect="Content" ObjectID="_1781519915" r:id="rId70"/>
              </w:object>
            </w:r>
            <w:r w:rsidR="00325E19" w:rsidRPr="00500D8F">
              <w:rPr>
                <w:b w:val="0"/>
                <w:bCs w:val="0"/>
                <w:color w:val="000000" w:themeColor="text1"/>
              </w:rPr>
              <w:sym w:font="Symbol" w:char="F0A0"/>
            </w:r>
            <w:r w:rsidR="00325E19" w:rsidRPr="00500D8F">
              <w:rPr>
                <w:b w:val="0"/>
                <w:bCs w:val="0"/>
                <w:color w:val="000000" w:themeColor="text1"/>
              </w:rPr>
              <w:t xml:space="preserve"> Krajowe środki publiczne</w:t>
            </w:r>
          </w:p>
          <w:p w14:paraId="4D8AFB43" w14:textId="7F511CBC" w:rsidR="00325E19" w:rsidRPr="00500D8F" w:rsidRDefault="00000000" w:rsidP="00273446">
            <w:pPr>
              <w:ind w:left="284" w:hanging="284"/>
              <w:rPr>
                <w:b w:val="0"/>
                <w:bCs w:val="0"/>
                <w:color w:val="000000" w:themeColor="text1"/>
              </w:rPr>
            </w:pPr>
            <w:r>
              <w:rPr>
                <w:b w:val="0"/>
                <w:bCs w:val="0"/>
                <w:i/>
                <w:iCs/>
                <w:noProof/>
                <w:color w:val="B58B80" w:themeColor="accent3"/>
              </w:rPr>
              <w:object w:dxaOrig="1440" w:dyaOrig="1440" w14:anchorId="47EECB62">
                <v:shape id="_x0000_s2202" type="#_x0000_t75" style="position:absolute;left:0;text-align:left;margin-left:-.2pt;margin-top:2pt;width:8.85pt;height:8.85pt;z-index:251766272" wrapcoords="15600 0 0 9600 -1200 12000 1200 20400 9600 20400 13200 19200 21600 4800 21600 0 15600 0">
                  <v:imagedata r:id="rId40" o:title="" chromakey="white"/>
                </v:shape>
                <o:OLEObject Type="Embed" ProgID="PBrush" ShapeID="_x0000_s2202" DrawAspect="Content" ObjectID="_1781519916" r:id="rId71"/>
              </w:object>
            </w:r>
            <w:r w:rsidR="00325E19" w:rsidRPr="00500D8F">
              <w:rPr>
                <w:b w:val="0"/>
                <w:bCs w:val="0"/>
                <w:color w:val="000000" w:themeColor="text1"/>
              </w:rPr>
              <w:sym w:font="Symbol" w:char="F0A0"/>
            </w:r>
            <w:r w:rsidR="00325E19" w:rsidRPr="00500D8F">
              <w:rPr>
                <w:b w:val="0"/>
                <w:bCs w:val="0"/>
                <w:color w:val="000000" w:themeColor="text1"/>
              </w:rPr>
              <w:t xml:space="preserve"> Fundusze Europejskie (w szczególności: Europejski Fundusz Rozwoju Regionalnego, Europejski Fundusz Społeczny, Fundusz Spójności) </w:t>
            </w:r>
          </w:p>
          <w:p w14:paraId="67D620D0" w14:textId="77777777" w:rsidR="00325E19" w:rsidRPr="00500D8F" w:rsidRDefault="00000000" w:rsidP="00273446">
            <w:pPr>
              <w:ind w:firstLine="0"/>
              <w:rPr>
                <w:b w:val="0"/>
                <w:bCs w:val="0"/>
                <w:color w:val="000000" w:themeColor="text1"/>
              </w:rPr>
            </w:pPr>
            <w:r>
              <w:rPr>
                <w:b w:val="0"/>
                <w:bCs w:val="0"/>
                <w:i/>
                <w:iCs/>
                <w:noProof/>
                <w:color w:val="B58B80" w:themeColor="accent3"/>
              </w:rPr>
              <w:object w:dxaOrig="1440" w:dyaOrig="1440" w14:anchorId="2EFD587A">
                <v:shape id="_x0000_s2204" type="#_x0000_t75" style="position:absolute;left:0;text-align:left;margin-left:-.2pt;margin-top:2.35pt;width:8.85pt;height:8.85pt;z-index:251768320" wrapcoords="15600 0 0 9600 -1200 12000 1200 20400 9600 20400 13200 19200 21600 4800 21600 0 15600 0">
                  <v:imagedata r:id="rId40" o:title="" chromakey="white"/>
                </v:shape>
                <o:OLEObject Type="Embed" ProgID="PBrush" ShapeID="_x0000_s2204" DrawAspect="Content" ObjectID="_1781519917" r:id="rId72"/>
              </w:object>
            </w:r>
            <w:r w:rsidR="00325E19" w:rsidRPr="00500D8F">
              <w:rPr>
                <w:b w:val="0"/>
                <w:bCs w:val="0"/>
                <w:color w:val="000000" w:themeColor="text1"/>
              </w:rPr>
              <w:sym w:font="Symbol" w:char="F0A0"/>
            </w:r>
            <w:r w:rsidR="00325E19" w:rsidRPr="00500D8F">
              <w:rPr>
                <w:b w:val="0"/>
                <w:bCs w:val="0"/>
                <w:color w:val="000000" w:themeColor="text1"/>
              </w:rPr>
              <w:t xml:space="preserve"> Środki prywatne</w:t>
            </w:r>
          </w:p>
          <w:p w14:paraId="1CB5C5D9" w14:textId="57083FF1" w:rsidR="00325E19" w:rsidRPr="00500D8F" w:rsidRDefault="00325E19"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z innych źródeł </w:t>
            </w:r>
          </w:p>
          <w:p w14:paraId="0473DA18" w14:textId="7289E567" w:rsidR="00325E19" w:rsidRDefault="00000000" w:rsidP="00273446">
            <w:pPr>
              <w:ind w:firstLine="0"/>
              <w:rPr>
                <w:color w:val="000000" w:themeColor="text1"/>
              </w:rPr>
            </w:pPr>
            <w:r>
              <w:rPr>
                <w:i/>
                <w:iCs/>
                <w:noProof/>
                <w:color w:val="B58B80" w:themeColor="accent3"/>
              </w:rPr>
              <w:object w:dxaOrig="1440" w:dyaOrig="1440" w14:anchorId="48380D0C">
                <v:shape id="_x0000_s2203" type="#_x0000_t75" style="position:absolute;left:0;text-align:left;margin-left:-.2pt;margin-top:2.35pt;width:8.85pt;height:8.85pt;z-index:251767296" wrapcoords="15600 0 0 9600 -1200 12000 1200 20400 9600 20400 13200 19200 21600 4800 21600 0 15600 0">
                  <v:imagedata r:id="rId40" o:title="" chromakey="white"/>
                </v:shape>
                <o:OLEObject Type="Embed" ProgID="PBrush" ShapeID="_x0000_s2203" DrawAspect="Content" ObjectID="_1781519918" r:id="rId73"/>
              </w:object>
            </w:r>
            <w:r w:rsidR="00325E19" w:rsidRPr="00500D8F">
              <w:rPr>
                <w:b w:val="0"/>
                <w:bCs w:val="0"/>
                <w:color w:val="000000" w:themeColor="text1"/>
              </w:rPr>
              <w:sym w:font="Symbol" w:char="F0A0"/>
            </w:r>
            <w:r w:rsidR="00325E19" w:rsidRPr="00500D8F">
              <w:rPr>
                <w:b w:val="0"/>
                <w:bCs w:val="0"/>
                <w:color w:val="000000" w:themeColor="text1"/>
              </w:rPr>
              <w:t xml:space="preserve"> Środki własne JST</w:t>
            </w:r>
          </w:p>
          <w:p w14:paraId="6B829066" w14:textId="77777777" w:rsidR="00325E19" w:rsidRPr="002B6C50" w:rsidRDefault="00325E19" w:rsidP="00273446">
            <w:pPr>
              <w:spacing w:before="240"/>
              <w:ind w:firstLine="0"/>
              <w:rPr>
                <w:rStyle w:val="Wyrnieniedelikatne"/>
                <w:i w:val="0"/>
                <w:iCs w:val="0"/>
                <w:color w:val="auto"/>
              </w:rPr>
            </w:pPr>
            <w:r w:rsidRPr="002B6C50">
              <w:rPr>
                <w:rStyle w:val="Wyrnieniedelikatne"/>
                <w:i w:val="0"/>
                <w:iCs w:val="0"/>
                <w:color w:val="auto"/>
              </w:rPr>
              <w:t>Sugerowane źródło finansowania: Program Fundusze Europejskie dla Lubelskiego 2021-2027</w:t>
            </w:r>
          </w:p>
          <w:p w14:paraId="0AEA966A" w14:textId="153888D0" w:rsidR="00325E19" w:rsidRDefault="00325E19" w:rsidP="00273446">
            <w:pPr>
              <w:spacing w:line="276" w:lineRule="auto"/>
              <w:ind w:firstLine="0"/>
              <w:rPr>
                <w:rStyle w:val="Wyrnieniedelikatne"/>
                <w:b/>
                <w:bCs w:val="0"/>
                <w:i w:val="0"/>
                <w:iCs w:val="0"/>
                <w:color w:val="auto"/>
              </w:rPr>
            </w:pPr>
            <w:r w:rsidRPr="002B6C50">
              <w:rPr>
                <w:rStyle w:val="Wyrnieniedelikatne"/>
                <w:i w:val="0"/>
                <w:iCs w:val="0"/>
                <w:color w:val="auto"/>
              </w:rPr>
              <w:t xml:space="preserve">Działanie </w:t>
            </w:r>
            <w:r w:rsidRPr="00B03A29">
              <w:rPr>
                <w:rFonts w:ascii="Franklin Gothic Book" w:eastAsia="Franklin Gothic Book" w:hAnsi="Franklin Gothic Book" w:cs="Times New Roman"/>
                <w:b w:val="0"/>
                <w:bCs w:val="0"/>
                <w:color w:val="000000"/>
              </w:rPr>
              <w:t>FELU.08.09 Integracja społeczna osób najbardziej potrzebujących wsparcia</w:t>
            </w:r>
            <w:r w:rsidR="00FB50C8">
              <w:rPr>
                <w:rFonts w:ascii="Franklin Gothic Book" w:eastAsia="Franklin Gothic Book" w:hAnsi="Franklin Gothic Book" w:cs="Times New Roman"/>
                <w:b w:val="0"/>
                <w:bCs w:val="0"/>
                <w:color w:val="000000"/>
              </w:rPr>
              <w:t>,</w:t>
            </w:r>
            <w:r w:rsidR="00FB50C8">
              <w:rPr>
                <w:rStyle w:val="Wyrnieniedelikatne"/>
                <w:i w:val="0"/>
                <w:iCs w:val="0"/>
                <w:color w:val="auto"/>
              </w:rPr>
              <w:t xml:space="preserve"> środki prywatne, środki własne JST</w:t>
            </w:r>
          </w:p>
          <w:p w14:paraId="64990FA3" w14:textId="43596F40" w:rsidR="00325E19" w:rsidRDefault="00325E19" w:rsidP="00273446">
            <w:pPr>
              <w:spacing w:line="276" w:lineRule="auto"/>
              <w:ind w:firstLine="0"/>
              <w:rPr>
                <w:rStyle w:val="Wyrnieniedelikatne"/>
                <w:b/>
                <w:bCs w:val="0"/>
                <w:i w:val="0"/>
                <w:iCs w:val="0"/>
                <w:color w:val="auto"/>
              </w:rPr>
            </w:pPr>
            <w:r>
              <w:rPr>
                <w:rStyle w:val="Wyrnieniedelikatne"/>
                <w:i w:val="0"/>
                <w:iCs w:val="0"/>
                <w:color w:val="auto"/>
              </w:rPr>
              <w:t xml:space="preserve">Dopuszczalne: </w:t>
            </w:r>
            <w:r w:rsidR="00FB50C8">
              <w:rPr>
                <w:rStyle w:val="Wyrnieniedelikatne"/>
                <w:i w:val="0"/>
                <w:iCs w:val="0"/>
                <w:color w:val="auto"/>
              </w:rPr>
              <w:t>krajowe środki publiczne</w:t>
            </w:r>
          </w:p>
          <w:p w14:paraId="5EF9C3B8" w14:textId="77777777" w:rsidR="00325E19" w:rsidRDefault="00325E19" w:rsidP="00273446">
            <w:pPr>
              <w:spacing w:before="240" w:line="276" w:lineRule="auto"/>
              <w:ind w:firstLine="0"/>
              <w:rPr>
                <w:rStyle w:val="Wyrnieniedelikatne"/>
                <w:b/>
                <w:bCs w:val="0"/>
              </w:rPr>
            </w:pPr>
            <w:r w:rsidRPr="002B6C50">
              <w:rPr>
                <w:rStyle w:val="Wyrnieniedelikatne"/>
              </w:rPr>
              <w:t>Zaplanowane w przedsięwzięciu udogodnienia, zapewniające dostępność osobom ze szczególnymi potrzebami</w:t>
            </w:r>
          </w:p>
          <w:p w14:paraId="6D5E70B7" w14:textId="3ED3A9BE" w:rsidR="00FB50C8" w:rsidRDefault="00682F1B" w:rsidP="00BA0EA1">
            <w:pPr>
              <w:spacing w:line="276" w:lineRule="auto"/>
              <w:rPr>
                <w:rStyle w:val="Wyrnieniedelikatne"/>
                <w:b/>
                <w:bCs w:val="0"/>
                <w:i w:val="0"/>
                <w:iCs w:val="0"/>
                <w:color w:val="auto"/>
              </w:rPr>
            </w:pPr>
            <w:r>
              <w:rPr>
                <w:rStyle w:val="Wyrnieniedelikatne"/>
                <w:i w:val="0"/>
                <w:iCs w:val="0"/>
                <w:color w:val="auto"/>
              </w:rPr>
              <w:t>Projekt</w:t>
            </w:r>
            <w:r w:rsidR="00FB50C8" w:rsidRPr="00FB50C8">
              <w:rPr>
                <w:rStyle w:val="Wyrnieniedelikatne"/>
                <w:i w:val="0"/>
                <w:iCs w:val="0"/>
                <w:color w:val="auto"/>
              </w:rPr>
              <w:t xml:space="preserve"> będzie respektować zasadę zrównoważonego oddziaływania na środowisko, potrzebę rozwoju cyfrowego, zasadę dostępności dla osób ze specjalnymi potrzebami, zasadę stabilności i efektywności finansowej oraz odporności na kryzys. Obiekt</w:t>
            </w:r>
            <w:r>
              <w:rPr>
                <w:rStyle w:val="Wyrnieniedelikatne"/>
                <w:i w:val="0"/>
                <w:iCs w:val="0"/>
                <w:color w:val="auto"/>
              </w:rPr>
              <w:t xml:space="preserve"> w którym prowadzone będą zajęcia</w:t>
            </w:r>
            <w:r w:rsidR="00FB50C8" w:rsidRPr="00FB50C8">
              <w:rPr>
                <w:rStyle w:val="Wyrnieniedelikatne"/>
                <w:i w:val="0"/>
                <w:iCs w:val="0"/>
                <w:color w:val="auto"/>
              </w:rPr>
              <w:t xml:space="preserve"> będzie w pełni dostępn</w:t>
            </w:r>
            <w:r>
              <w:rPr>
                <w:rStyle w:val="Wyrnieniedelikatne"/>
                <w:i w:val="0"/>
                <w:iCs w:val="0"/>
                <w:color w:val="auto"/>
              </w:rPr>
              <w:t>y</w:t>
            </w:r>
            <w:r w:rsidR="00FB50C8" w:rsidRPr="00FB50C8">
              <w:rPr>
                <w:rStyle w:val="Wyrnieniedelikatne"/>
                <w:i w:val="0"/>
                <w:iCs w:val="0"/>
                <w:color w:val="auto"/>
              </w:rPr>
              <w:t xml:space="preserve"> dla osób niepełnosprawnych poprzez zniwelowanie barier architektonicznych.</w:t>
            </w:r>
          </w:p>
          <w:p w14:paraId="14F0BDA2" w14:textId="7E23F620" w:rsidR="002A4EB4" w:rsidRPr="0055372A" w:rsidRDefault="002A4EB4" w:rsidP="00BA0EA1">
            <w:pPr>
              <w:spacing w:before="240" w:line="276" w:lineRule="auto"/>
              <w:rPr>
                <w:rStyle w:val="Wyrnieniedelikatne"/>
                <w:i w:val="0"/>
                <w:iCs w:val="0"/>
                <w:color w:val="auto"/>
              </w:rPr>
            </w:pPr>
            <w:r w:rsidRPr="00E04822">
              <w:rPr>
                <w:rStyle w:val="Wyrnieniedelikatne"/>
                <w:i w:val="0"/>
                <w:iCs w:val="0"/>
                <w:color w:val="auto"/>
              </w:rPr>
              <w:t xml:space="preserve">Dla zachowania szczególnych warunków bezpieczeństwa uczestników poszczególne </w:t>
            </w:r>
            <w:r w:rsidR="000C7135">
              <w:rPr>
                <w:rStyle w:val="Wyrnieniedelikatne"/>
                <w:i w:val="0"/>
                <w:iCs w:val="0"/>
                <w:color w:val="auto"/>
              </w:rPr>
              <w:t>zajęcia</w:t>
            </w:r>
            <w:r w:rsidRPr="00E04822">
              <w:rPr>
                <w:rStyle w:val="Wyrnieniedelikatne"/>
                <w:i w:val="0"/>
                <w:iCs w:val="0"/>
                <w:color w:val="auto"/>
              </w:rPr>
              <w:t xml:space="preserve"> dostosowane będą do konkretnych grup demograficznych, w tym także osób o</w:t>
            </w:r>
            <w:r w:rsidR="005327E3">
              <w:rPr>
                <w:rStyle w:val="Wyrnieniedelikatne"/>
                <w:i w:val="0"/>
                <w:iCs w:val="0"/>
                <w:color w:val="auto"/>
              </w:rPr>
              <w:t> </w:t>
            </w:r>
            <w:r w:rsidRPr="00E04822">
              <w:rPr>
                <w:rStyle w:val="Wyrnieniedelikatne"/>
                <w:i w:val="0"/>
                <w:iCs w:val="0"/>
                <w:color w:val="auto"/>
              </w:rPr>
              <w:t xml:space="preserve">ograniczonych możliwościach.  Plakaty informacyjne dot. </w:t>
            </w:r>
            <w:r>
              <w:rPr>
                <w:rStyle w:val="Wyrnieniedelikatne"/>
                <w:i w:val="0"/>
                <w:iCs w:val="0"/>
                <w:color w:val="auto"/>
              </w:rPr>
              <w:t>w</w:t>
            </w:r>
            <w:r w:rsidRPr="00E04822">
              <w:rPr>
                <w:rStyle w:val="Wyrnieniedelikatne"/>
                <w:i w:val="0"/>
                <w:iCs w:val="0"/>
                <w:color w:val="auto"/>
              </w:rPr>
              <w:t>ydarzenia czy informacje na</w:t>
            </w:r>
            <w:r w:rsidR="005327E3">
              <w:rPr>
                <w:rStyle w:val="Wyrnieniedelikatne"/>
                <w:i w:val="0"/>
                <w:iCs w:val="0"/>
                <w:color w:val="auto"/>
              </w:rPr>
              <w:t> </w:t>
            </w:r>
            <w:r w:rsidRPr="00E04822">
              <w:rPr>
                <w:rStyle w:val="Wyrnieniedelikatne"/>
                <w:i w:val="0"/>
                <w:iCs w:val="0"/>
                <w:color w:val="auto"/>
              </w:rPr>
              <w:t>stronach internetowych drukowane/ publikowane będą z użyciem czcionki bezszeryfowej, w</w:t>
            </w:r>
            <w:r w:rsidR="005327E3">
              <w:rPr>
                <w:rStyle w:val="Wyrnieniedelikatne"/>
                <w:i w:val="0"/>
                <w:iCs w:val="0"/>
                <w:color w:val="auto"/>
              </w:rPr>
              <w:t> </w:t>
            </w:r>
            <w:r w:rsidRPr="00E04822">
              <w:rPr>
                <w:rStyle w:val="Wyrnieniedelikatne"/>
                <w:i w:val="0"/>
                <w:iCs w:val="0"/>
                <w:color w:val="auto"/>
              </w:rPr>
              <w:t>odpowiednim kontraście kolorystycznym, co pozwoli osobom niedowidzącym na ich odczytanie</w:t>
            </w:r>
            <w:r>
              <w:rPr>
                <w:rStyle w:val="Wyrnieniedelikatne"/>
                <w:i w:val="0"/>
                <w:iCs w:val="0"/>
                <w:color w:val="auto"/>
              </w:rPr>
              <w:t>.</w:t>
            </w:r>
          </w:p>
          <w:p w14:paraId="6E3153C2" w14:textId="77777777" w:rsidR="00325E19" w:rsidRDefault="00325E19" w:rsidP="00273446">
            <w:pPr>
              <w:spacing w:before="240"/>
              <w:ind w:firstLine="0"/>
              <w:rPr>
                <w:rStyle w:val="Wyrnieniedelikatne"/>
                <w:b/>
                <w:bCs w:val="0"/>
              </w:rPr>
            </w:pPr>
            <w:r w:rsidRPr="002B6C50">
              <w:rPr>
                <w:rStyle w:val="Wyrnieniedelikatne"/>
              </w:rPr>
              <w:t>Grupa docelowa przedsięwzięcia</w:t>
            </w:r>
          </w:p>
          <w:p w14:paraId="54DBE95B" w14:textId="1A6828D7" w:rsidR="00FB50C8" w:rsidRPr="00FB50C8" w:rsidRDefault="00FB50C8" w:rsidP="00273446">
            <w:pPr>
              <w:spacing w:before="240"/>
              <w:ind w:firstLine="0"/>
              <w:rPr>
                <w:rStyle w:val="Wyrnieniedelikatne"/>
                <w:i w:val="0"/>
                <w:iCs w:val="0"/>
                <w:color w:val="auto"/>
              </w:rPr>
            </w:pPr>
            <w:r>
              <w:rPr>
                <w:rStyle w:val="Wyrnieniedelikatne"/>
                <w:i w:val="0"/>
                <w:iCs w:val="0"/>
                <w:color w:val="auto"/>
              </w:rPr>
              <w:t>L</w:t>
            </w:r>
            <w:r w:rsidRPr="00FB50C8">
              <w:rPr>
                <w:rStyle w:val="Wyrnieniedelikatne"/>
                <w:i w:val="0"/>
                <w:iCs w:val="0"/>
                <w:color w:val="auto"/>
              </w:rPr>
              <w:t xml:space="preserve">okalne społeczności zagrożonych ubóstwem lub wykluczeniem społecznym </w:t>
            </w:r>
            <w:r w:rsidRPr="00FB50C8">
              <w:rPr>
                <w:rFonts w:ascii="Franklin Gothic Book" w:eastAsia="Franklin Gothic Book" w:hAnsi="Franklin Gothic Book" w:cs="Times New Roman"/>
                <w:b w:val="0"/>
                <w:bCs w:val="0"/>
              </w:rPr>
              <w:t xml:space="preserve">na </w:t>
            </w:r>
            <w:r w:rsidR="00017107">
              <w:rPr>
                <w:rFonts w:ascii="Franklin Gothic Book" w:eastAsia="Franklin Gothic Book" w:hAnsi="Franklin Gothic Book" w:cs="Times New Roman"/>
                <w:b w:val="0"/>
                <w:bCs w:val="0"/>
              </w:rPr>
              <w:t>obszarze</w:t>
            </w:r>
            <w:r w:rsidRPr="00FB50C8">
              <w:rPr>
                <w:rFonts w:ascii="Franklin Gothic Book" w:eastAsia="Franklin Gothic Book" w:hAnsi="Franklin Gothic Book" w:cs="Times New Roman"/>
                <w:b w:val="0"/>
                <w:bCs w:val="0"/>
              </w:rPr>
              <w:t xml:space="preserve"> rewitalizacji.</w:t>
            </w:r>
          </w:p>
          <w:p w14:paraId="2E3E12D8" w14:textId="77777777" w:rsidR="00325E19" w:rsidRDefault="00325E19" w:rsidP="00273446">
            <w:pPr>
              <w:spacing w:before="240"/>
              <w:ind w:firstLine="0"/>
              <w:rPr>
                <w:rStyle w:val="Wyrnieniedelikatne"/>
                <w:b/>
                <w:bCs w:val="0"/>
              </w:rPr>
            </w:pPr>
            <w:r w:rsidRPr="00C50403">
              <w:rPr>
                <w:rStyle w:val="Wyrnieniedelikatne"/>
              </w:rPr>
              <w:t>Prognozowane rezultaty</w:t>
            </w:r>
          </w:p>
          <w:p w14:paraId="7BC3BB6E" w14:textId="77777777" w:rsidR="002A4EB4" w:rsidRPr="002A4EB4" w:rsidRDefault="002A4EB4" w:rsidP="002A4EB4">
            <w:pPr>
              <w:pStyle w:val="punkty"/>
              <w:rPr>
                <w:rStyle w:val="Wyrnieniedelikatne"/>
                <w:i w:val="0"/>
                <w:iCs w:val="0"/>
                <w:color w:val="auto"/>
              </w:rPr>
            </w:pPr>
            <w:r w:rsidRPr="002A4EB4">
              <w:rPr>
                <w:rStyle w:val="Wyrnieniedelikatne"/>
                <w:i w:val="0"/>
                <w:iCs w:val="0"/>
                <w:color w:val="auto"/>
              </w:rPr>
              <w:t>Opracowanie Lokalnego Programu Ekonomii Społecznej.</w:t>
            </w:r>
          </w:p>
          <w:p w14:paraId="1EFA5E6E" w14:textId="66E9D8F2" w:rsidR="002A4EB4" w:rsidRPr="002A4EB4" w:rsidRDefault="00854219" w:rsidP="002A4EB4">
            <w:pPr>
              <w:pStyle w:val="punkty"/>
              <w:rPr>
                <w:rStyle w:val="Wyrnieniedelikatne"/>
                <w:i w:val="0"/>
                <w:iCs w:val="0"/>
                <w:color w:val="auto"/>
              </w:rPr>
            </w:pPr>
            <w:r>
              <w:rPr>
                <w:rStyle w:val="Wyrnieniedelikatne"/>
                <w:i w:val="0"/>
                <w:iCs w:val="0"/>
                <w:color w:val="auto"/>
              </w:rPr>
              <w:t>Rozszerzenie oferty</w:t>
            </w:r>
            <w:r w:rsidR="002A4EB4" w:rsidRPr="002A4EB4">
              <w:rPr>
                <w:rStyle w:val="Wyrnieniedelikatne"/>
                <w:i w:val="0"/>
                <w:iCs w:val="0"/>
                <w:color w:val="auto"/>
              </w:rPr>
              <w:t xml:space="preserve"> KIS.</w:t>
            </w:r>
          </w:p>
          <w:p w14:paraId="060551FE" w14:textId="77777777" w:rsidR="002A4EB4" w:rsidRPr="002A4EB4" w:rsidRDefault="002A4EB4" w:rsidP="002A4EB4">
            <w:pPr>
              <w:pStyle w:val="punkty"/>
              <w:rPr>
                <w:rStyle w:val="Wyrnieniedelikatne"/>
                <w:i w:val="0"/>
                <w:iCs w:val="0"/>
                <w:color w:val="auto"/>
              </w:rPr>
            </w:pPr>
            <w:r w:rsidRPr="002A4EB4">
              <w:rPr>
                <w:rStyle w:val="Wyrnieniedelikatne"/>
                <w:i w:val="0"/>
                <w:iCs w:val="0"/>
                <w:color w:val="auto"/>
              </w:rPr>
              <w:t>Aktywizacja zawodowa i społeczna grup wykluczanych społecznie.</w:t>
            </w:r>
          </w:p>
          <w:p w14:paraId="15274150" w14:textId="77777777" w:rsidR="002A4EB4" w:rsidRPr="002A4EB4" w:rsidRDefault="002A4EB4" w:rsidP="002A4EB4">
            <w:pPr>
              <w:pStyle w:val="punkty"/>
              <w:rPr>
                <w:rStyle w:val="Wyrnieniedelikatne"/>
                <w:i w:val="0"/>
                <w:iCs w:val="0"/>
                <w:color w:val="auto"/>
              </w:rPr>
            </w:pPr>
            <w:r w:rsidRPr="002A4EB4">
              <w:rPr>
                <w:rStyle w:val="Wyrnieniedelikatne"/>
                <w:i w:val="0"/>
                <w:iCs w:val="0"/>
                <w:color w:val="auto"/>
              </w:rPr>
              <w:t>Aktywizacja zawodowa i społeczna młodzieży z rodzin dysfunkcyjnych.</w:t>
            </w:r>
          </w:p>
          <w:p w14:paraId="1E014AD8" w14:textId="77777777" w:rsidR="002A4EB4" w:rsidRPr="002A4EB4" w:rsidRDefault="002A4EB4" w:rsidP="002A4EB4">
            <w:pPr>
              <w:pStyle w:val="punkty"/>
              <w:rPr>
                <w:rStyle w:val="Wyrnieniedelikatne"/>
                <w:i w:val="0"/>
                <w:iCs w:val="0"/>
                <w:color w:val="auto"/>
              </w:rPr>
            </w:pPr>
            <w:r w:rsidRPr="002A4EB4">
              <w:rPr>
                <w:rStyle w:val="Wyrnieniedelikatne"/>
                <w:i w:val="0"/>
                <w:iCs w:val="0"/>
                <w:color w:val="auto"/>
              </w:rPr>
              <w:t>Stworzenie możliwości spotkań dla grup defaworyzowanych.</w:t>
            </w:r>
          </w:p>
          <w:p w14:paraId="661219BD" w14:textId="714EFDAD" w:rsidR="002A4EB4" w:rsidRPr="002A4EB4" w:rsidRDefault="002A4EB4" w:rsidP="002A4EB4">
            <w:pPr>
              <w:pStyle w:val="punkty"/>
              <w:spacing w:after="200" w:line="276" w:lineRule="auto"/>
              <w:rPr>
                <w:rStyle w:val="Wyrnieniedelikatne"/>
                <w:i w:val="0"/>
                <w:iCs w:val="0"/>
                <w:color w:val="auto"/>
              </w:rPr>
            </w:pPr>
            <w:r w:rsidRPr="002A4EB4">
              <w:rPr>
                <w:rStyle w:val="Wyrnieniedelikatne"/>
                <w:i w:val="0"/>
                <w:iCs w:val="0"/>
                <w:color w:val="auto"/>
              </w:rPr>
              <w:t>Zmniejszenie przestępczości.</w:t>
            </w:r>
          </w:p>
          <w:p w14:paraId="0DF82AFE" w14:textId="77777777" w:rsidR="002A4EB4" w:rsidRPr="009E441B" w:rsidRDefault="002A4EB4" w:rsidP="00BA0EA1">
            <w:pPr>
              <w:spacing w:line="276" w:lineRule="auto"/>
              <w:rPr>
                <w:rStyle w:val="Wyrnieniedelikatne"/>
                <w:i w:val="0"/>
                <w:iCs w:val="0"/>
                <w:color w:val="auto"/>
              </w:rPr>
            </w:pPr>
            <w:r w:rsidRPr="00D83898">
              <w:rPr>
                <w:rStyle w:val="Wyrnieniedelikatne"/>
                <w:i w:val="0"/>
                <w:iCs w:val="0"/>
                <w:color w:val="auto"/>
              </w:rPr>
              <w:t>Realizacja przedsięwzięcia pozwoli na rozwiązanie problemów wskazanych w dokumencie „Delimitacja obszaru zdegradowanego i obszaru do rewitalizacji w Gminie Łęczna” zdiagnozowanych na obszarze rewitalizacji.</w:t>
            </w:r>
            <w:r w:rsidRPr="009E441B">
              <w:rPr>
                <w:rStyle w:val="Wyrnieniedelikatne"/>
                <w:i w:val="0"/>
                <w:iCs w:val="0"/>
                <w:color w:val="auto"/>
              </w:rPr>
              <w:t xml:space="preserve"> </w:t>
            </w:r>
          </w:p>
          <w:p w14:paraId="79A2CEF7" w14:textId="77777777" w:rsidR="00325E19" w:rsidRDefault="00325E19" w:rsidP="002A4EB4">
            <w:pPr>
              <w:spacing w:before="240"/>
              <w:ind w:firstLine="0"/>
              <w:rPr>
                <w:rStyle w:val="Wyrnieniedelikatne"/>
                <w:b/>
                <w:bCs w:val="0"/>
              </w:rPr>
            </w:pPr>
            <w:r w:rsidRPr="00C50403">
              <w:rPr>
                <w:rStyle w:val="Wyrnieniedelikatne"/>
              </w:rPr>
              <w:t>Wskaźniki monitorujące efekty realizacji projektu</w:t>
            </w:r>
          </w:p>
          <w:p w14:paraId="75EAD0CA" w14:textId="49B4C275" w:rsidR="00325E19" w:rsidRDefault="00325E19" w:rsidP="002A4EB4">
            <w:pPr>
              <w:tabs>
                <w:tab w:val="left" w:pos="2475"/>
              </w:tabs>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lastRenderedPageBreak/>
              <w:t>Wskaźnik produktu:</w:t>
            </w:r>
          </w:p>
          <w:p w14:paraId="2EEB746D" w14:textId="77777777" w:rsidR="00017107" w:rsidRPr="00820592" w:rsidRDefault="00017107" w:rsidP="00873FD7">
            <w:pPr>
              <w:pStyle w:val="Akapitzlist"/>
              <w:numPr>
                <w:ilvl w:val="0"/>
                <w:numId w:val="100"/>
              </w:numPr>
              <w:tabs>
                <w:tab w:val="left" w:pos="2475"/>
              </w:tabs>
              <w:rPr>
                <w:rFonts w:ascii="Franklin Gothic Book" w:eastAsia="Franklin Gothic Book" w:hAnsi="Franklin Gothic Book" w:cs="Times New Roman"/>
                <w:b w:val="0"/>
                <w:bCs w:val="0"/>
                <w:color w:val="000000"/>
              </w:rPr>
            </w:pPr>
            <w:r w:rsidRPr="00820592">
              <w:rPr>
                <w:rFonts w:ascii="Franklin Gothic Book" w:eastAsia="Franklin Gothic Book" w:hAnsi="Franklin Gothic Book" w:cs="Times New Roman"/>
                <w:b w:val="0"/>
                <w:bCs w:val="0"/>
                <w:color w:val="000000"/>
              </w:rPr>
              <w:t>Liczba utworzonych klubów – 1</w:t>
            </w:r>
          </w:p>
          <w:p w14:paraId="19DE462D" w14:textId="77777777" w:rsidR="00017107" w:rsidRPr="00820592" w:rsidRDefault="00017107" w:rsidP="00873FD7">
            <w:pPr>
              <w:pStyle w:val="Akapitzlist"/>
              <w:numPr>
                <w:ilvl w:val="0"/>
                <w:numId w:val="100"/>
              </w:numPr>
              <w:tabs>
                <w:tab w:val="left" w:pos="2475"/>
              </w:tabs>
              <w:rPr>
                <w:rFonts w:ascii="Franklin Gothic Book" w:eastAsia="Franklin Gothic Book" w:hAnsi="Franklin Gothic Book" w:cs="Times New Roman"/>
                <w:b w:val="0"/>
                <w:bCs w:val="0"/>
                <w:color w:val="000000"/>
              </w:rPr>
            </w:pPr>
            <w:r w:rsidRPr="00820592">
              <w:rPr>
                <w:rFonts w:ascii="Franklin Gothic Book" w:eastAsia="Franklin Gothic Book" w:hAnsi="Franklin Gothic Book" w:cs="Times New Roman"/>
                <w:b w:val="0"/>
                <w:bCs w:val="0"/>
                <w:color w:val="000000"/>
              </w:rPr>
              <w:t>Liczba utworzonych dokumentów programowych - 1</w:t>
            </w:r>
          </w:p>
          <w:p w14:paraId="4DEE464B" w14:textId="77777777" w:rsidR="00325E19" w:rsidRDefault="00325E19" w:rsidP="00273446">
            <w:pPr>
              <w:spacing w:before="240"/>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rezultatu:</w:t>
            </w:r>
          </w:p>
          <w:p w14:paraId="2071A926" w14:textId="77777777" w:rsidR="00017107" w:rsidRPr="00820592" w:rsidRDefault="00017107" w:rsidP="00873FD7">
            <w:pPr>
              <w:numPr>
                <w:ilvl w:val="0"/>
                <w:numId w:val="53"/>
              </w:numPr>
              <w:contextualSpacing/>
              <w:rPr>
                <w:rFonts w:ascii="Franklin Gothic Book" w:eastAsia="Franklin Gothic Book" w:hAnsi="Franklin Gothic Book" w:cs="Times New Roman"/>
                <w:b w:val="0"/>
                <w:bCs w:val="0"/>
                <w:color w:val="000000"/>
                <w:u w:val="single"/>
              </w:rPr>
            </w:pPr>
            <w:r w:rsidRPr="00820592">
              <w:rPr>
                <w:rFonts w:ascii="Franklin Gothic Book" w:eastAsia="Franklin Gothic Book" w:hAnsi="Franklin Gothic Book" w:cs="Times New Roman"/>
                <w:b w:val="0"/>
                <w:bCs w:val="0"/>
                <w:color w:val="000000"/>
              </w:rPr>
              <w:t>Liczba osób, które uzyskały kwalifikacje po opuszczeniu programu – 15</w:t>
            </w:r>
            <w:r>
              <w:rPr>
                <w:rFonts w:ascii="Franklin Gothic Book" w:eastAsia="Franklin Gothic Book" w:hAnsi="Franklin Gothic Book" w:cs="Times New Roman"/>
                <w:b w:val="0"/>
                <w:bCs w:val="0"/>
                <w:color w:val="000000"/>
              </w:rPr>
              <w:t xml:space="preserve"> os.</w:t>
            </w:r>
          </w:p>
          <w:p w14:paraId="4372E627" w14:textId="77777777" w:rsidR="00017107" w:rsidRPr="00820592" w:rsidRDefault="00017107" w:rsidP="00873FD7">
            <w:pPr>
              <w:numPr>
                <w:ilvl w:val="0"/>
                <w:numId w:val="53"/>
              </w:numPr>
              <w:contextualSpacing/>
              <w:rPr>
                <w:rFonts w:ascii="Franklin Gothic Book" w:eastAsia="Franklin Gothic Book" w:hAnsi="Franklin Gothic Book" w:cs="Times New Roman"/>
                <w:b w:val="0"/>
                <w:bCs w:val="0"/>
                <w:color w:val="000000"/>
                <w:u w:val="single"/>
              </w:rPr>
            </w:pPr>
            <w:r w:rsidRPr="00820592">
              <w:rPr>
                <w:rFonts w:ascii="Franklin Gothic Book" w:eastAsia="Franklin Gothic Book" w:hAnsi="Franklin Gothic Book" w:cs="Times New Roman"/>
                <w:b w:val="0"/>
                <w:bCs w:val="0"/>
              </w:rPr>
              <w:t xml:space="preserve">Liczba osób długotrwale bezrobotnych objętych wsparciem w programie – 25 os. </w:t>
            </w:r>
          </w:p>
          <w:p w14:paraId="29F44DB8" w14:textId="77777777" w:rsidR="00017107" w:rsidRPr="00820592" w:rsidRDefault="00017107" w:rsidP="00873FD7">
            <w:pPr>
              <w:numPr>
                <w:ilvl w:val="0"/>
                <w:numId w:val="53"/>
              </w:numPr>
              <w:contextualSpacing/>
              <w:rPr>
                <w:rFonts w:ascii="Franklin Gothic Book" w:eastAsia="Franklin Gothic Book" w:hAnsi="Franklin Gothic Book" w:cs="Times New Roman"/>
                <w:b w:val="0"/>
                <w:bCs w:val="0"/>
                <w:color w:val="000000"/>
              </w:rPr>
            </w:pPr>
            <w:r w:rsidRPr="00820592">
              <w:rPr>
                <w:rFonts w:ascii="Franklin Gothic Book" w:eastAsia="Franklin Gothic Book" w:hAnsi="Franklin Gothic Book" w:cs="Times New Roman"/>
                <w:b w:val="0"/>
                <w:bCs w:val="0"/>
                <w:color w:val="000000"/>
              </w:rPr>
              <w:t>Liczba warsztatów miękkich –48 szt.  w ciągu roku</w:t>
            </w:r>
          </w:p>
          <w:p w14:paraId="1C5666BC" w14:textId="77777777" w:rsidR="00017107" w:rsidRPr="00820592" w:rsidRDefault="00017107" w:rsidP="00873FD7">
            <w:pPr>
              <w:numPr>
                <w:ilvl w:val="0"/>
                <w:numId w:val="53"/>
              </w:numPr>
              <w:contextualSpacing/>
              <w:rPr>
                <w:rFonts w:ascii="Franklin Gothic Book" w:eastAsia="Franklin Gothic Book" w:hAnsi="Franklin Gothic Book" w:cs="Times New Roman"/>
                <w:b w:val="0"/>
                <w:bCs w:val="0"/>
                <w:color w:val="000000"/>
              </w:rPr>
            </w:pPr>
            <w:r w:rsidRPr="00820592">
              <w:rPr>
                <w:rFonts w:ascii="Franklin Gothic Book" w:eastAsia="Franklin Gothic Book" w:hAnsi="Franklin Gothic Book" w:cs="Times New Roman"/>
                <w:b w:val="0"/>
                <w:bCs w:val="0"/>
                <w:color w:val="000000"/>
              </w:rPr>
              <w:t xml:space="preserve">Liczba szkoleń zawodowych połączonych z praktyką – 480  szt. </w:t>
            </w:r>
          </w:p>
          <w:p w14:paraId="58768040" w14:textId="549330CA" w:rsidR="00325E19" w:rsidRDefault="00017107" w:rsidP="00273446">
            <w:pPr>
              <w:spacing w:before="240"/>
              <w:ind w:firstLine="0"/>
              <w:rPr>
                <w:rStyle w:val="Wyrnieniedelikatne"/>
                <w:b/>
                <w:bCs w:val="0"/>
              </w:rPr>
            </w:pPr>
            <w:r>
              <w:rPr>
                <w:rStyle w:val="Wyrnieniedelikatne"/>
              </w:rPr>
              <w:t>C</w:t>
            </w:r>
            <w:r w:rsidR="00325E19" w:rsidRPr="0027723E">
              <w:rPr>
                <w:rStyle w:val="Wyrnieniedelikatne"/>
              </w:rPr>
              <w:t>ele realizowane przez to przedsięwzięcie</w:t>
            </w:r>
          </w:p>
          <w:p w14:paraId="2E67B965" w14:textId="77777777" w:rsidR="003D0065" w:rsidRPr="003D0065" w:rsidRDefault="003D0065" w:rsidP="003D0065">
            <w:pPr>
              <w:pStyle w:val="punkty"/>
              <w:rPr>
                <w:rStyle w:val="Wyrnieniedelikatne"/>
                <w:i w:val="0"/>
                <w:iCs w:val="0"/>
                <w:color w:val="auto"/>
              </w:rPr>
            </w:pPr>
            <w:r w:rsidRPr="003D0065">
              <w:rPr>
                <w:rStyle w:val="Wyrnieniedelikatne"/>
                <w:i w:val="0"/>
                <w:iCs w:val="0"/>
                <w:color w:val="auto"/>
              </w:rPr>
              <w:t>A1. Działania na rzecz wsparcia integracji i aktywności społecznej oraz budowania tożsamości regionalnej</w:t>
            </w:r>
          </w:p>
          <w:p w14:paraId="5C40235E" w14:textId="77777777" w:rsidR="003D0065" w:rsidRPr="003D0065" w:rsidRDefault="003D0065" w:rsidP="003D0065">
            <w:pPr>
              <w:pStyle w:val="punkty"/>
              <w:rPr>
                <w:rStyle w:val="Wyrnieniedelikatne"/>
                <w:i w:val="0"/>
                <w:iCs w:val="0"/>
                <w:color w:val="auto"/>
              </w:rPr>
            </w:pPr>
            <w:r w:rsidRPr="003D0065">
              <w:rPr>
                <w:rStyle w:val="Wyrnieniedelikatne"/>
                <w:i w:val="0"/>
                <w:iCs w:val="0"/>
                <w:color w:val="auto"/>
              </w:rPr>
              <w:t>A3. Promocja zdrowego stylu życia i aktywności fizycznej</w:t>
            </w:r>
          </w:p>
          <w:p w14:paraId="7640571C" w14:textId="007F7C59" w:rsidR="003D0065" w:rsidRPr="003D0065" w:rsidRDefault="003D0065" w:rsidP="003D0065">
            <w:pPr>
              <w:pStyle w:val="punkty"/>
              <w:rPr>
                <w:rStyle w:val="Wyrnieniedelikatne"/>
                <w:i w:val="0"/>
                <w:iCs w:val="0"/>
                <w:color w:val="auto"/>
              </w:rPr>
            </w:pPr>
            <w:r w:rsidRPr="003D0065">
              <w:rPr>
                <w:rStyle w:val="Wyrnieniedelikatne"/>
                <w:i w:val="0"/>
                <w:iCs w:val="0"/>
                <w:color w:val="auto"/>
              </w:rPr>
              <w:t>C1. Aktywizacja zawodowa mieszkańców</w:t>
            </w:r>
          </w:p>
          <w:p w14:paraId="12D6437F" w14:textId="5520EF0C" w:rsidR="003D0065" w:rsidRPr="003D0065" w:rsidRDefault="003D0065" w:rsidP="003D0065">
            <w:pPr>
              <w:pStyle w:val="punkty"/>
              <w:rPr>
                <w:rStyle w:val="Wyrnieniedelikatne"/>
                <w:i w:val="0"/>
                <w:iCs w:val="0"/>
                <w:color w:val="auto"/>
              </w:rPr>
            </w:pPr>
            <w:r w:rsidRPr="003D0065">
              <w:rPr>
                <w:rStyle w:val="Wyrnieniedelikatne"/>
                <w:i w:val="0"/>
                <w:iCs w:val="0"/>
                <w:color w:val="auto"/>
              </w:rPr>
              <w:t>C2. Ożywienie gospodarcze obszaru rewitalizacji</w:t>
            </w:r>
          </w:p>
          <w:p w14:paraId="0B3DECE6" w14:textId="77777777" w:rsidR="00325E19" w:rsidRDefault="00325E19" w:rsidP="00273446">
            <w:pPr>
              <w:spacing w:before="240"/>
              <w:ind w:firstLine="0"/>
              <w:rPr>
                <w:rStyle w:val="Wyrnieniedelikatne"/>
                <w:b/>
                <w:bCs w:val="0"/>
              </w:rPr>
            </w:pPr>
            <w:r w:rsidRPr="0027723E">
              <w:rPr>
                <w:rStyle w:val="Wyrnieniedelikatne"/>
              </w:rPr>
              <w:t>Powiązania i synergia z innymi przedsięwzięciami</w:t>
            </w:r>
          </w:p>
          <w:p w14:paraId="594F0BFB" w14:textId="3263A102" w:rsidR="002C3707" w:rsidRPr="002C3707" w:rsidRDefault="002C3707" w:rsidP="002C3707">
            <w:pPr>
              <w:rPr>
                <w:rStyle w:val="Wyrnieniedelikatne"/>
                <w:i w:val="0"/>
                <w:iCs w:val="0"/>
                <w:color w:val="auto"/>
              </w:rPr>
            </w:pPr>
            <w:r w:rsidRPr="002C3707">
              <w:rPr>
                <w:rStyle w:val="Wyrnieniedelikatne"/>
                <w:i w:val="0"/>
                <w:iCs w:val="0"/>
                <w:color w:val="auto"/>
              </w:rPr>
              <w:t>Realizacja projektu będzie odbywać się m.in. w obiektach objętych rewitalizacją w</w:t>
            </w:r>
            <w:r w:rsidR="005327E3">
              <w:rPr>
                <w:rStyle w:val="Wyrnieniedelikatne"/>
                <w:i w:val="0"/>
                <w:iCs w:val="0"/>
                <w:color w:val="auto"/>
              </w:rPr>
              <w:t> </w:t>
            </w:r>
            <w:r w:rsidRPr="002C3707">
              <w:rPr>
                <w:rStyle w:val="Wyrnieniedelikatne"/>
                <w:i w:val="0"/>
                <w:iCs w:val="0"/>
                <w:color w:val="auto"/>
              </w:rPr>
              <w:t>projektach nr:</w:t>
            </w:r>
          </w:p>
          <w:p w14:paraId="488B8EAC" w14:textId="61991F8C" w:rsidR="002C3707" w:rsidRPr="002C3707" w:rsidRDefault="002C3707" w:rsidP="002C3707">
            <w:pPr>
              <w:pStyle w:val="punkty"/>
              <w:rPr>
                <w:rStyle w:val="Wyrnieniedelikatne"/>
                <w:i w:val="0"/>
                <w:iCs w:val="0"/>
                <w:color w:val="auto"/>
              </w:rPr>
            </w:pPr>
            <w:r w:rsidRPr="002C3707">
              <w:rPr>
                <w:rStyle w:val="Wyrnieniedelikatne"/>
                <w:i w:val="0"/>
                <w:iCs w:val="0"/>
                <w:color w:val="auto"/>
              </w:rPr>
              <w:t>1 – Rewitalizacja zachodniej pierzei Rynku II w Łęcznej - budowa Mediateki Łęczyńskiej</w:t>
            </w:r>
          </w:p>
          <w:p w14:paraId="2CED4B4E" w14:textId="4A50BC56" w:rsidR="002C3707" w:rsidRPr="002C3707" w:rsidRDefault="002C3707" w:rsidP="002C3707">
            <w:pPr>
              <w:pStyle w:val="punkty"/>
              <w:rPr>
                <w:rStyle w:val="Wyrnieniedelikatne"/>
                <w:i w:val="0"/>
                <w:iCs w:val="0"/>
                <w:color w:val="auto"/>
              </w:rPr>
            </w:pPr>
            <w:r w:rsidRPr="002C3707">
              <w:rPr>
                <w:rStyle w:val="Wyrnieniedelikatne"/>
                <w:i w:val="0"/>
                <w:iCs w:val="0"/>
                <w:color w:val="auto"/>
              </w:rPr>
              <w:t>2 – Synagogi w Łęcznej – odrestaurowanie budynku synagogi w Łęcznej na potrzeby Centrum Spotkań (ośrodek muzealno-edukacyjny)</w:t>
            </w:r>
          </w:p>
          <w:p w14:paraId="266EBB9D" w14:textId="7EC6AF5D" w:rsidR="002C3707" w:rsidRPr="002C3707" w:rsidRDefault="002C3707" w:rsidP="002C3707">
            <w:pPr>
              <w:pStyle w:val="punkty"/>
              <w:rPr>
                <w:rStyle w:val="Wyrnieniedelikatne"/>
                <w:i w:val="0"/>
                <w:iCs w:val="0"/>
                <w:color w:val="auto"/>
              </w:rPr>
            </w:pPr>
            <w:r w:rsidRPr="002C3707">
              <w:rPr>
                <w:rStyle w:val="Wyrnieniedelikatne"/>
                <w:i w:val="0"/>
                <w:iCs w:val="0"/>
                <w:color w:val="auto"/>
              </w:rPr>
              <w:t>4 – Synagogi w Łęcznej – przebudowa budynku biblioteki przy ulicy Bożnicznej w Łęcznej do pełnienia funkcji społeczno-kulturalnych</w:t>
            </w:r>
          </w:p>
          <w:p w14:paraId="01204C6E" w14:textId="3F12255D" w:rsidR="002C3707" w:rsidRPr="002C3707" w:rsidRDefault="002C3707" w:rsidP="002C3707">
            <w:pPr>
              <w:pStyle w:val="punkty"/>
              <w:rPr>
                <w:rStyle w:val="Wyrnieniedelikatne"/>
                <w:i w:val="0"/>
                <w:iCs w:val="0"/>
                <w:color w:val="auto"/>
              </w:rPr>
            </w:pPr>
            <w:r w:rsidRPr="002C3707">
              <w:rPr>
                <w:rStyle w:val="Wyrnieniedelikatne"/>
                <w:i w:val="0"/>
                <w:iCs w:val="0"/>
                <w:color w:val="auto"/>
              </w:rPr>
              <w:t>6 – Kameralne Centrum Aktywności Mieszkańców</w:t>
            </w:r>
          </w:p>
          <w:p w14:paraId="581F6D1C" w14:textId="65A9AF8E" w:rsidR="002C3707" w:rsidRPr="002C3707" w:rsidRDefault="002C3707" w:rsidP="002C3707">
            <w:pPr>
              <w:pStyle w:val="punkty"/>
              <w:rPr>
                <w:rStyle w:val="Wyrnieniedelikatne"/>
                <w:i w:val="0"/>
                <w:iCs w:val="0"/>
                <w:color w:val="auto"/>
              </w:rPr>
            </w:pPr>
            <w:r w:rsidRPr="002C3707">
              <w:rPr>
                <w:rStyle w:val="Wyrnieniedelikatne"/>
                <w:i w:val="0"/>
                <w:iCs w:val="0"/>
                <w:color w:val="auto"/>
              </w:rPr>
              <w:t>13 – Przebudowa budynku szkolnego przy ul. Staszica 17 w Łęcznej na żłobek publiczny</w:t>
            </w:r>
          </w:p>
          <w:p w14:paraId="396D520D" w14:textId="41BA8075" w:rsidR="002C3707" w:rsidRPr="002C3707" w:rsidRDefault="002C3707" w:rsidP="002C3707">
            <w:pPr>
              <w:pStyle w:val="punkty"/>
              <w:rPr>
                <w:rStyle w:val="Wyrnieniedelikatne"/>
                <w:i w:val="0"/>
                <w:iCs w:val="0"/>
                <w:color w:val="auto"/>
              </w:rPr>
            </w:pPr>
            <w:r>
              <w:rPr>
                <w:rStyle w:val="Wyrnieniedelikatne"/>
                <w:i w:val="0"/>
                <w:iCs w:val="0"/>
                <w:color w:val="auto"/>
              </w:rPr>
              <w:t xml:space="preserve">14 - </w:t>
            </w:r>
            <w:r w:rsidR="00A355DF" w:rsidRPr="00A355DF">
              <w:rPr>
                <w:rStyle w:val="Wyrnieniedelikatne"/>
                <w:i w:val="0"/>
                <w:iCs w:val="0"/>
                <w:color w:val="auto"/>
              </w:rPr>
              <w:t>Przebudowa budynku przy ul. Lubelskiej 28 na obiekt o profilu usługowo-turystycznym</w:t>
            </w:r>
          </w:p>
          <w:p w14:paraId="55230804" w14:textId="3536C6F2" w:rsidR="002C3707" w:rsidRPr="00C50403" w:rsidRDefault="002C3707" w:rsidP="002C3707">
            <w:pPr>
              <w:pStyle w:val="punkty"/>
              <w:rPr>
                <w:rStyle w:val="Wyrnieniedelikatne"/>
                <w:i w:val="0"/>
                <w:iCs w:val="0"/>
                <w:color w:val="auto"/>
              </w:rPr>
            </w:pPr>
            <w:r w:rsidRPr="002C3707">
              <w:rPr>
                <w:rStyle w:val="Wyrnieniedelikatne"/>
                <w:i w:val="0"/>
                <w:iCs w:val="0"/>
                <w:color w:val="auto"/>
              </w:rPr>
              <w:t>17 - Rozbudowa infrastruktury dla świadczenia usług na rzecz grup wykluczanych społecznie, mieszkańców miasta i gminy Łęczna</w:t>
            </w:r>
          </w:p>
        </w:tc>
      </w:tr>
      <w:tr w:rsidR="005327E3" w14:paraId="19AAC6B6" w14:textId="77777777" w:rsidTr="005327E3">
        <w:tc>
          <w:tcPr>
            <w:cnfStyle w:val="001000000000" w:firstRow="0" w:lastRow="0" w:firstColumn="1" w:lastColumn="0" w:oddVBand="0" w:evenVBand="0" w:oddHBand="0" w:evenHBand="0" w:firstRowFirstColumn="0" w:firstRowLastColumn="0" w:lastRowFirstColumn="0" w:lastRowLastColumn="0"/>
            <w:tcW w:w="9212" w:type="dxa"/>
            <w:tcBorders>
              <w:left w:val="nil"/>
              <w:right w:val="nil"/>
            </w:tcBorders>
            <w:shd w:val="clear" w:color="auto" w:fill="auto"/>
          </w:tcPr>
          <w:p w14:paraId="2041DC3D" w14:textId="77777777" w:rsidR="005327E3" w:rsidRPr="000F2A29" w:rsidRDefault="005327E3" w:rsidP="00094A9E">
            <w:pPr>
              <w:ind w:firstLine="0"/>
              <w:jc w:val="left"/>
            </w:pPr>
          </w:p>
        </w:tc>
      </w:tr>
      <w:tr w:rsidR="002A4EB4" w14:paraId="63204A79" w14:textId="77777777" w:rsidTr="00273446">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602AC04E" w14:textId="330FB5D2" w:rsidR="002A4EB4" w:rsidRPr="000F2A29" w:rsidRDefault="002A4EB4" w:rsidP="00273446">
            <w:pPr>
              <w:ind w:firstLine="0"/>
              <w:jc w:val="center"/>
            </w:pPr>
            <w:r w:rsidRPr="000F2A29">
              <w:t xml:space="preserve">Projekt </w:t>
            </w:r>
            <w:r w:rsidR="00F84D63">
              <w:t>10</w:t>
            </w:r>
            <w:r w:rsidRPr="000F2A29">
              <w:t>.</w:t>
            </w:r>
            <w:r w:rsidR="00F84D63">
              <w:t xml:space="preserve"> </w:t>
            </w:r>
            <w:r w:rsidR="00F84D63" w:rsidRPr="00F84D63">
              <w:rPr>
                <w:rFonts w:ascii="Franklin Gothic Book" w:hAnsi="Franklin Gothic Book"/>
                <w:color w:val="000000"/>
              </w:rPr>
              <w:t>Adaptacja budynku dawnej mansjonarii w Łęcznej do pełnienia funkcji kulturalnych i społecznych wraz z poprawą dostępności obiektu.</w:t>
            </w:r>
            <w:r w:rsidRPr="00F84D63">
              <w:rPr>
                <w:sz w:val="24"/>
                <w:szCs w:val="24"/>
              </w:rPr>
              <w:t xml:space="preserve"> </w:t>
            </w:r>
          </w:p>
        </w:tc>
      </w:tr>
      <w:tr w:rsidR="002A4EB4" w14:paraId="6CDEF093" w14:textId="77777777" w:rsidTr="00273446">
        <w:trPr>
          <w:trHeight w:val="972"/>
        </w:trPr>
        <w:tc>
          <w:tcPr>
            <w:cnfStyle w:val="001000000000" w:firstRow="0" w:lastRow="0" w:firstColumn="1" w:lastColumn="0" w:oddVBand="0" w:evenVBand="0" w:oddHBand="0" w:evenHBand="0" w:firstRowFirstColumn="0" w:firstRowLastColumn="0" w:lastRowFirstColumn="0" w:lastRowLastColumn="0"/>
            <w:tcW w:w="9212" w:type="dxa"/>
          </w:tcPr>
          <w:p w14:paraId="68D5F180" w14:textId="77777777" w:rsidR="002A4EB4" w:rsidRDefault="002A4EB4" w:rsidP="00273446">
            <w:pPr>
              <w:spacing w:before="240"/>
              <w:ind w:firstLine="0"/>
              <w:rPr>
                <w:rStyle w:val="Wyrnieniedelikatne"/>
                <w:b/>
                <w:bCs w:val="0"/>
              </w:rPr>
            </w:pPr>
            <w:r w:rsidRPr="000F2A29">
              <w:rPr>
                <w:rStyle w:val="Wyrnieniedelikatne"/>
              </w:rPr>
              <w:t>Lokalizacja przedsięwzięcia</w:t>
            </w:r>
          </w:p>
          <w:p w14:paraId="0C094928" w14:textId="77777777" w:rsidR="00F84D63" w:rsidRPr="00F84D63" w:rsidRDefault="00F84D63" w:rsidP="00F84D63">
            <w:pPr>
              <w:ind w:firstLine="0"/>
              <w:rPr>
                <w:rStyle w:val="Wyrnieniedelikatne"/>
                <w:i w:val="0"/>
                <w:iCs w:val="0"/>
                <w:color w:val="auto"/>
              </w:rPr>
            </w:pPr>
            <w:r w:rsidRPr="00F84D63">
              <w:rPr>
                <w:rStyle w:val="Wyrnieniedelikatne"/>
                <w:i w:val="0"/>
                <w:iCs w:val="0"/>
                <w:color w:val="auto"/>
              </w:rPr>
              <w:t>ul. Świętoduska 2</w:t>
            </w:r>
          </w:p>
          <w:p w14:paraId="38FEBA02" w14:textId="1E665ADB" w:rsidR="00F84D63" w:rsidRPr="00F84D63" w:rsidRDefault="00F84D63" w:rsidP="00F84D63">
            <w:pPr>
              <w:ind w:firstLine="0"/>
              <w:rPr>
                <w:rStyle w:val="Wyrnieniedelikatne"/>
                <w:i w:val="0"/>
                <w:iCs w:val="0"/>
                <w:color w:val="auto"/>
              </w:rPr>
            </w:pPr>
            <w:r w:rsidRPr="00F84D63">
              <w:rPr>
                <w:rStyle w:val="Wyrnieniedelikatne"/>
                <w:i w:val="0"/>
                <w:iCs w:val="0"/>
                <w:color w:val="auto"/>
              </w:rPr>
              <w:t>Nr działki:</w:t>
            </w:r>
            <w:r w:rsidR="00B47331">
              <w:rPr>
                <w:rStyle w:val="Wyrnieniedelikatne"/>
                <w:i w:val="0"/>
                <w:iCs w:val="0"/>
                <w:color w:val="auto"/>
              </w:rPr>
              <w:t xml:space="preserve"> </w:t>
            </w:r>
            <w:r w:rsidR="00B47331" w:rsidRPr="00B47331">
              <w:rPr>
                <w:rStyle w:val="Wyrnieniedelikatne"/>
                <w:i w:val="0"/>
                <w:iCs w:val="0"/>
                <w:color w:val="auto"/>
              </w:rPr>
              <w:t>1794,</w:t>
            </w:r>
            <w:r w:rsidRPr="00B47331">
              <w:rPr>
                <w:rStyle w:val="Wyrnieniedelikatne"/>
                <w:i w:val="0"/>
                <w:iCs w:val="0"/>
                <w:color w:val="auto"/>
              </w:rPr>
              <w:t xml:space="preserve"> 2156/1</w:t>
            </w:r>
            <w:r w:rsidR="00B47331" w:rsidRPr="00B47331">
              <w:rPr>
                <w:rStyle w:val="Wyrnieniedelikatne"/>
                <w:i w:val="0"/>
                <w:iCs w:val="0"/>
                <w:color w:val="auto"/>
              </w:rPr>
              <w:t>, 2160</w:t>
            </w:r>
          </w:p>
          <w:p w14:paraId="4C0A174A" w14:textId="77777777" w:rsidR="002A4EB4" w:rsidRDefault="002A4EB4" w:rsidP="00273446">
            <w:pPr>
              <w:spacing w:before="240"/>
              <w:ind w:firstLine="0"/>
              <w:rPr>
                <w:rStyle w:val="Wyrnieniedelikatne"/>
                <w:b/>
                <w:bCs w:val="0"/>
              </w:rPr>
            </w:pPr>
            <w:r w:rsidRPr="006E1392">
              <w:rPr>
                <w:rStyle w:val="Wyrnieniedelikatne"/>
              </w:rPr>
              <w:t>Podmiot realizujący przedsięwzięcie (lider projektu)</w:t>
            </w:r>
          </w:p>
          <w:p w14:paraId="608F9D1A" w14:textId="78B51B43" w:rsidR="00F84D63" w:rsidRPr="00F84D63" w:rsidRDefault="00F84D63" w:rsidP="00F84D63">
            <w:pPr>
              <w:ind w:firstLine="0"/>
              <w:rPr>
                <w:rStyle w:val="Wyrnieniedelikatne"/>
                <w:i w:val="0"/>
                <w:iCs w:val="0"/>
                <w:color w:val="auto"/>
              </w:rPr>
            </w:pPr>
            <w:r w:rsidRPr="00F84D63">
              <w:rPr>
                <w:rStyle w:val="Wyrnieniedelikatne"/>
                <w:i w:val="0"/>
                <w:iCs w:val="0"/>
                <w:color w:val="auto"/>
              </w:rPr>
              <w:t>Parafia p.w. św. Marii Magdaleny w Łęcznej</w:t>
            </w:r>
          </w:p>
          <w:p w14:paraId="51E8B84A" w14:textId="77777777" w:rsidR="002A4EB4" w:rsidRDefault="002A4EB4" w:rsidP="00273446">
            <w:pPr>
              <w:spacing w:before="240"/>
              <w:ind w:firstLine="0"/>
              <w:rPr>
                <w:rStyle w:val="Wyrnieniedelikatne"/>
                <w:b/>
                <w:bCs w:val="0"/>
              </w:rPr>
            </w:pPr>
            <w:r w:rsidRPr="006E1392">
              <w:rPr>
                <w:rStyle w:val="Wyrnieniedelikatne"/>
              </w:rPr>
              <w:t>Partner projektu (udział finansowy, merytoryczny i techniczny)</w:t>
            </w:r>
          </w:p>
          <w:p w14:paraId="5B925191" w14:textId="0ED8CA2E" w:rsidR="00F84D63" w:rsidRDefault="00F84D63" w:rsidP="00F84D63">
            <w:pPr>
              <w:ind w:firstLine="0"/>
              <w:rPr>
                <w:rStyle w:val="Wyrnieniedelikatne"/>
                <w:b/>
                <w:bCs w:val="0"/>
                <w:i w:val="0"/>
                <w:iCs w:val="0"/>
                <w:color w:val="auto"/>
              </w:rPr>
            </w:pPr>
            <w:r w:rsidRPr="00F84D63">
              <w:rPr>
                <w:rStyle w:val="Wyrnieniedelikatne"/>
                <w:i w:val="0"/>
                <w:iCs w:val="0"/>
                <w:color w:val="auto"/>
              </w:rPr>
              <w:t>Projekt realizowany samodzielnie</w:t>
            </w:r>
          </w:p>
          <w:p w14:paraId="15E29EED" w14:textId="77777777" w:rsidR="00FD4933" w:rsidRDefault="00FD4933" w:rsidP="00F84D63">
            <w:pPr>
              <w:spacing w:before="240"/>
              <w:ind w:firstLine="0"/>
              <w:rPr>
                <w:rStyle w:val="Wyrnieniedelikatne"/>
                <w:b/>
                <w:bCs w:val="0"/>
              </w:rPr>
            </w:pPr>
          </w:p>
          <w:p w14:paraId="05562BB4" w14:textId="77777777" w:rsidR="00FD4933" w:rsidRDefault="00FD4933" w:rsidP="00F84D63">
            <w:pPr>
              <w:spacing w:before="240"/>
              <w:ind w:firstLine="0"/>
              <w:rPr>
                <w:rStyle w:val="Wyrnieniedelikatne"/>
                <w:b/>
                <w:bCs w:val="0"/>
              </w:rPr>
            </w:pPr>
          </w:p>
          <w:p w14:paraId="41D95A8D" w14:textId="77777777" w:rsidR="00FD4933" w:rsidRDefault="00FD4933" w:rsidP="00F84D63">
            <w:pPr>
              <w:spacing w:before="240"/>
              <w:ind w:firstLine="0"/>
              <w:rPr>
                <w:rStyle w:val="Wyrnieniedelikatne"/>
                <w:b/>
                <w:bCs w:val="0"/>
              </w:rPr>
            </w:pPr>
          </w:p>
          <w:p w14:paraId="515600E8" w14:textId="77777777" w:rsidR="00FD4933" w:rsidRDefault="00FD4933" w:rsidP="00F84D63">
            <w:pPr>
              <w:spacing w:before="240"/>
              <w:ind w:firstLine="0"/>
              <w:rPr>
                <w:rStyle w:val="Wyrnieniedelikatne"/>
                <w:b/>
                <w:bCs w:val="0"/>
              </w:rPr>
            </w:pPr>
          </w:p>
          <w:p w14:paraId="6AF85329" w14:textId="77777777" w:rsidR="00FD4933" w:rsidRDefault="00FD4933" w:rsidP="00F84D63">
            <w:pPr>
              <w:spacing w:before="240"/>
              <w:ind w:firstLine="0"/>
              <w:rPr>
                <w:rStyle w:val="Wyrnieniedelikatne"/>
                <w:b/>
                <w:bCs w:val="0"/>
              </w:rPr>
            </w:pPr>
          </w:p>
          <w:p w14:paraId="2FCD5891" w14:textId="539B30F9" w:rsidR="00F84D63" w:rsidRPr="006E1392" w:rsidRDefault="00F84D63" w:rsidP="00F84D63">
            <w:pPr>
              <w:spacing w:before="240"/>
              <w:ind w:firstLine="0"/>
              <w:rPr>
                <w:rStyle w:val="Wyrnieniedelikatne"/>
              </w:rPr>
            </w:pPr>
            <w:r w:rsidRPr="006E1392">
              <w:rPr>
                <w:rStyle w:val="Wyrnieniedelikatne"/>
              </w:rPr>
              <w:lastRenderedPageBreak/>
              <w:t>Aktualny stan obiektu/przestrzeni</w:t>
            </w:r>
          </w:p>
          <w:p w14:paraId="00BEC5DD" w14:textId="3A145522" w:rsidR="00F84D63" w:rsidRPr="00F84D63" w:rsidRDefault="00F84D63" w:rsidP="00F84D63">
            <w:pPr>
              <w:pStyle w:val="Legenda"/>
              <w:keepNext/>
              <w:jc w:val="center"/>
              <w:rPr>
                <w:sz w:val="20"/>
                <w:szCs w:val="20"/>
              </w:rPr>
            </w:pPr>
            <w:bookmarkStart w:id="124" w:name="_Toc167367067"/>
            <w:r w:rsidRPr="00F84D63">
              <w:rPr>
                <w:sz w:val="20"/>
                <w:szCs w:val="20"/>
              </w:rPr>
              <w:t xml:space="preserve">Fot. </w:t>
            </w:r>
            <w:r w:rsidRPr="00F84D63">
              <w:rPr>
                <w:sz w:val="20"/>
                <w:szCs w:val="20"/>
              </w:rPr>
              <w:fldChar w:fldCharType="begin"/>
            </w:r>
            <w:r w:rsidRPr="00F84D63">
              <w:rPr>
                <w:sz w:val="20"/>
                <w:szCs w:val="20"/>
              </w:rPr>
              <w:instrText xml:space="preserve"> SEQ Fot. \* ARABIC </w:instrText>
            </w:r>
            <w:r w:rsidRPr="00F84D63">
              <w:rPr>
                <w:sz w:val="20"/>
                <w:szCs w:val="20"/>
              </w:rPr>
              <w:fldChar w:fldCharType="separate"/>
            </w:r>
            <w:r w:rsidR="00A32198">
              <w:rPr>
                <w:noProof/>
                <w:sz w:val="20"/>
                <w:szCs w:val="20"/>
              </w:rPr>
              <w:t>4</w:t>
            </w:r>
            <w:r w:rsidRPr="00F84D63">
              <w:rPr>
                <w:sz w:val="20"/>
                <w:szCs w:val="20"/>
              </w:rPr>
              <w:fldChar w:fldCharType="end"/>
            </w:r>
            <w:r w:rsidRPr="00F84D63">
              <w:rPr>
                <w:sz w:val="20"/>
                <w:szCs w:val="20"/>
              </w:rPr>
              <w:t>. Aktualny stan budynku i schodów</w:t>
            </w:r>
            <w:bookmarkEnd w:id="124"/>
          </w:p>
          <w:p w14:paraId="369290E4" w14:textId="46A86B2F" w:rsidR="00F84D63" w:rsidRDefault="00F84D63" w:rsidP="00F84D63">
            <w:pPr>
              <w:ind w:firstLine="0"/>
              <w:rPr>
                <w:rStyle w:val="Wyrnieniedelikatne"/>
                <w:bCs w:val="0"/>
              </w:rPr>
            </w:pPr>
            <w:r w:rsidRPr="009B68ED">
              <w:rPr>
                <w:rFonts w:ascii="Franklin Gothic Book" w:eastAsia="Franklin Gothic Book" w:hAnsi="Franklin Gothic Book" w:cs="Times New Roman"/>
                <w:noProof/>
                <w:color w:val="000000"/>
                <w:sz w:val="20"/>
                <w:szCs w:val="20"/>
                <w:lang w:eastAsia="pl-PL"/>
              </w:rPr>
              <w:drawing>
                <wp:inline distT="0" distB="0" distL="0" distR="0" wp14:anchorId="7D2B5785" wp14:editId="4ECA892C">
                  <wp:extent cx="2847975" cy="1898650"/>
                  <wp:effectExtent l="0" t="0" r="0" b="0"/>
                  <wp:docPr id="1199526402" name="Obraz 10" descr="Zdjęcie przedstawia aktualny stan schodów do dawnej mansjonarii w Łęcznej oraz otoczenie budynku. Wysoka skarpa, schody w złym stanie, w tle biały budyn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526402" name="Obraz 10" descr="Zdjęcie przedstawia aktualny stan schodów do dawnej mansjonarii w Łęcznej oraz otoczenie budynku. Wysoka skarpa, schody w złym stanie, w tle biały budynek."/>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871032" cy="1914021"/>
                          </a:xfrm>
                          <a:prstGeom prst="rect">
                            <a:avLst/>
                          </a:prstGeom>
                        </pic:spPr>
                      </pic:pic>
                    </a:graphicData>
                  </a:graphic>
                </wp:inline>
              </w:drawing>
            </w:r>
            <w:r>
              <w:rPr>
                <w:rStyle w:val="Wyrnieniedelikatne"/>
                <w:b/>
                <w:bCs w:val="0"/>
              </w:rPr>
              <w:t xml:space="preserve"> </w:t>
            </w:r>
            <w:r w:rsidRPr="009B68ED">
              <w:rPr>
                <w:rFonts w:ascii="Franklin Gothic Book" w:eastAsia="Franklin Gothic Book" w:hAnsi="Franklin Gothic Book" w:cs="Times New Roman"/>
                <w:noProof/>
                <w:color w:val="000000"/>
                <w:sz w:val="20"/>
                <w:szCs w:val="20"/>
                <w:lang w:eastAsia="pl-PL"/>
              </w:rPr>
              <w:drawing>
                <wp:inline distT="0" distB="0" distL="0" distR="0" wp14:anchorId="508E5C10" wp14:editId="4157C048">
                  <wp:extent cx="2819400" cy="1879600"/>
                  <wp:effectExtent l="0" t="0" r="0" b="0"/>
                  <wp:docPr id="594559399" name="Obraz 11" descr="Zdjęcie przedstawia aktualny stan budynku dawnej mansjonarii w Łęcznej oraz otoczenie budynku. Biały budynek z wysokim srebrnym dachem, droga i trawnik przed budynk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559399" name="Obraz 11" descr="Zdjęcie przedstawia aktualny stan budynku dawnej mansjonarii w Łęcznej oraz otoczenie budynku. Biały budynek z wysokim srebrnym dachem, droga i trawnik przed budynkiem."/>
                          <pic:cNvPicPr/>
                        </pic:nvPicPr>
                        <pic:blipFill>
                          <a:blip r:embed="rId75" cstate="print">
                            <a:extLst>
                              <a:ext uri="{28A0092B-C50C-407E-A947-70E740481C1C}">
                                <a14:useLocalDpi xmlns:a14="http://schemas.microsoft.com/office/drawing/2010/main" val="0"/>
                              </a:ext>
                            </a:extLst>
                          </a:blip>
                          <a:stretch>
                            <a:fillRect/>
                          </a:stretch>
                        </pic:blipFill>
                        <pic:spPr>
                          <a:xfrm flipH="1">
                            <a:off x="0" y="0"/>
                            <a:ext cx="2849514" cy="1899676"/>
                          </a:xfrm>
                          <a:prstGeom prst="rect">
                            <a:avLst/>
                          </a:prstGeom>
                        </pic:spPr>
                      </pic:pic>
                    </a:graphicData>
                  </a:graphic>
                </wp:inline>
              </w:drawing>
            </w:r>
          </w:p>
          <w:p w14:paraId="02AD9AA1" w14:textId="28F96886" w:rsidR="00F84D63" w:rsidRDefault="00F84D63" w:rsidP="00F84D63">
            <w:pPr>
              <w:ind w:firstLine="0"/>
              <w:jc w:val="center"/>
              <w:rPr>
                <w:rStyle w:val="Wyrnieniedelikatne"/>
              </w:rPr>
            </w:pPr>
            <w:r w:rsidRPr="009B68ED">
              <w:rPr>
                <w:rFonts w:ascii="Franklin Gothic Book" w:eastAsia="Franklin Gothic Book" w:hAnsi="Franklin Gothic Book" w:cs="Times New Roman"/>
                <w:noProof/>
                <w:color w:val="000000"/>
                <w:sz w:val="20"/>
                <w:szCs w:val="20"/>
                <w:lang w:eastAsia="pl-PL"/>
              </w:rPr>
              <w:drawing>
                <wp:inline distT="0" distB="0" distL="0" distR="0" wp14:anchorId="032BB4B9" wp14:editId="0B51342D">
                  <wp:extent cx="2828925" cy="1885950"/>
                  <wp:effectExtent l="0" t="0" r="0" b="0"/>
                  <wp:docPr id="1596081521" name="Obraz 12" descr="Zdjęcie przedstawia aktualny stan budynku dawnej mansjonarii w Łęcznej. Biały budynek z wysokim srebrnym dachem, przed budynkiem wypielęgnowane trawniki z niskimi żywopłotami oraz zadaszona stud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081521" name="Obraz 12" descr="Zdjęcie przedstawia aktualny stan budynku dawnej mansjonarii w Łęcznej. Biały budynek z wysokim srebrnym dachem, przed budynkiem wypielęgnowane trawniki z niskimi żywopłotami oraz zadaszona studnia."/>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832966" cy="1888644"/>
                          </a:xfrm>
                          <a:prstGeom prst="rect">
                            <a:avLst/>
                          </a:prstGeom>
                        </pic:spPr>
                      </pic:pic>
                    </a:graphicData>
                  </a:graphic>
                </wp:inline>
              </w:drawing>
            </w:r>
          </w:p>
          <w:p w14:paraId="5310B598" w14:textId="77777777" w:rsidR="00F84D63" w:rsidRDefault="00F84D63" w:rsidP="00F84D63">
            <w:pPr>
              <w:ind w:firstLine="0"/>
              <w:jc w:val="right"/>
              <w:rPr>
                <w:i/>
                <w:sz w:val="18"/>
              </w:rPr>
            </w:pPr>
            <w:r w:rsidRPr="006E1392">
              <w:rPr>
                <w:b w:val="0"/>
                <w:bCs w:val="0"/>
                <w:i/>
                <w:sz w:val="18"/>
              </w:rPr>
              <w:t>Źródło: Urząd Miejski w Łęcznej</w:t>
            </w:r>
          </w:p>
          <w:p w14:paraId="6A38D9CA" w14:textId="7CCBEEBC" w:rsidR="002A4EB4" w:rsidRDefault="002A4EB4" w:rsidP="00273446">
            <w:pPr>
              <w:spacing w:before="240"/>
              <w:ind w:firstLine="0"/>
              <w:rPr>
                <w:rStyle w:val="Wyrnieniedelikatne"/>
                <w:b/>
                <w:bCs w:val="0"/>
              </w:rPr>
            </w:pPr>
            <w:r w:rsidRPr="006E1392">
              <w:rPr>
                <w:rStyle w:val="Wyrnieniedelikatne"/>
              </w:rPr>
              <w:t>Zakres zadań przedsięwzięcia</w:t>
            </w:r>
          </w:p>
          <w:p w14:paraId="77C1422B" w14:textId="3FCFA221" w:rsidR="00F84D63" w:rsidRPr="00726E2F" w:rsidRDefault="00F84D63" w:rsidP="008859CA">
            <w:pPr>
              <w:spacing w:before="240" w:line="276" w:lineRule="auto"/>
              <w:rPr>
                <w:rStyle w:val="Wyrnieniedelikatne"/>
                <w:i w:val="0"/>
                <w:iCs w:val="0"/>
                <w:color w:val="auto"/>
              </w:rPr>
            </w:pPr>
            <w:r w:rsidRPr="00726E2F">
              <w:rPr>
                <w:rStyle w:val="Wyrnieniedelikatne"/>
                <w:i w:val="0"/>
                <w:iCs w:val="0"/>
                <w:color w:val="auto"/>
              </w:rPr>
              <w:t>Przedmiotem projektu jest adaptacja budynku dawnej mansjonarii na potrzeby muzeum parafialno-regionalnego. Parafia p.w. św. Marii Magdaleny w Łęcznej, która jest właścicielem budynku zaplanowała działania, które zmienią jego obecną funkcję i jednocześnie zabezpieczą jego substancję. Inwestycja będzie realizowana w budynku dawnej mansjonarii wybudowanej w</w:t>
            </w:r>
            <w:r w:rsidR="005327E3">
              <w:rPr>
                <w:rStyle w:val="Wyrnieniedelikatne"/>
                <w:i w:val="0"/>
                <w:iCs w:val="0"/>
                <w:color w:val="auto"/>
              </w:rPr>
              <w:t> </w:t>
            </w:r>
            <w:r w:rsidRPr="00726E2F">
              <w:rPr>
                <w:rStyle w:val="Wyrnieniedelikatne"/>
                <w:i w:val="0"/>
                <w:iCs w:val="0"/>
                <w:color w:val="auto"/>
              </w:rPr>
              <w:t>1647 roku, zlokalizowanej na terenie zespołu sakralnego kościoła p.w. św. Marii Magdaleny. Budynek został wpisany do rejestru zabytków województwa lubelskiego pod nr A/94 w dniu 18.11.1994 roku. Budynek od końca XVIII wieku do chwili obecnej pełni funkcję mieszkalną i</w:t>
            </w:r>
            <w:r w:rsidR="005327E3">
              <w:rPr>
                <w:rStyle w:val="Wyrnieniedelikatne"/>
                <w:i w:val="0"/>
                <w:iCs w:val="0"/>
                <w:color w:val="auto"/>
              </w:rPr>
              <w:t> </w:t>
            </w:r>
            <w:r w:rsidRPr="00726E2F">
              <w:rPr>
                <w:rStyle w:val="Wyrnieniedelikatne"/>
                <w:i w:val="0"/>
                <w:iCs w:val="0"/>
                <w:color w:val="auto"/>
              </w:rPr>
              <w:t>administracyjną (plebania). W najbliższym czasie mansjonaria przestanie pełnić funkcję plebanii i stanie się nieużytkowanym pustostanem. W chwili obecnej stan techniczny budynku jest niezadowalający – jest zdegradowany. Zabytkowa mansjonaria nie spełnia także wymogów funkcjonalnych stawianych obiektom przeznaczonym do prowadzenia w nich działalności kulturalnych i społecznych.</w:t>
            </w:r>
          </w:p>
          <w:p w14:paraId="4C14545F" w14:textId="77777777" w:rsidR="00F84D63" w:rsidRPr="00726E2F" w:rsidRDefault="00F84D63" w:rsidP="008859CA">
            <w:pPr>
              <w:spacing w:before="240" w:line="276" w:lineRule="auto"/>
              <w:rPr>
                <w:rStyle w:val="Wyrnieniedelikatne"/>
                <w:i w:val="0"/>
                <w:iCs w:val="0"/>
                <w:color w:val="auto"/>
              </w:rPr>
            </w:pPr>
            <w:r w:rsidRPr="00726E2F">
              <w:rPr>
                <w:rStyle w:val="Wyrnieniedelikatne"/>
                <w:i w:val="0"/>
                <w:iCs w:val="0"/>
                <w:color w:val="auto"/>
              </w:rPr>
              <w:t>Problemem jest także utrudniona dostępność od strony ulicy Lubelskiej. Aby dostać się do rewitalizowanego obiektu należy pokonać zniszczone schody na niezagospodarowanej skarpie.</w:t>
            </w:r>
          </w:p>
          <w:p w14:paraId="62D34481" w14:textId="592313A4" w:rsidR="00F84D63" w:rsidRPr="00726E2F" w:rsidRDefault="00F84D63" w:rsidP="008859CA">
            <w:pPr>
              <w:spacing w:before="240" w:line="276" w:lineRule="auto"/>
              <w:rPr>
                <w:rStyle w:val="Wyrnieniedelikatne"/>
                <w:i w:val="0"/>
                <w:iCs w:val="0"/>
                <w:color w:val="auto"/>
              </w:rPr>
            </w:pPr>
            <w:r w:rsidRPr="00726E2F">
              <w:rPr>
                <w:rStyle w:val="Wyrnieniedelikatne"/>
                <w:i w:val="0"/>
                <w:iCs w:val="0"/>
                <w:color w:val="auto"/>
              </w:rPr>
              <w:t xml:space="preserve">Projekt </w:t>
            </w:r>
            <w:r w:rsidR="00726E2F" w:rsidRPr="00726E2F">
              <w:rPr>
                <w:rStyle w:val="Wyrnieniedelikatne"/>
                <w:i w:val="0"/>
                <w:iCs w:val="0"/>
                <w:color w:val="auto"/>
              </w:rPr>
              <w:t>P</w:t>
            </w:r>
            <w:r w:rsidRPr="00726E2F">
              <w:rPr>
                <w:rStyle w:val="Wyrnieniedelikatne"/>
                <w:i w:val="0"/>
                <w:iCs w:val="0"/>
                <w:color w:val="auto"/>
              </w:rPr>
              <w:t>arafii zakłada przystosowanie obiektu do pełnienia funkcji kulturalnych i</w:t>
            </w:r>
            <w:r w:rsidR="005327E3">
              <w:rPr>
                <w:rStyle w:val="Wyrnieniedelikatne"/>
                <w:i w:val="0"/>
                <w:iCs w:val="0"/>
                <w:color w:val="auto"/>
              </w:rPr>
              <w:t> </w:t>
            </w:r>
            <w:r w:rsidRPr="00726E2F">
              <w:rPr>
                <w:rStyle w:val="Wyrnieniedelikatne"/>
                <w:i w:val="0"/>
                <w:iCs w:val="0"/>
                <w:color w:val="auto"/>
              </w:rPr>
              <w:t>społecznych – muzeum parafialno-regionalnego. Zakres działań zaplanowanych do wykonania obejmuje wykonanie robót konserwatorskich, robót restauratorskich oraz robót budowlanych, które poprawią stan techniczny obiektu. Zaplanowano także zakup wyposażenia, które poprawi funkcjonalność obiektu.</w:t>
            </w:r>
          </w:p>
          <w:p w14:paraId="5DF7F309" w14:textId="1665A82C" w:rsidR="00F84D63" w:rsidRPr="00726E2F" w:rsidRDefault="00F84D63" w:rsidP="008859CA">
            <w:pPr>
              <w:spacing w:before="240" w:line="276" w:lineRule="auto"/>
              <w:rPr>
                <w:rStyle w:val="Wyrnieniedelikatne"/>
                <w:i w:val="0"/>
                <w:iCs w:val="0"/>
                <w:color w:val="auto"/>
              </w:rPr>
            </w:pPr>
            <w:r w:rsidRPr="00726E2F">
              <w:rPr>
                <w:rStyle w:val="Wyrnieniedelikatne"/>
                <w:i w:val="0"/>
                <w:iCs w:val="0"/>
                <w:color w:val="auto"/>
              </w:rPr>
              <w:lastRenderedPageBreak/>
              <w:t>Uzupełnieniem projektu będzie zagospodarowanie skarpy przy ulicy Lubelskiej w</w:t>
            </w:r>
            <w:r w:rsidR="005327E3">
              <w:rPr>
                <w:rStyle w:val="Wyrnieniedelikatne"/>
                <w:i w:val="0"/>
                <w:iCs w:val="0"/>
                <w:color w:val="auto"/>
              </w:rPr>
              <w:t> </w:t>
            </w:r>
            <w:r w:rsidRPr="00726E2F">
              <w:rPr>
                <w:rStyle w:val="Wyrnieniedelikatne"/>
                <w:i w:val="0"/>
                <w:iCs w:val="0"/>
                <w:color w:val="auto"/>
              </w:rPr>
              <w:t>bezpośrednim sąsiedztwie budynku mansjonarii oraz budowa nowych schodów, które udostępnią zwiedzającym zorganizowane muzeum oraz zespół sakralny kościoła p.w. św. Marii Magdaleny.</w:t>
            </w:r>
          </w:p>
          <w:p w14:paraId="0C3388DF" w14:textId="4B6EACC5" w:rsidR="00F84D63" w:rsidRPr="00726E2F" w:rsidRDefault="00F84D63" w:rsidP="008859CA">
            <w:pPr>
              <w:spacing w:before="240" w:line="276" w:lineRule="auto"/>
              <w:rPr>
                <w:rStyle w:val="Wyrnieniedelikatne"/>
                <w:i w:val="0"/>
                <w:iCs w:val="0"/>
                <w:color w:val="auto"/>
              </w:rPr>
            </w:pPr>
            <w:r w:rsidRPr="00726E2F">
              <w:rPr>
                <w:rStyle w:val="Wyrnieniedelikatne"/>
                <w:i w:val="0"/>
                <w:iCs w:val="0"/>
                <w:color w:val="auto"/>
              </w:rPr>
              <w:t>Po zakończeniu prac budynek dawnej mansjonarii będzie w pełni przystosowany do</w:t>
            </w:r>
            <w:r w:rsidR="005327E3">
              <w:rPr>
                <w:rStyle w:val="Wyrnieniedelikatne"/>
                <w:i w:val="0"/>
                <w:iCs w:val="0"/>
                <w:color w:val="auto"/>
              </w:rPr>
              <w:t> </w:t>
            </w:r>
            <w:r w:rsidRPr="00726E2F">
              <w:rPr>
                <w:rStyle w:val="Wyrnieniedelikatne"/>
                <w:i w:val="0"/>
                <w:iCs w:val="0"/>
                <w:color w:val="auto"/>
              </w:rPr>
              <w:t>pełnienia zaplanowanej funkcji muzeum parafialno-regionalnego.</w:t>
            </w:r>
          </w:p>
          <w:p w14:paraId="30169C5E" w14:textId="77777777" w:rsidR="00F84D63" w:rsidRPr="00726E2F" w:rsidRDefault="00F84D63" w:rsidP="008859CA">
            <w:pPr>
              <w:spacing w:before="240" w:line="276" w:lineRule="auto"/>
              <w:rPr>
                <w:rStyle w:val="Wyrnieniedelikatne"/>
                <w:i w:val="0"/>
                <w:iCs w:val="0"/>
                <w:color w:val="auto"/>
              </w:rPr>
            </w:pPr>
            <w:r w:rsidRPr="00726E2F">
              <w:rPr>
                <w:rStyle w:val="Wyrnieniedelikatne"/>
                <w:i w:val="0"/>
                <w:iCs w:val="0"/>
                <w:color w:val="auto"/>
              </w:rPr>
              <w:t>W projekcie przewidziano następujące zadania:</w:t>
            </w:r>
          </w:p>
          <w:p w14:paraId="6E799551" w14:textId="02776C0B" w:rsidR="00F84D63" w:rsidRPr="00143808" w:rsidRDefault="00F84D63" w:rsidP="008859CA">
            <w:pPr>
              <w:pStyle w:val="punkty"/>
              <w:spacing w:line="276" w:lineRule="auto"/>
              <w:rPr>
                <w:rStyle w:val="Wyrnieniedelikatne"/>
                <w:i w:val="0"/>
                <w:iCs w:val="0"/>
                <w:color w:val="auto"/>
              </w:rPr>
            </w:pPr>
            <w:r w:rsidRPr="00726E2F">
              <w:rPr>
                <w:rStyle w:val="Wyrnieniedelikatne"/>
                <w:i w:val="0"/>
                <w:iCs w:val="0"/>
                <w:color w:val="auto"/>
              </w:rPr>
              <w:t>wykonanie dokumentacji technicznej,</w:t>
            </w:r>
          </w:p>
          <w:p w14:paraId="718D33E3" w14:textId="4EAB362E" w:rsidR="00143808" w:rsidRPr="00143808" w:rsidRDefault="00143808" w:rsidP="008859CA">
            <w:pPr>
              <w:pStyle w:val="punkty"/>
              <w:spacing w:line="276" w:lineRule="auto"/>
              <w:rPr>
                <w:bCs w:val="0"/>
              </w:rPr>
            </w:pPr>
            <w:r w:rsidRPr="00143808">
              <w:rPr>
                <w:rFonts w:ascii="Franklin Gothic Book" w:eastAsia="Franklin Gothic Book" w:hAnsi="Franklin Gothic Book" w:cs="Times New Roman"/>
                <w:b w:val="0"/>
                <w:bCs w:val="0"/>
                <w:color w:val="000000"/>
                <w:sz w:val="20"/>
                <w:szCs w:val="20"/>
              </w:rPr>
              <w:t>wykonanie prac konstrukcyjnych,</w:t>
            </w:r>
          </w:p>
          <w:p w14:paraId="432CDACF" w14:textId="77777777" w:rsidR="00143808" w:rsidRPr="00A355DF" w:rsidRDefault="00143808" w:rsidP="008859CA">
            <w:pPr>
              <w:pStyle w:val="punkty"/>
              <w:spacing w:line="276" w:lineRule="auto"/>
              <w:rPr>
                <w:rStyle w:val="Wyrnieniedelikatne"/>
                <w:i w:val="0"/>
                <w:iCs w:val="0"/>
                <w:color w:val="auto"/>
              </w:rPr>
            </w:pPr>
            <w:r w:rsidRPr="00A355DF">
              <w:rPr>
                <w:rStyle w:val="Wyrnieniedelikatne"/>
                <w:i w:val="0"/>
                <w:iCs w:val="0"/>
                <w:color w:val="auto"/>
              </w:rPr>
              <w:t>wykonanie przeglądu i naprawy dachu wraz z wymianą obróbek blacharskich,</w:t>
            </w:r>
          </w:p>
          <w:p w14:paraId="2AD314A3" w14:textId="77777777" w:rsidR="00143808" w:rsidRPr="00A355DF" w:rsidRDefault="00143808" w:rsidP="008859CA">
            <w:pPr>
              <w:pStyle w:val="punkty"/>
              <w:spacing w:line="276" w:lineRule="auto"/>
              <w:rPr>
                <w:rStyle w:val="Wyrnieniedelikatne"/>
                <w:i w:val="0"/>
                <w:iCs w:val="0"/>
                <w:color w:val="auto"/>
              </w:rPr>
            </w:pPr>
            <w:r w:rsidRPr="00A355DF">
              <w:rPr>
                <w:rStyle w:val="Wyrnieniedelikatne"/>
                <w:i w:val="0"/>
                <w:iCs w:val="0"/>
                <w:color w:val="auto"/>
              </w:rPr>
              <w:t>wymianę stolarki okiennej oraz drzwiowej,</w:t>
            </w:r>
          </w:p>
          <w:p w14:paraId="7ECB7818" w14:textId="77777777" w:rsidR="00143808" w:rsidRPr="00A355DF" w:rsidRDefault="00143808" w:rsidP="008859CA">
            <w:pPr>
              <w:pStyle w:val="punkty"/>
              <w:spacing w:line="276" w:lineRule="auto"/>
              <w:rPr>
                <w:rStyle w:val="Wyrnieniedelikatne"/>
                <w:i w:val="0"/>
                <w:iCs w:val="0"/>
                <w:color w:val="auto"/>
              </w:rPr>
            </w:pPr>
            <w:r w:rsidRPr="00A355DF">
              <w:rPr>
                <w:rStyle w:val="Wyrnieniedelikatne"/>
                <w:i w:val="0"/>
                <w:iCs w:val="0"/>
                <w:color w:val="auto"/>
              </w:rPr>
              <w:t>wykonanie remontu elewacji zewnętrznej,</w:t>
            </w:r>
          </w:p>
          <w:p w14:paraId="5ECB2A7A" w14:textId="77777777" w:rsidR="00143808" w:rsidRPr="00A355DF" w:rsidRDefault="00143808" w:rsidP="008859CA">
            <w:pPr>
              <w:pStyle w:val="punkty"/>
              <w:spacing w:line="276" w:lineRule="auto"/>
              <w:rPr>
                <w:rStyle w:val="Wyrnieniedelikatne"/>
                <w:i w:val="0"/>
                <w:iCs w:val="0"/>
                <w:color w:val="auto"/>
              </w:rPr>
            </w:pPr>
            <w:r w:rsidRPr="00A355DF">
              <w:rPr>
                <w:rStyle w:val="Wyrnieniedelikatne"/>
                <w:i w:val="0"/>
                <w:iCs w:val="0"/>
                <w:color w:val="auto"/>
              </w:rPr>
              <w:t>osuszenie i zabezpieczenie przeciwwilgociowe,</w:t>
            </w:r>
          </w:p>
          <w:p w14:paraId="33296A9B" w14:textId="77777777" w:rsidR="00143808" w:rsidRPr="00A355DF" w:rsidRDefault="00143808" w:rsidP="008859CA">
            <w:pPr>
              <w:pStyle w:val="punkty"/>
              <w:spacing w:line="276" w:lineRule="auto"/>
              <w:rPr>
                <w:rStyle w:val="Wyrnieniedelikatne"/>
                <w:i w:val="0"/>
                <w:iCs w:val="0"/>
                <w:color w:val="auto"/>
              </w:rPr>
            </w:pPr>
            <w:r w:rsidRPr="00A355DF">
              <w:rPr>
                <w:rStyle w:val="Wyrnieniedelikatne"/>
                <w:i w:val="0"/>
                <w:iCs w:val="0"/>
                <w:color w:val="auto"/>
              </w:rPr>
              <w:t>przebudowa systemu ogrzewania,</w:t>
            </w:r>
          </w:p>
          <w:p w14:paraId="56EB7F71" w14:textId="77777777" w:rsidR="00143808" w:rsidRPr="00A355DF" w:rsidRDefault="00143808" w:rsidP="008859CA">
            <w:pPr>
              <w:pStyle w:val="punkty"/>
              <w:spacing w:line="276" w:lineRule="auto"/>
              <w:rPr>
                <w:rStyle w:val="Wyrnieniedelikatne"/>
                <w:i w:val="0"/>
                <w:iCs w:val="0"/>
                <w:color w:val="auto"/>
              </w:rPr>
            </w:pPr>
            <w:r w:rsidRPr="00A355DF">
              <w:rPr>
                <w:rStyle w:val="Wyrnieniedelikatne"/>
                <w:i w:val="0"/>
                <w:iCs w:val="0"/>
                <w:color w:val="auto"/>
              </w:rPr>
              <w:t>modernizacja instalacji elektrycznej,</w:t>
            </w:r>
          </w:p>
          <w:p w14:paraId="238508AA" w14:textId="77777777" w:rsidR="00143808" w:rsidRPr="00A355DF" w:rsidRDefault="00143808" w:rsidP="008859CA">
            <w:pPr>
              <w:pStyle w:val="punkty"/>
              <w:spacing w:line="276" w:lineRule="auto"/>
              <w:rPr>
                <w:rStyle w:val="Wyrnieniedelikatne"/>
                <w:i w:val="0"/>
                <w:iCs w:val="0"/>
                <w:color w:val="auto"/>
              </w:rPr>
            </w:pPr>
            <w:r w:rsidRPr="00A355DF">
              <w:rPr>
                <w:rStyle w:val="Wyrnieniedelikatne"/>
                <w:i w:val="0"/>
                <w:iCs w:val="0"/>
                <w:color w:val="auto"/>
              </w:rPr>
              <w:t>odtworzenie i zabezpieczenie wnętrza,</w:t>
            </w:r>
          </w:p>
          <w:p w14:paraId="41AA29D7" w14:textId="77777777" w:rsidR="00143808" w:rsidRPr="00A355DF" w:rsidRDefault="00143808" w:rsidP="008859CA">
            <w:pPr>
              <w:pStyle w:val="punkty"/>
              <w:spacing w:line="276" w:lineRule="auto"/>
              <w:rPr>
                <w:rStyle w:val="Wyrnieniedelikatne"/>
                <w:i w:val="0"/>
                <w:iCs w:val="0"/>
                <w:color w:val="auto"/>
              </w:rPr>
            </w:pPr>
            <w:r w:rsidRPr="00A355DF">
              <w:rPr>
                <w:rStyle w:val="Wyrnieniedelikatne"/>
                <w:i w:val="0"/>
                <w:iCs w:val="0"/>
                <w:color w:val="auto"/>
              </w:rPr>
              <w:t>zakup i montaż instalacji przeciwwłamaniowej, przeciwpożarowej i odgromowej,</w:t>
            </w:r>
          </w:p>
          <w:p w14:paraId="340778DF" w14:textId="3813ECE8" w:rsidR="00143808" w:rsidRPr="00143808" w:rsidRDefault="00143808" w:rsidP="008859CA">
            <w:pPr>
              <w:pStyle w:val="punkty"/>
              <w:spacing w:line="276" w:lineRule="auto"/>
              <w:rPr>
                <w:rStyle w:val="Wyrnieniedelikatne"/>
                <w:b/>
                <w:bCs w:val="0"/>
                <w:i w:val="0"/>
                <w:iCs w:val="0"/>
                <w:color w:val="auto"/>
              </w:rPr>
            </w:pPr>
            <w:r w:rsidRPr="00143808">
              <w:rPr>
                <w:rStyle w:val="Wyrnieniedelikatne"/>
                <w:i w:val="0"/>
                <w:iCs w:val="0"/>
                <w:color w:val="auto"/>
              </w:rPr>
              <w:t>wykonanie nowych nawierzchni w otoczeniu budynku,</w:t>
            </w:r>
          </w:p>
          <w:p w14:paraId="57C1FF53" w14:textId="1814C7AB" w:rsidR="00F84D63" w:rsidRPr="00726E2F" w:rsidRDefault="00F84D63" w:rsidP="008859CA">
            <w:pPr>
              <w:pStyle w:val="punkty"/>
              <w:spacing w:line="276" w:lineRule="auto"/>
              <w:rPr>
                <w:rStyle w:val="Wyrnieniedelikatne"/>
                <w:i w:val="0"/>
                <w:iCs w:val="0"/>
                <w:color w:val="auto"/>
              </w:rPr>
            </w:pPr>
            <w:r w:rsidRPr="00726E2F">
              <w:rPr>
                <w:rStyle w:val="Wyrnieniedelikatne"/>
                <w:i w:val="0"/>
                <w:iCs w:val="0"/>
                <w:color w:val="auto"/>
              </w:rPr>
              <w:t>zakup i montaż wyposażenia budynku,</w:t>
            </w:r>
          </w:p>
          <w:p w14:paraId="486CED5E" w14:textId="0C5B651A" w:rsidR="00F84D63" w:rsidRPr="00143808" w:rsidRDefault="00F84D63" w:rsidP="008859CA">
            <w:pPr>
              <w:pStyle w:val="punkty"/>
              <w:spacing w:after="200" w:line="276" w:lineRule="auto"/>
              <w:rPr>
                <w:rStyle w:val="Wyrnieniedelikatne"/>
                <w:bCs w:val="0"/>
                <w:i w:val="0"/>
                <w:iCs w:val="0"/>
                <w:color w:val="auto"/>
              </w:rPr>
            </w:pPr>
            <w:r w:rsidRPr="00726E2F">
              <w:rPr>
                <w:rStyle w:val="Wyrnieniedelikatne"/>
                <w:i w:val="0"/>
                <w:iCs w:val="0"/>
                <w:color w:val="auto"/>
              </w:rPr>
              <w:t>zagospodarowanie skarpy przy ulicy Lubelskiej i budowa schodów prowadzących do muzeum regionalno-parafialnego</w:t>
            </w:r>
            <w:r w:rsidR="00143808">
              <w:rPr>
                <w:rStyle w:val="Wyrnieniedelikatne"/>
                <w:i w:val="0"/>
                <w:iCs w:val="0"/>
                <w:color w:val="auto"/>
              </w:rPr>
              <w:t>,</w:t>
            </w:r>
          </w:p>
          <w:p w14:paraId="6F87EF7D" w14:textId="2A8B49AC" w:rsidR="00143808" w:rsidRPr="00143808" w:rsidRDefault="00143808" w:rsidP="008859CA">
            <w:pPr>
              <w:pStyle w:val="punkty"/>
              <w:spacing w:after="200" w:line="276" w:lineRule="auto"/>
              <w:rPr>
                <w:rStyle w:val="Wyrnieniedelikatne"/>
                <w:bCs w:val="0"/>
                <w:i w:val="0"/>
                <w:iCs w:val="0"/>
                <w:color w:val="auto"/>
              </w:rPr>
            </w:pPr>
            <w:r w:rsidRPr="00143808">
              <w:rPr>
                <w:rStyle w:val="Wyrnieniedelikatne"/>
                <w:i w:val="0"/>
                <w:iCs w:val="0"/>
                <w:color w:val="auto"/>
              </w:rPr>
              <w:t>wykonanie nadzoru inwestorskiego i archeologicznego.</w:t>
            </w:r>
          </w:p>
          <w:p w14:paraId="5CED330D" w14:textId="77777777" w:rsidR="00EB6A55" w:rsidRPr="00726E2F" w:rsidRDefault="00EB6A55" w:rsidP="008859CA">
            <w:pPr>
              <w:spacing w:before="240" w:line="276" w:lineRule="auto"/>
              <w:rPr>
                <w:rStyle w:val="Wyrnieniedelikatne"/>
                <w:i w:val="0"/>
                <w:iCs w:val="0"/>
                <w:color w:val="auto"/>
              </w:rPr>
            </w:pPr>
            <w:r w:rsidRPr="00726E2F">
              <w:rPr>
                <w:rStyle w:val="Wyrnieniedelikatne"/>
                <w:i w:val="0"/>
                <w:iCs w:val="0"/>
                <w:color w:val="auto"/>
              </w:rPr>
              <w:t>W ramach projektu zapewniona będzie również dbałość o zachowanie i rozwój zielonej infrastruktury, zwłaszcza ochronę drzew, w całym cyklu projektowym.</w:t>
            </w:r>
          </w:p>
          <w:p w14:paraId="12CC69BE" w14:textId="77777777" w:rsidR="00EB6A55" w:rsidRPr="00726E2F" w:rsidRDefault="00EB6A55" w:rsidP="008859CA">
            <w:pPr>
              <w:spacing w:before="240" w:line="276" w:lineRule="auto"/>
            </w:pPr>
            <w:r w:rsidRPr="00726E2F">
              <w:rPr>
                <w:rStyle w:val="Wyrnieniedelikatne"/>
                <w:i w:val="0"/>
                <w:iCs w:val="0"/>
                <w:color w:val="auto"/>
              </w:rPr>
              <w:t xml:space="preserve">Projekt ukierunkowany jest na rozwijanie aktywności społecznej poprzez adaptację przestrzeni do realizacji oferty kulturalno-edukacyjnej i rozwoju innowacji społecznych. </w:t>
            </w:r>
            <w:r w:rsidRPr="00726E2F">
              <w:rPr>
                <w:b w:val="0"/>
                <w:bCs w:val="0"/>
              </w:rPr>
              <w:t>Potrzeba jego realizacji wynika z potrzeb społecznych mieszkańców obszaru rewitalizacji zdiagnozowanych na etapie diagnozy i delimitacji obszaru rewitalizacji. Inwestor, w ramach przedmiotowego projektu, nie wyklucza wsparcia działań społecznych na rzecz aktywizacji środowisk zagrożonych wykluczeniem społecznym (max. 15% wartości projektu). Działania te obejmować mogą m.in. wszelkiego rodzaju imprezy kulturalne czy zajęcia dedykowane poszczególnym grupom społecznym.</w:t>
            </w:r>
          </w:p>
          <w:p w14:paraId="4FC67CEE" w14:textId="050EE6E2" w:rsidR="00F60C12" w:rsidRPr="00726E2F" w:rsidRDefault="00F60C12" w:rsidP="008859CA">
            <w:pPr>
              <w:spacing w:before="240" w:line="276" w:lineRule="auto"/>
              <w:rPr>
                <w:rStyle w:val="Wyrnieniedelikatne"/>
                <w:i w:val="0"/>
                <w:iCs w:val="0"/>
                <w:color w:val="auto"/>
              </w:rPr>
            </w:pPr>
            <w:r w:rsidRPr="00726E2F">
              <w:rPr>
                <w:rStyle w:val="Wyrnieniedelikatne"/>
                <w:i w:val="0"/>
                <w:iCs w:val="0"/>
                <w:color w:val="auto"/>
              </w:rPr>
              <w:t>Celem przedsięwzięcia jest nadanie budynkowi</w:t>
            </w:r>
            <w:r w:rsidRPr="00726E2F">
              <w:t xml:space="preserve"> </w:t>
            </w:r>
            <w:r w:rsidRPr="00726E2F">
              <w:rPr>
                <w:rStyle w:val="Wyrnieniedelikatne"/>
                <w:i w:val="0"/>
                <w:iCs w:val="0"/>
                <w:color w:val="auto"/>
              </w:rPr>
              <w:t xml:space="preserve">dawnej mansjonarii w Łęcznej nowych funkcji społeczno-kulturalnych z zamiarem utworzenia w nim muzeum parafialno-regionalnego. Muzeum przypomni o historii miejscowej oraz </w:t>
            </w:r>
            <w:r w:rsidR="00A64C8C" w:rsidRPr="00726E2F">
              <w:rPr>
                <w:rStyle w:val="Wyrnieniedelikatne"/>
                <w:i w:val="0"/>
                <w:iCs w:val="0"/>
                <w:color w:val="auto"/>
              </w:rPr>
              <w:t>historii parafii,</w:t>
            </w:r>
            <w:r w:rsidRPr="00726E2F">
              <w:rPr>
                <w:rStyle w:val="Wyrnieniedelikatne"/>
                <w:i w:val="0"/>
                <w:iCs w:val="0"/>
                <w:color w:val="auto"/>
              </w:rPr>
              <w:t xml:space="preserve"> w którym mieszkańcy Łęcznej i</w:t>
            </w:r>
            <w:r w:rsidR="005327E3">
              <w:rPr>
                <w:rStyle w:val="Wyrnieniedelikatne"/>
                <w:i w:val="0"/>
                <w:iCs w:val="0"/>
                <w:color w:val="auto"/>
              </w:rPr>
              <w:t> </w:t>
            </w:r>
            <w:r w:rsidRPr="00726E2F">
              <w:rPr>
                <w:rStyle w:val="Wyrnieniedelikatne"/>
                <w:i w:val="0"/>
                <w:iCs w:val="0"/>
                <w:color w:val="auto"/>
              </w:rPr>
              <w:t xml:space="preserve">odwiedzający miasto goście będą mogli zapoznawać się z historią oraz tradycjami. </w:t>
            </w:r>
          </w:p>
          <w:p w14:paraId="15DAFD4D" w14:textId="77777777" w:rsidR="00F84D63" w:rsidRPr="00726E2F" w:rsidRDefault="00F84D63" w:rsidP="008859CA">
            <w:pPr>
              <w:spacing w:before="240" w:line="276" w:lineRule="auto"/>
              <w:rPr>
                <w:rStyle w:val="Wyrnieniedelikatne"/>
                <w:i w:val="0"/>
                <w:iCs w:val="0"/>
                <w:color w:val="auto"/>
              </w:rPr>
            </w:pPr>
            <w:r w:rsidRPr="00726E2F">
              <w:rPr>
                <w:rStyle w:val="Wyrnieniedelikatne"/>
                <w:i w:val="0"/>
                <w:iCs w:val="0"/>
                <w:color w:val="auto"/>
              </w:rPr>
              <w:t>Cel przedsięwzięcia:</w:t>
            </w:r>
          </w:p>
          <w:p w14:paraId="0D3437C3" w14:textId="0A819C33" w:rsidR="00F84D63" w:rsidRPr="00726E2F" w:rsidRDefault="00F84D63" w:rsidP="008859CA">
            <w:pPr>
              <w:pStyle w:val="punkty"/>
              <w:spacing w:line="276" w:lineRule="auto"/>
              <w:rPr>
                <w:rStyle w:val="Wyrnieniedelikatne"/>
                <w:i w:val="0"/>
                <w:iCs w:val="0"/>
                <w:color w:val="auto"/>
              </w:rPr>
            </w:pPr>
            <w:r w:rsidRPr="00726E2F">
              <w:rPr>
                <w:rStyle w:val="Wyrnieniedelikatne"/>
                <w:i w:val="0"/>
                <w:iCs w:val="0"/>
                <w:color w:val="auto"/>
              </w:rPr>
              <w:t>Rozwój infrastruktury kultury na obszarze rewitalizacji.</w:t>
            </w:r>
          </w:p>
          <w:p w14:paraId="274BDD94" w14:textId="4BBDDD08" w:rsidR="00F84D63" w:rsidRPr="00726E2F" w:rsidRDefault="00F84D63" w:rsidP="008859CA">
            <w:pPr>
              <w:pStyle w:val="punkty"/>
              <w:spacing w:line="276" w:lineRule="auto"/>
              <w:rPr>
                <w:rStyle w:val="Wyrnieniedelikatne"/>
                <w:i w:val="0"/>
                <w:iCs w:val="0"/>
                <w:color w:val="auto"/>
              </w:rPr>
            </w:pPr>
            <w:r w:rsidRPr="00726E2F">
              <w:rPr>
                <w:rStyle w:val="Wyrnieniedelikatne"/>
                <w:i w:val="0"/>
                <w:iCs w:val="0"/>
                <w:color w:val="auto"/>
              </w:rPr>
              <w:t>Poprawa dostępności instytucji kultury na obszarze rewitalizacji.</w:t>
            </w:r>
          </w:p>
          <w:p w14:paraId="248030E9" w14:textId="0F4F6F25" w:rsidR="00F84D63" w:rsidRPr="00726E2F" w:rsidRDefault="00F84D63" w:rsidP="008859CA">
            <w:pPr>
              <w:pStyle w:val="punkty"/>
              <w:spacing w:line="276" w:lineRule="auto"/>
              <w:rPr>
                <w:rStyle w:val="Wyrnieniedelikatne"/>
                <w:i w:val="0"/>
                <w:iCs w:val="0"/>
                <w:color w:val="auto"/>
              </w:rPr>
            </w:pPr>
            <w:r w:rsidRPr="00726E2F">
              <w:rPr>
                <w:rStyle w:val="Wyrnieniedelikatne"/>
                <w:i w:val="0"/>
                <w:iCs w:val="0"/>
                <w:color w:val="auto"/>
              </w:rPr>
              <w:t>Poprawa jakości usług w sferze kultury na obszarze rewitalizacji.</w:t>
            </w:r>
          </w:p>
          <w:p w14:paraId="64E132AF" w14:textId="213EB714" w:rsidR="00F84D63" w:rsidRPr="00726E2F" w:rsidRDefault="00F84D63" w:rsidP="008859CA">
            <w:pPr>
              <w:pStyle w:val="punkty"/>
              <w:spacing w:line="276" w:lineRule="auto"/>
              <w:rPr>
                <w:rStyle w:val="Wyrnieniedelikatne"/>
                <w:i w:val="0"/>
                <w:iCs w:val="0"/>
                <w:color w:val="auto"/>
              </w:rPr>
            </w:pPr>
            <w:r w:rsidRPr="00726E2F">
              <w:rPr>
                <w:rStyle w:val="Wyrnieniedelikatne"/>
                <w:i w:val="0"/>
                <w:iCs w:val="0"/>
                <w:color w:val="auto"/>
              </w:rPr>
              <w:t>Poszerzenie oferty instytucji kultury na obszarze rewitalizacji.</w:t>
            </w:r>
          </w:p>
          <w:p w14:paraId="5B6ADF9F" w14:textId="3986EB4F" w:rsidR="00F84D63" w:rsidRPr="00B44775" w:rsidRDefault="00F84D63" w:rsidP="008859CA">
            <w:pPr>
              <w:pStyle w:val="punkty"/>
              <w:spacing w:after="200" w:line="276" w:lineRule="auto"/>
              <w:rPr>
                <w:rStyle w:val="Wyrnieniedelikatne"/>
                <w:bCs w:val="0"/>
                <w:i w:val="0"/>
                <w:iCs w:val="0"/>
                <w:color w:val="auto"/>
              </w:rPr>
            </w:pPr>
            <w:r w:rsidRPr="00726E2F">
              <w:rPr>
                <w:rStyle w:val="Wyrnieniedelikatne"/>
                <w:i w:val="0"/>
                <w:iCs w:val="0"/>
                <w:color w:val="auto"/>
              </w:rPr>
              <w:lastRenderedPageBreak/>
              <w:t>Zwiększenie uczestnictwa w kulturze na obszarze rewitalizacji.</w:t>
            </w:r>
          </w:p>
          <w:p w14:paraId="31E17427" w14:textId="522ECFD9" w:rsidR="00B44775" w:rsidRPr="00B44775" w:rsidRDefault="00B44775" w:rsidP="008859CA">
            <w:pPr>
              <w:pStyle w:val="punkty"/>
              <w:spacing w:after="200" w:line="276" w:lineRule="auto"/>
              <w:rPr>
                <w:rStyle w:val="Wyrnieniedelikatne"/>
                <w:bCs w:val="0"/>
                <w:i w:val="0"/>
                <w:iCs w:val="0"/>
                <w:color w:val="auto"/>
              </w:rPr>
            </w:pPr>
            <w:r w:rsidRPr="00B44775">
              <w:rPr>
                <w:rStyle w:val="Wyrnieniedelikatne"/>
                <w:bCs w:val="0"/>
                <w:i w:val="0"/>
                <w:iCs w:val="0"/>
                <w:color w:val="auto"/>
              </w:rPr>
              <w:t>Wspieranie zintegrowanego i sprzyjającego włączeniu społecznemu rozwoju społecznego</w:t>
            </w:r>
            <w:r>
              <w:rPr>
                <w:rStyle w:val="Wyrnieniedelikatne"/>
                <w:bCs w:val="0"/>
                <w:i w:val="0"/>
                <w:iCs w:val="0"/>
                <w:color w:val="auto"/>
              </w:rPr>
              <w:t>.</w:t>
            </w:r>
          </w:p>
          <w:p w14:paraId="3F318DC0" w14:textId="5AFFECD8" w:rsidR="00B44775" w:rsidRPr="00B44775" w:rsidRDefault="00B44775" w:rsidP="008859CA">
            <w:pPr>
              <w:pStyle w:val="punkty"/>
              <w:spacing w:after="200" w:line="276" w:lineRule="auto"/>
              <w:rPr>
                <w:rStyle w:val="Wyrnieniedelikatne"/>
                <w:bCs w:val="0"/>
                <w:i w:val="0"/>
                <w:iCs w:val="0"/>
                <w:color w:val="auto"/>
              </w:rPr>
            </w:pPr>
            <w:r w:rsidRPr="00B44775">
              <w:rPr>
                <w:rStyle w:val="Wyrnieniedelikatne"/>
                <w:i w:val="0"/>
                <w:iCs w:val="0"/>
                <w:color w:val="auto"/>
              </w:rPr>
              <w:t>Wspieranie rozwoju kultury, zrównoważonej turystyki</w:t>
            </w:r>
            <w:r>
              <w:rPr>
                <w:rStyle w:val="Wyrnieniedelikatne"/>
                <w:i w:val="0"/>
                <w:iCs w:val="0"/>
                <w:color w:val="auto"/>
              </w:rPr>
              <w:t>.</w:t>
            </w:r>
          </w:p>
          <w:p w14:paraId="531E2351" w14:textId="77777777" w:rsidR="00EB6A55" w:rsidRDefault="00EB6A55" w:rsidP="00273446">
            <w:pPr>
              <w:pStyle w:val="punkty"/>
              <w:numPr>
                <w:ilvl w:val="0"/>
                <w:numId w:val="0"/>
              </w:numPr>
              <w:spacing w:before="240"/>
              <w:rPr>
                <w:rStyle w:val="Wyrnieniedelikatne"/>
                <w:b/>
                <w:bCs w:val="0"/>
              </w:rPr>
            </w:pPr>
          </w:p>
          <w:p w14:paraId="49BAAE29" w14:textId="32C538BB" w:rsidR="002A4EB4" w:rsidRDefault="002A4EB4" w:rsidP="00273446">
            <w:pPr>
              <w:pStyle w:val="punkty"/>
              <w:numPr>
                <w:ilvl w:val="0"/>
                <w:numId w:val="0"/>
              </w:numPr>
              <w:spacing w:before="240"/>
              <w:rPr>
                <w:rStyle w:val="Wyrnieniedelikatne"/>
                <w:b/>
                <w:bCs w:val="0"/>
              </w:rPr>
            </w:pPr>
            <w:r w:rsidRPr="00834A4D">
              <w:rPr>
                <w:rStyle w:val="Wyrnieniedelikatne"/>
              </w:rPr>
              <w:t>Okres realizacji</w:t>
            </w:r>
          </w:p>
          <w:p w14:paraId="19B8394F" w14:textId="4E96D7F8" w:rsidR="002A4EB4" w:rsidRPr="00FB50C8" w:rsidRDefault="002A4EB4" w:rsidP="00273446">
            <w:pPr>
              <w:pStyle w:val="punkty"/>
              <w:numPr>
                <w:ilvl w:val="0"/>
                <w:numId w:val="0"/>
              </w:numPr>
              <w:spacing w:before="240"/>
              <w:rPr>
                <w:rStyle w:val="Wyrnieniedelikatne"/>
                <w:b/>
                <w:bCs w:val="0"/>
                <w:i w:val="0"/>
                <w:iCs w:val="0"/>
                <w:color w:val="auto"/>
              </w:rPr>
            </w:pPr>
            <w:r w:rsidRPr="00FB50C8">
              <w:rPr>
                <w:rStyle w:val="Wyrnieniedelikatne"/>
                <w:i w:val="0"/>
                <w:iCs w:val="0"/>
                <w:color w:val="auto"/>
              </w:rPr>
              <w:t>01/2024</w:t>
            </w:r>
            <w:r w:rsidR="00D30BEC">
              <w:rPr>
                <w:rStyle w:val="Wyrnieniedelikatne"/>
                <w:i w:val="0"/>
                <w:iCs w:val="0"/>
                <w:color w:val="auto"/>
              </w:rPr>
              <w:t xml:space="preserve"> - </w:t>
            </w:r>
            <w:r w:rsidRPr="00FB50C8">
              <w:rPr>
                <w:rStyle w:val="Wyrnieniedelikatne"/>
                <w:i w:val="0"/>
                <w:iCs w:val="0"/>
                <w:color w:val="auto"/>
              </w:rPr>
              <w:t>12/20</w:t>
            </w:r>
            <w:r w:rsidR="00D30BEC">
              <w:rPr>
                <w:rStyle w:val="Wyrnieniedelikatne"/>
                <w:i w:val="0"/>
                <w:iCs w:val="0"/>
                <w:color w:val="auto"/>
              </w:rPr>
              <w:t>30</w:t>
            </w:r>
          </w:p>
          <w:p w14:paraId="4B7B3A14" w14:textId="77777777" w:rsidR="002A4EB4" w:rsidRPr="0055372A" w:rsidRDefault="002A4EB4" w:rsidP="00273446">
            <w:pPr>
              <w:pStyle w:val="punkty"/>
              <w:numPr>
                <w:ilvl w:val="0"/>
                <w:numId w:val="0"/>
              </w:numPr>
              <w:spacing w:before="240"/>
              <w:rPr>
                <w:rStyle w:val="Wyrnieniedelikatne"/>
                <w:i w:val="0"/>
                <w:iCs w:val="0"/>
                <w:color w:val="auto"/>
              </w:rPr>
            </w:pPr>
          </w:p>
          <w:p w14:paraId="516FFBD0" w14:textId="77777777" w:rsidR="002A4EB4" w:rsidRDefault="002A4EB4" w:rsidP="00273446">
            <w:pPr>
              <w:pStyle w:val="punkty"/>
              <w:numPr>
                <w:ilvl w:val="0"/>
                <w:numId w:val="0"/>
              </w:numPr>
              <w:spacing w:before="240"/>
              <w:rPr>
                <w:rStyle w:val="Wyrnieniedelikatne"/>
                <w:b/>
                <w:bCs w:val="0"/>
              </w:rPr>
            </w:pPr>
            <w:r w:rsidRPr="00834A4D">
              <w:rPr>
                <w:rStyle w:val="Wyrnieniedelikatne"/>
              </w:rPr>
              <w:t>Szacowana wartość</w:t>
            </w:r>
          </w:p>
          <w:p w14:paraId="0E761BB1" w14:textId="5A731B7E" w:rsidR="003C7C4D" w:rsidRPr="003C7C4D" w:rsidRDefault="003C7C4D" w:rsidP="00273446">
            <w:pPr>
              <w:pStyle w:val="punkty"/>
              <w:numPr>
                <w:ilvl w:val="0"/>
                <w:numId w:val="0"/>
              </w:numPr>
              <w:spacing w:before="240"/>
              <w:rPr>
                <w:rStyle w:val="Wyrnieniedelikatne"/>
                <w:b/>
                <w:bCs w:val="0"/>
                <w:i w:val="0"/>
                <w:iCs w:val="0"/>
                <w:color w:val="auto"/>
              </w:rPr>
            </w:pPr>
            <w:r w:rsidRPr="003C7C4D">
              <w:rPr>
                <w:rStyle w:val="Wyrnieniedelikatne"/>
                <w:i w:val="0"/>
                <w:iCs w:val="0"/>
                <w:color w:val="auto"/>
              </w:rPr>
              <w:t>3 500 000,00 zł</w:t>
            </w:r>
          </w:p>
          <w:p w14:paraId="501C3FA4" w14:textId="4DD00AE2" w:rsidR="002A4EB4" w:rsidRDefault="002A4EB4" w:rsidP="00273446">
            <w:pPr>
              <w:pStyle w:val="punkty"/>
              <w:numPr>
                <w:ilvl w:val="0"/>
                <w:numId w:val="0"/>
              </w:numPr>
              <w:spacing w:before="240"/>
              <w:rPr>
                <w:rStyle w:val="Wyrnieniedelikatne"/>
                <w:b/>
                <w:bCs w:val="0"/>
                <w:i w:val="0"/>
                <w:iCs w:val="0"/>
                <w:color w:val="auto"/>
              </w:rPr>
            </w:pPr>
          </w:p>
          <w:p w14:paraId="47C4C858" w14:textId="77777777" w:rsidR="002A4EB4" w:rsidRDefault="002A4EB4" w:rsidP="00273446">
            <w:pPr>
              <w:pStyle w:val="punkty"/>
              <w:numPr>
                <w:ilvl w:val="0"/>
                <w:numId w:val="0"/>
              </w:numPr>
              <w:spacing w:before="240"/>
              <w:rPr>
                <w:rStyle w:val="Wyrnieniedelikatne"/>
                <w:b/>
                <w:bCs w:val="0"/>
              </w:rPr>
            </w:pPr>
            <w:r w:rsidRPr="00500D8F">
              <w:rPr>
                <w:rStyle w:val="Wyrnieniedelikatne"/>
              </w:rPr>
              <w:t>Źródło finansowania</w:t>
            </w:r>
          </w:p>
          <w:p w14:paraId="6346B806" w14:textId="77777777" w:rsidR="002A4EB4" w:rsidRPr="00500D8F" w:rsidRDefault="00000000" w:rsidP="00273446">
            <w:pPr>
              <w:ind w:firstLine="0"/>
              <w:rPr>
                <w:b w:val="0"/>
                <w:bCs w:val="0"/>
                <w:color w:val="000000" w:themeColor="text1"/>
              </w:rPr>
            </w:pPr>
            <w:r>
              <w:rPr>
                <w:b w:val="0"/>
                <w:bCs w:val="0"/>
                <w:i/>
                <w:iCs/>
                <w:noProof/>
                <w:color w:val="B58B80" w:themeColor="accent3"/>
              </w:rPr>
              <w:object w:dxaOrig="1440" w:dyaOrig="1440" w14:anchorId="62845634">
                <v:shape id="_x0000_s2209" type="#_x0000_t75" style="position:absolute;left:0;text-align:left;margin-left:-.2pt;margin-top:2.75pt;width:8.85pt;height:8.85pt;z-index:251774464" wrapcoords="15600 0 0 9600 -1200 12000 1200 20400 9600 20400 13200 19200 21600 4800 21600 0 15600 0">
                  <v:imagedata r:id="rId40" o:title="" chromakey="white"/>
                </v:shape>
                <o:OLEObject Type="Embed" ProgID="PBrush" ShapeID="_x0000_s2209" DrawAspect="Content" ObjectID="_1781519919" r:id="rId77"/>
              </w:object>
            </w:r>
            <w:r w:rsidR="002A4EB4" w:rsidRPr="00500D8F">
              <w:rPr>
                <w:b w:val="0"/>
                <w:bCs w:val="0"/>
                <w:color w:val="000000" w:themeColor="text1"/>
              </w:rPr>
              <w:sym w:font="Symbol" w:char="F0A0"/>
            </w:r>
            <w:r w:rsidR="002A4EB4" w:rsidRPr="00500D8F">
              <w:rPr>
                <w:b w:val="0"/>
                <w:bCs w:val="0"/>
                <w:color w:val="000000" w:themeColor="text1"/>
              </w:rPr>
              <w:t xml:space="preserve"> Krajowe środki publiczne</w:t>
            </w:r>
          </w:p>
          <w:p w14:paraId="2B0EB923" w14:textId="77777777" w:rsidR="002A4EB4" w:rsidRPr="00500D8F" w:rsidRDefault="00000000" w:rsidP="00273446">
            <w:pPr>
              <w:ind w:left="284" w:hanging="284"/>
              <w:rPr>
                <w:b w:val="0"/>
                <w:bCs w:val="0"/>
                <w:color w:val="000000" w:themeColor="text1"/>
              </w:rPr>
            </w:pPr>
            <w:r>
              <w:rPr>
                <w:b w:val="0"/>
                <w:bCs w:val="0"/>
                <w:i/>
                <w:iCs/>
                <w:noProof/>
                <w:color w:val="B58B80" w:themeColor="accent3"/>
              </w:rPr>
              <w:object w:dxaOrig="1440" w:dyaOrig="1440" w14:anchorId="09EC02CD">
                <v:shape id="_x0000_s2206" type="#_x0000_t75" style="position:absolute;left:0;text-align:left;margin-left:-.2pt;margin-top:.5pt;width:8.85pt;height:8.85pt;z-index:251771392" wrapcoords="15600 0 0 9600 -1200 12000 1200 20400 9600 20400 13200 19200 21600 4800 21600 0 15600 0">
                  <v:imagedata r:id="rId40" o:title="" chromakey="white"/>
                </v:shape>
                <o:OLEObject Type="Embed" ProgID="PBrush" ShapeID="_x0000_s2206" DrawAspect="Content" ObjectID="_1781519920" r:id="rId78"/>
              </w:object>
            </w:r>
            <w:r w:rsidR="002A4EB4" w:rsidRPr="00500D8F">
              <w:rPr>
                <w:b w:val="0"/>
                <w:bCs w:val="0"/>
                <w:color w:val="000000" w:themeColor="text1"/>
              </w:rPr>
              <w:sym w:font="Symbol" w:char="F0A0"/>
            </w:r>
            <w:r w:rsidR="002A4EB4" w:rsidRPr="00500D8F">
              <w:rPr>
                <w:b w:val="0"/>
                <w:bCs w:val="0"/>
                <w:color w:val="000000" w:themeColor="text1"/>
              </w:rPr>
              <w:t xml:space="preserve"> Fundusze Europejskie (w szczególności: Europejski Fundusz Rozwoju Regionalnego, Europejski Fundusz Społeczny, Fundusz Spójności) </w:t>
            </w:r>
          </w:p>
          <w:p w14:paraId="6EE15053" w14:textId="77777777" w:rsidR="002A4EB4" w:rsidRPr="00500D8F" w:rsidRDefault="00000000" w:rsidP="00273446">
            <w:pPr>
              <w:ind w:firstLine="0"/>
              <w:rPr>
                <w:b w:val="0"/>
                <w:bCs w:val="0"/>
                <w:color w:val="000000" w:themeColor="text1"/>
              </w:rPr>
            </w:pPr>
            <w:r>
              <w:rPr>
                <w:b w:val="0"/>
                <w:bCs w:val="0"/>
                <w:i/>
                <w:iCs/>
                <w:noProof/>
                <w:color w:val="B58B80" w:themeColor="accent3"/>
              </w:rPr>
              <w:object w:dxaOrig="1440" w:dyaOrig="1440" w14:anchorId="3E343A41">
                <v:shape id="_x0000_s2208" type="#_x0000_t75" style="position:absolute;left:0;text-align:left;margin-left:-.2pt;margin-top:2.35pt;width:8.85pt;height:8.85pt;z-index:251773440" wrapcoords="15600 0 0 9600 -1200 12000 1200 20400 9600 20400 13200 19200 21600 4800 21600 0 15600 0">
                  <v:imagedata r:id="rId40" o:title="" chromakey="white"/>
                </v:shape>
                <o:OLEObject Type="Embed" ProgID="PBrush" ShapeID="_x0000_s2208" DrawAspect="Content" ObjectID="_1781519921" r:id="rId79"/>
              </w:object>
            </w:r>
            <w:r w:rsidR="002A4EB4" w:rsidRPr="00500D8F">
              <w:rPr>
                <w:b w:val="0"/>
                <w:bCs w:val="0"/>
                <w:color w:val="000000" w:themeColor="text1"/>
              </w:rPr>
              <w:sym w:font="Symbol" w:char="F0A0"/>
            </w:r>
            <w:r w:rsidR="002A4EB4" w:rsidRPr="00500D8F">
              <w:rPr>
                <w:b w:val="0"/>
                <w:bCs w:val="0"/>
                <w:color w:val="000000" w:themeColor="text1"/>
              </w:rPr>
              <w:t xml:space="preserve"> Środki prywatne</w:t>
            </w:r>
          </w:p>
          <w:p w14:paraId="54D36D79" w14:textId="77777777" w:rsidR="002A4EB4" w:rsidRPr="00500D8F" w:rsidRDefault="002A4EB4"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z innych źródeł </w:t>
            </w:r>
          </w:p>
          <w:p w14:paraId="4E1B9565" w14:textId="18A249E1" w:rsidR="002A4EB4" w:rsidRDefault="002A4EB4" w:rsidP="00273446">
            <w:pPr>
              <w:ind w:firstLine="0"/>
              <w:rPr>
                <w:color w:val="000000" w:themeColor="text1"/>
              </w:rPr>
            </w:pPr>
            <w:r w:rsidRPr="00500D8F">
              <w:rPr>
                <w:b w:val="0"/>
                <w:bCs w:val="0"/>
                <w:color w:val="000000" w:themeColor="text1"/>
              </w:rPr>
              <w:sym w:font="Symbol" w:char="F0A0"/>
            </w:r>
            <w:r w:rsidRPr="00500D8F">
              <w:rPr>
                <w:b w:val="0"/>
                <w:bCs w:val="0"/>
                <w:color w:val="000000" w:themeColor="text1"/>
              </w:rPr>
              <w:t xml:space="preserve"> Środki własne JST</w:t>
            </w:r>
          </w:p>
          <w:p w14:paraId="133F26C0" w14:textId="77777777" w:rsidR="002A4EB4" w:rsidRPr="002B6C50" w:rsidRDefault="002A4EB4" w:rsidP="008859CA">
            <w:pPr>
              <w:spacing w:before="240" w:line="276" w:lineRule="auto"/>
              <w:ind w:firstLine="0"/>
              <w:rPr>
                <w:rStyle w:val="Wyrnieniedelikatne"/>
                <w:i w:val="0"/>
                <w:iCs w:val="0"/>
                <w:color w:val="auto"/>
              </w:rPr>
            </w:pPr>
            <w:r w:rsidRPr="002B6C50">
              <w:rPr>
                <w:rStyle w:val="Wyrnieniedelikatne"/>
                <w:i w:val="0"/>
                <w:iCs w:val="0"/>
                <w:color w:val="auto"/>
              </w:rPr>
              <w:t>Sugerowane źródło finansowania: Program Fundusze Europejskie dla Lubelskiego 2021-2027</w:t>
            </w:r>
          </w:p>
          <w:p w14:paraId="78BE4C2B" w14:textId="6ADCCD6E" w:rsidR="002A4EB4" w:rsidRDefault="002A4EB4" w:rsidP="008859CA">
            <w:pPr>
              <w:spacing w:line="276" w:lineRule="auto"/>
              <w:ind w:firstLine="0"/>
              <w:rPr>
                <w:rStyle w:val="Wyrnieniedelikatne"/>
                <w:b/>
                <w:bCs w:val="0"/>
                <w:i w:val="0"/>
                <w:iCs w:val="0"/>
                <w:color w:val="auto"/>
              </w:rPr>
            </w:pPr>
            <w:r w:rsidRPr="002B6C50">
              <w:rPr>
                <w:rStyle w:val="Wyrnieniedelikatne"/>
                <w:i w:val="0"/>
                <w:iCs w:val="0"/>
                <w:color w:val="auto"/>
              </w:rPr>
              <w:t xml:space="preserve">Działanie </w:t>
            </w:r>
            <w:r w:rsidR="00D30BEC" w:rsidRPr="00D30BEC">
              <w:rPr>
                <w:rStyle w:val="Wyrnieniedelikatne"/>
                <w:i w:val="0"/>
                <w:iCs w:val="0"/>
                <w:color w:val="auto"/>
              </w:rPr>
              <w:t>FELU.11.04 Rewitalizacja obszarów innych niż miejskie</w:t>
            </w:r>
            <w:r w:rsidR="00635712">
              <w:rPr>
                <w:rStyle w:val="Wyrnieniedelikatne"/>
                <w:i w:val="0"/>
                <w:iCs w:val="0"/>
                <w:color w:val="auto"/>
              </w:rPr>
              <w:t>, środki prywatne</w:t>
            </w:r>
          </w:p>
          <w:p w14:paraId="377D0535" w14:textId="77777777" w:rsidR="002A4EB4" w:rsidRDefault="002A4EB4" w:rsidP="008859CA">
            <w:pPr>
              <w:spacing w:line="276" w:lineRule="auto"/>
              <w:ind w:firstLine="0"/>
              <w:rPr>
                <w:rStyle w:val="Wyrnieniedelikatne"/>
                <w:b/>
                <w:bCs w:val="0"/>
                <w:i w:val="0"/>
                <w:iCs w:val="0"/>
                <w:color w:val="auto"/>
              </w:rPr>
            </w:pPr>
            <w:r>
              <w:rPr>
                <w:rStyle w:val="Wyrnieniedelikatne"/>
                <w:i w:val="0"/>
                <w:iCs w:val="0"/>
                <w:color w:val="auto"/>
              </w:rPr>
              <w:t>Dopuszczalne: krajowe środki publiczne</w:t>
            </w:r>
          </w:p>
          <w:p w14:paraId="523D9832" w14:textId="77777777" w:rsidR="002A4EB4" w:rsidRDefault="002A4EB4" w:rsidP="00273446">
            <w:pPr>
              <w:spacing w:before="240" w:line="276" w:lineRule="auto"/>
              <w:ind w:firstLine="0"/>
              <w:rPr>
                <w:rStyle w:val="Wyrnieniedelikatne"/>
                <w:b/>
                <w:bCs w:val="0"/>
              </w:rPr>
            </w:pPr>
            <w:r w:rsidRPr="002B6C50">
              <w:rPr>
                <w:rStyle w:val="Wyrnieniedelikatne"/>
              </w:rPr>
              <w:t>Zaplanowane w przedsięwzięciu udogodnienia, zapewniające dostępność osobom ze szczególnymi potrzebami</w:t>
            </w:r>
          </w:p>
          <w:p w14:paraId="0B3E0D6D" w14:textId="74F7DABF" w:rsidR="00C53A80" w:rsidRPr="00C53A80" w:rsidRDefault="00C53A80" w:rsidP="008859CA">
            <w:pPr>
              <w:spacing w:before="240" w:line="276" w:lineRule="auto"/>
              <w:ind w:firstLine="0"/>
              <w:rPr>
                <w:rStyle w:val="Wyrnieniedelikatne"/>
                <w:i w:val="0"/>
                <w:iCs w:val="0"/>
                <w:color w:val="auto"/>
              </w:rPr>
            </w:pPr>
            <w:r w:rsidRPr="00C53A80">
              <w:rPr>
                <w:rStyle w:val="Wyrnieniedelikatne"/>
                <w:i w:val="0"/>
                <w:iCs w:val="0"/>
                <w:color w:val="auto"/>
              </w:rPr>
              <w:t>Przedmiotowa inwestycja będzie respektować zasadę zrównoważonego oddziaływania na</w:t>
            </w:r>
            <w:r w:rsidR="005327E3">
              <w:rPr>
                <w:rStyle w:val="Wyrnieniedelikatne"/>
                <w:i w:val="0"/>
                <w:iCs w:val="0"/>
                <w:color w:val="auto"/>
              </w:rPr>
              <w:t> </w:t>
            </w:r>
            <w:r w:rsidRPr="00C53A80">
              <w:rPr>
                <w:rStyle w:val="Wyrnieniedelikatne"/>
                <w:i w:val="0"/>
                <w:iCs w:val="0"/>
                <w:color w:val="auto"/>
              </w:rPr>
              <w:t xml:space="preserve">środowisko, potrzebę rozwoju cyfrowego, zasadę dostępności dla osób ze specjalnymi potrzebami, zasadę stabilności i efektywności finansowej oraz odporności na kryzys. Obiekt będzie w pełni dostępny dla osób niepełnosprawnych poprzez zniwelowanie barier architektonicznych. </w:t>
            </w:r>
          </w:p>
          <w:p w14:paraId="6695C5F8" w14:textId="20769373" w:rsidR="00C53A80" w:rsidRPr="00C53A80" w:rsidRDefault="00C53A80" w:rsidP="008859CA">
            <w:pPr>
              <w:spacing w:before="240" w:line="276" w:lineRule="auto"/>
              <w:ind w:firstLine="0"/>
              <w:rPr>
                <w:rStyle w:val="Wyrnieniedelikatne"/>
                <w:i w:val="0"/>
                <w:iCs w:val="0"/>
                <w:color w:val="auto"/>
              </w:rPr>
            </w:pPr>
            <w:r w:rsidRPr="00C53A80">
              <w:rPr>
                <w:rStyle w:val="Wyrnieniedelikatne"/>
                <w:i w:val="0"/>
                <w:iCs w:val="0"/>
                <w:color w:val="auto"/>
              </w:rPr>
              <w:t>Wybudowany obiekt będzie dostosowany do potrzeb osób ze szczególnymi potrzebami, wyposażony min. w: podjazdy, brak progów, toalety przystosowane do korzystania przez osoby z</w:t>
            </w:r>
            <w:r w:rsidR="005327E3">
              <w:rPr>
                <w:rStyle w:val="Wyrnieniedelikatne"/>
                <w:i w:val="0"/>
                <w:iCs w:val="0"/>
                <w:color w:val="auto"/>
              </w:rPr>
              <w:t> </w:t>
            </w:r>
            <w:r w:rsidRPr="00C53A80">
              <w:rPr>
                <w:rStyle w:val="Wyrnieniedelikatne"/>
                <w:i w:val="0"/>
                <w:iCs w:val="0"/>
                <w:color w:val="auto"/>
              </w:rPr>
              <w:t>niepełnosprawnościami, systemy przyzywowe dla osób niepełnosprawnych.</w:t>
            </w:r>
          </w:p>
          <w:p w14:paraId="2B574602" w14:textId="1AD89DDA" w:rsidR="00C53A80" w:rsidRPr="00C53A80" w:rsidRDefault="00C53A80" w:rsidP="008859CA">
            <w:pPr>
              <w:spacing w:before="240" w:line="276" w:lineRule="auto"/>
              <w:ind w:firstLine="0"/>
              <w:rPr>
                <w:rStyle w:val="Wyrnieniedelikatne"/>
                <w:i w:val="0"/>
                <w:iCs w:val="0"/>
                <w:color w:val="auto"/>
              </w:rPr>
            </w:pPr>
            <w:r w:rsidRPr="00C53A80">
              <w:rPr>
                <w:rStyle w:val="Wyrnieniedelikatne"/>
                <w:i w:val="0"/>
                <w:iCs w:val="0"/>
                <w:color w:val="auto"/>
              </w:rPr>
              <w:t>W budynku zostaną zamontowane elementy wyposażenia ułatwiające orientację oraz przekaz informacji tj. plany tyflograficzne, symbole graficzne i piktogramy, pętle indukcyjne, system fakturowych oznaczeń nawierzchni.</w:t>
            </w:r>
          </w:p>
          <w:p w14:paraId="6EBA856B" w14:textId="049D5056" w:rsidR="00A64C8C" w:rsidRDefault="002A4EB4" w:rsidP="008859CA">
            <w:pPr>
              <w:spacing w:before="240" w:line="276" w:lineRule="auto"/>
              <w:ind w:firstLine="0"/>
              <w:rPr>
                <w:rStyle w:val="Wyrnieniedelikatne"/>
              </w:rPr>
            </w:pPr>
            <w:r w:rsidRPr="002B6C50">
              <w:rPr>
                <w:rStyle w:val="Wyrnieniedelikatne"/>
              </w:rPr>
              <w:t>Grupa docelowa przedsięwzięcia</w:t>
            </w:r>
          </w:p>
          <w:p w14:paraId="344E66E1" w14:textId="008AC4EA" w:rsidR="00A64C8C" w:rsidRDefault="00A64C8C" w:rsidP="008859CA">
            <w:pPr>
              <w:spacing w:line="276" w:lineRule="auto"/>
              <w:ind w:firstLine="0"/>
              <w:rPr>
                <w:rStyle w:val="Wyrnieniedelikatne"/>
                <w:b/>
                <w:bCs w:val="0"/>
                <w:i w:val="0"/>
                <w:iCs w:val="0"/>
                <w:color w:val="auto"/>
              </w:rPr>
            </w:pPr>
            <w:r w:rsidRPr="00A64C8C">
              <w:rPr>
                <w:rStyle w:val="Wyrnieniedelikatne"/>
                <w:i w:val="0"/>
                <w:iCs w:val="0"/>
                <w:color w:val="auto"/>
              </w:rPr>
              <w:t>Mieszkańcy Gminy Łęczna, środowiska lub lokalne społeczności zagrożonych ubóstwem lub wykluczeniem społecznym w szczególności lokalne społeczności na terenie rewitalizacji.</w:t>
            </w:r>
            <w:r>
              <w:rPr>
                <w:rStyle w:val="Wyrnieniedelikatne"/>
                <w:b/>
                <w:bCs w:val="0"/>
                <w:i w:val="0"/>
                <w:iCs w:val="0"/>
                <w:color w:val="auto"/>
              </w:rPr>
              <w:t xml:space="preserve"> </w:t>
            </w:r>
            <w:r w:rsidRPr="00A64C8C">
              <w:rPr>
                <w:rStyle w:val="Wyrnieniedelikatne"/>
                <w:i w:val="0"/>
                <w:iCs w:val="0"/>
                <w:color w:val="auto"/>
              </w:rPr>
              <w:t>Osoby odwiedzające Gminę Łęczna w ramach ruchu turystycznego.</w:t>
            </w:r>
          </w:p>
          <w:p w14:paraId="10FC3C3A" w14:textId="77777777" w:rsidR="00726E2F" w:rsidRPr="007E0C7E" w:rsidRDefault="00726E2F" w:rsidP="008859CA">
            <w:pPr>
              <w:spacing w:before="240" w:line="276" w:lineRule="auto"/>
              <w:ind w:firstLine="0"/>
              <w:rPr>
                <w:rStyle w:val="Wyrnieniedelikatne"/>
              </w:rPr>
            </w:pPr>
            <w:r w:rsidRPr="007E0C7E">
              <w:rPr>
                <w:rStyle w:val="Wyrnieniedelikatne"/>
              </w:rPr>
              <w:t xml:space="preserve">Uzasadnienie szerszej grupy </w:t>
            </w:r>
            <w:r>
              <w:rPr>
                <w:rStyle w:val="Wyrnieniedelikatne"/>
              </w:rPr>
              <w:t>docelowej przedsięwzięcia</w:t>
            </w:r>
          </w:p>
          <w:p w14:paraId="2D310A9F" w14:textId="68C5CC4D" w:rsidR="00A64C8C" w:rsidRPr="00A64C8C" w:rsidRDefault="00C61DC8" w:rsidP="008859CA">
            <w:pPr>
              <w:spacing w:line="276" w:lineRule="auto"/>
              <w:ind w:firstLine="0"/>
              <w:rPr>
                <w:rStyle w:val="Wyrnieniedelikatne"/>
                <w:i w:val="0"/>
                <w:iCs w:val="0"/>
                <w:color w:val="auto"/>
              </w:rPr>
            </w:pPr>
            <w:r>
              <w:rPr>
                <w:rStyle w:val="Wyrnieniedelikatne"/>
                <w:i w:val="0"/>
                <w:iCs w:val="0"/>
                <w:color w:val="auto"/>
              </w:rPr>
              <w:t>Budynek dawnej</w:t>
            </w:r>
            <w:r w:rsidRPr="00F60C12">
              <w:rPr>
                <w:rStyle w:val="Wyrnieniedelikatne"/>
                <w:i w:val="0"/>
                <w:iCs w:val="0"/>
                <w:color w:val="auto"/>
              </w:rPr>
              <w:t xml:space="preserve"> mansjonarii w Łęcznej</w:t>
            </w:r>
            <w:r>
              <w:rPr>
                <w:rStyle w:val="Wyrnieniedelikatne"/>
                <w:i w:val="0"/>
                <w:iCs w:val="0"/>
                <w:color w:val="auto"/>
              </w:rPr>
              <w:t xml:space="preserve"> </w:t>
            </w:r>
            <w:r w:rsidRPr="00C61DC8">
              <w:rPr>
                <w:rStyle w:val="Wyrnieniedelikatne"/>
                <w:i w:val="0"/>
                <w:iCs w:val="0"/>
                <w:color w:val="auto"/>
              </w:rPr>
              <w:t>z uwagi na swoje wartości historyczno-architektoniczne stanowi obiekt niezwykle cenny z punktu widzenia całej Gminy</w:t>
            </w:r>
            <w:r>
              <w:rPr>
                <w:rStyle w:val="Wyrnieniedelikatne"/>
                <w:i w:val="0"/>
                <w:iCs w:val="0"/>
                <w:color w:val="auto"/>
              </w:rPr>
              <w:t xml:space="preserve">. </w:t>
            </w:r>
            <w:r w:rsidRPr="00C61DC8">
              <w:rPr>
                <w:rStyle w:val="Wyrnieniedelikatne"/>
                <w:i w:val="0"/>
                <w:iCs w:val="0"/>
                <w:color w:val="auto"/>
              </w:rPr>
              <w:t>Jego rewitalizacja przyczyni się do rozwoju gospodarczego ośrodka (turystyka), umożliwiając wypracowanie marki miejsca, opartej na lokalnej architekturze</w:t>
            </w:r>
            <w:r>
              <w:rPr>
                <w:rStyle w:val="Wyrnieniedelikatne"/>
                <w:i w:val="0"/>
                <w:iCs w:val="0"/>
                <w:color w:val="auto"/>
              </w:rPr>
              <w:t xml:space="preserve"> i historii </w:t>
            </w:r>
            <w:r w:rsidRPr="00C61DC8">
              <w:rPr>
                <w:rStyle w:val="Wyrnieniedelikatne"/>
                <w:i w:val="0"/>
                <w:iCs w:val="0"/>
                <w:color w:val="auto"/>
              </w:rPr>
              <w:t xml:space="preserve">Z odnowionej infrastruktury – bezpośrednio lub pośrednio – skorzystają wszyscy mieszkańcy Gminy, których jakość zamieszkiwania ulegnie znaczącej poprawie, m.in. poprzez poprawę ładu wizualnego otoczenia, atrakcyjną przestrzeń spędzania </w:t>
            </w:r>
            <w:r w:rsidRPr="00C61DC8">
              <w:rPr>
                <w:rStyle w:val="Wyrnieniedelikatne"/>
                <w:i w:val="0"/>
                <w:iCs w:val="0"/>
                <w:color w:val="auto"/>
              </w:rPr>
              <w:lastRenderedPageBreak/>
              <w:t>czasu wolnego, prężny rozwój ośrodka czy chociażby szeroki wachlarz możliwości dot. prowadzenia okołoturystycznej działalności gospodarczej.</w:t>
            </w:r>
          </w:p>
          <w:p w14:paraId="04C2A71C" w14:textId="77777777" w:rsidR="002A4EB4" w:rsidRDefault="002A4EB4" w:rsidP="008859CA">
            <w:pPr>
              <w:spacing w:before="240" w:line="276" w:lineRule="auto"/>
              <w:ind w:firstLine="0"/>
              <w:rPr>
                <w:rStyle w:val="Wyrnieniedelikatne"/>
                <w:b/>
                <w:bCs w:val="0"/>
              </w:rPr>
            </w:pPr>
            <w:r w:rsidRPr="00C50403">
              <w:rPr>
                <w:rStyle w:val="Wyrnieniedelikatne"/>
              </w:rPr>
              <w:t>Prognozowane rezultaty</w:t>
            </w:r>
          </w:p>
          <w:p w14:paraId="72CFE000" w14:textId="1B7B2881" w:rsidR="00AD1F2A" w:rsidRDefault="00AD1F2A" w:rsidP="008859CA">
            <w:pPr>
              <w:spacing w:line="276" w:lineRule="auto"/>
              <w:rPr>
                <w:rStyle w:val="Wyrnieniedelikatne"/>
                <w:b/>
                <w:bCs w:val="0"/>
                <w:i w:val="0"/>
                <w:iCs w:val="0"/>
                <w:color w:val="auto"/>
              </w:rPr>
            </w:pPr>
            <w:r w:rsidRPr="00AD1F2A">
              <w:rPr>
                <w:rStyle w:val="Wyrnieniedelikatne"/>
                <w:i w:val="0"/>
                <w:iCs w:val="0"/>
                <w:color w:val="auto"/>
              </w:rPr>
              <w:t>Uporządkowanie skarpy przy ulicy Lubelskiej i budowa nowych schodów zlikwiduje nieestetyczne i niebezpieczne miejsce na Starym Mieście. Uporządkuje przestrzeń publiczną w</w:t>
            </w:r>
            <w:r w:rsidR="005327E3">
              <w:rPr>
                <w:rStyle w:val="Wyrnieniedelikatne"/>
                <w:i w:val="0"/>
                <w:iCs w:val="0"/>
                <w:color w:val="auto"/>
              </w:rPr>
              <w:t> </w:t>
            </w:r>
            <w:r w:rsidRPr="00AD1F2A">
              <w:rPr>
                <w:rStyle w:val="Wyrnieniedelikatne"/>
                <w:i w:val="0"/>
                <w:iCs w:val="0"/>
                <w:color w:val="auto"/>
              </w:rPr>
              <w:t>centrum miasta i poprawi stan bezpieczeństwa. W zrewitalizowanej przestrzeni miejskiej pojawi się muzeum regionalno-parafialne - nowy, atrakcyjny i funkcjonalny obiekt infrastruktury społeczno-kulturalnej. Realizowane w nim funkcje kulturalne i społeczne umożliwią ograniczenie wykluczenia społecznego, poprawę warunków życia mieszkańców, aktywizację i integrację mieszkańców, a także ożywienie gospodarcze i wzrost atrakcyjności turystycznej Gminy Łęczna. Inwestycja stanowić będzie kolejny etap rewitalizacji Starego Miasta w Łęcznej.</w:t>
            </w:r>
          </w:p>
          <w:p w14:paraId="567B19B9" w14:textId="657E179C" w:rsidR="00AD1F2A" w:rsidRPr="00AD1F2A" w:rsidRDefault="00AD1F2A" w:rsidP="008859CA">
            <w:pPr>
              <w:spacing w:before="240" w:line="276" w:lineRule="auto"/>
              <w:rPr>
                <w:rStyle w:val="Wyrnieniedelikatne"/>
                <w:i w:val="0"/>
                <w:iCs w:val="0"/>
                <w:color w:val="auto"/>
              </w:rPr>
            </w:pPr>
            <w:r w:rsidRPr="00AD1F2A">
              <w:rPr>
                <w:rStyle w:val="Wyrnieniedelikatne"/>
                <w:i w:val="0"/>
                <w:iCs w:val="0"/>
                <w:color w:val="auto"/>
              </w:rPr>
              <w:t>Przystosowanie budynku dawnej mansjonarii do pełnienia roli muzeum parafialno-regionalnego pozwoli na rozwiązanie problemów wskazanych w dokumencie „Delimitacja obszaru zdegradowanego i obszaru do rewitalizacji w Gminie Łęczna” zdiagnozowanych na</w:t>
            </w:r>
            <w:r w:rsidR="005327E3">
              <w:rPr>
                <w:rStyle w:val="Wyrnieniedelikatne"/>
                <w:i w:val="0"/>
                <w:iCs w:val="0"/>
                <w:color w:val="auto"/>
              </w:rPr>
              <w:t> </w:t>
            </w:r>
            <w:r w:rsidRPr="00AD1F2A">
              <w:rPr>
                <w:rStyle w:val="Wyrnieniedelikatne"/>
                <w:i w:val="0"/>
                <w:iCs w:val="0"/>
                <w:color w:val="auto"/>
              </w:rPr>
              <w:t>obszarze rewitalizacji. Są to problemy w sferze społecznej i dotyczą min. Niskiego poziomu uczestnictwa mieszkańców w życiu kulturowym, niskiej jakości edukacji.</w:t>
            </w:r>
            <w:r>
              <w:rPr>
                <w:rStyle w:val="Wyrnieniedelikatne"/>
                <w:i w:val="0"/>
                <w:iCs w:val="0"/>
                <w:color w:val="auto"/>
              </w:rPr>
              <w:t xml:space="preserve"> </w:t>
            </w:r>
            <w:r w:rsidRPr="00AD1F2A">
              <w:rPr>
                <w:rStyle w:val="Wyrnieniedelikatne"/>
                <w:i w:val="0"/>
                <w:iCs w:val="0"/>
                <w:color w:val="auto"/>
              </w:rPr>
              <w:t>Rewitalizacja mansjonarii pomoże także rozwiązać problemy w sferze przestrzenno-funkcjonalnej w zakresie niewystarczającej dostępności budynków użyteczności publicznej dla osób ze szczególnymi potrzebami. Odpowiada także na uwagi mieszkańców wyrażone w ankiecie na etapie delimitacji obszaru zdegradowanego i obszaru rewitalizacji, w których ankietowani wprost wskazali na</w:t>
            </w:r>
            <w:r w:rsidR="005327E3">
              <w:rPr>
                <w:rStyle w:val="Wyrnieniedelikatne"/>
                <w:i w:val="0"/>
                <w:iCs w:val="0"/>
                <w:color w:val="auto"/>
              </w:rPr>
              <w:t> </w:t>
            </w:r>
            <w:r w:rsidRPr="00AD1F2A">
              <w:rPr>
                <w:rStyle w:val="Wyrnieniedelikatne"/>
                <w:i w:val="0"/>
                <w:iCs w:val="0"/>
                <w:color w:val="auto"/>
              </w:rPr>
              <w:t>konieczność odnowienia infrastruktury publicznej, w tym infrastruktury kultury i zabytków.</w:t>
            </w:r>
          </w:p>
          <w:p w14:paraId="458A22B3" w14:textId="4B96A520" w:rsidR="00AD1F2A" w:rsidRPr="00AD1F2A" w:rsidRDefault="00AD1F2A" w:rsidP="008859CA">
            <w:pPr>
              <w:spacing w:before="240" w:line="276" w:lineRule="auto"/>
              <w:rPr>
                <w:rStyle w:val="Wyrnieniedelikatne"/>
                <w:i w:val="0"/>
                <w:iCs w:val="0"/>
                <w:color w:val="auto"/>
              </w:rPr>
            </w:pPr>
            <w:r w:rsidRPr="00AD1F2A">
              <w:rPr>
                <w:rStyle w:val="Wyrnieniedelikatne"/>
                <w:i w:val="0"/>
                <w:iCs w:val="0"/>
                <w:color w:val="auto"/>
              </w:rPr>
              <w:t>Zorganizowanie muzeum regionalno-parafialnego pozwoli także na rozwiązanie problemów w sferze społecznej dotyczących min: niskiego poziomu aktywności społecznej, niskiego poziomu aktywności obywatelskiej i niskiego poziomu integracji mieszkańców. Są to najczęściej wskazywane problemy w odniesieniu do obszaru Starego Miasta.</w:t>
            </w:r>
          </w:p>
          <w:p w14:paraId="403DF122" w14:textId="0FE58299" w:rsidR="00C61DC8" w:rsidRPr="00C61DC8" w:rsidRDefault="00C61DC8" w:rsidP="008859CA">
            <w:pPr>
              <w:spacing w:before="240" w:line="276" w:lineRule="auto"/>
              <w:rPr>
                <w:rStyle w:val="Wyrnieniedelikatne"/>
                <w:i w:val="0"/>
                <w:iCs w:val="0"/>
                <w:color w:val="auto"/>
              </w:rPr>
            </w:pPr>
            <w:r w:rsidRPr="00C61DC8">
              <w:rPr>
                <w:rStyle w:val="Wyrnieniedelikatne"/>
                <w:i w:val="0"/>
                <w:iCs w:val="0"/>
                <w:color w:val="auto"/>
              </w:rPr>
              <w:t xml:space="preserve">Z uwagi na wartości historyczne </w:t>
            </w:r>
            <w:r>
              <w:rPr>
                <w:rStyle w:val="Wyrnieniedelikatne"/>
                <w:i w:val="0"/>
                <w:iCs w:val="0"/>
                <w:color w:val="auto"/>
              </w:rPr>
              <w:t>budynku dawnej mansjonarii w Łęcznej</w:t>
            </w:r>
            <w:r w:rsidRPr="00C61DC8">
              <w:rPr>
                <w:rStyle w:val="Wyrnieniedelikatne"/>
                <w:i w:val="0"/>
                <w:iCs w:val="0"/>
                <w:color w:val="auto"/>
              </w:rPr>
              <w:t xml:space="preserve"> i cenne walory jego architektury przewiduje się, że realizacja niniejszego projektu (razem z innymi projektami turystycznymi) wpłynie na stymulowanie aktywności turystycznej w regionie</w:t>
            </w:r>
            <w:r>
              <w:rPr>
                <w:rStyle w:val="Wyrnieniedelikatne"/>
                <w:i w:val="0"/>
                <w:iCs w:val="0"/>
                <w:color w:val="auto"/>
              </w:rPr>
              <w:t>.</w:t>
            </w:r>
          </w:p>
          <w:p w14:paraId="2FFBFD05" w14:textId="77777777" w:rsidR="002A4EB4" w:rsidRDefault="002A4EB4" w:rsidP="008859CA">
            <w:pPr>
              <w:spacing w:before="240" w:line="276" w:lineRule="auto"/>
              <w:ind w:firstLine="0"/>
              <w:rPr>
                <w:rStyle w:val="Wyrnieniedelikatne"/>
                <w:b/>
                <w:bCs w:val="0"/>
              </w:rPr>
            </w:pPr>
            <w:r w:rsidRPr="00C50403">
              <w:rPr>
                <w:rStyle w:val="Wyrnieniedelikatne"/>
              </w:rPr>
              <w:t>Wskaźniki monitorujące efekty realizacji projektu</w:t>
            </w:r>
          </w:p>
          <w:p w14:paraId="71266B80" w14:textId="77777777" w:rsidR="002A4EB4" w:rsidRDefault="002A4EB4" w:rsidP="008859CA">
            <w:pPr>
              <w:tabs>
                <w:tab w:val="left" w:pos="2475"/>
              </w:tabs>
              <w:spacing w:line="276" w:lineRule="auto"/>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produktu:</w:t>
            </w:r>
          </w:p>
          <w:p w14:paraId="14BB6722" w14:textId="3C61DEE4" w:rsidR="00AD1F2A" w:rsidRPr="00D16A30" w:rsidRDefault="00AD1F2A" w:rsidP="00873FD7">
            <w:pPr>
              <w:pStyle w:val="Akapitzlist"/>
              <w:numPr>
                <w:ilvl w:val="0"/>
                <w:numId w:val="77"/>
              </w:numPr>
              <w:tabs>
                <w:tab w:val="left" w:pos="2475"/>
              </w:tabs>
              <w:spacing w:line="276" w:lineRule="auto"/>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Liczba obiektów dostosowanych do potrzeb osób z niepełnosprawnościami – 1 szt.,</w:t>
            </w:r>
          </w:p>
          <w:p w14:paraId="74703C38" w14:textId="49E03D3E" w:rsidR="00AD1F2A" w:rsidRPr="00D16A30" w:rsidRDefault="00AD1F2A" w:rsidP="00873FD7">
            <w:pPr>
              <w:pStyle w:val="Akapitzlist"/>
              <w:numPr>
                <w:ilvl w:val="0"/>
                <w:numId w:val="77"/>
              </w:numPr>
              <w:tabs>
                <w:tab w:val="left" w:pos="2475"/>
              </w:tabs>
              <w:spacing w:line="276" w:lineRule="auto"/>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Liczba projektów, w których sfinansowano koszty racjonalnych usprawnień dla osób z</w:t>
            </w:r>
            <w:r w:rsidR="005327E3">
              <w:rPr>
                <w:rFonts w:ascii="Franklin Gothic Book" w:eastAsia="Franklin Gothic Book" w:hAnsi="Franklin Gothic Book" w:cs="Times New Roman"/>
                <w:b w:val="0"/>
                <w:bCs w:val="0"/>
                <w:color w:val="000000"/>
              </w:rPr>
              <w:t> </w:t>
            </w:r>
            <w:r w:rsidRPr="00D16A30">
              <w:rPr>
                <w:rFonts w:ascii="Franklin Gothic Book" w:eastAsia="Franklin Gothic Book" w:hAnsi="Franklin Gothic Book" w:cs="Times New Roman"/>
                <w:b w:val="0"/>
                <w:bCs w:val="0"/>
                <w:color w:val="000000"/>
              </w:rPr>
              <w:t>niepełnosprawnościami – 0 szt.,</w:t>
            </w:r>
          </w:p>
          <w:p w14:paraId="10C32B61" w14:textId="60DB488D" w:rsidR="00AD1F2A" w:rsidRPr="00D16A30" w:rsidRDefault="00AD1F2A" w:rsidP="00873FD7">
            <w:pPr>
              <w:pStyle w:val="Akapitzlist"/>
              <w:numPr>
                <w:ilvl w:val="0"/>
                <w:numId w:val="77"/>
              </w:numPr>
              <w:tabs>
                <w:tab w:val="left" w:pos="2475"/>
              </w:tabs>
              <w:spacing w:line="276" w:lineRule="auto"/>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Liczba obiektów kulturalnych i turystycznych objętych wsparciem – 1 szt.,</w:t>
            </w:r>
          </w:p>
          <w:p w14:paraId="2A63E59B" w14:textId="2D3E88FB" w:rsidR="00AD1F2A" w:rsidRPr="00D16A30" w:rsidRDefault="00AD1F2A" w:rsidP="00873FD7">
            <w:pPr>
              <w:pStyle w:val="Akapitzlist"/>
              <w:numPr>
                <w:ilvl w:val="0"/>
                <w:numId w:val="77"/>
              </w:numPr>
              <w:tabs>
                <w:tab w:val="left" w:pos="2475"/>
              </w:tabs>
              <w:spacing w:line="276" w:lineRule="auto"/>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Liczba wspartych obiektów infrastruktury (innych niż budynki mieszkalne) zlokalizowanych na rewitalizowanych obszarach – 1 szt.,</w:t>
            </w:r>
          </w:p>
          <w:p w14:paraId="39693890" w14:textId="219C45B8" w:rsidR="00AD1F2A" w:rsidRPr="00AD1F2A" w:rsidRDefault="00AD1F2A" w:rsidP="00873FD7">
            <w:pPr>
              <w:pStyle w:val="Akapitzlist"/>
              <w:numPr>
                <w:ilvl w:val="0"/>
                <w:numId w:val="77"/>
              </w:numPr>
              <w:tabs>
                <w:tab w:val="left" w:pos="2475"/>
              </w:tabs>
              <w:spacing w:line="276" w:lineRule="auto"/>
              <w:rPr>
                <w:rFonts w:ascii="Franklin Gothic Book" w:eastAsia="Franklin Gothic Book" w:hAnsi="Franklin Gothic Book" w:cs="Times New Roman"/>
                <w:b w:val="0"/>
                <w:bCs w:val="0"/>
                <w:color w:val="000000"/>
              </w:rPr>
            </w:pPr>
            <w:r w:rsidRPr="00AD1F2A">
              <w:rPr>
                <w:rFonts w:ascii="Franklin Gothic Book" w:eastAsia="Franklin Gothic Book" w:hAnsi="Franklin Gothic Book" w:cs="Times New Roman"/>
                <w:b w:val="0"/>
                <w:bCs w:val="0"/>
                <w:color w:val="000000"/>
              </w:rPr>
              <w:t>Powierzchnia obszarów objętych rewitalizacją –1,3028 ha Sposób pomiaru: protokół odbioru robót po zakończeniu inwestycji</w:t>
            </w:r>
          </w:p>
          <w:p w14:paraId="567906B9" w14:textId="77777777" w:rsidR="002A4EB4" w:rsidRDefault="002A4EB4" w:rsidP="008859CA">
            <w:pPr>
              <w:spacing w:before="240" w:line="276" w:lineRule="auto"/>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rezultatu:</w:t>
            </w:r>
          </w:p>
          <w:p w14:paraId="76E0D9E4" w14:textId="0DF111C9" w:rsidR="00AD1F2A" w:rsidRPr="00D16A30" w:rsidRDefault="00AD1F2A" w:rsidP="00873FD7">
            <w:pPr>
              <w:pStyle w:val="Akapitzlist"/>
              <w:numPr>
                <w:ilvl w:val="0"/>
                <w:numId w:val="78"/>
              </w:numPr>
              <w:spacing w:line="276" w:lineRule="auto"/>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Szacowana liczba ludności zamieszkującej obszar rewitalizacji -– 5</w:t>
            </w:r>
            <w:r w:rsidR="00B44775">
              <w:rPr>
                <w:rFonts w:ascii="Franklin Gothic Book" w:eastAsia="Franklin Gothic Book" w:hAnsi="Franklin Gothic Book" w:cs="Times New Roman"/>
                <w:b w:val="0"/>
                <w:bCs w:val="0"/>
                <w:color w:val="000000"/>
              </w:rPr>
              <w:t> </w:t>
            </w:r>
            <w:r w:rsidRPr="00D16A30">
              <w:rPr>
                <w:rFonts w:ascii="Franklin Gothic Book" w:eastAsia="Franklin Gothic Book" w:hAnsi="Franklin Gothic Book" w:cs="Times New Roman"/>
                <w:b w:val="0"/>
                <w:bCs w:val="0"/>
                <w:color w:val="000000"/>
              </w:rPr>
              <w:t>000</w:t>
            </w:r>
            <w:r w:rsidR="00B44775">
              <w:rPr>
                <w:rFonts w:ascii="Franklin Gothic Book" w:eastAsia="Franklin Gothic Book" w:hAnsi="Franklin Gothic Book" w:cs="Times New Roman"/>
                <w:b w:val="0"/>
                <w:bCs w:val="0"/>
                <w:color w:val="000000"/>
              </w:rPr>
              <w:t xml:space="preserve"> </w:t>
            </w:r>
            <w:r w:rsidR="00B44775">
              <w:rPr>
                <w:rFonts w:ascii="Franklin Gothic Book" w:eastAsia="Franklin Gothic Book" w:hAnsi="Franklin Gothic Book" w:cs="Times New Roman"/>
                <w:b w:val="0"/>
                <w:color w:val="000000"/>
              </w:rPr>
              <w:t>os.</w:t>
            </w:r>
          </w:p>
          <w:p w14:paraId="672FE1FC" w14:textId="1A17FC63" w:rsidR="00AD1F2A" w:rsidRPr="00AD1F2A" w:rsidRDefault="00AD1F2A" w:rsidP="00873FD7">
            <w:pPr>
              <w:pStyle w:val="Akapitzlist"/>
              <w:numPr>
                <w:ilvl w:val="0"/>
                <w:numId w:val="78"/>
              </w:numPr>
              <w:spacing w:before="240" w:line="276" w:lineRule="auto"/>
              <w:rPr>
                <w:rFonts w:ascii="Franklin Gothic Book" w:eastAsia="Franklin Gothic Book" w:hAnsi="Franklin Gothic Book" w:cs="Times New Roman"/>
                <w:b w:val="0"/>
                <w:bCs w:val="0"/>
                <w:color w:val="000000"/>
              </w:rPr>
            </w:pPr>
            <w:r w:rsidRPr="00AD1F2A">
              <w:rPr>
                <w:rFonts w:ascii="Franklin Gothic Book" w:eastAsia="Franklin Gothic Book" w:hAnsi="Franklin Gothic Book" w:cs="Times New Roman"/>
                <w:b w:val="0"/>
                <w:bCs w:val="0"/>
                <w:color w:val="000000"/>
              </w:rPr>
              <w:t>Szacowana liczba osób odwiedzających obiekty kulturalne i turystyczne objęte wsparciem – 2 000 osób rocznie.</w:t>
            </w:r>
          </w:p>
          <w:p w14:paraId="7CEE82C1" w14:textId="24D66BE1" w:rsidR="00AD1F2A" w:rsidRPr="00AD1F2A" w:rsidRDefault="00AD1F2A" w:rsidP="00AD1F2A">
            <w:pPr>
              <w:spacing w:before="240"/>
              <w:rPr>
                <w:b w:val="0"/>
                <w:bCs w:val="0"/>
              </w:rPr>
            </w:pPr>
            <w:r w:rsidRPr="00AD1F2A">
              <w:rPr>
                <w:b w:val="0"/>
                <w:bCs w:val="0"/>
              </w:rPr>
              <w:lastRenderedPageBreak/>
              <w:t>Sposób pomiaru: badania/pomiary wykonane rok po zakończeniu realizacji projektu.</w:t>
            </w:r>
          </w:p>
          <w:p w14:paraId="3A9B324B" w14:textId="77777777" w:rsidR="002A4EB4" w:rsidRDefault="002A4EB4" w:rsidP="00273446">
            <w:pPr>
              <w:spacing w:before="240"/>
              <w:ind w:firstLine="0"/>
              <w:rPr>
                <w:rStyle w:val="Wyrnieniedelikatne"/>
                <w:b/>
                <w:bCs w:val="0"/>
              </w:rPr>
            </w:pPr>
            <w:r w:rsidRPr="0027723E">
              <w:rPr>
                <w:rStyle w:val="Wyrnieniedelikatne"/>
              </w:rPr>
              <w:t>Cele realizowane przez to przedsięwzięcie</w:t>
            </w:r>
          </w:p>
          <w:p w14:paraId="0310DFBA" w14:textId="67F0C2E4" w:rsidR="003D0065" w:rsidRPr="003D0065" w:rsidRDefault="003D0065" w:rsidP="003D0065">
            <w:pPr>
              <w:pStyle w:val="punkty"/>
              <w:rPr>
                <w:rStyle w:val="Wyrnieniedelikatne"/>
                <w:i w:val="0"/>
                <w:iCs w:val="0"/>
                <w:color w:val="auto"/>
              </w:rPr>
            </w:pPr>
            <w:r w:rsidRPr="003D0065">
              <w:rPr>
                <w:rStyle w:val="Wyrnieniedelikatne"/>
                <w:i w:val="0"/>
                <w:iCs w:val="0"/>
                <w:color w:val="auto"/>
              </w:rPr>
              <w:t>A2. Rozwijanie sektorów opieki nad najmłodszymi oraz edukacji</w:t>
            </w:r>
          </w:p>
          <w:p w14:paraId="39639A78" w14:textId="3FE13683" w:rsidR="003D0065" w:rsidRPr="003D0065" w:rsidRDefault="003D0065" w:rsidP="003D0065">
            <w:pPr>
              <w:pStyle w:val="punkty"/>
              <w:rPr>
                <w:rStyle w:val="Wyrnieniedelikatne"/>
                <w:i w:val="0"/>
                <w:iCs w:val="0"/>
                <w:color w:val="auto"/>
              </w:rPr>
            </w:pPr>
            <w:r w:rsidRPr="003D0065">
              <w:rPr>
                <w:rStyle w:val="Wyrnieniedelikatne"/>
                <w:i w:val="0"/>
                <w:iCs w:val="0"/>
                <w:color w:val="auto"/>
              </w:rPr>
              <w:t xml:space="preserve">B1. </w:t>
            </w:r>
            <w:r w:rsidR="00D3240D" w:rsidRPr="00D3240D">
              <w:rPr>
                <w:rStyle w:val="Wyrnieniedelikatne"/>
                <w:i w:val="0"/>
                <w:iCs w:val="0"/>
                <w:color w:val="auto"/>
              </w:rPr>
              <w:t xml:space="preserve">Infrastruktura, przestrzeń publiczna oraz zajęcia dostosowane </w:t>
            </w:r>
            <w:r w:rsidRPr="003D0065">
              <w:rPr>
                <w:rStyle w:val="Wyrnieniedelikatne"/>
                <w:i w:val="0"/>
                <w:iCs w:val="0"/>
                <w:color w:val="auto"/>
              </w:rPr>
              <w:t>do potrzeb mieszkańców, w tym osób starszych i z niepełnosprawnościami</w:t>
            </w:r>
          </w:p>
          <w:p w14:paraId="3D29B467" w14:textId="0F3A8E95" w:rsidR="003D0065" w:rsidRPr="003D0065" w:rsidRDefault="003D0065" w:rsidP="003D0065">
            <w:pPr>
              <w:pStyle w:val="punkty"/>
              <w:rPr>
                <w:rStyle w:val="Wyrnieniedelikatne"/>
                <w:i w:val="0"/>
                <w:iCs w:val="0"/>
                <w:color w:val="auto"/>
              </w:rPr>
            </w:pPr>
            <w:r w:rsidRPr="003D0065">
              <w:rPr>
                <w:rStyle w:val="Wyrnieniedelikatne"/>
                <w:i w:val="0"/>
                <w:iCs w:val="0"/>
                <w:color w:val="auto"/>
              </w:rPr>
              <w:t>B2. Rozwój infrastruktury  o funkcjach społeczno-kulturalnych i rekreacyjnych</w:t>
            </w:r>
          </w:p>
          <w:p w14:paraId="03FAB6DA" w14:textId="4F6E8A2C" w:rsidR="003D0065" w:rsidRPr="003D0065" w:rsidRDefault="003D0065" w:rsidP="003D0065">
            <w:pPr>
              <w:pStyle w:val="punkty"/>
              <w:rPr>
                <w:rStyle w:val="Wyrnieniedelikatne"/>
                <w:i w:val="0"/>
                <w:iCs w:val="0"/>
                <w:color w:val="auto"/>
              </w:rPr>
            </w:pPr>
            <w:r w:rsidRPr="003D0065">
              <w:rPr>
                <w:rStyle w:val="Wyrnieniedelikatne"/>
                <w:i w:val="0"/>
                <w:iCs w:val="0"/>
                <w:color w:val="auto"/>
              </w:rPr>
              <w:t>B3. Uporządkowana i zagospodarowana przestrzeń publiczna z elementami zielonej przestrzeni</w:t>
            </w:r>
          </w:p>
          <w:p w14:paraId="29BC927D" w14:textId="77777777" w:rsidR="002A4EB4" w:rsidRDefault="002A4EB4" w:rsidP="00273446">
            <w:pPr>
              <w:spacing w:before="240"/>
              <w:ind w:firstLine="0"/>
              <w:rPr>
                <w:rStyle w:val="Wyrnieniedelikatne"/>
                <w:b/>
                <w:bCs w:val="0"/>
              </w:rPr>
            </w:pPr>
            <w:r w:rsidRPr="0027723E">
              <w:rPr>
                <w:rStyle w:val="Wyrnieniedelikatne"/>
              </w:rPr>
              <w:t>Powiązania i synergia z innymi przedsięwzięciami</w:t>
            </w:r>
          </w:p>
          <w:p w14:paraId="0E37781B" w14:textId="77777777" w:rsidR="008F5CD5" w:rsidRDefault="008F5CD5" w:rsidP="008F5CD5">
            <w:pPr>
              <w:rPr>
                <w:rStyle w:val="Wyrnieniedelikatne"/>
                <w:b/>
                <w:bCs w:val="0"/>
                <w:i w:val="0"/>
                <w:iCs w:val="0"/>
                <w:color w:val="auto"/>
              </w:rPr>
            </w:pPr>
            <w:r w:rsidRPr="008F5CD5">
              <w:rPr>
                <w:rStyle w:val="Wyrnieniedelikatne"/>
                <w:i w:val="0"/>
                <w:iCs w:val="0"/>
                <w:color w:val="auto"/>
              </w:rPr>
              <w:t>Realizacja inwestycji będzie komplementarna z projektami realizowanymi i planowanymi do realizacji:</w:t>
            </w:r>
          </w:p>
          <w:p w14:paraId="740B4069" w14:textId="318063E5" w:rsidR="008F5CD5" w:rsidRDefault="008F5CD5" w:rsidP="008F5CD5">
            <w:pPr>
              <w:pStyle w:val="punkty"/>
              <w:rPr>
                <w:rStyle w:val="Wyrnieniedelikatne"/>
                <w:b/>
                <w:bCs w:val="0"/>
                <w:i w:val="0"/>
                <w:iCs w:val="0"/>
                <w:color w:val="auto"/>
              </w:rPr>
            </w:pPr>
            <w:r>
              <w:rPr>
                <w:rStyle w:val="Wyrnieniedelikatne"/>
                <w:i w:val="0"/>
                <w:iCs w:val="0"/>
                <w:color w:val="auto"/>
              </w:rPr>
              <w:t xml:space="preserve">Projekt rewitalizacyjny nr 8 - </w:t>
            </w:r>
            <w:r w:rsidRPr="008F5CD5">
              <w:rPr>
                <w:rStyle w:val="Wyrnieniedelikatne"/>
                <w:i w:val="0"/>
                <w:iCs w:val="0"/>
                <w:color w:val="auto"/>
              </w:rPr>
              <w:t>Zdrowa odnowa Łęcznej</w:t>
            </w:r>
          </w:p>
          <w:p w14:paraId="6EE546ED" w14:textId="464B348F" w:rsidR="008F5CD5" w:rsidRPr="00C50403" w:rsidRDefault="008F5CD5" w:rsidP="008F5CD5">
            <w:pPr>
              <w:pStyle w:val="punkty"/>
              <w:rPr>
                <w:rStyle w:val="Wyrnieniedelikatne"/>
                <w:i w:val="0"/>
                <w:iCs w:val="0"/>
                <w:color w:val="auto"/>
              </w:rPr>
            </w:pPr>
            <w:r>
              <w:rPr>
                <w:rStyle w:val="Wyrnieniedelikatne"/>
                <w:i w:val="0"/>
                <w:iCs w:val="0"/>
                <w:color w:val="auto"/>
              </w:rPr>
              <w:t xml:space="preserve">Projekt rewitalizacyjny nr 21 - </w:t>
            </w:r>
            <w:r w:rsidRPr="008F5CD5">
              <w:rPr>
                <w:b w:val="0"/>
                <w:bCs w:val="0"/>
              </w:rPr>
              <w:t>Proekologiczni mieszkańcy Łęcznej</w:t>
            </w:r>
          </w:p>
        </w:tc>
      </w:tr>
    </w:tbl>
    <w:p w14:paraId="7D19D16E" w14:textId="77777777" w:rsidR="002A4EB4" w:rsidRDefault="002A4EB4" w:rsidP="0071772A"/>
    <w:tbl>
      <w:tblPr>
        <w:tblStyle w:val="Tabelasiatki1jasnaakcent31"/>
        <w:tblW w:w="0" w:type="auto"/>
        <w:tblLook w:val="04A0" w:firstRow="1" w:lastRow="0" w:firstColumn="1" w:lastColumn="0" w:noHBand="0" w:noVBand="1"/>
        <w:tblCaption w:val="Projekt 11. Budowa przedszkola publicznego przy ulicy Tysiąclecia w Łęcznej."/>
        <w:tblDescription w:val="Opis projektu rewitalizacyjnego, lpkalizacja przedsięwzięcia, podmiot realizujący przedsięwzięcie, partner projektu, zakres zadań przedsięwzięcia, okres realizacji, szacowana wartość, źródło finansowania, zaplanowane w przedsięwzięciu udogodnienia zapewniające dostępność osobom ze szczególnymi potrzebami, grupa docelowa przedsięwzięcia, uzasadnienie szerszej grupy docelowej przedsięwzięcia, prognozowane rezultaty, wskaźniki monitorujące efekty realizacji projektu, cele realizowane przez to przedsięwzięcie, powiązania i synergia z innymi przedsięwzięciami"/>
      </w:tblPr>
      <w:tblGrid>
        <w:gridCol w:w="9212"/>
      </w:tblGrid>
      <w:tr w:rsidR="003D0769" w14:paraId="33D31732" w14:textId="77777777" w:rsidTr="002734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7110FD52" w14:textId="42D96355" w:rsidR="003D0769" w:rsidRPr="000F2A29" w:rsidRDefault="003D0769" w:rsidP="00273446">
            <w:pPr>
              <w:ind w:firstLine="0"/>
              <w:jc w:val="center"/>
            </w:pPr>
            <w:r w:rsidRPr="000F2A29">
              <w:t xml:space="preserve">Projekt </w:t>
            </w:r>
            <w:r>
              <w:t>11</w:t>
            </w:r>
            <w:r w:rsidRPr="000F2A29">
              <w:t>.</w:t>
            </w:r>
            <w:r>
              <w:t xml:space="preserve"> </w:t>
            </w:r>
            <w:r w:rsidR="00F825EB" w:rsidRPr="00F825EB">
              <w:t>Budowa przedszkola publicznego przy ulicy Tysiąclecia w Łęcznej.</w:t>
            </w:r>
          </w:p>
        </w:tc>
      </w:tr>
      <w:tr w:rsidR="003D0769" w14:paraId="17A96E37" w14:textId="77777777" w:rsidTr="00273446">
        <w:trPr>
          <w:trHeight w:val="972"/>
        </w:trPr>
        <w:tc>
          <w:tcPr>
            <w:cnfStyle w:val="001000000000" w:firstRow="0" w:lastRow="0" w:firstColumn="1" w:lastColumn="0" w:oddVBand="0" w:evenVBand="0" w:oddHBand="0" w:evenHBand="0" w:firstRowFirstColumn="0" w:firstRowLastColumn="0" w:lastRowFirstColumn="0" w:lastRowLastColumn="0"/>
            <w:tcW w:w="9212" w:type="dxa"/>
          </w:tcPr>
          <w:p w14:paraId="442D9BED" w14:textId="77777777" w:rsidR="003D0769" w:rsidRDefault="003D0769" w:rsidP="00273446">
            <w:pPr>
              <w:spacing w:before="240"/>
              <w:ind w:firstLine="0"/>
              <w:rPr>
                <w:rStyle w:val="Wyrnieniedelikatne"/>
                <w:b/>
                <w:bCs w:val="0"/>
              </w:rPr>
            </w:pPr>
            <w:r w:rsidRPr="000F2A29">
              <w:rPr>
                <w:rStyle w:val="Wyrnieniedelikatne"/>
              </w:rPr>
              <w:t>Lokalizacja przedsięwzięcia</w:t>
            </w:r>
          </w:p>
          <w:p w14:paraId="614AAAF7" w14:textId="7C2C462A" w:rsidR="00F825EB" w:rsidRDefault="00F825EB" w:rsidP="00F825EB">
            <w:pPr>
              <w:ind w:firstLine="0"/>
              <w:rPr>
                <w:rStyle w:val="Wyrnieniedelikatne"/>
                <w:b/>
                <w:bCs w:val="0"/>
                <w:i w:val="0"/>
                <w:iCs w:val="0"/>
                <w:color w:val="auto"/>
              </w:rPr>
            </w:pPr>
            <w:r w:rsidRPr="00F825EB">
              <w:rPr>
                <w:rStyle w:val="Wyrnieniedelikatne"/>
                <w:i w:val="0"/>
                <w:iCs w:val="0"/>
                <w:color w:val="auto"/>
              </w:rPr>
              <w:t>ul. Tysiąclecia 10</w:t>
            </w:r>
          </w:p>
          <w:p w14:paraId="16A6E349" w14:textId="51C65488" w:rsidR="00847821" w:rsidRPr="00847821" w:rsidRDefault="00847821" w:rsidP="00F825EB">
            <w:pPr>
              <w:ind w:firstLine="0"/>
              <w:rPr>
                <w:rStyle w:val="Wyrnieniedelikatne"/>
                <w:i w:val="0"/>
                <w:iCs w:val="0"/>
                <w:color w:val="auto"/>
              </w:rPr>
            </w:pPr>
            <w:r w:rsidRPr="00847821">
              <w:rPr>
                <w:rStyle w:val="Wyrnieniedelikatne"/>
                <w:i w:val="0"/>
                <w:iCs w:val="0"/>
                <w:color w:val="auto"/>
              </w:rPr>
              <w:t>Działka nr 2169/1</w:t>
            </w:r>
            <w:r w:rsidR="00587C8B">
              <w:rPr>
                <w:rStyle w:val="Wyrnieniedelikatne"/>
                <w:i w:val="0"/>
                <w:iCs w:val="0"/>
                <w:color w:val="auto"/>
              </w:rPr>
              <w:t>, 2169/2</w:t>
            </w:r>
          </w:p>
          <w:p w14:paraId="7CED042A" w14:textId="77777777" w:rsidR="003D0769" w:rsidRDefault="003D0769" w:rsidP="00273446">
            <w:pPr>
              <w:spacing w:before="240"/>
              <w:ind w:firstLine="0"/>
              <w:rPr>
                <w:rStyle w:val="Wyrnieniedelikatne"/>
                <w:b/>
                <w:bCs w:val="0"/>
              </w:rPr>
            </w:pPr>
            <w:r w:rsidRPr="006E1392">
              <w:rPr>
                <w:rStyle w:val="Wyrnieniedelikatne"/>
              </w:rPr>
              <w:t>Podmiot realizujący przedsięwzięcie (lider projektu)</w:t>
            </w:r>
          </w:p>
          <w:p w14:paraId="753D5CE5" w14:textId="2623CF36" w:rsidR="003C7C4D" w:rsidRPr="003C7C4D" w:rsidRDefault="003C7C4D" w:rsidP="003C7C4D">
            <w:pPr>
              <w:ind w:firstLine="0"/>
              <w:rPr>
                <w:rStyle w:val="Wyrnieniedelikatne"/>
                <w:b/>
                <w:bCs w:val="0"/>
                <w:i w:val="0"/>
                <w:iCs w:val="0"/>
                <w:color w:val="auto"/>
              </w:rPr>
            </w:pPr>
            <w:r w:rsidRPr="003C7C4D">
              <w:rPr>
                <w:rStyle w:val="Wyrnieniedelikatne"/>
                <w:i w:val="0"/>
                <w:iCs w:val="0"/>
                <w:color w:val="auto"/>
              </w:rPr>
              <w:t>Gmina Łęczna</w:t>
            </w:r>
          </w:p>
          <w:p w14:paraId="5BC4F55C" w14:textId="5E581C2A" w:rsidR="003D0769" w:rsidRDefault="003D0769" w:rsidP="00273446">
            <w:pPr>
              <w:spacing w:before="240"/>
              <w:ind w:firstLine="0"/>
              <w:rPr>
                <w:rStyle w:val="Wyrnieniedelikatne"/>
                <w:b/>
                <w:bCs w:val="0"/>
              </w:rPr>
            </w:pPr>
            <w:r w:rsidRPr="006E1392">
              <w:rPr>
                <w:rStyle w:val="Wyrnieniedelikatne"/>
              </w:rPr>
              <w:t>Partner projektu (udział finansowy, merytoryczny i techniczny)</w:t>
            </w:r>
          </w:p>
          <w:p w14:paraId="2E05AFBA" w14:textId="77777777" w:rsidR="003D0769" w:rsidRPr="00F84D63" w:rsidRDefault="003D0769" w:rsidP="00273446">
            <w:pPr>
              <w:ind w:firstLine="0"/>
              <w:rPr>
                <w:rStyle w:val="Wyrnieniedelikatne"/>
                <w:i w:val="0"/>
                <w:iCs w:val="0"/>
                <w:color w:val="auto"/>
              </w:rPr>
            </w:pPr>
            <w:r w:rsidRPr="00F84D63">
              <w:rPr>
                <w:rStyle w:val="Wyrnieniedelikatne"/>
                <w:i w:val="0"/>
                <w:iCs w:val="0"/>
                <w:color w:val="auto"/>
              </w:rPr>
              <w:t>Projekt realizowany samodzielnie</w:t>
            </w:r>
          </w:p>
          <w:p w14:paraId="2B333C3A" w14:textId="6A4E7D3A" w:rsidR="003D0769" w:rsidRDefault="003D0769" w:rsidP="00273446">
            <w:pPr>
              <w:spacing w:before="240"/>
              <w:ind w:firstLine="0"/>
              <w:rPr>
                <w:rStyle w:val="Wyrnieniedelikatne"/>
                <w:b/>
                <w:bCs w:val="0"/>
              </w:rPr>
            </w:pPr>
            <w:r w:rsidRPr="006E1392">
              <w:rPr>
                <w:rStyle w:val="Wyrnieniedelikatne"/>
              </w:rPr>
              <w:t>Aktualny stan obiektu/przestrzeni</w:t>
            </w:r>
          </w:p>
          <w:p w14:paraId="14AF7BBF" w14:textId="2F8C4661" w:rsidR="003C7C4D" w:rsidRPr="003C7C4D" w:rsidRDefault="003C7C4D" w:rsidP="003C7C4D">
            <w:pPr>
              <w:pStyle w:val="Legenda"/>
              <w:keepNext/>
              <w:jc w:val="center"/>
              <w:rPr>
                <w:sz w:val="20"/>
                <w:szCs w:val="20"/>
              </w:rPr>
            </w:pPr>
            <w:bookmarkStart w:id="125" w:name="_Toc167367068"/>
            <w:r w:rsidRPr="003C7C4D">
              <w:rPr>
                <w:sz w:val="20"/>
                <w:szCs w:val="20"/>
              </w:rPr>
              <w:t xml:space="preserve">Fot. </w:t>
            </w:r>
            <w:r w:rsidRPr="003C7C4D">
              <w:rPr>
                <w:sz w:val="20"/>
                <w:szCs w:val="20"/>
              </w:rPr>
              <w:fldChar w:fldCharType="begin"/>
            </w:r>
            <w:r w:rsidRPr="003C7C4D">
              <w:rPr>
                <w:sz w:val="20"/>
                <w:szCs w:val="20"/>
              </w:rPr>
              <w:instrText xml:space="preserve"> SEQ Fot. \* ARABIC </w:instrText>
            </w:r>
            <w:r w:rsidRPr="003C7C4D">
              <w:rPr>
                <w:sz w:val="20"/>
                <w:szCs w:val="20"/>
              </w:rPr>
              <w:fldChar w:fldCharType="separate"/>
            </w:r>
            <w:r w:rsidR="00A32198">
              <w:rPr>
                <w:noProof/>
                <w:sz w:val="20"/>
                <w:szCs w:val="20"/>
              </w:rPr>
              <w:t>5</w:t>
            </w:r>
            <w:r w:rsidRPr="003C7C4D">
              <w:rPr>
                <w:sz w:val="20"/>
                <w:szCs w:val="20"/>
              </w:rPr>
              <w:fldChar w:fldCharType="end"/>
            </w:r>
            <w:r w:rsidRPr="003C7C4D">
              <w:rPr>
                <w:sz w:val="20"/>
                <w:szCs w:val="20"/>
              </w:rPr>
              <w:t>. Aktualny stan budynku</w:t>
            </w:r>
            <w:bookmarkEnd w:id="125"/>
          </w:p>
          <w:p w14:paraId="50F7E449" w14:textId="48B32F01" w:rsidR="003C7C4D" w:rsidRDefault="003C7C4D" w:rsidP="003C7C4D">
            <w:pPr>
              <w:ind w:firstLine="0"/>
              <w:rPr>
                <w:rStyle w:val="Wyrnieniedelikatne"/>
                <w:b/>
                <w:bCs w:val="0"/>
              </w:rPr>
            </w:pPr>
            <w:r w:rsidRPr="00DC7011">
              <w:rPr>
                <w:rFonts w:ascii="Franklin Gothic Book" w:eastAsia="Franklin Gothic Book" w:hAnsi="Franklin Gothic Book" w:cs="Times New Roman"/>
                <w:noProof/>
                <w:color w:val="000000"/>
                <w:sz w:val="20"/>
                <w:szCs w:val="20"/>
                <w:lang w:eastAsia="pl-PL"/>
              </w:rPr>
              <w:drawing>
                <wp:inline distT="0" distB="0" distL="0" distR="0" wp14:anchorId="2E7CEC67" wp14:editId="1850AD38">
                  <wp:extent cx="2800350" cy="1866900"/>
                  <wp:effectExtent l="0" t="0" r="0" b="0"/>
                  <wp:docPr id="1784391051" name="Obraz 13" descr="Zdjęcie przedstawia stan obecny budynku przedszkola publicznego przy ulicy Tysiąclecia w Łęcznej. Niebieski parterowy budynek z wieloma okn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391051" name="Obraz 13" descr="Zdjęcie przedstawia stan obecny budynku przedszkola publicznego przy ulicy Tysiąclecia w Łęcznej. Niebieski parterowy budynek z wieloma oknami."/>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812985" cy="1875323"/>
                          </a:xfrm>
                          <a:prstGeom prst="rect">
                            <a:avLst/>
                          </a:prstGeom>
                        </pic:spPr>
                      </pic:pic>
                    </a:graphicData>
                  </a:graphic>
                </wp:inline>
              </w:drawing>
            </w:r>
            <w:r>
              <w:rPr>
                <w:rStyle w:val="Wyrnieniedelikatne"/>
              </w:rPr>
              <w:t xml:space="preserve"> </w:t>
            </w:r>
            <w:r w:rsidRPr="00DC7011">
              <w:rPr>
                <w:rFonts w:ascii="Franklin Gothic Book" w:eastAsia="Franklin Gothic Book" w:hAnsi="Franklin Gothic Book" w:cs="Times New Roman"/>
                <w:noProof/>
                <w:color w:val="000000"/>
                <w:sz w:val="20"/>
                <w:szCs w:val="20"/>
                <w:lang w:eastAsia="pl-PL"/>
              </w:rPr>
              <w:drawing>
                <wp:inline distT="0" distB="0" distL="0" distR="0" wp14:anchorId="1D1F0DCF" wp14:editId="6C1A569B">
                  <wp:extent cx="2790825" cy="1860550"/>
                  <wp:effectExtent l="0" t="0" r="0" b="0"/>
                  <wp:docPr id="303484086" name="Obraz 14" descr="Zdjęcie przedstawia stan obecny budynku przedszkola publicznego przy ulicy Tysiąclecia w Łęcznej. Niebieski parterowy budynek z wieloma oknami i droga przed budynk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484086" name="Obraz 14" descr="Zdjęcie przedstawia stan obecny budynku przedszkola publicznego przy ulicy Tysiąclecia w Łęcznej. Niebieski parterowy budynek z wieloma oknami i droga przed budynkiem."/>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801610" cy="1867740"/>
                          </a:xfrm>
                          <a:prstGeom prst="rect">
                            <a:avLst/>
                          </a:prstGeom>
                        </pic:spPr>
                      </pic:pic>
                    </a:graphicData>
                  </a:graphic>
                </wp:inline>
              </w:drawing>
            </w:r>
          </w:p>
          <w:p w14:paraId="045E15ED" w14:textId="59548282" w:rsidR="003C7C4D" w:rsidRDefault="003C7C4D" w:rsidP="003C7C4D">
            <w:pPr>
              <w:ind w:firstLine="0"/>
              <w:jc w:val="center"/>
              <w:rPr>
                <w:rStyle w:val="Wyrnieniedelikatne"/>
                <w:b/>
                <w:bCs w:val="0"/>
              </w:rPr>
            </w:pPr>
            <w:r w:rsidRPr="00DC7011">
              <w:rPr>
                <w:rFonts w:ascii="Franklin Gothic Book" w:eastAsia="Franklin Gothic Book" w:hAnsi="Franklin Gothic Book" w:cs="Times New Roman"/>
                <w:noProof/>
                <w:color w:val="000000"/>
                <w:sz w:val="20"/>
                <w:szCs w:val="20"/>
                <w:lang w:eastAsia="pl-PL"/>
              </w:rPr>
              <w:lastRenderedPageBreak/>
              <w:drawing>
                <wp:inline distT="0" distB="0" distL="0" distR="0" wp14:anchorId="1A1F98A9" wp14:editId="5A2A7486">
                  <wp:extent cx="3028950" cy="2019300"/>
                  <wp:effectExtent l="0" t="0" r="0" b="0"/>
                  <wp:docPr id="1870348410" name="Obraz 15" descr="Zdjęcie przedstawia stan obecny budynku przedszkola publicznego przy ulicy Tysiąclecia w Łęcznej. Niebieski parterowy budynek z wieloma oknami i droga za budynk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348410" name="Obraz 15" descr="Zdjęcie przedstawia stan obecny budynku przedszkola publicznego przy ulicy Tysiąclecia w Łęcznej. Niebieski parterowy budynek z wieloma oknami i droga za budynkiem."/>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033344" cy="2022229"/>
                          </a:xfrm>
                          <a:prstGeom prst="rect">
                            <a:avLst/>
                          </a:prstGeom>
                        </pic:spPr>
                      </pic:pic>
                    </a:graphicData>
                  </a:graphic>
                </wp:inline>
              </w:drawing>
            </w:r>
          </w:p>
          <w:p w14:paraId="0E3BE163" w14:textId="2A424D8F" w:rsidR="003C7C4D" w:rsidRPr="003C7C4D" w:rsidRDefault="003C7C4D" w:rsidP="003C7C4D">
            <w:pPr>
              <w:ind w:firstLine="0"/>
              <w:jc w:val="right"/>
              <w:rPr>
                <w:rStyle w:val="Wyrnieniedelikatne"/>
                <w:b/>
                <w:bCs w:val="0"/>
                <w:iCs w:val="0"/>
              </w:rPr>
            </w:pPr>
            <w:r w:rsidRPr="003C7C4D">
              <w:rPr>
                <w:rFonts w:ascii="Franklin Gothic Book" w:eastAsia="Franklin Gothic Book" w:hAnsi="Franklin Gothic Book" w:cs="Times New Roman"/>
                <w:b w:val="0"/>
                <w:bCs w:val="0"/>
                <w:iCs/>
                <w:sz w:val="18"/>
              </w:rPr>
              <w:t>Źródło: Urząd Miejski w Łęcznej</w:t>
            </w:r>
          </w:p>
          <w:p w14:paraId="0A0C5A6D" w14:textId="77777777" w:rsidR="003D0769" w:rsidRDefault="003D0769" w:rsidP="00273446">
            <w:pPr>
              <w:spacing w:before="240"/>
              <w:ind w:firstLine="0"/>
              <w:rPr>
                <w:rStyle w:val="Wyrnieniedelikatne"/>
                <w:b/>
                <w:bCs w:val="0"/>
              </w:rPr>
            </w:pPr>
            <w:r w:rsidRPr="006E1392">
              <w:rPr>
                <w:rStyle w:val="Wyrnieniedelikatne"/>
              </w:rPr>
              <w:t>Zakres zadań przedsięwzięcia</w:t>
            </w:r>
          </w:p>
          <w:p w14:paraId="45D3DFD9" w14:textId="4169E8B7" w:rsidR="00307DAA" w:rsidRPr="00307DAA" w:rsidRDefault="00307DAA" w:rsidP="00934CE5">
            <w:pPr>
              <w:spacing w:before="240" w:line="276" w:lineRule="auto"/>
              <w:rPr>
                <w:rStyle w:val="Wyrnieniedelikatne"/>
                <w:i w:val="0"/>
                <w:iCs w:val="0"/>
                <w:color w:val="auto"/>
              </w:rPr>
            </w:pPr>
            <w:r w:rsidRPr="00307DAA">
              <w:rPr>
                <w:rStyle w:val="Wyrnieniedelikatne"/>
                <w:i w:val="0"/>
                <w:iCs w:val="0"/>
                <w:color w:val="auto"/>
              </w:rPr>
              <w:t>Przedmiotem projektu jest budowa nowego obiektu przedszkola publicznego zlokalizowanego w miejscu obecnie funkcjonującego budynku przedszkola przy ul. Tysiąclecia w</w:t>
            </w:r>
            <w:r w:rsidR="005327E3">
              <w:rPr>
                <w:rStyle w:val="Wyrnieniedelikatne"/>
                <w:i w:val="0"/>
                <w:iCs w:val="0"/>
                <w:color w:val="auto"/>
              </w:rPr>
              <w:t> </w:t>
            </w:r>
            <w:r w:rsidRPr="00307DAA">
              <w:rPr>
                <w:rStyle w:val="Wyrnieniedelikatne"/>
                <w:i w:val="0"/>
                <w:iCs w:val="0"/>
                <w:color w:val="auto"/>
              </w:rPr>
              <w:t>Łęcznej. Obiekt, w którym aktualnie mieści się przedszkole jest budynkiem niemal 50-letnim, który nie spełnia współczesnych norm technicznych i sanitarnych oraz wymagań dotyczących wyglądu i wyposażenia oraz potrzeb użytkowników.</w:t>
            </w:r>
          </w:p>
          <w:p w14:paraId="6C3F5EAC" w14:textId="77777777" w:rsidR="00307DAA" w:rsidRPr="00307DAA" w:rsidRDefault="00307DAA" w:rsidP="00934CE5">
            <w:pPr>
              <w:spacing w:before="240" w:line="276" w:lineRule="auto"/>
              <w:rPr>
                <w:rStyle w:val="Wyrnieniedelikatne"/>
                <w:i w:val="0"/>
                <w:iCs w:val="0"/>
                <w:color w:val="auto"/>
              </w:rPr>
            </w:pPr>
            <w:r w:rsidRPr="00307DAA">
              <w:rPr>
                <w:rStyle w:val="Wyrnieniedelikatne"/>
                <w:i w:val="0"/>
                <w:iCs w:val="0"/>
                <w:color w:val="auto"/>
              </w:rPr>
              <w:t xml:space="preserve">Obecna siedziba przedszkola jest zdegradowana ze względu na swój stan techniczny, ponieważ nie spełnia warunków technicznych umożliwiających jego użytkowanie. W wyniku długiego użytkowania obiekt stracił parametry racjonalnych kosztów eksploatacji (awaryjność wewnętrznych sieci, niedostateczne parametry termoizolacyjności). Nie spełnia także wymogów funkcjonalnych stawianych tego typu obiektom. </w:t>
            </w:r>
          </w:p>
          <w:p w14:paraId="561FDA54" w14:textId="648007CF" w:rsidR="00307DAA" w:rsidRPr="00307DAA" w:rsidRDefault="00307DAA" w:rsidP="00934CE5">
            <w:pPr>
              <w:spacing w:before="240" w:line="276" w:lineRule="auto"/>
              <w:rPr>
                <w:rStyle w:val="Wyrnieniedelikatne"/>
                <w:i w:val="0"/>
                <w:iCs w:val="0"/>
                <w:color w:val="auto"/>
              </w:rPr>
            </w:pPr>
            <w:r w:rsidRPr="00307DAA">
              <w:rPr>
                <w:rStyle w:val="Wyrnieniedelikatne"/>
                <w:i w:val="0"/>
                <w:iCs w:val="0"/>
                <w:color w:val="auto"/>
              </w:rPr>
              <w:t>Założeniem projektu jest stworzenie przedszkola publicznego dla dzieci z terenu miasta i</w:t>
            </w:r>
            <w:r w:rsidR="005327E3">
              <w:rPr>
                <w:rStyle w:val="Wyrnieniedelikatne"/>
                <w:i w:val="0"/>
                <w:iCs w:val="0"/>
                <w:color w:val="auto"/>
              </w:rPr>
              <w:t> </w:t>
            </w:r>
            <w:r w:rsidRPr="00307DAA">
              <w:rPr>
                <w:rStyle w:val="Wyrnieniedelikatne"/>
                <w:i w:val="0"/>
                <w:iCs w:val="0"/>
                <w:color w:val="auto"/>
              </w:rPr>
              <w:t>gminy Łęczna, a przede wszystkim zamieszkujących obszar rewitalizacji. Budynek będzie podzielony na strefy funkcjonalnie połączone ze sobą za pomocą przestrzeni komunikacyjnej: oświatowa – mieszcząca wydzielone sale zajęć przeznaczone dla dzieci; kuchenna – obejmująca pomieszczenia zaplecza kuchennego celem zapewnienia dzieciom pełnego wyżywienia; strefa przeznaczona dla pracowników przedszkola składać się będzie z zespołu pomieszczeń biurowych, socjalnych i technicznych. Ponadto wydzielone będą pomieszczenia porządkowe i</w:t>
            </w:r>
            <w:r w:rsidR="005327E3">
              <w:rPr>
                <w:rStyle w:val="Wyrnieniedelikatne"/>
                <w:i w:val="0"/>
                <w:iCs w:val="0"/>
                <w:color w:val="auto"/>
              </w:rPr>
              <w:t> </w:t>
            </w:r>
            <w:r w:rsidRPr="00307DAA">
              <w:rPr>
                <w:rStyle w:val="Wyrnieniedelikatne"/>
                <w:i w:val="0"/>
                <w:iCs w:val="0"/>
                <w:color w:val="auto"/>
              </w:rPr>
              <w:t>węzły higieniczno – sanitarne.</w:t>
            </w:r>
          </w:p>
          <w:p w14:paraId="1F07AD72" w14:textId="256117F2" w:rsidR="00307DAA" w:rsidRPr="00307DAA" w:rsidRDefault="00307DAA" w:rsidP="00934CE5">
            <w:pPr>
              <w:spacing w:before="240" w:line="276" w:lineRule="auto"/>
              <w:rPr>
                <w:rStyle w:val="Wyrnieniedelikatne"/>
                <w:i w:val="0"/>
                <w:iCs w:val="0"/>
                <w:color w:val="auto"/>
              </w:rPr>
            </w:pPr>
            <w:r w:rsidRPr="00307DAA">
              <w:rPr>
                <w:rStyle w:val="Wyrnieniedelikatne"/>
                <w:i w:val="0"/>
                <w:iCs w:val="0"/>
                <w:color w:val="auto"/>
              </w:rPr>
              <w:t>Zagospodarowanie terenu wokół przedszkola polegać będzie na: wykonaniu przyłączy do</w:t>
            </w:r>
            <w:r w:rsidR="005327E3">
              <w:rPr>
                <w:rStyle w:val="Wyrnieniedelikatne"/>
                <w:i w:val="0"/>
                <w:iCs w:val="0"/>
                <w:color w:val="auto"/>
              </w:rPr>
              <w:t> </w:t>
            </w:r>
            <w:r w:rsidRPr="00307DAA">
              <w:rPr>
                <w:rStyle w:val="Wyrnieniedelikatne"/>
                <w:i w:val="0"/>
                <w:iCs w:val="0"/>
                <w:color w:val="auto"/>
              </w:rPr>
              <w:t>budynku (wodociągowe, kanalizacji sanitarnej, kanalizacji deszczowej, ciepłownicze, światłowodowe, teletechniczne), budowie oświetlenia terenu, budowie stanowisk postojowych, budowie dojazdów i dojść do budynku, wykonaniu placu zabaw, wykonaniu terenów zieleni – trawników i nasadzeń roślin, montażu elementów małej architektury.</w:t>
            </w:r>
          </w:p>
          <w:p w14:paraId="0495BB98" w14:textId="77777777" w:rsidR="00307DAA" w:rsidRPr="00307DAA" w:rsidRDefault="00307DAA" w:rsidP="00934CE5">
            <w:pPr>
              <w:spacing w:before="240" w:line="276" w:lineRule="auto"/>
              <w:rPr>
                <w:rStyle w:val="Wyrnieniedelikatne"/>
                <w:i w:val="0"/>
                <w:iCs w:val="0"/>
                <w:color w:val="auto"/>
              </w:rPr>
            </w:pPr>
            <w:r w:rsidRPr="00307DAA">
              <w:rPr>
                <w:rStyle w:val="Wyrnieniedelikatne"/>
                <w:i w:val="0"/>
                <w:iCs w:val="0"/>
                <w:color w:val="auto"/>
              </w:rPr>
              <w:t>Wybudowane przedszkole zostanie wyposażone w urządzenia i sprzęty niezbędne do jego prawidłowego funkcjonowania.</w:t>
            </w:r>
          </w:p>
          <w:p w14:paraId="7F4A6D23" w14:textId="77777777" w:rsidR="00307DAA" w:rsidRPr="00307DAA" w:rsidRDefault="00307DAA" w:rsidP="00934CE5">
            <w:pPr>
              <w:spacing w:before="240" w:line="276" w:lineRule="auto"/>
              <w:rPr>
                <w:rStyle w:val="Wyrnieniedelikatne"/>
                <w:i w:val="0"/>
                <w:iCs w:val="0"/>
                <w:color w:val="auto"/>
              </w:rPr>
            </w:pPr>
            <w:r w:rsidRPr="00307DAA">
              <w:rPr>
                <w:rStyle w:val="Wyrnieniedelikatne"/>
                <w:i w:val="0"/>
                <w:iCs w:val="0"/>
                <w:color w:val="auto"/>
              </w:rPr>
              <w:t>W projekcie przewidziano następujące zadania:</w:t>
            </w:r>
          </w:p>
          <w:p w14:paraId="6549DD63" w14:textId="4A01953C" w:rsidR="00307DAA" w:rsidRPr="00307DAA" w:rsidRDefault="00307DAA" w:rsidP="00934CE5">
            <w:pPr>
              <w:pStyle w:val="punkty"/>
              <w:spacing w:before="240" w:line="276" w:lineRule="auto"/>
              <w:rPr>
                <w:rStyle w:val="Wyrnieniedelikatne"/>
                <w:i w:val="0"/>
                <w:iCs w:val="0"/>
                <w:color w:val="auto"/>
              </w:rPr>
            </w:pPr>
            <w:r w:rsidRPr="00307DAA">
              <w:rPr>
                <w:rStyle w:val="Wyrnieniedelikatne"/>
                <w:i w:val="0"/>
                <w:iCs w:val="0"/>
                <w:color w:val="auto"/>
              </w:rPr>
              <w:t>wykonanie dokumentacji technicznej,</w:t>
            </w:r>
          </w:p>
          <w:p w14:paraId="5DBEFA9A" w14:textId="21DE4FA6" w:rsidR="00307DAA" w:rsidRPr="00307DAA" w:rsidRDefault="00307DAA" w:rsidP="00934CE5">
            <w:pPr>
              <w:pStyle w:val="punkty"/>
              <w:spacing w:before="240" w:line="276" w:lineRule="auto"/>
              <w:rPr>
                <w:rStyle w:val="Wyrnieniedelikatne"/>
                <w:i w:val="0"/>
                <w:iCs w:val="0"/>
                <w:color w:val="auto"/>
              </w:rPr>
            </w:pPr>
            <w:r w:rsidRPr="00307DAA">
              <w:rPr>
                <w:rStyle w:val="Wyrnieniedelikatne"/>
                <w:i w:val="0"/>
                <w:iCs w:val="0"/>
                <w:color w:val="auto"/>
              </w:rPr>
              <w:t>rozbiórka istniejącego budynku,</w:t>
            </w:r>
          </w:p>
          <w:p w14:paraId="02A0C568" w14:textId="3459FA24" w:rsidR="00307DAA" w:rsidRPr="00307DAA" w:rsidRDefault="00307DAA" w:rsidP="00934CE5">
            <w:pPr>
              <w:pStyle w:val="punkty"/>
              <w:spacing w:before="240" w:line="276" w:lineRule="auto"/>
              <w:rPr>
                <w:rStyle w:val="Wyrnieniedelikatne"/>
                <w:i w:val="0"/>
                <w:iCs w:val="0"/>
                <w:color w:val="auto"/>
              </w:rPr>
            </w:pPr>
            <w:r w:rsidRPr="00307DAA">
              <w:rPr>
                <w:rStyle w:val="Wyrnieniedelikatne"/>
                <w:i w:val="0"/>
                <w:iCs w:val="0"/>
                <w:color w:val="auto"/>
              </w:rPr>
              <w:t>wykonanie robót budowlanych w budynku,</w:t>
            </w:r>
          </w:p>
          <w:p w14:paraId="6CC1E9FD" w14:textId="31507AAB" w:rsidR="00307DAA" w:rsidRPr="00307DAA" w:rsidRDefault="00307DAA" w:rsidP="00934CE5">
            <w:pPr>
              <w:pStyle w:val="punkty"/>
              <w:spacing w:before="240" w:line="276" w:lineRule="auto"/>
              <w:rPr>
                <w:rStyle w:val="Wyrnieniedelikatne"/>
                <w:i w:val="0"/>
                <w:iCs w:val="0"/>
                <w:color w:val="auto"/>
              </w:rPr>
            </w:pPr>
            <w:r w:rsidRPr="00307DAA">
              <w:rPr>
                <w:rStyle w:val="Wyrnieniedelikatne"/>
                <w:i w:val="0"/>
                <w:iCs w:val="0"/>
                <w:color w:val="auto"/>
              </w:rPr>
              <w:lastRenderedPageBreak/>
              <w:t>zakup i montaż wyposażenia budynku,</w:t>
            </w:r>
          </w:p>
          <w:p w14:paraId="663A8C7E" w14:textId="55F07336" w:rsidR="00307DAA" w:rsidRPr="00DE032B" w:rsidRDefault="00307DAA" w:rsidP="00934CE5">
            <w:pPr>
              <w:pStyle w:val="punkty"/>
              <w:spacing w:before="240" w:after="200" w:line="276" w:lineRule="auto"/>
              <w:rPr>
                <w:rStyle w:val="Wyrnieniedelikatne"/>
                <w:i w:val="0"/>
                <w:iCs w:val="0"/>
                <w:color w:val="auto"/>
              </w:rPr>
            </w:pPr>
            <w:r w:rsidRPr="00307DAA">
              <w:rPr>
                <w:rStyle w:val="Wyrnieniedelikatne"/>
                <w:i w:val="0"/>
                <w:iCs w:val="0"/>
                <w:color w:val="auto"/>
              </w:rPr>
              <w:t>zagospodarowanie otoczenia budynku przedszkola.</w:t>
            </w:r>
          </w:p>
          <w:p w14:paraId="3DE6FA74" w14:textId="6122F939" w:rsidR="00DE032B" w:rsidRPr="00D16A30" w:rsidRDefault="00DE032B" w:rsidP="00934CE5">
            <w:pPr>
              <w:spacing w:before="240" w:line="276" w:lineRule="auto"/>
              <w:rPr>
                <w:rStyle w:val="Wyrnieniedelikatne"/>
                <w:b/>
                <w:bCs w:val="0"/>
                <w:i w:val="0"/>
                <w:iCs w:val="0"/>
                <w:color w:val="auto"/>
              </w:rPr>
            </w:pPr>
            <w:r w:rsidRPr="00D16A30">
              <w:rPr>
                <w:b w:val="0"/>
                <w:bCs w:val="0"/>
              </w:rPr>
              <w:t>Potrzeba realizacji projektu wynika z potrzeb społecznych mieszkańców obszaru rewitalizacji zdiagnozowanych na etapie diagnozy i delimitacji obszaru rewitalizacji.</w:t>
            </w:r>
          </w:p>
          <w:p w14:paraId="6F2C98CF" w14:textId="77777777" w:rsidR="00307DAA" w:rsidRPr="00307DAA" w:rsidRDefault="00307DAA" w:rsidP="00934CE5">
            <w:pPr>
              <w:spacing w:before="240" w:line="276" w:lineRule="auto"/>
              <w:rPr>
                <w:rStyle w:val="Wyrnieniedelikatne"/>
                <w:i w:val="0"/>
                <w:iCs w:val="0"/>
                <w:color w:val="auto"/>
              </w:rPr>
            </w:pPr>
            <w:r w:rsidRPr="00307DAA">
              <w:rPr>
                <w:rStyle w:val="Wyrnieniedelikatne"/>
                <w:i w:val="0"/>
                <w:iCs w:val="0"/>
                <w:color w:val="auto"/>
              </w:rPr>
              <w:t>Cele przedsięwzięcia:</w:t>
            </w:r>
          </w:p>
          <w:p w14:paraId="1CEF31A4" w14:textId="5ADA9F09" w:rsidR="00307DAA" w:rsidRPr="00307DAA" w:rsidRDefault="00307DAA" w:rsidP="00934CE5">
            <w:pPr>
              <w:pStyle w:val="punkty"/>
              <w:spacing w:before="240" w:line="276" w:lineRule="auto"/>
              <w:rPr>
                <w:rStyle w:val="Wyrnieniedelikatne"/>
                <w:i w:val="0"/>
                <w:iCs w:val="0"/>
                <w:color w:val="auto"/>
              </w:rPr>
            </w:pPr>
            <w:r w:rsidRPr="00307DAA">
              <w:rPr>
                <w:rStyle w:val="Wyrnieniedelikatne"/>
                <w:i w:val="0"/>
                <w:iCs w:val="0"/>
                <w:color w:val="auto"/>
              </w:rPr>
              <w:t>Rozwój infrastruktury społecznej na obszarze rewitalizacji.</w:t>
            </w:r>
          </w:p>
          <w:p w14:paraId="1F501E8C" w14:textId="307E7217" w:rsidR="00307DAA" w:rsidRPr="00307DAA" w:rsidRDefault="00307DAA" w:rsidP="00934CE5">
            <w:pPr>
              <w:pStyle w:val="punkty"/>
              <w:spacing w:before="240" w:line="276" w:lineRule="auto"/>
              <w:rPr>
                <w:rStyle w:val="Wyrnieniedelikatne"/>
                <w:i w:val="0"/>
                <w:iCs w:val="0"/>
                <w:color w:val="auto"/>
              </w:rPr>
            </w:pPr>
            <w:r w:rsidRPr="00307DAA">
              <w:rPr>
                <w:rStyle w:val="Wyrnieniedelikatne"/>
                <w:i w:val="0"/>
                <w:iCs w:val="0"/>
                <w:color w:val="auto"/>
              </w:rPr>
              <w:t>Poprawa dostępności instytucji społecznych na obszarze rewitalizacji.</w:t>
            </w:r>
          </w:p>
          <w:p w14:paraId="5FB09CA7" w14:textId="557D5310" w:rsidR="00307DAA" w:rsidRPr="00307DAA" w:rsidRDefault="00307DAA" w:rsidP="00934CE5">
            <w:pPr>
              <w:pStyle w:val="punkty"/>
              <w:spacing w:before="240" w:line="276" w:lineRule="auto"/>
              <w:rPr>
                <w:rStyle w:val="Wyrnieniedelikatne"/>
                <w:i w:val="0"/>
                <w:iCs w:val="0"/>
                <w:color w:val="auto"/>
              </w:rPr>
            </w:pPr>
            <w:r w:rsidRPr="00307DAA">
              <w:rPr>
                <w:rStyle w:val="Wyrnieniedelikatne"/>
                <w:i w:val="0"/>
                <w:iCs w:val="0"/>
                <w:color w:val="auto"/>
              </w:rPr>
              <w:t>Poprawa jakości usług społecznych na obszarze rewitalizacji.</w:t>
            </w:r>
          </w:p>
          <w:p w14:paraId="15768A90" w14:textId="48FE4094" w:rsidR="00307DAA" w:rsidRPr="00307DAA" w:rsidRDefault="00307DAA" w:rsidP="00934CE5">
            <w:pPr>
              <w:pStyle w:val="punkty"/>
              <w:spacing w:before="240" w:line="276" w:lineRule="auto"/>
              <w:rPr>
                <w:rStyle w:val="Wyrnieniedelikatne"/>
                <w:i w:val="0"/>
                <w:iCs w:val="0"/>
                <w:color w:val="auto"/>
              </w:rPr>
            </w:pPr>
            <w:r w:rsidRPr="00307DAA">
              <w:rPr>
                <w:rStyle w:val="Wyrnieniedelikatne"/>
                <w:i w:val="0"/>
                <w:iCs w:val="0"/>
                <w:color w:val="auto"/>
              </w:rPr>
              <w:t>Poszerzenie oferty placówek opiekuńczo-wychowawczych na obszarze rewitalizacji.</w:t>
            </w:r>
          </w:p>
          <w:p w14:paraId="0F21A66C" w14:textId="73A29705" w:rsidR="003D0769" w:rsidRPr="00307DAA" w:rsidRDefault="00307DAA" w:rsidP="00934CE5">
            <w:pPr>
              <w:pStyle w:val="punkty"/>
              <w:spacing w:before="240" w:line="276" w:lineRule="auto"/>
              <w:rPr>
                <w:rStyle w:val="Wyrnieniedelikatne"/>
                <w:i w:val="0"/>
                <w:iCs w:val="0"/>
                <w:color w:val="auto"/>
              </w:rPr>
            </w:pPr>
            <w:r w:rsidRPr="00307DAA">
              <w:rPr>
                <w:rStyle w:val="Wyrnieniedelikatne"/>
                <w:i w:val="0"/>
                <w:iCs w:val="0"/>
                <w:color w:val="auto"/>
              </w:rPr>
              <w:t>Zwiększenie uczestnictwa w działaniach placówek opiekuńczo-wychowawczych na</w:t>
            </w:r>
            <w:r w:rsidR="005327E3">
              <w:rPr>
                <w:rStyle w:val="Wyrnieniedelikatne"/>
                <w:i w:val="0"/>
                <w:iCs w:val="0"/>
                <w:color w:val="auto"/>
              </w:rPr>
              <w:t> </w:t>
            </w:r>
            <w:r w:rsidRPr="00307DAA">
              <w:rPr>
                <w:rStyle w:val="Wyrnieniedelikatne"/>
                <w:i w:val="0"/>
                <w:iCs w:val="0"/>
                <w:color w:val="auto"/>
              </w:rPr>
              <w:t>obszarze rewitalizacji.</w:t>
            </w:r>
          </w:p>
          <w:p w14:paraId="14A30E26" w14:textId="77777777" w:rsidR="00307DAA" w:rsidRDefault="00307DAA" w:rsidP="00D8652E">
            <w:pPr>
              <w:pStyle w:val="punkty"/>
              <w:numPr>
                <w:ilvl w:val="0"/>
                <w:numId w:val="0"/>
              </w:numPr>
              <w:spacing w:before="240" w:line="276" w:lineRule="auto"/>
              <w:rPr>
                <w:rStyle w:val="Wyrnieniedelikatne"/>
                <w:b/>
                <w:bCs w:val="0"/>
              </w:rPr>
            </w:pPr>
          </w:p>
          <w:p w14:paraId="18FA26E6" w14:textId="77777777" w:rsidR="003D0769" w:rsidRDefault="003D0769" w:rsidP="00273446">
            <w:pPr>
              <w:pStyle w:val="punkty"/>
              <w:numPr>
                <w:ilvl w:val="0"/>
                <w:numId w:val="0"/>
              </w:numPr>
              <w:spacing w:before="240"/>
              <w:rPr>
                <w:rStyle w:val="Wyrnieniedelikatne"/>
                <w:b/>
                <w:bCs w:val="0"/>
              </w:rPr>
            </w:pPr>
            <w:r w:rsidRPr="00834A4D">
              <w:rPr>
                <w:rStyle w:val="Wyrnieniedelikatne"/>
              </w:rPr>
              <w:t>Okres realizacji</w:t>
            </w:r>
          </w:p>
          <w:p w14:paraId="4FB2F8BB" w14:textId="77777777" w:rsidR="003D0769" w:rsidRPr="00FB50C8" w:rsidRDefault="003D0769" w:rsidP="00273446">
            <w:pPr>
              <w:pStyle w:val="punkty"/>
              <w:numPr>
                <w:ilvl w:val="0"/>
                <w:numId w:val="0"/>
              </w:numPr>
              <w:spacing w:before="240"/>
              <w:rPr>
                <w:rStyle w:val="Wyrnieniedelikatne"/>
                <w:b/>
                <w:bCs w:val="0"/>
                <w:i w:val="0"/>
                <w:iCs w:val="0"/>
                <w:color w:val="auto"/>
              </w:rPr>
            </w:pPr>
            <w:r w:rsidRPr="00FB50C8">
              <w:rPr>
                <w:rStyle w:val="Wyrnieniedelikatne"/>
                <w:i w:val="0"/>
                <w:iCs w:val="0"/>
                <w:color w:val="auto"/>
              </w:rPr>
              <w:t>01/2024</w:t>
            </w:r>
            <w:r>
              <w:rPr>
                <w:rStyle w:val="Wyrnieniedelikatne"/>
                <w:i w:val="0"/>
                <w:iCs w:val="0"/>
                <w:color w:val="auto"/>
              </w:rPr>
              <w:t xml:space="preserve"> - </w:t>
            </w:r>
            <w:r w:rsidRPr="00FB50C8">
              <w:rPr>
                <w:rStyle w:val="Wyrnieniedelikatne"/>
                <w:i w:val="0"/>
                <w:iCs w:val="0"/>
                <w:color w:val="auto"/>
              </w:rPr>
              <w:t>12/20</w:t>
            </w:r>
            <w:r>
              <w:rPr>
                <w:rStyle w:val="Wyrnieniedelikatne"/>
                <w:i w:val="0"/>
                <w:iCs w:val="0"/>
                <w:color w:val="auto"/>
              </w:rPr>
              <w:t>30</w:t>
            </w:r>
          </w:p>
          <w:p w14:paraId="1FFCFA19" w14:textId="77777777" w:rsidR="003D0769" w:rsidRPr="0055372A" w:rsidRDefault="003D0769" w:rsidP="00273446">
            <w:pPr>
              <w:pStyle w:val="punkty"/>
              <w:numPr>
                <w:ilvl w:val="0"/>
                <w:numId w:val="0"/>
              </w:numPr>
              <w:spacing w:before="240"/>
              <w:rPr>
                <w:rStyle w:val="Wyrnieniedelikatne"/>
                <w:i w:val="0"/>
                <w:iCs w:val="0"/>
                <w:color w:val="auto"/>
              </w:rPr>
            </w:pPr>
          </w:p>
          <w:p w14:paraId="47135498" w14:textId="77777777" w:rsidR="003D0769" w:rsidRDefault="003D0769" w:rsidP="00273446">
            <w:pPr>
              <w:pStyle w:val="punkty"/>
              <w:numPr>
                <w:ilvl w:val="0"/>
                <w:numId w:val="0"/>
              </w:numPr>
              <w:spacing w:before="240"/>
              <w:rPr>
                <w:rStyle w:val="Wyrnieniedelikatne"/>
                <w:b/>
                <w:bCs w:val="0"/>
              </w:rPr>
            </w:pPr>
            <w:r w:rsidRPr="00834A4D">
              <w:rPr>
                <w:rStyle w:val="Wyrnieniedelikatne"/>
              </w:rPr>
              <w:t>Szacowana wartość</w:t>
            </w:r>
          </w:p>
          <w:p w14:paraId="7C77979B" w14:textId="69428BE1" w:rsidR="00587C8B" w:rsidRPr="00587C8B" w:rsidRDefault="00587C8B" w:rsidP="00273446">
            <w:pPr>
              <w:pStyle w:val="punkty"/>
              <w:numPr>
                <w:ilvl w:val="0"/>
                <w:numId w:val="0"/>
              </w:numPr>
              <w:spacing w:before="240"/>
              <w:rPr>
                <w:rStyle w:val="Wyrnieniedelikatne"/>
                <w:i w:val="0"/>
                <w:iCs w:val="0"/>
                <w:color w:val="auto"/>
              </w:rPr>
            </w:pPr>
            <w:r w:rsidRPr="00587C8B">
              <w:rPr>
                <w:rStyle w:val="Wyrnieniedelikatne"/>
                <w:i w:val="0"/>
                <w:iCs w:val="0"/>
                <w:color w:val="auto"/>
              </w:rPr>
              <w:t>10 000 000,00 zł</w:t>
            </w:r>
          </w:p>
          <w:p w14:paraId="4BA117F2" w14:textId="77777777" w:rsidR="003D0769" w:rsidRDefault="003D0769" w:rsidP="00273446">
            <w:pPr>
              <w:pStyle w:val="punkty"/>
              <w:numPr>
                <w:ilvl w:val="0"/>
                <w:numId w:val="0"/>
              </w:numPr>
              <w:spacing w:before="240"/>
              <w:rPr>
                <w:rStyle w:val="Wyrnieniedelikatne"/>
                <w:b/>
                <w:bCs w:val="0"/>
                <w:i w:val="0"/>
                <w:iCs w:val="0"/>
                <w:color w:val="auto"/>
              </w:rPr>
            </w:pPr>
          </w:p>
          <w:p w14:paraId="7E2078C0" w14:textId="77777777" w:rsidR="003D0769" w:rsidRDefault="003D0769" w:rsidP="00273446">
            <w:pPr>
              <w:pStyle w:val="punkty"/>
              <w:numPr>
                <w:ilvl w:val="0"/>
                <w:numId w:val="0"/>
              </w:numPr>
              <w:spacing w:before="240"/>
              <w:rPr>
                <w:rStyle w:val="Wyrnieniedelikatne"/>
                <w:b/>
                <w:bCs w:val="0"/>
              </w:rPr>
            </w:pPr>
            <w:r w:rsidRPr="00500D8F">
              <w:rPr>
                <w:rStyle w:val="Wyrnieniedelikatne"/>
              </w:rPr>
              <w:t>Źródło finansowania</w:t>
            </w:r>
          </w:p>
          <w:p w14:paraId="3EC555C9" w14:textId="77777777" w:rsidR="003D0769" w:rsidRPr="00500D8F" w:rsidRDefault="00000000" w:rsidP="00273446">
            <w:pPr>
              <w:ind w:firstLine="0"/>
              <w:rPr>
                <w:b w:val="0"/>
                <w:bCs w:val="0"/>
                <w:color w:val="000000" w:themeColor="text1"/>
              </w:rPr>
            </w:pPr>
            <w:r>
              <w:rPr>
                <w:b w:val="0"/>
                <w:bCs w:val="0"/>
                <w:i/>
                <w:iCs/>
                <w:noProof/>
                <w:color w:val="B58B80" w:themeColor="accent3"/>
              </w:rPr>
              <w:object w:dxaOrig="1440" w:dyaOrig="1440" w14:anchorId="6496E54A">
                <v:shape id="_x0000_s2212" type="#_x0000_t75" style="position:absolute;left:0;text-align:left;margin-left:-.2pt;margin-top:2.75pt;width:8.85pt;height:8.85pt;z-index:251778560" wrapcoords="15600 0 0 9600 -1200 12000 1200 20400 9600 20400 13200 19200 21600 4800 21600 0 15600 0">
                  <v:imagedata r:id="rId40" o:title="" chromakey="white"/>
                </v:shape>
                <o:OLEObject Type="Embed" ProgID="PBrush" ShapeID="_x0000_s2212" DrawAspect="Content" ObjectID="_1781519922" r:id="rId83"/>
              </w:object>
            </w:r>
            <w:r w:rsidR="003D0769" w:rsidRPr="00500D8F">
              <w:rPr>
                <w:b w:val="0"/>
                <w:bCs w:val="0"/>
                <w:color w:val="000000" w:themeColor="text1"/>
              </w:rPr>
              <w:sym w:font="Symbol" w:char="F0A0"/>
            </w:r>
            <w:r w:rsidR="003D0769" w:rsidRPr="00500D8F">
              <w:rPr>
                <w:b w:val="0"/>
                <w:bCs w:val="0"/>
                <w:color w:val="000000" w:themeColor="text1"/>
              </w:rPr>
              <w:t xml:space="preserve"> Krajowe środki publiczne</w:t>
            </w:r>
          </w:p>
          <w:p w14:paraId="3378D98F" w14:textId="2A310299" w:rsidR="003D0769" w:rsidRPr="00500D8F" w:rsidRDefault="003D0769" w:rsidP="00273446">
            <w:pPr>
              <w:ind w:left="284" w:hanging="284"/>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Fundusze Europejskie (w szczególności: Europejski Fundusz Rozwoju Regionalnego, Europejski Fundusz Społeczny, Fundusz Spójności) </w:t>
            </w:r>
          </w:p>
          <w:p w14:paraId="3E3F1F1D" w14:textId="3044FBC8" w:rsidR="003D0769" w:rsidRPr="00500D8F" w:rsidRDefault="003D0769"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prywatne</w:t>
            </w:r>
          </w:p>
          <w:p w14:paraId="16995F0C" w14:textId="77777777" w:rsidR="003D0769" w:rsidRPr="00500D8F" w:rsidRDefault="003D0769"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z innych źródeł </w:t>
            </w:r>
          </w:p>
          <w:p w14:paraId="14E01C17" w14:textId="617BE506" w:rsidR="003D0769" w:rsidRDefault="00000000" w:rsidP="00273446">
            <w:pPr>
              <w:ind w:firstLine="0"/>
              <w:rPr>
                <w:color w:val="000000" w:themeColor="text1"/>
              </w:rPr>
            </w:pPr>
            <w:r>
              <w:rPr>
                <w:i/>
                <w:iCs/>
                <w:noProof/>
                <w:color w:val="B58B80" w:themeColor="accent3"/>
              </w:rPr>
              <w:object w:dxaOrig="1440" w:dyaOrig="1440" w14:anchorId="3D1F66B7">
                <v:shape id="_x0000_s2211" type="#_x0000_t75" style="position:absolute;left:0;text-align:left;margin-left:-.95pt;margin-top:1.65pt;width:8.85pt;height:8.85pt;z-index:251777536" wrapcoords="15600 0 0 9600 -1200 12000 1200 20400 9600 20400 13200 19200 21600 4800 21600 0 15600 0">
                  <v:imagedata r:id="rId40" o:title="" chromakey="white"/>
                </v:shape>
                <o:OLEObject Type="Embed" ProgID="PBrush" ShapeID="_x0000_s2211" DrawAspect="Content" ObjectID="_1781519923" r:id="rId84"/>
              </w:object>
            </w:r>
            <w:r w:rsidR="003D0769" w:rsidRPr="00500D8F">
              <w:rPr>
                <w:b w:val="0"/>
                <w:bCs w:val="0"/>
                <w:color w:val="000000" w:themeColor="text1"/>
              </w:rPr>
              <w:sym w:font="Symbol" w:char="F0A0"/>
            </w:r>
            <w:r w:rsidR="003D0769" w:rsidRPr="00500D8F">
              <w:rPr>
                <w:b w:val="0"/>
                <w:bCs w:val="0"/>
                <w:color w:val="000000" w:themeColor="text1"/>
              </w:rPr>
              <w:t xml:space="preserve"> Środki własne JST</w:t>
            </w:r>
          </w:p>
          <w:p w14:paraId="122A2A0E" w14:textId="21746C81" w:rsidR="003D0769" w:rsidRDefault="003D0769" w:rsidP="00A006B3">
            <w:pPr>
              <w:spacing w:before="240" w:line="276" w:lineRule="auto"/>
              <w:ind w:firstLine="0"/>
              <w:rPr>
                <w:rStyle w:val="Wyrnieniedelikatne"/>
                <w:b/>
                <w:bCs w:val="0"/>
                <w:i w:val="0"/>
                <w:iCs w:val="0"/>
                <w:color w:val="auto"/>
              </w:rPr>
            </w:pPr>
            <w:r w:rsidRPr="002B6C50">
              <w:rPr>
                <w:rStyle w:val="Wyrnieniedelikatne"/>
                <w:i w:val="0"/>
                <w:iCs w:val="0"/>
                <w:color w:val="auto"/>
              </w:rPr>
              <w:t xml:space="preserve">Sugerowane źródło finansowania: </w:t>
            </w:r>
            <w:r w:rsidR="00A006B3">
              <w:rPr>
                <w:rStyle w:val="Wyrnieniedelikatne"/>
                <w:i w:val="0"/>
                <w:iCs w:val="0"/>
                <w:color w:val="auto"/>
              </w:rPr>
              <w:t xml:space="preserve">Rządowy Fundusz Polski Ład: </w:t>
            </w:r>
            <w:r w:rsidR="00A006B3" w:rsidRPr="00A006B3">
              <w:rPr>
                <w:rFonts w:ascii="Franklin Gothic Book" w:eastAsia="Franklin Gothic Book" w:hAnsi="Franklin Gothic Book" w:cs="Times New Roman"/>
                <w:b w:val="0"/>
                <w:bCs w:val="0"/>
                <w:color w:val="000000"/>
              </w:rPr>
              <w:t>Program Inwestycji Strategicznych</w:t>
            </w:r>
            <w:r w:rsidR="00635712">
              <w:rPr>
                <w:rFonts w:ascii="Franklin Gothic Book" w:eastAsia="Franklin Gothic Book" w:hAnsi="Franklin Gothic Book" w:cs="Times New Roman"/>
                <w:b w:val="0"/>
                <w:bCs w:val="0"/>
                <w:color w:val="000000"/>
              </w:rPr>
              <w:t>, środki własne JST</w:t>
            </w:r>
          </w:p>
          <w:p w14:paraId="5BDBFC80" w14:textId="77777777" w:rsidR="003D0769" w:rsidRDefault="003D0769" w:rsidP="00273446">
            <w:pPr>
              <w:spacing w:before="240" w:line="276" w:lineRule="auto"/>
              <w:ind w:firstLine="0"/>
              <w:rPr>
                <w:rStyle w:val="Wyrnieniedelikatne"/>
                <w:b/>
                <w:bCs w:val="0"/>
              </w:rPr>
            </w:pPr>
            <w:r w:rsidRPr="002B6C50">
              <w:rPr>
                <w:rStyle w:val="Wyrnieniedelikatne"/>
              </w:rPr>
              <w:t>Zaplanowane w przedsięwzięciu udogodnienia, zapewniające dostępność osobom ze szczególnymi potrzebami</w:t>
            </w:r>
          </w:p>
          <w:p w14:paraId="2172A487" w14:textId="77777777" w:rsidR="003D0769" w:rsidRPr="00C53A80" w:rsidRDefault="003D0769" w:rsidP="005F0B67">
            <w:pPr>
              <w:spacing w:line="276" w:lineRule="auto"/>
              <w:rPr>
                <w:rStyle w:val="Wyrnieniedelikatne"/>
                <w:i w:val="0"/>
                <w:iCs w:val="0"/>
                <w:color w:val="auto"/>
              </w:rPr>
            </w:pPr>
            <w:r w:rsidRPr="00C53A80">
              <w:rPr>
                <w:rStyle w:val="Wyrnieniedelikatne"/>
                <w:i w:val="0"/>
                <w:iCs w:val="0"/>
                <w:color w:val="auto"/>
              </w:rPr>
              <w:t xml:space="preserve">Przedmiotowa inwestycja będzie respektować zasadę zrównoważonego oddziaływania na środowisko, potrzebę rozwoju cyfrowego, zasadę dostępności dla osób ze specjalnymi potrzebami, zasadę stabilności i efektywności finansowej oraz odporności na kryzys. Obiekt będzie w pełni dostępny dla osób niepełnosprawnych poprzez zniwelowanie barier architektonicznych. </w:t>
            </w:r>
          </w:p>
          <w:p w14:paraId="2166C519" w14:textId="77777777" w:rsidR="003D0769" w:rsidRDefault="003D0769" w:rsidP="00273446">
            <w:pPr>
              <w:spacing w:before="240"/>
              <w:ind w:firstLine="0"/>
              <w:rPr>
                <w:rStyle w:val="Wyrnieniedelikatne"/>
                <w:b/>
                <w:bCs w:val="0"/>
              </w:rPr>
            </w:pPr>
            <w:r w:rsidRPr="002B6C50">
              <w:rPr>
                <w:rStyle w:val="Wyrnieniedelikatne"/>
              </w:rPr>
              <w:t>Grupa docelowa przedsięwzięcia</w:t>
            </w:r>
          </w:p>
          <w:p w14:paraId="51529429" w14:textId="745CDB41" w:rsidR="00A006B3" w:rsidRPr="00A006B3" w:rsidRDefault="00A006B3" w:rsidP="005F0B67">
            <w:pPr>
              <w:spacing w:line="276" w:lineRule="auto"/>
              <w:rPr>
                <w:rStyle w:val="Wyrnieniedelikatne"/>
                <w:i w:val="0"/>
                <w:iCs w:val="0"/>
                <w:color w:val="auto"/>
              </w:rPr>
            </w:pPr>
            <w:r w:rsidRPr="00A006B3">
              <w:rPr>
                <w:rStyle w:val="Wyrnieniedelikatne"/>
                <w:i w:val="0"/>
                <w:iCs w:val="0"/>
                <w:color w:val="auto"/>
              </w:rPr>
              <w:t xml:space="preserve">Dzieci w wieku od </w:t>
            </w:r>
            <w:r w:rsidR="00255E86">
              <w:rPr>
                <w:rStyle w:val="Wyrnieniedelikatne"/>
                <w:i w:val="0"/>
                <w:iCs w:val="0"/>
                <w:color w:val="auto"/>
              </w:rPr>
              <w:t>2</w:t>
            </w:r>
            <w:r w:rsidR="00255E86" w:rsidRPr="00255E86">
              <w:rPr>
                <w:rStyle w:val="Wyrnieniedelikatne"/>
                <w:i w:val="0"/>
                <w:iCs w:val="0"/>
                <w:color w:val="auto"/>
              </w:rPr>
              <w:t>,5</w:t>
            </w:r>
            <w:r w:rsidRPr="00A006B3">
              <w:rPr>
                <w:rStyle w:val="Wyrnieniedelikatne"/>
                <w:i w:val="0"/>
                <w:iCs w:val="0"/>
                <w:color w:val="auto"/>
              </w:rPr>
              <w:t xml:space="preserve"> do </w:t>
            </w:r>
            <w:r w:rsidR="00255E86">
              <w:rPr>
                <w:rStyle w:val="Wyrnieniedelikatne"/>
                <w:i w:val="0"/>
                <w:iCs w:val="0"/>
                <w:color w:val="auto"/>
              </w:rPr>
              <w:t>5</w:t>
            </w:r>
            <w:r w:rsidRPr="00A006B3">
              <w:rPr>
                <w:rStyle w:val="Wyrnieniedelikatne"/>
                <w:i w:val="0"/>
                <w:iCs w:val="0"/>
                <w:color w:val="auto"/>
              </w:rPr>
              <w:t xml:space="preserve"> lat, w szczególności z obszaru rewitalizacji, rodzice i</w:t>
            </w:r>
            <w:r w:rsidR="005327E3">
              <w:rPr>
                <w:rStyle w:val="Wyrnieniedelikatne"/>
                <w:i w:val="0"/>
                <w:iCs w:val="0"/>
                <w:color w:val="auto"/>
              </w:rPr>
              <w:t> </w:t>
            </w:r>
            <w:r w:rsidRPr="00A006B3">
              <w:rPr>
                <w:rStyle w:val="Wyrnieniedelikatne"/>
                <w:i w:val="0"/>
                <w:iCs w:val="0"/>
                <w:color w:val="auto"/>
              </w:rPr>
              <w:t>opiekunowie prawni.</w:t>
            </w:r>
          </w:p>
          <w:p w14:paraId="473F5641" w14:textId="77777777" w:rsidR="003D0769" w:rsidRDefault="003D0769" w:rsidP="00273446">
            <w:pPr>
              <w:spacing w:before="240"/>
              <w:ind w:firstLine="0"/>
              <w:rPr>
                <w:rStyle w:val="Wyrnieniedelikatne"/>
                <w:b/>
                <w:bCs w:val="0"/>
              </w:rPr>
            </w:pPr>
            <w:r w:rsidRPr="00C50403">
              <w:rPr>
                <w:rStyle w:val="Wyrnieniedelikatne"/>
              </w:rPr>
              <w:t>Prognozowane rezultaty</w:t>
            </w:r>
          </w:p>
          <w:p w14:paraId="2212BF56" w14:textId="235E50E1" w:rsidR="00A006B3" w:rsidRPr="00A006B3" w:rsidRDefault="00A006B3" w:rsidP="005F0B67">
            <w:pPr>
              <w:spacing w:before="240" w:line="276" w:lineRule="auto"/>
              <w:rPr>
                <w:rFonts w:ascii="Franklin Gothic Book" w:eastAsia="Franklin Gothic Book" w:hAnsi="Franklin Gothic Book" w:cs="Times New Roman"/>
                <w:b w:val="0"/>
                <w:bCs w:val="0"/>
                <w:color w:val="000000"/>
              </w:rPr>
            </w:pPr>
            <w:r w:rsidRPr="00A006B3">
              <w:rPr>
                <w:rFonts w:ascii="Franklin Gothic Book" w:eastAsia="Franklin Gothic Book" w:hAnsi="Franklin Gothic Book" w:cs="Times New Roman"/>
                <w:b w:val="0"/>
                <w:bCs w:val="0"/>
                <w:color w:val="000000"/>
              </w:rPr>
              <w:t>Budowa nowego przedszkola w miejsce starego pozwoli na rozwiązanie problemów wskazanych w dokumencie „Delimitacja obszaru zdegradowanego i obszaru do rewitalizacji w</w:t>
            </w:r>
            <w:r w:rsidR="005327E3">
              <w:rPr>
                <w:rFonts w:ascii="Franklin Gothic Book" w:eastAsia="Franklin Gothic Book" w:hAnsi="Franklin Gothic Book" w:cs="Times New Roman"/>
                <w:b w:val="0"/>
                <w:bCs w:val="0"/>
                <w:color w:val="000000"/>
              </w:rPr>
              <w:t> </w:t>
            </w:r>
            <w:r w:rsidRPr="00A006B3">
              <w:rPr>
                <w:rFonts w:ascii="Franklin Gothic Book" w:eastAsia="Franklin Gothic Book" w:hAnsi="Franklin Gothic Book" w:cs="Times New Roman"/>
                <w:b w:val="0"/>
                <w:bCs w:val="0"/>
                <w:color w:val="000000"/>
              </w:rPr>
              <w:t xml:space="preserve">Gminie Łęczna” zdiagnozowanych na obszarze rewitalizacji. Rozszerzenie oferty przedszkoli wpłynie pozytywnie na możliwość powrotu młodych rodziców na rynek pracy, podniesie atrakcyjność obszaru rewitalizacji do zamieszkania, wpłynie na podniesienie poziomu integracji </w:t>
            </w:r>
            <w:r w:rsidRPr="00A006B3">
              <w:rPr>
                <w:rFonts w:ascii="Franklin Gothic Book" w:eastAsia="Franklin Gothic Book" w:hAnsi="Franklin Gothic Book" w:cs="Times New Roman"/>
                <w:b w:val="0"/>
                <w:bCs w:val="0"/>
                <w:color w:val="000000"/>
              </w:rPr>
              <w:lastRenderedPageBreak/>
              <w:t>społecznej. Nowe przedszkole jest też odpowiedzią na problem starzenia się społeczeństwa.</w:t>
            </w:r>
          </w:p>
          <w:p w14:paraId="10F039FF" w14:textId="2EAE5FBC" w:rsidR="00A006B3" w:rsidRPr="00A006B3" w:rsidRDefault="00A006B3" w:rsidP="005F0B67">
            <w:pPr>
              <w:spacing w:before="240" w:line="276" w:lineRule="auto"/>
              <w:rPr>
                <w:rStyle w:val="Wyrnieniedelikatne"/>
                <w:i w:val="0"/>
                <w:iCs w:val="0"/>
                <w:color w:val="auto"/>
              </w:rPr>
            </w:pPr>
            <w:r w:rsidRPr="00A006B3">
              <w:rPr>
                <w:rStyle w:val="Wyrnieniedelikatne"/>
                <w:i w:val="0"/>
                <w:iCs w:val="0"/>
                <w:color w:val="auto"/>
              </w:rPr>
              <w:t>Budowa przedszkola pomoże także rozwiązać problemy w sferze przestrzenno-funkcjonalnej w zakresie niewystarczającej dostępności budynków użyteczności publicznej dla osób ze szczególnymi potrzebami. Odpowiada także na uwagi mieszkańców wyrażone w ankiecie na etapie delimitacji obszaru zdegradowanego i obszaru rewitalizacji, w których ankietowani wprost wskazali na konieczność odnowienia infrastruktury publicznej</w:t>
            </w:r>
            <w:r>
              <w:rPr>
                <w:rStyle w:val="Wyrnieniedelikatne"/>
                <w:i w:val="0"/>
                <w:iCs w:val="0"/>
                <w:color w:val="auto"/>
              </w:rPr>
              <w:t xml:space="preserve">. </w:t>
            </w:r>
            <w:r w:rsidRPr="00A006B3">
              <w:rPr>
                <w:rStyle w:val="Wyrnieniedelikatne"/>
                <w:i w:val="0"/>
                <w:iCs w:val="0"/>
                <w:color w:val="auto"/>
              </w:rPr>
              <w:t>W badaniach ankietowych mieszkańcy wskazywali także na zły stan budynków użyteczności publicznej na Starym Mieście.</w:t>
            </w:r>
          </w:p>
          <w:p w14:paraId="6DA542A2" w14:textId="77777777" w:rsidR="003D0769" w:rsidRDefault="003D0769" w:rsidP="00273446">
            <w:pPr>
              <w:spacing w:before="240"/>
              <w:ind w:firstLine="0"/>
              <w:rPr>
                <w:rStyle w:val="Wyrnieniedelikatne"/>
                <w:b/>
                <w:bCs w:val="0"/>
              </w:rPr>
            </w:pPr>
            <w:r w:rsidRPr="00C50403">
              <w:rPr>
                <w:rStyle w:val="Wyrnieniedelikatne"/>
              </w:rPr>
              <w:t>Wskaźniki monitorujące efekty realizacji projektu</w:t>
            </w:r>
          </w:p>
          <w:p w14:paraId="77FA4147" w14:textId="77777777" w:rsidR="003D0769" w:rsidRDefault="003D0769" w:rsidP="00273446">
            <w:pPr>
              <w:tabs>
                <w:tab w:val="left" w:pos="2475"/>
              </w:tabs>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produktu:</w:t>
            </w:r>
          </w:p>
          <w:p w14:paraId="56A72785" w14:textId="11AFEE2A" w:rsidR="003D0769" w:rsidRPr="00D16A30" w:rsidRDefault="003D0769" w:rsidP="00873FD7">
            <w:pPr>
              <w:pStyle w:val="Akapitzlist"/>
              <w:numPr>
                <w:ilvl w:val="0"/>
                <w:numId w:val="77"/>
              </w:numPr>
              <w:tabs>
                <w:tab w:val="left" w:pos="2475"/>
              </w:tabs>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Liczba obiektów dostosowanych do potrzeb osób z niepełnosprawnościami – 1</w:t>
            </w:r>
            <w:r w:rsidR="00B44775">
              <w:rPr>
                <w:rFonts w:ascii="Franklin Gothic Book" w:eastAsia="Franklin Gothic Book" w:hAnsi="Franklin Gothic Book" w:cs="Times New Roman"/>
                <w:b w:val="0"/>
                <w:bCs w:val="0"/>
                <w:color w:val="000000"/>
              </w:rPr>
              <w:t xml:space="preserve"> szt.</w:t>
            </w:r>
            <w:r w:rsidRPr="00D16A30">
              <w:rPr>
                <w:rFonts w:ascii="Franklin Gothic Book" w:eastAsia="Franklin Gothic Book" w:hAnsi="Franklin Gothic Book" w:cs="Times New Roman"/>
                <w:b w:val="0"/>
                <w:bCs w:val="0"/>
                <w:color w:val="000000"/>
              </w:rPr>
              <w:t>,</w:t>
            </w:r>
          </w:p>
          <w:p w14:paraId="65A3F45A" w14:textId="74EDDEC7" w:rsidR="003D0769" w:rsidRPr="00D16A30" w:rsidRDefault="003D0769" w:rsidP="00873FD7">
            <w:pPr>
              <w:pStyle w:val="Akapitzlist"/>
              <w:numPr>
                <w:ilvl w:val="0"/>
                <w:numId w:val="77"/>
              </w:numPr>
              <w:tabs>
                <w:tab w:val="left" w:pos="2475"/>
              </w:tabs>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Liczba projektów, w których sfinansowano koszty racjonalnych usprawnień dla osób z</w:t>
            </w:r>
            <w:r w:rsidR="005327E3">
              <w:rPr>
                <w:rFonts w:ascii="Franklin Gothic Book" w:eastAsia="Franklin Gothic Book" w:hAnsi="Franklin Gothic Book" w:cs="Times New Roman"/>
                <w:b w:val="0"/>
                <w:bCs w:val="0"/>
                <w:color w:val="000000"/>
              </w:rPr>
              <w:t> </w:t>
            </w:r>
            <w:r w:rsidRPr="00D16A30">
              <w:rPr>
                <w:rFonts w:ascii="Franklin Gothic Book" w:eastAsia="Franklin Gothic Book" w:hAnsi="Franklin Gothic Book" w:cs="Times New Roman"/>
                <w:b w:val="0"/>
                <w:bCs w:val="0"/>
                <w:color w:val="000000"/>
              </w:rPr>
              <w:t>niepełnosprawnościami – 0</w:t>
            </w:r>
            <w:r w:rsidR="00B44775">
              <w:rPr>
                <w:rFonts w:ascii="Franklin Gothic Book" w:eastAsia="Franklin Gothic Book" w:hAnsi="Franklin Gothic Book" w:cs="Times New Roman"/>
                <w:b w:val="0"/>
                <w:bCs w:val="0"/>
                <w:color w:val="000000"/>
              </w:rPr>
              <w:t xml:space="preserve"> szt.</w:t>
            </w:r>
            <w:r w:rsidRPr="00D16A30">
              <w:rPr>
                <w:rFonts w:ascii="Franklin Gothic Book" w:eastAsia="Franklin Gothic Book" w:hAnsi="Franklin Gothic Book" w:cs="Times New Roman"/>
                <w:b w:val="0"/>
                <w:bCs w:val="0"/>
                <w:color w:val="000000"/>
              </w:rPr>
              <w:t>,</w:t>
            </w:r>
          </w:p>
          <w:p w14:paraId="51F78BC2" w14:textId="54F166FB" w:rsidR="00A006B3" w:rsidRPr="00D16A30" w:rsidRDefault="00A006B3" w:rsidP="00873FD7">
            <w:pPr>
              <w:pStyle w:val="Akapitzlist"/>
              <w:numPr>
                <w:ilvl w:val="0"/>
                <w:numId w:val="77"/>
              </w:numPr>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 xml:space="preserve">Liczba wybudowanych przedszkoli </w:t>
            </w:r>
            <w:r w:rsidR="00B44775">
              <w:rPr>
                <w:rFonts w:ascii="Franklin Gothic Book" w:eastAsia="Franklin Gothic Book" w:hAnsi="Franklin Gothic Book" w:cs="Times New Roman"/>
                <w:b w:val="0"/>
                <w:bCs w:val="0"/>
                <w:color w:val="000000"/>
              </w:rPr>
              <w:t>–</w:t>
            </w:r>
            <w:r w:rsidRPr="00D16A30">
              <w:rPr>
                <w:rFonts w:ascii="Franklin Gothic Book" w:eastAsia="Franklin Gothic Book" w:hAnsi="Franklin Gothic Book" w:cs="Times New Roman"/>
                <w:b w:val="0"/>
                <w:bCs w:val="0"/>
                <w:color w:val="000000"/>
              </w:rPr>
              <w:t xml:space="preserve"> 1</w:t>
            </w:r>
            <w:r w:rsidR="00B44775">
              <w:rPr>
                <w:rFonts w:ascii="Franklin Gothic Book" w:eastAsia="Franklin Gothic Book" w:hAnsi="Franklin Gothic Book" w:cs="Times New Roman"/>
                <w:b w:val="0"/>
                <w:bCs w:val="0"/>
                <w:color w:val="000000"/>
              </w:rPr>
              <w:t xml:space="preserve"> szt.</w:t>
            </w:r>
          </w:p>
          <w:p w14:paraId="35106042" w14:textId="77777777" w:rsidR="003D0769" w:rsidRDefault="003D0769" w:rsidP="00273446">
            <w:pPr>
              <w:spacing w:before="240"/>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rezultatu:</w:t>
            </w:r>
          </w:p>
          <w:p w14:paraId="31830548" w14:textId="0960CFA3" w:rsidR="00A006B3" w:rsidRPr="00D16A30" w:rsidRDefault="00A006B3" w:rsidP="00873FD7">
            <w:pPr>
              <w:pStyle w:val="Akapitzlist"/>
              <w:numPr>
                <w:ilvl w:val="0"/>
                <w:numId w:val="79"/>
              </w:numPr>
              <w:spacing w:before="240"/>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Roczna liczba użytkowników nowych lub zmodernizowanych placówek opieki nad dziećmi – 135 osób rocznie</w:t>
            </w:r>
          </w:p>
          <w:p w14:paraId="03496685" w14:textId="22D49843" w:rsidR="00A006B3" w:rsidRPr="00A006B3" w:rsidRDefault="00A006B3" w:rsidP="00873FD7">
            <w:pPr>
              <w:pStyle w:val="Akapitzlist"/>
              <w:numPr>
                <w:ilvl w:val="0"/>
                <w:numId w:val="79"/>
              </w:numPr>
              <w:spacing w:before="240"/>
              <w:rPr>
                <w:rFonts w:ascii="Franklin Gothic Book" w:eastAsia="Franklin Gothic Book" w:hAnsi="Franklin Gothic Book" w:cs="Times New Roman"/>
                <w:b w:val="0"/>
                <w:bCs w:val="0"/>
                <w:color w:val="000000"/>
              </w:rPr>
            </w:pPr>
            <w:r w:rsidRPr="00A006B3">
              <w:rPr>
                <w:rFonts w:ascii="Franklin Gothic Book" w:eastAsia="Franklin Gothic Book" w:hAnsi="Franklin Gothic Book" w:cs="Times New Roman"/>
                <w:b w:val="0"/>
                <w:bCs w:val="0"/>
                <w:color w:val="000000"/>
              </w:rPr>
              <w:t>Liczba osób z niepełnosprawnościami korzystających ze</w:t>
            </w:r>
            <w:r w:rsidRPr="00A006B3">
              <w:rPr>
                <w:rFonts w:ascii="Franklin Gothic Book" w:eastAsia="Franklin Gothic Book" w:hAnsi="Franklin Gothic Book" w:cs="Times New Roman"/>
                <w:color w:val="000000"/>
              </w:rPr>
              <w:t xml:space="preserve"> </w:t>
            </w:r>
            <w:r w:rsidRPr="00A006B3">
              <w:rPr>
                <w:rFonts w:ascii="Franklin Gothic Book" w:eastAsia="Franklin Gothic Book" w:hAnsi="Franklin Gothic Book" w:cs="Times New Roman"/>
                <w:b w:val="0"/>
                <w:bCs w:val="0"/>
                <w:color w:val="000000"/>
              </w:rPr>
              <w:t>wspartych dostosowanych obiektów – 5</w:t>
            </w:r>
            <w:r w:rsidR="00B44775">
              <w:rPr>
                <w:rFonts w:ascii="Franklin Gothic Book" w:eastAsia="Franklin Gothic Book" w:hAnsi="Franklin Gothic Book" w:cs="Times New Roman"/>
                <w:b w:val="0"/>
                <w:bCs w:val="0"/>
                <w:color w:val="000000"/>
              </w:rPr>
              <w:t xml:space="preserve"> os.</w:t>
            </w:r>
          </w:p>
          <w:p w14:paraId="75674674" w14:textId="77777777" w:rsidR="003D0769" w:rsidRPr="00AD1F2A" w:rsidRDefault="003D0769" w:rsidP="00273446">
            <w:pPr>
              <w:spacing w:before="240"/>
              <w:rPr>
                <w:b w:val="0"/>
                <w:bCs w:val="0"/>
              </w:rPr>
            </w:pPr>
            <w:r w:rsidRPr="00AD1F2A">
              <w:rPr>
                <w:b w:val="0"/>
                <w:bCs w:val="0"/>
              </w:rPr>
              <w:t>Sposób pomiaru: badania/pomiary wykonane rok po zakończeniu realizacji projektu.</w:t>
            </w:r>
          </w:p>
          <w:p w14:paraId="1606CD59" w14:textId="77777777" w:rsidR="003D0769" w:rsidRDefault="003D0769" w:rsidP="00273446">
            <w:pPr>
              <w:spacing w:before="240"/>
              <w:ind w:firstLine="0"/>
              <w:rPr>
                <w:rStyle w:val="Wyrnieniedelikatne"/>
                <w:b/>
                <w:bCs w:val="0"/>
              </w:rPr>
            </w:pPr>
            <w:r w:rsidRPr="0027723E">
              <w:rPr>
                <w:rStyle w:val="Wyrnieniedelikatne"/>
              </w:rPr>
              <w:t>Cele realizowane przez to przedsięwzięcie</w:t>
            </w:r>
          </w:p>
          <w:p w14:paraId="3DA21276" w14:textId="77777777" w:rsidR="003D0065" w:rsidRPr="003D0065" w:rsidRDefault="003D0065" w:rsidP="003D0065">
            <w:pPr>
              <w:pStyle w:val="punkty"/>
              <w:rPr>
                <w:rStyle w:val="Wyrnieniedelikatne"/>
                <w:i w:val="0"/>
                <w:iCs w:val="0"/>
                <w:color w:val="auto"/>
              </w:rPr>
            </w:pPr>
            <w:r w:rsidRPr="003D0065">
              <w:rPr>
                <w:rStyle w:val="Wyrnieniedelikatne"/>
                <w:i w:val="0"/>
                <w:iCs w:val="0"/>
                <w:color w:val="auto"/>
              </w:rPr>
              <w:t>A2. Rozwijanie sektorów opieki nad najmłodszymi oraz edukacji</w:t>
            </w:r>
          </w:p>
          <w:p w14:paraId="0DAAFFD4" w14:textId="5C45D0A4" w:rsidR="003D0065" w:rsidRPr="003D0065" w:rsidRDefault="003D0065" w:rsidP="003D0065">
            <w:pPr>
              <w:pStyle w:val="punkty"/>
              <w:rPr>
                <w:rStyle w:val="Wyrnieniedelikatne"/>
                <w:i w:val="0"/>
                <w:iCs w:val="0"/>
                <w:color w:val="auto"/>
              </w:rPr>
            </w:pPr>
            <w:r w:rsidRPr="003D0065">
              <w:rPr>
                <w:rStyle w:val="Wyrnieniedelikatne"/>
                <w:i w:val="0"/>
                <w:iCs w:val="0"/>
                <w:color w:val="auto"/>
              </w:rPr>
              <w:t xml:space="preserve">B1. </w:t>
            </w:r>
            <w:r w:rsidR="00D3240D" w:rsidRPr="00D3240D">
              <w:rPr>
                <w:rStyle w:val="Wyrnieniedelikatne"/>
                <w:i w:val="0"/>
                <w:iCs w:val="0"/>
                <w:color w:val="auto"/>
              </w:rPr>
              <w:t xml:space="preserve">Infrastruktura, przestrzeń publiczna oraz zajęcia dostosowane </w:t>
            </w:r>
            <w:r w:rsidRPr="003D0065">
              <w:rPr>
                <w:rStyle w:val="Wyrnieniedelikatne"/>
                <w:i w:val="0"/>
                <w:iCs w:val="0"/>
                <w:color w:val="auto"/>
              </w:rPr>
              <w:t>do potrzeb mieszkańców, w tym osób starszych i z niepełnosprawnościami</w:t>
            </w:r>
          </w:p>
          <w:p w14:paraId="538B218B" w14:textId="7043DE53" w:rsidR="003D0065" w:rsidRPr="003D0065" w:rsidRDefault="003D0065" w:rsidP="003D0065">
            <w:pPr>
              <w:pStyle w:val="punkty"/>
              <w:rPr>
                <w:rStyle w:val="Wyrnieniedelikatne"/>
                <w:i w:val="0"/>
                <w:iCs w:val="0"/>
                <w:color w:val="auto"/>
              </w:rPr>
            </w:pPr>
            <w:r w:rsidRPr="003D0065">
              <w:rPr>
                <w:rStyle w:val="Wyrnieniedelikatne"/>
                <w:i w:val="0"/>
                <w:iCs w:val="0"/>
                <w:color w:val="auto"/>
              </w:rPr>
              <w:t>C1. Aktywizacja zawodowa mieszkańców</w:t>
            </w:r>
          </w:p>
          <w:p w14:paraId="1A121EF9" w14:textId="77777777" w:rsidR="003D0769" w:rsidRDefault="003D0769" w:rsidP="00273446">
            <w:pPr>
              <w:spacing w:before="240"/>
              <w:ind w:firstLine="0"/>
              <w:rPr>
                <w:rStyle w:val="Wyrnieniedelikatne"/>
                <w:b/>
                <w:bCs w:val="0"/>
              </w:rPr>
            </w:pPr>
            <w:r w:rsidRPr="0027723E">
              <w:rPr>
                <w:rStyle w:val="Wyrnieniedelikatne"/>
              </w:rPr>
              <w:t>Powiązania i synergia z innymi przedsięwzięciami</w:t>
            </w:r>
          </w:p>
          <w:p w14:paraId="4365C246" w14:textId="77777777" w:rsidR="003E69B9" w:rsidRPr="003E69B9" w:rsidRDefault="003E69B9" w:rsidP="003E69B9">
            <w:pPr>
              <w:rPr>
                <w:rStyle w:val="Wyrnieniedelikatne"/>
                <w:i w:val="0"/>
                <w:iCs w:val="0"/>
                <w:color w:val="auto"/>
              </w:rPr>
            </w:pPr>
            <w:r w:rsidRPr="003E69B9">
              <w:rPr>
                <w:rStyle w:val="Wyrnieniedelikatne"/>
                <w:i w:val="0"/>
                <w:iCs w:val="0"/>
                <w:color w:val="auto"/>
              </w:rPr>
              <w:t>Realizacja inwestycji będzie komplementarna z projektami realizowanymi i planowanymi do realizacji:</w:t>
            </w:r>
          </w:p>
          <w:p w14:paraId="4A32C2E5" w14:textId="77777777" w:rsidR="003E69B9" w:rsidRPr="003E69B9" w:rsidRDefault="003E69B9" w:rsidP="003E69B9">
            <w:pPr>
              <w:pStyle w:val="punkty"/>
              <w:rPr>
                <w:rStyle w:val="Wyrnieniedelikatne"/>
                <w:i w:val="0"/>
                <w:iCs w:val="0"/>
                <w:color w:val="auto"/>
              </w:rPr>
            </w:pPr>
            <w:r w:rsidRPr="003E69B9">
              <w:rPr>
                <w:rStyle w:val="Wyrnieniedelikatne"/>
                <w:i w:val="0"/>
                <w:iCs w:val="0"/>
                <w:color w:val="auto"/>
              </w:rPr>
              <w:t>Projekt rewitalizacyjny nr 8 - Zdrowa odnowa Łęcznej</w:t>
            </w:r>
          </w:p>
          <w:p w14:paraId="1E0096E4" w14:textId="63132B6A" w:rsidR="003E69B9" w:rsidRPr="00C50403" w:rsidRDefault="003E69B9" w:rsidP="003E69B9">
            <w:pPr>
              <w:pStyle w:val="punkty"/>
              <w:rPr>
                <w:rStyle w:val="Wyrnieniedelikatne"/>
                <w:i w:val="0"/>
                <w:iCs w:val="0"/>
                <w:color w:val="auto"/>
              </w:rPr>
            </w:pPr>
            <w:r>
              <w:rPr>
                <w:rStyle w:val="Wyrnieniedelikatne"/>
                <w:i w:val="0"/>
                <w:iCs w:val="0"/>
                <w:color w:val="auto"/>
              </w:rPr>
              <w:t xml:space="preserve">Projekt rewitalizacyjny nr 12 - </w:t>
            </w:r>
            <w:r w:rsidRPr="003E69B9">
              <w:rPr>
                <w:rStyle w:val="Wyrnieniedelikatne"/>
                <w:i w:val="0"/>
                <w:iCs w:val="0"/>
                <w:color w:val="auto"/>
              </w:rPr>
              <w:t>,,Przedszkole równych szans” – wysoka jakość edukacji w</w:t>
            </w:r>
            <w:r w:rsidR="005327E3">
              <w:rPr>
                <w:rStyle w:val="Wyrnieniedelikatne"/>
                <w:i w:val="0"/>
                <w:iCs w:val="0"/>
                <w:color w:val="auto"/>
              </w:rPr>
              <w:t> </w:t>
            </w:r>
            <w:r w:rsidRPr="003E69B9">
              <w:rPr>
                <w:rStyle w:val="Wyrnieniedelikatne"/>
                <w:i w:val="0"/>
                <w:iCs w:val="0"/>
                <w:color w:val="auto"/>
              </w:rPr>
              <w:t>Przedszkolu Publicznym nr 1 w Łęcznej</w:t>
            </w:r>
          </w:p>
        </w:tc>
      </w:tr>
    </w:tbl>
    <w:p w14:paraId="1B674A37" w14:textId="77777777" w:rsidR="003D0769" w:rsidRDefault="003D0769" w:rsidP="0071772A"/>
    <w:tbl>
      <w:tblPr>
        <w:tblStyle w:val="Tabelasiatki1jasnaakcent31"/>
        <w:tblW w:w="0" w:type="auto"/>
        <w:tblLook w:val="04A0" w:firstRow="1" w:lastRow="0" w:firstColumn="1" w:lastColumn="0" w:noHBand="0" w:noVBand="1"/>
        <w:tblCaption w:val="Projekt 12. ,,Przedszkole równych szans” – wysoka jakość edukacji w Przedszkolu Publicznym nr 1 w Łęcznej"/>
        <w:tblDescription w:val="Opis projektu rewitalizacyjnego, lpkalizacja przedsięwzięcia, podmiot realizujący przedsięwzięcie, partner projektu, zakres zadań przedsięwzięcia, okres realizacji, szacowana wartość, źródło finansowania, zaplanowane w przedsięwzięciu udogodnienia zapewniające dostępność osobom ze szczególnymi potrzebami, grupa docelowa przedsięwzięcia, uzasadnienie szerszej grupy docelowej przedsięwzięcia, prognozowane rezultaty, wskaźniki monitorujące efekty realizacji projektu, cele realizowane przez to przedsięwzięcie, powiązania i synergia z innymi przedsięwzięciami"/>
      </w:tblPr>
      <w:tblGrid>
        <w:gridCol w:w="9212"/>
      </w:tblGrid>
      <w:tr w:rsidR="00506C85" w14:paraId="07D69D00" w14:textId="77777777" w:rsidTr="002734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0647B425" w14:textId="75E70B92" w:rsidR="00506C85" w:rsidRPr="000F2A29" w:rsidRDefault="00506C85" w:rsidP="00506C85">
            <w:pPr>
              <w:ind w:firstLine="0"/>
            </w:pPr>
            <w:r w:rsidRPr="00506C85">
              <w:t>Projekt 12.</w:t>
            </w:r>
            <w:r>
              <w:t xml:space="preserve"> </w:t>
            </w:r>
            <w:r w:rsidRPr="00506C85">
              <w:t xml:space="preserve">,,Przedszkole równych szans” – wysoka jakość edukacji w Przedszkolu Publicznym </w:t>
            </w:r>
            <w:r w:rsidR="000D43A8">
              <w:t>n</w:t>
            </w:r>
            <w:r w:rsidRPr="00506C85">
              <w:t>r 1 w Łęcznej</w:t>
            </w:r>
          </w:p>
        </w:tc>
      </w:tr>
      <w:tr w:rsidR="00506C85" w14:paraId="39EC9A1B" w14:textId="77777777" w:rsidTr="000E0A42">
        <w:trPr>
          <w:trHeight w:val="972"/>
        </w:trPr>
        <w:tc>
          <w:tcPr>
            <w:cnfStyle w:val="001000000000" w:firstRow="0" w:lastRow="0" w:firstColumn="1" w:lastColumn="0" w:oddVBand="0" w:evenVBand="0" w:oddHBand="0" w:evenHBand="0" w:firstRowFirstColumn="0" w:firstRowLastColumn="0" w:lastRowFirstColumn="0" w:lastRowLastColumn="0"/>
            <w:tcW w:w="9212" w:type="dxa"/>
            <w:tcBorders>
              <w:bottom w:val="single" w:sz="4" w:space="0" w:color="E1D0CC" w:themeColor="accent3" w:themeTint="66"/>
            </w:tcBorders>
          </w:tcPr>
          <w:p w14:paraId="4F51CD42" w14:textId="2A8CDAB6" w:rsidR="00506C85" w:rsidRDefault="00506C85" w:rsidP="00273446">
            <w:pPr>
              <w:spacing w:before="240"/>
              <w:ind w:firstLine="0"/>
              <w:rPr>
                <w:rStyle w:val="Wyrnieniedelikatne"/>
                <w:b/>
                <w:bCs w:val="0"/>
              </w:rPr>
            </w:pPr>
            <w:r w:rsidRPr="000F2A29">
              <w:rPr>
                <w:rStyle w:val="Wyrnieniedelikatne"/>
              </w:rPr>
              <w:t>Lokalizacja przedsięwzięcia</w:t>
            </w:r>
          </w:p>
          <w:p w14:paraId="103C4907" w14:textId="77777777" w:rsidR="00506C85" w:rsidRDefault="00506C85" w:rsidP="00273446">
            <w:pPr>
              <w:ind w:firstLine="0"/>
              <w:rPr>
                <w:rStyle w:val="Wyrnieniedelikatne"/>
                <w:b/>
                <w:bCs w:val="0"/>
                <w:i w:val="0"/>
                <w:iCs w:val="0"/>
                <w:color w:val="auto"/>
              </w:rPr>
            </w:pPr>
            <w:r w:rsidRPr="00F825EB">
              <w:rPr>
                <w:rStyle w:val="Wyrnieniedelikatne"/>
                <w:i w:val="0"/>
                <w:iCs w:val="0"/>
                <w:color w:val="auto"/>
              </w:rPr>
              <w:t>ul. Tysiąclecia 10</w:t>
            </w:r>
          </w:p>
          <w:p w14:paraId="73CA422B" w14:textId="0EA8FC06" w:rsidR="00506C85" w:rsidRPr="00847821" w:rsidRDefault="00506C85" w:rsidP="00273446">
            <w:pPr>
              <w:ind w:firstLine="0"/>
              <w:rPr>
                <w:rStyle w:val="Wyrnieniedelikatne"/>
                <w:i w:val="0"/>
                <w:iCs w:val="0"/>
                <w:color w:val="auto"/>
              </w:rPr>
            </w:pPr>
            <w:r w:rsidRPr="00847821">
              <w:rPr>
                <w:rStyle w:val="Wyrnieniedelikatne"/>
                <w:i w:val="0"/>
                <w:iCs w:val="0"/>
                <w:color w:val="auto"/>
              </w:rPr>
              <w:t>Działka nr 2169/1</w:t>
            </w:r>
            <w:r w:rsidR="00587C8B">
              <w:rPr>
                <w:rStyle w:val="Wyrnieniedelikatne"/>
                <w:i w:val="0"/>
                <w:iCs w:val="0"/>
                <w:color w:val="auto"/>
              </w:rPr>
              <w:t>, 2169/2</w:t>
            </w:r>
          </w:p>
          <w:p w14:paraId="31596767" w14:textId="77777777" w:rsidR="00506C85" w:rsidRDefault="00506C85" w:rsidP="00273446">
            <w:pPr>
              <w:spacing w:before="240"/>
              <w:ind w:firstLine="0"/>
              <w:rPr>
                <w:rStyle w:val="Wyrnieniedelikatne"/>
                <w:b/>
                <w:bCs w:val="0"/>
              </w:rPr>
            </w:pPr>
            <w:r w:rsidRPr="006E1392">
              <w:rPr>
                <w:rStyle w:val="Wyrnieniedelikatne"/>
              </w:rPr>
              <w:t>Podmiot realizujący przedsięwzięcie (lider projektu)</w:t>
            </w:r>
          </w:p>
          <w:p w14:paraId="4DE0B6F4" w14:textId="77777777" w:rsidR="00506C85" w:rsidRPr="003C7C4D" w:rsidRDefault="00506C85" w:rsidP="00273446">
            <w:pPr>
              <w:ind w:firstLine="0"/>
              <w:rPr>
                <w:rStyle w:val="Wyrnieniedelikatne"/>
                <w:b/>
                <w:bCs w:val="0"/>
                <w:i w:val="0"/>
                <w:iCs w:val="0"/>
                <w:color w:val="auto"/>
              </w:rPr>
            </w:pPr>
            <w:r w:rsidRPr="003C7C4D">
              <w:rPr>
                <w:rStyle w:val="Wyrnieniedelikatne"/>
                <w:i w:val="0"/>
                <w:iCs w:val="0"/>
                <w:color w:val="auto"/>
              </w:rPr>
              <w:t>Gmina Łęczna</w:t>
            </w:r>
          </w:p>
          <w:p w14:paraId="40D794FE" w14:textId="77777777" w:rsidR="00506C85" w:rsidRDefault="00506C85" w:rsidP="00273446">
            <w:pPr>
              <w:spacing w:before="240"/>
              <w:ind w:firstLine="0"/>
              <w:rPr>
                <w:rStyle w:val="Wyrnieniedelikatne"/>
                <w:b/>
                <w:bCs w:val="0"/>
              </w:rPr>
            </w:pPr>
            <w:r w:rsidRPr="006E1392">
              <w:rPr>
                <w:rStyle w:val="Wyrnieniedelikatne"/>
              </w:rPr>
              <w:t>Partner projektu (udział finansowy, merytoryczny i techniczny)</w:t>
            </w:r>
          </w:p>
          <w:p w14:paraId="79A0C3B4" w14:textId="7D0ACF26" w:rsidR="00D83552" w:rsidRPr="00D83552" w:rsidRDefault="00D83552" w:rsidP="00D83552">
            <w:pPr>
              <w:ind w:firstLine="0"/>
              <w:rPr>
                <w:rStyle w:val="Wyrnieniedelikatne"/>
                <w:i w:val="0"/>
                <w:iCs w:val="0"/>
                <w:color w:val="auto"/>
              </w:rPr>
            </w:pPr>
            <w:r w:rsidRPr="00D83552">
              <w:rPr>
                <w:rStyle w:val="Wyrnieniedelikatne"/>
                <w:i w:val="0"/>
                <w:iCs w:val="0"/>
                <w:color w:val="auto"/>
              </w:rPr>
              <w:t xml:space="preserve">Przedszkole Publiczne </w:t>
            </w:r>
            <w:r w:rsidR="000D43A8">
              <w:rPr>
                <w:rStyle w:val="Wyrnieniedelikatne"/>
                <w:i w:val="0"/>
                <w:iCs w:val="0"/>
                <w:color w:val="auto"/>
              </w:rPr>
              <w:t>n</w:t>
            </w:r>
            <w:r w:rsidRPr="00D83552">
              <w:rPr>
                <w:rStyle w:val="Wyrnieniedelikatne"/>
                <w:i w:val="0"/>
                <w:iCs w:val="0"/>
                <w:color w:val="auto"/>
              </w:rPr>
              <w:t>r 1 w Łęcznej</w:t>
            </w:r>
          </w:p>
          <w:p w14:paraId="16790287" w14:textId="77777777" w:rsidR="00506C85" w:rsidRDefault="00506C85" w:rsidP="00273446">
            <w:pPr>
              <w:spacing w:before="240"/>
              <w:ind w:firstLine="0"/>
              <w:rPr>
                <w:rStyle w:val="Wyrnieniedelikatne"/>
                <w:b/>
                <w:bCs w:val="0"/>
              </w:rPr>
            </w:pPr>
            <w:r w:rsidRPr="006E1392">
              <w:rPr>
                <w:rStyle w:val="Wyrnieniedelikatne"/>
              </w:rPr>
              <w:t>Zakres zadań przedsięwzięcia</w:t>
            </w:r>
          </w:p>
          <w:p w14:paraId="1A2B7483" w14:textId="4BBD1CD2" w:rsidR="00D83552" w:rsidRPr="00D83552" w:rsidRDefault="00D83552" w:rsidP="00B44775">
            <w:pPr>
              <w:spacing w:line="276" w:lineRule="auto"/>
              <w:rPr>
                <w:b w:val="0"/>
                <w:bCs w:val="0"/>
              </w:rPr>
            </w:pPr>
            <w:r w:rsidRPr="00D83552">
              <w:rPr>
                <w:b w:val="0"/>
                <w:bCs w:val="0"/>
              </w:rPr>
              <w:t>Projekt ma na celu podniesienie jakości edukacji przedszkolnej</w:t>
            </w:r>
            <w:r w:rsidR="007F4A97">
              <w:rPr>
                <w:b w:val="0"/>
                <w:bCs w:val="0"/>
              </w:rPr>
              <w:t xml:space="preserve"> </w:t>
            </w:r>
            <w:r w:rsidRPr="00D83552">
              <w:rPr>
                <w:b w:val="0"/>
                <w:bCs w:val="0"/>
              </w:rPr>
              <w:t xml:space="preserve">w Przedszkolu </w:t>
            </w:r>
            <w:r w:rsidRPr="00D83552">
              <w:rPr>
                <w:b w:val="0"/>
                <w:bCs w:val="0"/>
              </w:rPr>
              <w:lastRenderedPageBreak/>
              <w:t xml:space="preserve">Publicznym </w:t>
            </w:r>
            <w:r w:rsidR="00B44775">
              <w:rPr>
                <w:b w:val="0"/>
                <w:bCs w:val="0"/>
              </w:rPr>
              <w:t>n</w:t>
            </w:r>
            <w:r w:rsidRPr="00D83552">
              <w:rPr>
                <w:b w:val="0"/>
                <w:bCs w:val="0"/>
              </w:rPr>
              <w:t>r 1 w Łęcznej  poprzez poszerzenie oferty dodatkowych zaj</w:t>
            </w:r>
            <w:r w:rsidR="00682F1B">
              <w:rPr>
                <w:b w:val="0"/>
                <w:bCs w:val="0"/>
              </w:rPr>
              <w:t>ę</w:t>
            </w:r>
            <w:r w:rsidRPr="00D83552">
              <w:rPr>
                <w:b w:val="0"/>
                <w:bCs w:val="0"/>
              </w:rPr>
              <w:t>ć́ umo</w:t>
            </w:r>
            <w:r w:rsidRPr="00D83552">
              <w:rPr>
                <w:rFonts w:cs="Franklin Gothic Book"/>
                <w:b w:val="0"/>
                <w:bCs w:val="0"/>
              </w:rPr>
              <w:t>ż</w:t>
            </w:r>
            <w:r w:rsidRPr="00D83552">
              <w:rPr>
                <w:b w:val="0"/>
                <w:bCs w:val="0"/>
              </w:rPr>
              <w:t>liwiaj</w:t>
            </w:r>
            <w:r w:rsidRPr="00D83552">
              <w:rPr>
                <w:rFonts w:cs="Franklin Gothic Book"/>
                <w:b w:val="0"/>
                <w:bCs w:val="0"/>
              </w:rPr>
              <w:t>ą</w:t>
            </w:r>
            <w:r w:rsidRPr="00D83552">
              <w:rPr>
                <w:b w:val="0"/>
                <w:bCs w:val="0"/>
              </w:rPr>
              <w:t>cych wszystkim dzieciom ucz</w:t>
            </w:r>
            <w:r w:rsidRPr="00D83552">
              <w:rPr>
                <w:rFonts w:cs="Franklin Gothic Book"/>
                <w:b w:val="0"/>
                <w:bCs w:val="0"/>
              </w:rPr>
              <w:t>ę</w:t>
            </w:r>
            <w:r w:rsidRPr="00D83552">
              <w:rPr>
                <w:b w:val="0"/>
                <w:bCs w:val="0"/>
              </w:rPr>
              <w:t>szczaj</w:t>
            </w:r>
            <w:r w:rsidRPr="00D83552">
              <w:rPr>
                <w:rFonts w:cs="Franklin Gothic Book"/>
                <w:b w:val="0"/>
                <w:bCs w:val="0"/>
              </w:rPr>
              <w:t>ą</w:t>
            </w:r>
            <w:r w:rsidRPr="00D83552">
              <w:rPr>
                <w:b w:val="0"/>
                <w:bCs w:val="0"/>
              </w:rPr>
              <w:t>cym do przedszkola wyr</w:t>
            </w:r>
            <w:r w:rsidRPr="00D83552">
              <w:rPr>
                <w:rFonts w:cs="Franklin Gothic Book"/>
                <w:b w:val="0"/>
                <w:bCs w:val="0"/>
              </w:rPr>
              <w:t>ó</w:t>
            </w:r>
            <w:r w:rsidRPr="00D83552">
              <w:rPr>
                <w:b w:val="0"/>
                <w:bCs w:val="0"/>
              </w:rPr>
              <w:t>wnywanie szans w zakresie stwierdzonych deficyt</w:t>
            </w:r>
            <w:r w:rsidRPr="00D83552">
              <w:rPr>
                <w:rFonts w:cs="Franklin Gothic Book"/>
                <w:b w:val="0"/>
                <w:bCs w:val="0"/>
              </w:rPr>
              <w:t>ó</w:t>
            </w:r>
            <w:r w:rsidRPr="00D83552">
              <w:rPr>
                <w:b w:val="0"/>
                <w:bCs w:val="0"/>
              </w:rPr>
              <w:t>w oraz rozwijania uzdolnie</w:t>
            </w:r>
            <w:r w:rsidRPr="00D83552">
              <w:rPr>
                <w:rFonts w:cs="Franklin Gothic Book"/>
                <w:b w:val="0"/>
                <w:bCs w:val="0"/>
              </w:rPr>
              <w:t>ń</w:t>
            </w:r>
            <w:r w:rsidRPr="00D83552">
              <w:rPr>
                <w:b w:val="0"/>
                <w:bCs w:val="0"/>
              </w:rPr>
              <w:t>.</w:t>
            </w:r>
          </w:p>
          <w:p w14:paraId="10217326" w14:textId="77777777" w:rsidR="00D83552" w:rsidRPr="00D83552" w:rsidRDefault="00D83552" w:rsidP="00B44775">
            <w:pPr>
              <w:spacing w:before="240" w:line="276" w:lineRule="auto"/>
              <w:rPr>
                <w:b w:val="0"/>
                <w:bCs w:val="0"/>
              </w:rPr>
            </w:pPr>
            <w:r w:rsidRPr="00D83552">
              <w:rPr>
                <w:b w:val="0"/>
                <w:bCs w:val="0"/>
              </w:rPr>
              <w:t>Wsparciem w postaci kursów, szkoleń, warsztatów doskonalących zostanie objęta również zatrudniona kadra przedszkola oraz rodzice dzieci uczęszczających do placówki.</w:t>
            </w:r>
          </w:p>
          <w:p w14:paraId="57727ADC" w14:textId="4FBBB919" w:rsidR="00D83552" w:rsidRPr="00E80B66" w:rsidRDefault="00D83552" w:rsidP="00B44775">
            <w:pPr>
              <w:spacing w:before="240" w:line="276" w:lineRule="auto"/>
              <w:rPr>
                <w:b w:val="0"/>
                <w:bCs w:val="0"/>
              </w:rPr>
            </w:pPr>
            <w:r w:rsidRPr="00E80B66">
              <w:rPr>
                <w:b w:val="0"/>
                <w:bCs w:val="0"/>
              </w:rPr>
              <w:t xml:space="preserve">Projekt   „Przedszkole równych szans” – wysoka jakość edukacji w PP </w:t>
            </w:r>
            <w:r w:rsidR="000D43A8">
              <w:rPr>
                <w:b w:val="0"/>
                <w:bCs w:val="0"/>
              </w:rPr>
              <w:t>n</w:t>
            </w:r>
            <w:r w:rsidRPr="00E80B66">
              <w:rPr>
                <w:b w:val="0"/>
                <w:bCs w:val="0"/>
              </w:rPr>
              <w:t>r 1 w Łęcznej, obejmować będzie:</w:t>
            </w:r>
          </w:p>
          <w:p w14:paraId="5DE02110" w14:textId="77777777" w:rsidR="00D83552" w:rsidRPr="00D83552" w:rsidRDefault="00D83552" w:rsidP="00B44775">
            <w:pPr>
              <w:spacing w:before="240" w:line="276" w:lineRule="auto"/>
              <w:ind w:firstLine="0"/>
              <w:rPr>
                <w:b w:val="0"/>
                <w:bCs w:val="0"/>
              </w:rPr>
            </w:pPr>
            <w:r w:rsidRPr="00D83552">
              <w:rPr>
                <w:b w:val="0"/>
                <w:bCs w:val="0"/>
              </w:rPr>
              <w:t>1. Poszerzenie oferty przedszkola o dodatkowe zajęcia, w tym zwiększające szanse edukacyjne 150 dzieci:</w:t>
            </w:r>
          </w:p>
          <w:p w14:paraId="7A61462A" w14:textId="77777777" w:rsidR="00D83552" w:rsidRPr="00D83552" w:rsidRDefault="00D83552" w:rsidP="00B44775">
            <w:pPr>
              <w:spacing w:line="276" w:lineRule="auto"/>
              <w:rPr>
                <w:b w:val="0"/>
                <w:bCs w:val="0"/>
              </w:rPr>
            </w:pPr>
            <w:r w:rsidRPr="00D83552">
              <w:rPr>
                <w:b w:val="0"/>
                <w:bCs w:val="0"/>
              </w:rPr>
              <w:t>a) wprowadzenie nowych metod dla dzieci z zaburzeniami:</w:t>
            </w:r>
          </w:p>
          <w:p w14:paraId="00CDB3EB" w14:textId="77777777" w:rsidR="00D83552" w:rsidRPr="00D83552" w:rsidRDefault="00D83552" w:rsidP="00B44775">
            <w:pPr>
              <w:spacing w:line="276" w:lineRule="auto"/>
              <w:rPr>
                <w:b w:val="0"/>
                <w:bCs w:val="0"/>
              </w:rPr>
            </w:pPr>
            <w:r w:rsidRPr="00D83552">
              <w:rPr>
                <w:b w:val="0"/>
                <w:bCs w:val="0"/>
              </w:rPr>
              <w:t>- Integracja sensoryczna,</w:t>
            </w:r>
          </w:p>
          <w:p w14:paraId="6E7BFF2E" w14:textId="77777777" w:rsidR="00D83552" w:rsidRPr="00D83552" w:rsidRDefault="00D83552" w:rsidP="00B44775">
            <w:pPr>
              <w:spacing w:line="276" w:lineRule="auto"/>
              <w:rPr>
                <w:b w:val="0"/>
                <w:bCs w:val="0"/>
              </w:rPr>
            </w:pPr>
            <w:r w:rsidRPr="00D83552">
              <w:rPr>
                <w:b w:val="0"/>
                <w:bCs w:val="0"/>
              </w:rPr>
              <w:t>- Trening Umiejętności Społecznych,</w:t>
            </w:r>
          </w:p>
          <w:p w14:paraId="25F98C7D" w14:textId="77777777" w:rsidR="00D83552" w:rsidRPr="00D83552" w:rsidRDefault="00D83552" w:rsidP="00B44775">
            <w:pPr>
              <w:spacing w:line="276" w:lineRule="auto"/>
              <w:rPr>
                <w:b w:val="0"/>
                <w:bCs w:val="0"/>
              </w:rPr>
            </w:pPr>
            <w:r w:rsidRPr="00D83552">
              <w:rPr>
                <w:b w:val="0"/>
                <w:bCs w:val="0"/>
              </w:rPr>
              <w:t>- Dogoterapia,  Alpakoterapia,</w:t>
            </w:r>
          </w:p>
          <w:p w14:paraId="718F5154" w14:textId="77777777" w:rsidR="00D83552" w:rsidRPr="00D83552" w:rsidRDefault="00D83552" w:rsidP="00B44775">
            <w:pPr>
              <w:spacing w:line="276" w:lineRule="auto"/>
              <w:rPr>
                <w:b w:val="0"/>
                <w:bCs w:val="0"/>
              </w:rPr>
            </w:pPr>
            <w:r w:rsidRPr="00D83552">
              <w:rPr>
                <w:b w:val="0"/>
                <w:bCs w:val="0"/>
              </w:rPr>
              <w:t>- Ciastoterapia,</w:t>
            </w:r>
          </w:p>
          <w:p w14:paraId="222FED04" w14:textId="77777777" w:rsidR="00D83552" w:rsidRPr="00D83552" w:rsidRDefault="00D83552" w:rsidP="00B44775">
            <w:pPr>
              <w:spacing w:line="276" w:lineRule="auto"/>
              <w:rPr>
                <w:b w:val="0"/>
                <w:bCs w:val="0"/>
              </w:rPr>
            </w:pPr>
            <w:r w:rsidRPr="00D83552">
              <w:rPr>
                <w:b w:val="0"/>
                <w:bCs w:val="0"/>
              </w:rPr>
              <w:t>- Tomatis</w:t>
            </w:r>
          </w:p>
          <w:p w14:paraId="23A482B4" w14:textId="77777777" w:rsidR="00D83552" w:rsidRPr="00D83552" w:rsidRDefault="00D83552" w:rsidP="00B44775">
            <w:pPr>
              <w:spacing w:line="276" w:lineRule="auto"/>
              <w:rPr>
                <w:b w:val="0"/>
                <w:bCs w:val="0"/>
              </w:rPr>
            </w:pPr>
            <w:r w:rsidRPr="00D83552">
              <w:rPr>
                <w:b w:val="0"/>
                <w:bCs w:val="0"/>
              </w:rPr>
              <w:t>b) w zakresie rozwijania uzdolnień:</w:t>
            </w:r>
          </w:p>
          <w:p w14:paraId="7936FB78" w14:textId="77777777" w:rsidR="00D83552" w:rsidRPr="00D83552" w:rsidRDefault="00D83552" w:rsidP="00B44775">
            <w:pPr>
              <w:spacing w:line="276" w:lineRule="auto"/>
              <w:rPr>
                <w:b w:val="0"/>
                <w:bCs w:val="0"/>
              </w:rPr>
            </w:pPr>
            <w:r w:rsidRPr="00D83552">
              <w:rPr>
                <w:b w:val="0"/>
                <w:bCs w:val="0"/>
              </w:rPr>
              <w:t>- „Spotkania ze sztuką” – warsztaty plastyczne, muzyczne, teatralne, spotkania autorskie,</w:t>
            </w:r>
          </w:p>
          <w:p w14:paraId="4D5A20C1" w14:textId="77777777" w:rsidR="00D83552" w:rsidRPr="00D83552" w:rsidRDefault="00D83552" w:rsidP="00B44775">
            <w:pPr>
              <w:spacing w:line="276" w:lineRule="auto"/>
              <w:rPr>
                <w:b w:val="0"/>
                <w:bCs w:val="0"/>
              </w:rPr>
            </w:pPr>
            <w:r w:rsidRPr="00D83552">
              <w:rPr>
                <w:b w:val="0"/>
                <w:bCs w:val="0"/>
              </w:rPr>
              <w:t>- cykl zajęć „W zgodzie z naturą” - warsztaty ekologiczno – przyrodnicze.</w:t>
            </w:r>
          </w:p>
          <w:p w14:paraId="15A77730" w14:textId="77777777" w:rsidR="00D83552" w:rsidRPr="00D83552" w:rsidRDefault="00D83552" w:rsidP="00B44775">
            <w:pPr>
              <w:spacing w:before="240" w:line="276" w:lineRule="auto"/>
              <w:ind w:firstLine="0"/>
              <w:rPr>
                <w:b w:val="0"/>
                <w:bCs w:val="0"/>
              </w:rPr>
            </w:pPr>
            <w:r w:rsidRPr="00D83552">
              <w:rPr>
                <w:b w:val="0"/>
                <w:bCs w:val="0"/>
              </w:rPr>
              <w:t>2. Wyposażenie przedszkola oraz  terenu w sprzęt i pomoce dydaktyczne:</w:t>
            </w:r>
          </w:p>
          <w:p w14:paraId="54943591" w14:textId="48C5DB7A" w:rsidR="00D83552" w:rsidRPr="00D83552" w:rsidRDefault="00D83552" w:rsidP="00B44775">
            <w:pPr>
              <w:spacing w:line="276" w:lineRule="auto"/>
              <w:rPr>
                <w:b w:val="0"/>
                <w:bCs w:val="0"/>
              </w:rPr>
            </w:pPr>
            <w:r w:rsidRPr="00D83552">
              <w:rPr>
                <w:b w:val="0"/>
                <w:bCs w:val="0"/>
              </w:rPr>
              <w:t xml:space="preserve">- sala SI, </w:t>
            </w:r>
          </w:p>
          <w:p w14:paraId="54D7E04E" w14:textId="77777777" w:rsidR="00D83552" w:rsidRPr="00D83552" w:rsidRDefault="00D83552" w:rsidP="00B44775">
            <w:pPr>
              <w:spacing w:line="276" w:lineRule="auto"/>
              <w:rPr>
                <w:b w:val="0"/>
                <w:bCs w:val="0"/>
              </w:rPr>
            </w:pPr>
            <w:r w:rsidRPr="00D83552">
              <w:rPr>
                <w:b w:val="0"/>
                <w:bCs w:val="0"/>
              </w:rPr>
              <w:t xml:space="preserve">- sala doświadczania świata, </w:t>
            </w:r>
          </w:p>
          <w:p w14:paraId="78C4E800" w14:textId="77777777" w:rsidR="00D83552" w:rsidRPr="00D83552" w:rsidRDefault="00D83552" w:rsidP="00B44775">
            <w:pPr>
              <w:spacing w:line="276" w:lineRule="auto"/>
              <w:rPr>
                <w:b w:val="0"/>
                <w:bCs w:val="0"/>
              </w:rPr>
            </w:pPr>
            <w:r w:rsidRPr="00D83552">
              <w:rPr>
                <w:b w:val="0"/>
                <w:bCs w:val="0"/>
              </w:rPr>
              <w:t xml:space="preserve">- sensoryczny  plac zabaw, </w:t>
            </w:r>
          </w:p>
          <w:p w14:paraId="350535C5" w14:textId="77777777" w:rsidR="00D83552" w:rsidRPr="00D83552" w:rsidRDefault="00D83552" w:rsidP="00B44775">
            <w:pPr>
              <w:spacing w:line="276" w:lineRule="auto"/>
              <w:rPr>
                <w:b w:val="0"/>
                <w:bCs w:val="0"/>
              </w:rPr>
            </w:pPr>
            <w:r w:rsidRPr="00D83552">
              <w:rPr>
                <w:b w:val="0"/>
                <w:bCs w:val="0"/>
              </w:rPr>
              <w:t xml:space="preserve">- szklarnia, </w:t>
            </w:r>
          </w:p>
          <w:p w14:paraId="23ECA474" w14:textId="77777777" w:rsidR="00D83552" w:rsidRPr="00D83552" w:rsidRDefault="00D83552" w:rsidP="00B44775">
            <w:pPr>
              <w:spacing w:line="276" w:lineRule="auto"/>
              <w:rPr>
                <w:b w:val="0"/>
                <w:bCs w:val="0"/>
              </w:rPr>
            </w:pPr>
            <w:r w:rsidRPr="00D83552">
              <w:rPr>
                <w:b w:val="0"/>
                <w:bCs w:val="0"/>
              </w:rPr>
              <w:t>- Ekopracownia pod chmurką.</w:t>
            </w:r>
          </w:p>
          <w:p w14:paraId="486DC078" w14:textId="42D5E21C" w:rsidR="00D83552" w:rsidRPr="00D83552" w:rsidRDefault="00D83552" w:rsidP="00B44775">
            <w:pPr>
              <w:spacing w:before="240" w:line="276" w:lineRule="auto"/>
              <w:ind w:firstLine="0"/>
              <w:rPr>
                <w:b w:val="0"/>
                <w:bCs w:val="0"/>
              </w:rPr>
            </w:pPr>
            <w:r w:rsidRPr="00D83552">
              <w:rPr>
                <w:b w:val="0"/>
                <w:bCs w:val="0"/>
              </w:rPr>
              <w:t>3. Doskonalenie umiejętności, kompetencji i kwalifikacji 13 nauczycieli do pracy z dziećmi w</w:t>
            </w:r>
            <w:r w:rsidR="005327E3">
              <w:rPr>
                <w:b w:val="0"/>
                <w:bCs w:val="0"/>
              </w:rPr>
              <w:t> </w:t>
            </w:r>
            <w:r w:rsidRPr="00D83552">
              <w:rPr>
                <w:b w:val="0"/>
                <w:bCs w:val="0"/>
              </w:rPr>
              <w:t xml:space="preserve">wieku przedszkolnym, w m.in. w zakresie wczesnego wspomagania rozwoju, integracji sensorycznej, ciastoterapii, treningu słuchowego „Tomatis”, inteligencji wielorakich, Treningu Umiejętności Społecznych, </w:t>
            </w:r>
          </w:p>
          <w:p w14:paraId="3539B2A0" w14:textId="357D9CA0" w:rsidR="00506C85" w:rsidRDefault="00D83552" w:rsidP="00B44775">
            <w:pPr>
              <w:spacing w:before="240" w:line="276" w:lineRule="auto"/>
              <w:ind w:firstLine="0"/>
            </w:pPr>
            <w:r w:rsidRPr="00D83552">
              <w:rPr>
                <w:b w:val="0"/>
                <w:bCs w:val="0"/>
              </w:rPr>
              <w:t>4. Wspieramy rodziców - warsztaty, szkolenia, prelekcje dla rodziców.</w:t>
            </w:r>
          </w:p>
          <w:p w14:paraId="5DC1617C" w14:textId="5EC5B3FA" w:rsidR="00DE032B" w:rsidRPr="00B44775" w:rsidRDefault="00DE032B" w:rsidP="00B44775">
            <w:pPr>
              <w:spacing w:before="240" w:line="276" w:lineRule="auto"/>
              <w:rPr>
                <w:rStyle w:val="Wyrnieniedelikatne"/>
                <w:b/>
                <w:bCs w:val="0"/>
              </w:rPr>
            </w:pPr>
            <w:r w:rsidRPr="00B44775">
              <w:rPr>
                <w:b w:val="0"/>
                <w:bCs w:val="0"/>
              </w:rPr>
              <w:t>Potrzeba realizacji projektu wynika z potrzeb społecznych mieszkańców obszaru rewitalizacji zdiagnozowanych na etapie diagnozy i delimitacji obszaru rewitalizacji.</w:t>
            </w:r>
          </w:p>
          <w:p w14:paraId="01868550" w14:textId="77777777" w:rsidR="00506C85" w:rsidRDefault="00506C85" w:rsidP="00B44775">
            <w:pPr>
              <w:pStyle w:val="punkty"/>
              <w:numPr>
                <w:ilvl w:val="0"/>
                <w:numId w:val="0"/>
              </w:numPr>
              <w:spacing w:before="240" w:line="276" w:lineRule="auto"/>
              <w:rPr>
                <w:rStyle w:val="Wyrnieniedelikatne"/>
                <w:b/>
                <w:bCs w:val="0"/>
              </w:rPr>
            </w:pPr>
            <w:r w:rsidRPr="00834A4D">
              <w:rPr>
                <w:rStyle w:val="Wyrnieniedelikatne"/>
              </w:rPr>
              <w:t>Okres realizacji</w:t>
            </w:r>
          </w:p>
          <w:p w14:paraId="20B4F1BB" w14:textId="6D9DC102" w:rsidR="00506C85" w:rsidRPr="00FB50C8" w:rsidRDefault="00506C85" w:rsidP="00273446">
            <w:pPr>
              <w:pStyle w:val="punkty"/>
              <w:numPr>
                <w:ilvl w:val="0"/>
                <w:numId w:val="0"/>
              </w:numPr>
              <w:spacing w:before="240"/>
              <w:rPr>
                <w:rStyle w:val="Wyrnieniedelikatne"/>
                <w:b/>
                <w:bCs w:val="0"/>
                <w:i w:val="0"/>
                <w:iCs w:val="0"/>
                <w:color w:val="auto"/>
              </w:rPr>
            </w:pPr>
            <w:r w:rsidRPr="00FB50C8">
              <w:rPr>
                <w:rStyle w:val="Wyrnieniedelikatne"/>
                <w:i w:val="0"/>
                <w:iCs w:val="0"/>
                <w:color w:val="auto"/>
              </w:rPr>
              <w:t>01/202</w:t>
            </w:r>
            <w:r w:rsidR="00E80B66">
              <w:rPr>
                <w:rStyle w:val="Wyrnieniedelikatne"/>
                <w:i w:val="0"/>
                <w:iCs w:val="0"/>
                <w:color w:val="auto"/>
              </w:rPr>
              <w:t>5</w:t>
            </w:r>
            <w:r>
              <w:rPr>
                <w:rStyle w:val="Wyrnieniedelikatne"/>
                <w:i w:val="0"/>
                <w:iCs w:val="0"/>
                <w:color w:val="auto"/>
              </w:rPr>
              <w:t xml:space="preserve"> - </w:t>
            </w:r>
            <w:r w:rsidRPr="00FB50C8">
              <w:rPr>
                <w:rStyle w:val="Wyrnieniedelikatne"/>
                <w:i w:val="0"/>
                <w:iCs w:val="0"/>
                <w:color w:val="auto"/>
              </w:rPr>
              <w:t>12/20</w:t>
            </w:r>
            <w:r w:rsidR="00E80B66">
              <w:rPr>
                <w:rStyle w:val="Wyrnieniedelikatne"/>
                <w:i w:val="0"/>
                <w:iCs w:val="0"/>
                <w:color w:val="auto"/>
              </w:rPr>
              <w:t>27</w:t>
            </w:r>
          </w:p>
          <w:p w14:paraId="58AA5818" w14:textId="77777777" w:rsidR="00506C85" w:rsidRPr="0055372A" w:rsidRDefault="00506C85" w:rsidP="00273446">
            <w:pPr>
              <w:pStyle w:val="punkty"/>
              <w:numPr>
                <w:ilvl w:val="0"/>
                <w:numId w:val="0"/>
              </w:numPr>
              <w:spacing w:before="240"/>
              <w:rPr>
                <w:rStyle w:val="Wyrnieniedelikatne"/>
                <w:i w:val="0"/>
                <w:iCs w:val="0"/>
                <w:color w:val="auto"/>
              </w:rPr>
            </w:pPr>
          </w:p>
          <w:p w14:paraId="1A0268CD" w14:textId="77777777" w:rsidR="00506C85" w:rsidRDefault="00506C85" w:rsidP="00273446">
            <w:pPr>
              <w:pStyle w:val="punkty"/>
              <w:numPr>
                <w:ilvl w:val="0"/>
                <w:numId w:val="0"/>
              </w:numPr>
              <w:spacing w:before="240"/>
              <w:rPr>
                <w:rStyle w:val="Wyrnieniedelikatne"/>
                <w:b/>
                <w:bCs w:val="0"/>
              </w:rPr>
            </w:pPr>
            <w:r w:rsidRPr="00834A4D">
              <w:rPr>
                <w:rStyle w:val="Wyrnieniedelikatne"/>
              </w:rPr>
              <w:t>Szacowana wartość</w:t>
            </w:r>
          </w:p>
          <w:p w14:paraId="686B7135" w14:textId="14B4E02D" w:rsidR="00E80B66" w:rsidRPr="00E80B66" w:rsidRDefault="00E80B66" w:rsidP="00273446">
            <w:pPr>
              <w:pStyle w:val="punkty"/>
              <w:numPr>
                <w:ilvl w:val="0"/>
                <w:numId w:val="0"/>
              </w:numPr>
              <w:spacing w:before="240"/>
              <w:rPr>
                <w:rStyle w:val="Wyrnieniedelikatne"/>
                <w:b/>
                <w:bCs w:val="0"/>
                <w:i w:val="0"/>
                <w:iCs w:val="0"/>
                <w:color w:val="auto"/>
              </w:rPr>
            </w:pPr>
            <w:r w:rsidRPr="00E80B66">
              <w:rPr>
                <w:rStyle w:val="Wyrnieniedelikatne"/>
                <w:i w:val="0"/>
                <w:iCs w:val="0"/>
                <w:color w:val="auto"/>
              </w:rPr>
              <w:t>300 000,00 zł</w:t>
            </w:r>
          </w:p>
          <w:p w14:paraId="697B349F" w14:textId="77777777" w:rsidR="00506C85" w:rsidRDefault="00506C85" w:rsidP="00273446">
            <w:pPr>
              <w:pStyle w:val="punkty"/>
              <w:numPr>
                <w:ilvl w:val="0"/>
                <w:numId w:val="0"/>
              </w:numPr>
              <w:spacing w:before="240"/>
              <w:rPr>
                <w:rStyle w:val="Wyrnieniedelikatne"/>
                <w:b/>
                <w:bCs w:val="0"/>
                <w:i w:val="0"/>
                <w:iCs w:val="0"/>
                <w:color w:val="auto"/>
              </w:rPr>
            </w:pPr>
          </w:p>
          <w:p w14:paraId="369EA1C9" w14:textId="77777777" w:rsidR="00506C85" w:rsidRDefault="00506C85" w:rsidP="00273446">
            <w:pPr>
              <w:pStyle w:val="punkty"/>
              <w:numPr>
                <w:ilvl w:val="0"/>
                <w:numId w:val="0"/>
              </w:numPr>
              <w:spacing w:before="240"/>
              <w:rPr>
                <w:rStyle w:val="Wyrnieniedelikatne"/>
                <w:b/>
                <w:bCs w:val="0"/>
              </w:rPr>
            </w:pPr>
            <w:r w:rsidRPr="00500D8F">
              <w:rPr>
                <w:rStyle w:val="Wyrnieniedelikatne"/>
              </w:rPr>
              <w:t>Źródło finansowania</w:t>
            </w:r>
          </w:p>
          <w:p w14:paraId="7EB176AE" w14:textId="0E792EDE" w:rsidR="00506C85" w:rsidRPr="00500D8F" w:rsidRDefault="00000000" w:rsidP="00273446">
            <w:pPr>
              <w:ind w:firstLine="0"/>
              <w:rPr>
                <w:b w:val="0"/>
                <w:bCs w:val="0"/>
                <w:color w:val="000000" w:themeColor="text1"/>
              </w:rPr>
            </w:pPr>
            <w:r>
              <w:rPr>
                <w:b w:val="0"/>
                <w:bCs w:val="0"/>
                <w:i/>
                <w:iCs/>
                <w:noProof/>
                <w:color w:val="B58B80" w:themeColor="accent3"/>
              </w:rPr>
              <w:object w:dxaOrig="1440" w:dyaOrig="1440" w14:anchorId="5BA7317C">
                <v:shape id="_x0000_s2214" type="#_x0000_t75" style="position:absolute;left:0;text-align:left;margin-left:-.2pt;margin-top:2.75pt;width:8.85pt;height:8.85pt;z-index:251781632" wrapcoords="15600 0 0 9600 -1200 12000 1200 20400 9600 20400 13200 19200 21600 4800 21600 0 15600 0">
                  <v:imagedata r:id="rId40" o:title="" chromakey="white"/>
                </v:shape>
                <o:OLEObject Type="Embed" ProgID="PBrush" ShapeID="_x0000_s2214" DrawAspect="Content" ObjectID="_1781519924" r:id="rId85"/>
              </w:object>
            </w:r>
            <w:r w:rsidR="00506C85" w:rsidRPr="00500D8F">
              <w:rPr>
                <w:b w:val="0"/>
                <w:bCs w:val="0"/>
                <w:color w:val="000000" w:themeColor="text1"/>
              </w:rPr>
              <w:sym w:font="Symbol" w:char="F0A0"/>
            </w:r>
            <w:r w:rsidR="00506C85" w:rsidRPr="00500D8F">
              <w:rPr>
                <w:b w:val="0"/>
                <w:bCs w:val="0"/>
                <w:color w:val="000000" w:themeColor="text1"/>
              </w:rPr>
              <w:t xml:space="preserve"> Krajowe środki publiczne</w:t>
            </w:r>
          </w:p>
          <w:p w14:paraId="7922E92B" w14:textId="5A07B9A9" w:rsidR="00506C85" w:rsidRPr="00500D8F" w:rsidRDefault="00000000" w:rsidP="00273446">
            <w:pPr>
              <w:ind w:left="284" w:hanging="284"/>
              <w:rPr>
                <w:b w:val="0"/>
                <w:bCs w:val="0"/>
                <w:color w:val="000000" w:themeColor="text1"/>
              </w:rPr>
            </w:pPr>
            <w:r>
              <w:rPr>
                <w:b w:val="0"/>
                <w:bCs w:val="0"/>
                <w:i/>
                <w:iCs/>
                <w:noProof/>
                <w:color w:val="B58B80" w:themeColor="accent3"/>
              </w:rPr>
              <w:object w:dxaOrig="1440" w:dyaOrig="1440" w14:anchorId="5BA7317C">
                <v:shape id="_x0000_s2215" type="#_x0000_t75" style="position:absolute;left:0;text-align:left;margin-left:-.2pt;margin-top:3.55pt;width:8.85pt;height:8.85pt;z-index:251782656" wrapcoords="15600 0 0 9600 -1200 12000 1200 20400 9600 20400 13200 19200 21600 4800 21600 0 15600 0">
                  <v:imagedata r:id="rId40" o:title="" chromakey="white"/>
                </v:shape>
                <o:OLEObject Type="Embed" ProgID="PBrush" ShapeID="_x0000_s2215" DrawAspect="Content" ObjectID="_1781519925" r:id="rId86"/>
              </w:object>
            </w:r>
            <w:r w:rsidR="00506C85" w:rsidRPr="00500D8F">
              <w:rPr>
                <w:b w:val="0"/>
                <w:bCs w:val="0"/>
                <w:color w:val="000000" w:themeColor="text1"/>
              </w:rPr>
              <w:sym w:font="Symbol" w:char="F0A0"/>
            </w:r>
            <w:r w:rsidR="00506C85" w:rsidRPr="00500D8F">
              <w:rPr>
                <w:b w:val="0"/>
                <w:bCs w:val="0"/>
                <w:color w:val="000000" w:themeColor="text1"/>
              </w:rPr>
              <w:t xml:space="preserve"> Fundusze Europejskie (w szczególności: Europejski Fundusz Rozwoju Regionalnego, Europejski Fundusz Społeczny, Fundusz Spójności) </w:t>
            </w:r>
          </w:p>
          <w:p w14:paraId="4B580F7B" w14:textId="77777777" w:rsidR="00506C85" w:rsidRPr="00500D8F" w:rsidRDefault="00506C85"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prywatne</w:t>
            </w:r>
          </w:p>
          <w:p w14:paraId="0C56BB14" w14:textId="77777777" w:rsidR="00506C85" w:rsidRPr="00500D8F" w:rsidRDefault="00506C85"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z innych źródeł </w:t>
            </w:r>
          </w:p>
          <w:p w14:paraId="76539620" w14:textId="77777777" w:rsidR="00506C85" w:rsidRDefault="00000000" w:rsidP="00273446">
            <w:pPr>
              <w:ind w:firstLine="0"/>
              <w:rPr>
                <w:color w:val="000000" w:themeColor="text1"/>
              </w:rPr>
            </w:pPr>
            <w:r>
              <w:rPr>
                <w:i/>
                <w:iCs/>
                <w:noProof/>
                <w:color w:val="B58B80" w:themeColor="accent3"/>
              </w:rPr>
              <w:lastRenderedPageBreak/>
              <w:object w:dxaOrig="1440" w:dyaOrig="1440" w14:anchorId="38224182">
                <v:shape id="_x0000_s2213" type="#_x0000_t75" style="position:absolute;left:0;text-align:left;margin-left:-.95pt;margin-top:1.65pt;width:8.85pt;height:8.85pt;z-index:251780608" wrapcoords="15600 0 0 9600 -1200 12000 1200 20400 9600 20400 13200 19200 21600 4800 21600 0 15600 0">
                  <v:imagedata r:id="rId40" o:title="" chromakey="white"/>
                </v:shape>
                <o:OLEObject Type="Embed" ProgID="PBrush" ShapeID="_x0000_s2213" DrawAspect="Content" ObjectID="_1781519926" r:id="rId87"/>
              </w:object>
            </w:r>
            <w:r w:rsidR="00506C85" w:rsidRPr="00500D8F">
              <w:rPr>
                <w:b w:val="0"/>
                <w:bCs w:val="0"/>
                <w:color w:val="000000" w:themeColor="text1"/>
              </w:rPr>
              <w:sym w:font="Symbol" w:char="F0A0"/>
            </w:r>
            <w:r w:rsidR="00506C85" w:rsidRPr="00500D8F">
              <w:rPr>
                <w:b w:val="0"/>
                <w:bCs w:val="0"/>
                <w:color w:val="000000" w:themeColor="text1"/>
              </w:rPr>
              <w:t xml:space="preserve"> Środki własne JST</w:t>
            </w:r>
          </w:p>
          <w:p w14:paraId="7FB33BBD" w14:textId="32EDBFEA" w:rsidR="00506C85" w:rsidRDefault="00506C85" w:rsidP="00273446">
            <w:pPr>
              <w:spacing w:before="240" w:line="276" w:lineRule="auto"/>
              <w:ind w:firstLine="0"/>
              <w:rPr>
                <w:rStyle w:val="Wyrnieniedelikatne"/>
                <w:b/>
                <w:bCs w:val="0"/>
                <w:i w:val="0"/>
                <w:iCs w:val="0"/>
                <w:color w:val="auto"/>
              </w:rPr>
            </w:pPr>
            <w:r w:rsidRPr="002B6C50">
              <w:rPr>
                <w:rStyle w:val="Wyrnieniedelikatne"/>
                <w:i w:val="0"/>
                <w:iCs w:val="0"/>
                <w:color w:val="auto"/>
              </w:rPr>
              <w:t xml:space="preserve">Sugerowane źródło finansowania: </w:t>
            </w:r>
            <w:r w:rsidR="007B761D" w:rsidRPr="007B761D">
              <w:rPr>
                <w:rStyle w:val="Wyrnieniedelikatne"/>
                <w:i w:val="0"/>
                <w:iCs w:val="0"/>
                <w:color w:val="auto"/>
              </w:rPr>
              <w:t>Działanie FELU.10.02 Edukacja przedszkolna</w:t>
            </w:r>
            <w:r w:rsidR="007B761D">
              <w:rPr>
                <w:rStyle w:val="Wyrnieniedelikatne"/>
                <w:i w:val="0"/>
                <w:iCs w:val="0"/>
                <w:color w:val="auto"/>
              </w:rPr>
              <w:t>, środki własne JST</w:t>
            </w:r>
          </w:p>
          <w:p w14:paraId="178E75B4" w14:textId="2ADBAE99" w:rsidR="007B761D" w:rsidRDefault="007B761D" w:rsidP="007B761D">
            <w:pPr>
              <w:spacing w:line="276" w:lineRule="auto"/>
              <w:ind w:firstLine="0"/>
              <w:rPr>
                <w:rStyle w:val="Wyrnieniedelikatne"/>
                <w:b/>
                <w:bCs w:val="0"/>
                <w:i w:val="0"/>
                <w:iCs w:val="0"/>
                <w:color w:val="auto"/>
              </w:rPr>
            </w:pPr>
            <w:r>
              <w:rPr>
                <w:rStyle w:val="Wyrnieniedelikatne"/>
                <w:i w:val="0"/>
                <w:iCs w:val="0"/>
                <w:color w:val="auto"/>
              </w:rPr>
              <w:t>Dopuszczalne: Krajowe środki publiczne</w:t>
            </w:r>
          </w:p>
          <w:p w14:paraId="1A07B414" w14:textId="77777777" w:rsidR="00506C85" w:rsidRDefault="00506C85" w:rsidP="00273446">
            <w:pPr>
              <w:spacing w:before="240" w:line="276" w:lineRule="auto"/>
              <w:ind w:firstLine="0"/>
              <w:rPr>
                <w:rStyle w:val="Wyrnieniedelikatne"/>
                <w:b/>
                <w:bCs w:val="0"/>
              </w:rPr>
            </w:pPr>
            <w:r w:rsidRPr="002B6C50">
              <w:rPr>
                <w:rStyle w:val="Wyrnieniedelikatne"/>
              </w:rPr>
              <w:t>Zaplanowane w przedsięwzięciu udogodnienia, zapewniające dostępność osobom ze szczególnymi potrzebami</w:t>
            </w:r>
          </w:p>
          <w:p w14:paraId="349424D4" w14:textId="100BD8FB" w:rsidR="00506C85" w:rsidRPr="00C53A80" w:rsidRDefault="00682F1B" w:rsidP="005F0B67">
            <w:pPr>
              <w:spacing w:line="276" w:lineRule="auto"/>
              <w:rPr>
                <w:rStyle w:val="Wyrnieniedelikatne"/>
                <w:i w:val="0"/>
                <w:iCs w:val="0"/>
                <w:color w:val="auto"/>
              </w:rPr>
            </w:pPr>
            <w:r>
              <w:rPr>
                <w:rStyle w:val="Wyrnieniedelikatne"/>
                <w:i w:val="0"/>
                <w:iCs w:val="0"/>
                <w:color w:val="auto"/>
              </w:rPr>
              <w:t>P</w:t>
            </w:r>
            <w:r w:rsidRPr="00682F1B">
              <w:rPr>
                <w:rStyle w:val="Wyrnieniedelikatne"/>
                <w:i w:val="0"/>
                <w:iCs w:val="0"/>
                <w:color w:val="auto"/>
              </w:rPr>
              <w:t>rojekt</w:t>
            </w:r>
            <w:r w:rsidR="00506C85" w:rsidRPr="00682F1B">
              <w:rPr>
                <w:rStyle w:val="Wyrnieniedelikatne"/>
                <w:i w:val="0"/>
                <w:iCs w:val="0"/>
                <w:color w:val="auto"/>
              </w:rPr>
              <w:t xml:space="preserve"> </w:t>
            </w:r>
            <w:r w:rsidR="00506C85" w:rsidRPr="00C53A80">
              <w:rPr>
                <w:rStyle w:val="Wyrnieniedelikatne"/>
                <w:i w:val="0"/>
                <w:iCs w:val="0"/>
                <w:color w:val="auto"/>
              </w:rPr>
              <w:t>będzie respektować zasadę zrównoważonego oddziaływania na środowisko, potrzebę rozwoju cyfrowego, zasadę dostępności dla osób ze specjalnymi potrzebami, zasadę stabilności i efektywności finansowej oraz odporności na kryzys. Obiekt</w:t>
            </w:r>
            <w:r>
              <w:rPr>
                <w:rStyle w:val="Wyrnieniedelikatne"/>
                <w:i w:val="0"/>
                <w:iCs w:val="0"/>
                <w:color w:val="auto"/>
              </w:rPr>
              <w:t xml:space="preserve"> </w:t>
            </w:r>
            <w:r w:rsidRPr="00682F1B">
              <w:rPr>
                <w:rStyle w:val="Wyrnieniedelikatne"/>
                <w:i w:val="0"/>
                <w:iCs w:val="0"/>
                <w:color w:val="auto"/>
              </w:rPr>
              <w:t>w którym będzie realizowany projekt</w:t>
            </w:r>
            <w:r w:rsidR="00506C85" w:rsidRPr="00C53A80">
              <w:rPr>
                <w:rStyle w:val="Wyrnieniedelikatne"/>
                <w:i w:val="0"/>
                <w:iCs w:val="0"/>
                <w:color w:val="auto"/>
              </w:rPr>
              <w:t xml:space="preserve"> będzie w pełni dostępny dla osób niepełnosprawnych poprzez zniwelowanie barier architektonicznych. </w:t>
            </w:r>
          </w:p>
          <w:p w14:paraId="3255B062" w14:textId="77777777" w:rsidR="00506C85" w:rsidRDefault="00506C85" w:rsidP="005F0B67">
            <w:pPr>
              <w:spacing w:before="240" w:line="276" w:lineRule="auto"/>
              <w:ind w:firstLine="0"/>
              <w:rPr>
                <w:rStyle w:val="Wyrnieniedelikatne"/>
                <w:b/>
                <w:bCs w:val="0"/>
              </w:rPr>
            </w:pPr>
            <w:r w:rsidRPr="002B6C50">
              <w:rPr>
                <w:rStyle w:val="Wyrnieniedelikatne"/>
              </w:rPr>
              <w:t>Grupa docelowa przedsięwzięcia</w:t>
            </w:r>
          </w:p>
          <w:p w14:paraId="426E7882" w14:textId="318FD313" w:rsidR="00255E86" w:rsidRPr="002A5F17" w:rsidRDefault="002A5F17" w:rsidP="005F0B67">
            <w:pPr>
              <w:spacing w:line="276" w:lineRule="auto"/>
              <w:ind w:firstLine="0"/>
              <w:rPr>
                <w:rStyle w:val="Wyrnieniedelikatne"/>
                <w:b/>
                <w:bCs w:val="0"/>
                <w:i w:val="0"/>
                <w:iCs w:val="0"/>
                <w:color w:val="auto"/>
              </w:rPr>
            </w:pPr>
            <w:r w:rsidRPr="002A5F17">
              <w:rPr>
                <w:rFonts w:ascii="Franklin Gothic Book" w:eastAsia="Franklin Gothic Book" w:hAnsi="Franklin Gothic Book" w:cs="Times New Roman"/>
                <w:b w:val="0"/>
                <w:bCs w:val="0"/>
                <w:color w:val="000000"/>
              </w:rPr>
              <w:t xml:space="preserve">Pracownicy, rodzice, dzieci uczęszczające do Przedszkola Publicznego </w:t>
            </w:r>
            <w:r w:rsidR="000D43A8">
              <w:rPr>
                <w:rFonts w:ascii="Franklin Gothic Book" w:eastAsia="Franklin Gothic Book" w:hAnsi="Franklin Gothic Book" w:cs="Times New Roman"/>
                <w:b w:val="0"/>
                <w:bCs w:val="0"/>
                <w:color w:val="000000"/>
              </w:rPr>
              <w:t>n</w:t>
            </w:r>
            <w:r w:rsidRPr="002A5F17">
              <w:rPr>
                <w:rFonts w:ascii="Franklin Gothic Book" w:eastAsia="Franklin Gothic Book" w:hAnsi="Franklin Gothic Book" w:cs="Times New Roman"/>
                <w:b w:val="0"/>
                <w:bCs w:val="0"/>
                <w:color w:val="000000"/>
              </w:rPr>
              <w:t>r 1 w Łęcznej</w:t>
            </w:r>
            <w:r w:rsidR="006258B8">
              <w:rPr>
                <w:rFonts w:ascii="Franklin Gothic Book" w:eastAsia="Franklin Gothic Book" w:hAnsi="Franklin Gothic Book" w:cs="Times New Roman"/>
                <w:b w:val="0"/>
                <w:bCs w:val="0"/>
                <w:color w:val="000000"/>
              </w:rPr>
              <w:t>, szczególnie z obszaru rewitalizac</w:t>
            </w:r>
            <w:r w:rsidR="00682F1B">
              <w:rPr>
                <w:rFonts w:ascii="Franklin Gothic Book" w:eastAsia="Franklin Gothic Book" w:hAnsi="Franklin Gothic Book" w:cs="Times New Roman"/>
                <w:b w:val="0"/>
                <w:bCs w:val="0"/>
                <w:color w:val="000000"/>
              </w:rPr>
              <w:t>j</w:t>
            </w:r>
            <w:r w:rsidR="006258B8">
              <w:rPr>
                <w:rFonts w:ascii="Franklin Gothic Book" w:eastAsia="Franklin Gothic Book" w:hAnsi="Franklin Gothic Book" w:cs="Times New Roman"/>
                <w:b w:val="0"/>
                <w:bCs w:val="0"/>
                <w:color w:val="000000"/>
              </w:rPr>
              <w:t>i</w:t>
            </w:r>
            <w:r w:rsidRPr="002A5F17">
              <w:rPr>
                <w:rFonts w:ascii="Franklin Gothic Book" w:eastAsia="Franklin Gothic Book" w:hAnsi="Franklin Gothic Book" w:cs="Times New Roman"/>
                <w:b w:val="0"/>
                <w:bCs w:val="0"/>
                <w:color w:val="000000"/>
              </w:rPr>
              <w:t>.</w:t>
            </w:r>
          </w:p>
          <w:p w14:paraId="217B036F" w14:textId="77777777" w:rsidR="00506C85" w:rsidRDefault="00506C85" w:rsidP="005F0B67">
            <w:pPr>
              <w:spacing w:before="240" w:line="276" w:lineRule="auto"/>
              <w:ind w:firstLine="0"/>
              <w:rPr>
                <w:rStyle w:val="Wyrnieniedelikatne"/>
                <w:b/>
                <w:bCs w:val="0"/>
              </w:rPr>
            </w:pPr>
            <w:r w:rsidRPr="00C50403">
              <w:rPr>
                <w:rStyle w:val="Wyrnieniedelikatne"/>
              </w:rPr>
              <w:t>Prognozowane rezultaty</w:t>
            </w:r>
          </w:p>
          <w:p w14:paraId="0542E669" w14:textId="7B0BB5BE" w:rsidR="002A5F17" w:rsidRPr="002A5F17" w:rsidRDefault="002A5F17" w:rsidP="005F0B67">
            <w:pPr>
              <w:spacing w:line="276" w:lineRule="auto"/>
              <w:rPr>
                <w:rStyle w:val="Wyrnieniedelikatne"/>
                <w:i w:val="0"/>
                <w:iCs w:val="0"/>
                <w:color w:val="auto"/>
              </w:rPr>
            </w:pPr>
            <w:r w:rsidRPr="002A5F17">
              <w:rPr>
                <w:rStyle w:val="Wyrnieniedelikatne"/>
                <w:i w:val="0"/>
                <w:iCs w:val="0"/>
                <w:color w:val="auto"/>
              </w:rPr>
              <w:t xml:space="preserve">Podniesienie jakości edukacji przedszkolnej w przedszkolu Publicznym </w:t>
            </w:r>
            <w:r w:rsidR="000D43A8">
              <w:rPr>
                <w:rStyle w:val="Wyrnieniedelikatne"/>
                <w:i w:val="0"/>
                <w:iCs w:val="0"/>
                <w:color w:val="auto"/>
              </w:rPr>
              <w:t>n</w:t>
            </w:r>
            <w:r w:rsidRPr="002A5F17">
              <w:rPr>
                <w:rStyle w:val="Wyrnieniedelikatne"/>
                <w:i w:val="0"/>
                <w:iCs w:val="0"/>
                <w:color w:val="auto"/>
              </w:rPr>
              <w:t>r 1 w Łęcznej  pozwoli na rozwiązanie problemów wskazanych w dokumencie „Delimitacja obszaru zdegradowanego i obszaru do rewitalizacji w Gminie Łęczna” zdiagnozowanych na obszarze rewitalizacji. Rozszerzenie oferty przedszkoli wpłynie pozytywnie na możliwość powrotu młodych rodziców na rynek pracy, podniesie atrakcyjność obszaru rewitalizacji do zamieszkania, wpłynie na podniesienie poziomu integracji społecznej.</w:t>
            </w:r>
          </w:p>
          <w:p w14:paraId="728DF321" w14:textId="57DB1C10" w:rsidR="002A5F17" w:rsidRPr="002A5F17" w:rsidRDefault="002A5F17" w:rsidP="005F0B67">
            <w:pPr>
              <w:pStyle w:val="punkty"/>
              <w:spacing w:line="276" w:lineRule="auto"/>
              <w:rPr>
                <w:rStyle w:val="Wyrnieniedelikatne"/>
                <w:i w:val="0"/>
                <w:iCs w:val="0"/>
                <w:color w:val="auto"/>
              </w:rPr>
            </w:pPr>
            <w:r w:rsidRPr="002A5F17">
              <w:rPr>
                <w:rStyle w:val="Wyrnieniedelikatne"/>
                <w:i w:val="0"/>
                <w:iCs w:val="0"/>
                <w:color w:val="auto"/>
              </w:rPr>
              <w:t>Podniesienie kwalifikacji nauczycieli.</w:t>
            </w:r>
          </w:p>
          <w:p w14:paraId="4AB5208A" w14:textId="5A030632" w:rsidR="002A5F17" w:rsidRPr="002A5F17" w:rsidRDefault="002A5F17" w:rsidP="005F0B67">
            <w:pPr>
              <w:pStyle w:val="punkty"/>
              <w:spacing w:line="276" w:lineRule="auto"/>
              <w:rPr>
                <w:rStyle w:val="Wyrnieniedelikatne"/>
                <w:i w:val="0"/>
                <w:iCs w:val="0"/>
                <w:color w:val="auto"/>
              </w:rPr>
            </w:pPr>
            <w:r w:rsidRPr="002A5F17">
              <w:rPr>
                <w:rStyle w:val="Wyrnieniedelikatne"/>
                <w:i w:val="0"/>
                <w:iCs w:val="0"/>
                <w:color w:val="auto"/>
              </w:rPr>
              <w:t>Poszerzenie oferty przedszkola o nowe zajęcia.</w:t>
            </w:r>
          </w:p>
          <w:p w14:paraId="21AE292C" w14:textId="5945DAE9" w:rsidR="002A5F17" w:rsidRPr="002A5F17" w:rsidRDefault="002A5F17" w:rsidP="005F0B67">
            <w:pPr>
              <w:pStyle w:val="punkty"/>
              <w:spacing w:line="276" w:lineRule="auto"/>
              <w:rPr>
                <w:rStyle w:val="Wyrnieniedelikatne"/>
                <w:i w:val="0"/>
                <w:iCs w:val="0"/>
                <w:color w:val="auto"/>
              </w:rPr>
            </w:pPr>
            <w:r w:rsidRPr="002A5F17">
              <w:rPr>
                <w:rStyle w:val="Wyrnieniedelikatne"/>
                <w:i w:val="0"/>
                <w:iCs w:val="0"/>
                <w:color w:val="auto"/>
              </w:rPr>
              <w:t>Wsparcie rodziców w procesie wychowawczym.</w:t>
            </w:r>
          </w:p>
          <w:p w14:paraId="316E4B10" w14:textId="66AB930E" w:rsidR="002A5F17" w:rsidRPr="002A5F17" w:rsidRDefault="002A5F17" w:rsidP="005F0B67">
            <w:pPr>
              <w:pStyle w:val="punkty"/>
              <w:spacing w:line="276" w:lineRule="auto"/>
              <w:rPr>
                <w:rStyle w:val="Wyrnieniedelikatne"/>
                <w:i w:val="0"/>
                <w:iCs w:val="0"/>
                <w:color w:val="auto"/>
              </w:rPr>
            </w:pPr>
            <w:r w:rsidRPr="002A5F17">
              <w:rPr>
                <w:rStyle w:val="Wyrnieniedelikatne"/>
                <w:i w:val="0"/>
                <w:iCs w:val="0"/>
                <w:color w:val="auto"/>
              </w:rPr>
              <w:t>Wyposażenie placówki specjalistyczny sprzęt do prowadzenia terapii.</w:t>
            </w:r>
          </w:p>
          <w:p w14:paraId="6F4262A0" w14:textId="210639E3" w:rsidR="002A5F17" w:rsidRPr="002A5F17" w:rsidRDefault="002A5F17" w:rsidP="005F0B67">
            <w:pPr>
              <w:pStyle w:val="punkty"/>
              <w:spacing w:line="276" w:lineRule="auto"/>
              <w:rPr>
                <w:rStyle w:val="Wyrnieniedelikatne"/>
                <w:i w:val="0"/>
                <w:iCs w:val="0"/>
                <w:color w:val="auto"/>
              </w:rPr>
            </w:pPr>
            <w:r w:rsidRPr="002A5F17">
              <w:rPr>
                <w:rStyle w:val="Wyrnieniedelikatne"/>
                <w:i w:val="0"/>
                <w:iCs w:val="0"/>
                <w:color w:val="auto"/>
              </w:rPr>
              <w:t>Wyrównywanie szans edukacyjnych.</w:t>
            </w:r>
          </w:p>
          <w:p w14:paraId="0B5F0940" w14:textId="797E91DF" w:rsidR="002A5F17" w:rsidRPr="002A5F17" w:rsidRDefault="002A5F17" w:rsidP="005F0B67">
            <w:pPr>
              <w:pStyle w:val="punkty"/>
              <w:spacing w:line="276" w:lineRule="auto"/>
              <w:rPr>
                <w:rStyle w:val="Wyrnieniedelikatne"/>
                <w:i w:val="0"/>
                <w:iCs w:val="0"/>
                <w:color w:val="auto"/>
              </w:rPr>
            </w:pPr>
            <w:r w:rsidRPr="002A5F17">
              <w:rPr>
                <w:rStyle w:val="Wyrnieniedelikatne"/>
                <w:i w:val="0"/>
                <w:iCs w:val="0"/>
                <w:color w:val="auto"/>
              </w:rPr>
              <w:t>Rozwijanie uzdolnień i zainteresowań dzieci</w:t>
            </w:r>
          </w:p>
          <w:p w14:paraId="3CB6BDD7" w14:textId="77777777" w:rsidR="00506C85" w:rsidRDefault="00506C85" w:rsidP="00273446">
            <w:pPr>
              <w:spacing w:before="240"/>
              <w:ind w:firstLine="0"/>
              <w:rPr>
                <w:rStyle w:val="Wyrnieniedelikatne"/>
                <w:b/>
                <w:bCs w:val="0"/>
              </w:rPr>
            </w:pPr>
            <w:r w:rsidRPr="00C50403">
              <w:rPr>
                <w:rStyle w:val="Wyrnieniedelikatne"/>
              </w:rPr>
              <w:t>Wskaźniki monitorujące efekty realizacji projektu</w:t>
            </w:r>
          </w:p>
          <w:p w14:paraId="499DAA89" w14:textId="77777777" w:rsidR="00506C85" w:rsidRDefault="00506C85" w:rsidP="00273446">
            <w:pPr>
              <w:tabs>
                <w:tab w:val="left" w:pos="2475"/>
              </w:tabs>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produktu:</w:t>
            </w:r>
          </w:p>
          <w:p w14:paraId="3B7CB7EF" w14:textId="5B803C19" w:rsidR="002A5F17" w:rsidRPr="002A5F17" w:rsidRDefault="002A5F17" w:rsidP="00873FD7">
            <w:pPr>
              <w:pStyle w:val="Akapitzlist"/>
              <w:numPr>
                <w:ilvl w:val="0"/>
                <w:numId w:val="80"/>
              </w:numPr>
              <w:ind w:left="709"/>
              <w:rPr>
                <w:b w:val="0"/>
                <w:bCs w:val="0"/>
              </w:rPr>
            </w:pPr>
            <w:r w:rsidRPr="002A5F17">
              <w:rPr>
                <w:b w:val="0"/>
                <w:bCs w:val="0"/>
              </w:rPr>
              <w:t xml:space="preserve">Liczba dzieci/uczniów o specjalnych potrzebach rozwojowych i edukacyjnych, objętych wsparciem </w:t>
            </w:r>
            <w:r w:rsidR="006258B8">
              <w:rPr>
                <w:b w:val="0"/>
                <w:bCs w:val="0"/>
              </w:rPr>
              <w:t>–</w:t>
            </w:r>
            <w:r w:rsidRPr="002A5F17">
              <w:rPr>
                <w:b w:val="0"/>
                <w:bCs w:val="0"/>
              </w:rPr>
              <w:t xml:space="preserve"> 50</w:t>
            </w:r>
            <w:r w:rsidR="006258B8">
              <w:rPr>
                <w:b w:val="0"/>
                <w:bCs w:val="0"/>
              </w:rPr>
              <w:t xml:space="preserve"> os.</w:t>
            </w:r>
          </w:p>
          <w:p w14:paraId="3AA91A0D" w14:textId="4B9A8431" w:rsidR="002A5F17" w:rsidRPr="002A5F17" w:rsidRDefault="002A5F17" w:rsidP="00873FD7">
            <w:pPr>
              <w:pStyle w:val="Akapitzlist"/>
              <w:numPr>
                <w:ilvl w:val="0"/>
                <w:numId w:val="80"/>
              </w:numPr>
              <w:ind w:left="709"/>
              <w:rPr>
                <w:b w:val="0"/>
                <w:bCs w:val="0"/>
              </w:rPr>
            </w:pPr>
            <w:r w:rsidRPr="002A5F17">
              <w:rPr>
                <w:b w:val="0"/>
                <w:bCs w:val="0"/>
              </w:rPr>
              <w:t xml:space="preserve">Liczba miejsc wychowania przedszkolnego dostosowanych do potrzeb dzieci z niepełnosprawnością </w:t>
            </w:r>
            <w:r w:rsidR="006258B8">
              <w:rPr>
                <w:b w:val="0"/>
                <w:bCs w:val="0"/>
              </w:rPr>
              <w:t>–</w:t>
            </w:r>
            <w:r w:rsidRPr="002A5F17">
              <w:rPr>
                <w:b w:val="0"/>
                <w:bCs w:val="0"/>
              </w:rPr>
              <w:t xml:space="preserve"> 1</w:t>
            </w:r>
            <w:r w:rsidR="006258B8">
              <w:rPr>
                <w:b w:val="0"/>
                <w:bCs w:val="0"/>
              </w:rPr>
              <w:t xml:space="preserve"> szt.</w:t>
            </w:r>
          </w:p>
          <w:p w14:paraId="0459307B" w14:textId="66F1E782" w:rsidR="002A5F17" w:rsidRPr="002A5F17" w:rsidRDefault="002A5F17" w:rsidP="00873FD7">
            <w:pPr>
              <w:pStyle w:val="Akapitzlist"/>
              <w:numPr>
                <w:ilvl w:val="0"/>
                <w:numId w:val="80"/>
              </w:numPr>
              <w:ind w:left="709"/>
              <w:rPr>
                <w:b w:val="0"/>
                <w:bCs w:val="0"/>
              </w:rPr>
            </w:pPr>
            <w:r w:rsidRPr="002A5F17">
              <w:rPr>
                <w:b w:val="0"/>
                <w:bCs w:val="0"/>
              </w:rPr>
              <w:t xml:space="preserve">Liczba obiektów dostosowanych do potrzeb osób z niepełnosprawnościami </w:t>
            </w:r>
            <w:r w:rsidR="006258B8">
              <w:rPr>
                <w:b w:val="0"/>
                <w:bCs w:val="0"/>
              </w:rPr>
              <w:t>–</w:t>
            </w:r>
            <w:r w:rsidRPr="002A5F17">
              <w:rPr>
                <w:b w:val="0"/>
                <w:bCs w:val="0"/>
              </w:rPr>
              <w:t xml:space="preserve"> 1</w:t>
            </w:r>
            <w:r w:rsidR="006258B8">
              <w:rPr>
                <w:b w:val="0"/>
                <w:bCs w:val="0"/>
              </w:rPr>
              <w:t xml:space="preserve"> szt.</w:t>
            </w:r>
          </w:p>
          <w:p w14:paraId="6CA5844C" w14:textId="1B6D7421" w:rsidR="002A5F17" w:rsidRPr="002A5F17" w:rsidRDefault="002A5F17" w:rsidP="00873FD7">
            <w:pPr>
              <w:pStyle w:val="Akapitzlist"/>
              <w:numPr>
                <w:ilvl w:val="0"/>
                <w:numId w:val="80"/>
              </w:numPr>
              <w:ind w:left="709"/>
              <w:rPr>
                <w:b w:val="0"/>
                <w:bCs w:val="0"/>
                <w:color w:val="000000"/>
                <w:sz w:val="18"/>
                <w:szCs w:val="18"/>
                <w:u w:val="single"/>
              </w:rPr>
            </w:pPr>
            <w:r w:rsidRPr="002A5F17">
              <w:rPr>
                <w:b w:val="0"/>
                <w:bCs w:val="0"/>
              </w:rPr>
              <w:t xml:space="preserve">Liczba przedstawicieli kadry szkół i placówek systemu oświaty objętych wsparciem </w:t>
            </w:r>
            <w:r w:rsidR="006258B8">
              <w:rPr>
                <w:b w:val="0"/>
                <w:bCs w:val="0"/>
              </w:rPr>
              <w:t>–</w:t>
            </w:r>
            <w:r w:rsidRPr="002A5F17">
              <w:rPr>
                <w:b w:val="0"/>
                <w:bCs w:val="0"/>
              </w:rPr>
              <w:t xml:space="preserve"> 5</w:t>
            </w:r>
            <w:r w:rsidR="006258B8">
              <w:rPr>
                <w:b w:val="0"/>
                <w:bCs w:val="0"/>
              </w:rPr>
              <w:t xml:space="preserve"> os.</w:t>
            </w:r>
          </w:p>
          <w:p w14:paraId="0BF90E89" w14:textId="77777777" w:rsidR="00506C85" w:rsidRDefault="00506C85" w:rsidP="00273446">
            <w:pPr>
              <w:spacing w:before="240"/>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rezultatu:</w:t>
            </w:r>
          </w:p>
          <w:p w14:paraId="4ED28EBF" w14:textId="116FBA17" w:rsidR="002A5F17" w:rsidRPr="002A5F17" w:rsidRDefault="002A5F17" w:rsidP="00873FD7">
            <w:pPr>
              <w:pStyle w:val="Akapitzlist"/>
              <w:numPr>
                <w:ilvl w:val="0"/>
                <w:numId w:val="81"/>
              </w:numPr>
              <w:ind w:left="709"/>
              <w:rPr>
                <w:b w:val="0"/>
                <w:bCs w:val="0"/>
              </w:rPr>
            </w:pPr>
            <w:r w:rsidRPr="002A5F17">
              <w:rPr>
                <w:b w:val="0"/>
                <w:bCs w:val="0"/>
              </w:rPr>
              <w:t xml:space="preserve">Liczba przedstawicieli kadry szkół i placówek systemu oświaty, którzy uzyskali kwalifikacje po opuszczeniu programu </w:t>
            </w:r>
            <w:r w:rsidR="006258B8">
              <w:rPr>
                <w:b w:val="0"/>
                <w:bCs w:val="0"/>
              </w:rPr>
              <w:t>–</w:t>
            </w:r>
            <w:r w:rsidRPr="002A5F17">
              <w:rPr>
                <w:b w:val="0"/>
                <w:bCs w:val="0"/>
              </w:rPr>
              <w:t xml:space="preserve"> 5</w:t>
            </w:r>
            <w:r w:rsidR="006258B8">
              <w:rPr>
                <w:b w:val="0"/>
                <w:bCs w:val="0"/>
              </w:rPr>
              <w:t xml:space="preserve"> os.</w:t>
            </w:r>
          </w:p>
          <w:p w14:paraId="18749361" w14:textId="720B4095" w:rsidR="00506C85" w:rsidRPr="00AD1F2A" w:rsidRDefault="00506C85" w:rsidP="00273446">
            <w:pPr>
              <w:spacing w:before="240"/>
              <w:rPr>
                <w:b w:val="0"/>
                <w:bCs w:val="0"/>
              </w:rPr>
            </w:pPr>
            <w:r w:rsidRPr="00AD1F2A">
              <w:rPr>
                <w:b w:val="0"/>
                <w:bCs w:val="0"/>
              </w:rPr>
              <w:t>Sposób pomiaru: badania/pomiary wykonane rok po zakończeniu realizacji projektu.</w:t>
            </w:r>
          </w:p>
          <w:p w14:paraId="4B46A822" w14:textId="77777777" w:rsidR="00506C85" w:rsidRDefault="00506C85" w:rsidP="00273446">
            <w:pPr>
              <w:spacing w:before="240"/>
              <w:ind w:firstLine="0"/>
              <w:rPr>
                <w:rStyle w:val="Wyrnieniedelikatne"/>
                <w:b/>
                <w:bCs w:val="0"/>
              </w:rPr>
            </w:pPr>
            <w:r w:rsidRPr="0027723E">
              <w:rPr>
                <w:rStyle w:val="Wyrnieniedelikatne"/>
              </w:rPr>
              <w:t>Cele realizowane przez to przedsięwzięcie</w:t>
            </w:r>
          </w:p>
          <w:p w14:paraId="183C4005" w14:textId="4FF6F395" w:rsidR="003D0065" w:rsidRPr="003D0065" w:rsidRDefault="003D0065" w:rsidP="003D0065">
            <w:pPr>
              <w:pStyle w:val="punkty"/>
              <w:rPr>
                <w:rStyle w:val="Wyrnieniedelikatne"/>
                <w:i w:val="0"/>
                <w:iCs w:val="0"/>
                <w:color w:val="auto"/>
              </w:rPr>
            </w:pPr>
            <w:r w:rsidRPr="003D0065">
              <w:rPr>
                <w:rStyle w:val="Wyrnieniedelikatne"/>
                <w:i w:val="0"/>
                <w:iCs w:val="0"/>
                <w:color w:val="auto"/>
              </w:rPr>
              <w:t>A1. Działania na rzecz wsparcia integracji i aktywności społecznej oraz budowania tożsamości regionalnej</w:t>
            </w:r>
          </w:p>
          <w:p w14:paraId="73453088" w14:textId="4569BA7E" w:rsidR="003D0065" w:rsidRPr="003D0065" w:rsidRDefault="003D0065" w:rsidP="003D0065">
            <w:pPr>
              <w:pStyle w:val="punkty"/>
              <w:rPr>
                <w:rStyle w:val="Wyrnieniedelikatne"/>
                <w:i w:val="0"/>
                <w:iCs w:val="0"/>
                <w:color w:val="auto"/>
              </w:rPr>
            </w:pPr>
            <w:r w:rsidRPr="003D0065">
              <w:rPr>
                <w:rStyle w:val="Wyrnieniedelikatne"/>
                <w:i w:val="0"/>
                <w:iCs w:val="0"/>
                <w:color w:val="auto"/>
              </w:rPr>
              <w:lastRenderedPageBreak/>
              <w:t>A2. Rozwijanie sektorów opieki nad najmłodszymi oraz edukacji</w:t>
            </w:r>
          </w:p>
          <w:p w14:paraId="7819F4AE" w14:textId="13C14F45" w:rsidR="003D0065" w:rsidRPr="003D0065" w:rsidRDefault="003D0065" w:rsidP="003D0065">
            <w:pPr>
              <w:pStyle w:val="punkty"/>
              <w:rPr>
                <w:rStyle w:val="Wyrnieniedelikatne"/>
                <w:i w:val="0"/>
                <w:iCs w:val="0"/>
                <w:color w:val="auto"/>
              </w:rPr>
            </w:pPr>
            <w:r w:rsidRPr="003D0065">
              <w:rPr>
                <w:rStyle w:val="Wyrnieniedelikatne"/>
                <w:i w:val="0"/>
                <w:iCs w:val="0"/>
                <w:color w:val="auto"/>
              </w:rPr>
              <w:t xml:space="preserve">B1. </w:t>
            </w:r>
            <w:r w:rsidR="00D3240D" w:rsidRPr="00D3240D">
              <w:rPr>
                <w:rStyle w:val="Wyrnieniedelikatne"/>
                <w:i w:val="0"/>
                <w:iCs w:val="0"/>
                <w:color w:val="auto"/>
              </w:rPr>
              <w:t xml:space="preserve">Infrastruktura, przestrzeń publiczna oraz zajęcia dostosowane </w:t>
            </w:r>
            <w:r w:rsidRPr="003D0065">
              <w:rPr>
                <w:rStyle w:val="Wyrnieniedelikatne"/>
                <w:i w:val="0"/>
                <w:iCs w:val="0"/>
                <w:color w:val="auto"/>
              </w:rPr>
              <w:t>do potrzeb mieszkańców, w tym osób starszych i z niepełnosprawnościami</w:t>
            </w:r>
          </w:p>
          <w:p w14:paraId="293CA6EA" w14:textId="3D66E528" w:rsidR="003D0065" w:rsidRPr="003D0065" w:rsidRDefault="003D0065" w:rsidP="003D0065">
            <w:pPr>
              <w:pStyle w:val="punkty"/>
              <w:rPr>
                <w:rStyle w:val="Wyrnieniedelikatne"/>
                <w:i w:val="0"/>
                <w:iCs w:val="0"/>
                <w:color w:val="auto"/>
              </w:rPr>
            </w:pPr>
            <w:r w:rsidRPr="003D0065">
              <w:rPr>
                <w:rStyle w:val="Wyrnieniedelikatne"/>
                <w:i w:val="0"/>
                <w:iCs w:val="0"/>
                <w:color w:val="auto"/>
              </w:rPr>
              <w:t>C1. Aktywizacja zawodowa mieszkańców</w:t>
            </w:r>
          </w:p>
          <w:p w14:paraId="0029BE02" w14:textId="77777777" w:rsidR="00506C85" w:rsidRDefault="00506C85" w:rsidP="00273446">
            <w:pPr>
              <w:spacing w:before="240"/>
              <w:ind w:firstLine="0"/>
              <w:rPr>
                <w:rStyle w:val="Wyrnieniedelikatne"/>
                <w:b/>
                <w:bCs w:val="0"/>
              </w:rPr>
            </w:pPr>
            <w:r w:rsidRPr="0027723E">
              <w:rPr>
                <w:rStyle w:val="Wyrnieniedelikatne"/>
              </w:rPr>
              <w:t>Powiązania i synergia z innymi przedsięwzięciami</w:t>
            </w:r>
          </w:p>
          <w:p w14:paraId="6C027709" w14:textId="77777777" w:rsidR="003E69B9" w:rsidRDefault="003E69B9" w:rsidP="008859CA">
            <w:pPr>
              <w:spacing w:line="276" w:lineRule="auto"/>
              <w:rPr>
                <w:rStyle w:val="Wyrnieniedelikatne"/>
                <w:b/>
                <w:bCs w:val="0"/>
                <w:i w:val="0"/>
                <w:iCs w:val="0"/>
                <w:color w:val="auto"/>
              </w:rPr>
            </w:pPr>
            <w:r w:rsidRPr="003E69B9">
              <w:rPr>
                <w:rStyle w:val="Wyrnieniedelikatne"/>
                <w:i w:val="0"/>
                <w:iCs w:val="0"/>
                <w:color w:val="auto"/>
              </w:rPr>
              <w:t>Realizacja projektu będzie odbywać się. w obiek</w:t>
            </w:r>
            <w:r>
              <w:rPr>
                <w:rStyle w:val="Wyrnieniedelikatne"/>
                <w:i w:val="0"/>
                <w:iCs w:val="0"/>
                <w:color w:val="auto"/>
              </w:rPr>
              <w:t>cie</w:t>
            </w:r>
            <w:r w:rsidRPr="003E69B9">
              <w:rPr>
                <w:rStyle w:val="Wyrnieniedelikatne"/>
                <w:i w:val="0"/>
                <w:iCs w:val="0"/>
                <w:color w:val="auto"/>
              </w:rPr>
              <w:t xml:space="preserve"> objęty</w:t>
            </w:r>
            <w:r>
              <w:rPr>
                <w:rStyle w:val="Wyrnieniedelikatne"/>
                <w:i w:val="0"/>
                <w:iCs w:val="0"/>
                <w:color w:val="auto"/>
              </w:rPr>
              <w:t>m</w:t>
            </w:r>
            <w:r w:rsidRPr="003E69B9">
              <w:rPr>
                <w:rStyle w:val="Wyrnieniedelikatne"/>
                <w:i w:val="0"/>
                <w:iCs w:val="0"/>
                <w:color w:val="auto"/>
              </w:rPr>
              <w:t xml:space="preserve"> rewitalizacją:</w:t>
            </w:r>
          </w:p>
          <w:p w14:paraId="70AD0D85" w14:textId="3C9B0B3D" w:rsidR="003E69B9" w:rsidRPr="00C50403" w:rsidRDefault="003E69B9" w:rsidP="008859CA">
            <w:pPr>
              <w:pStyle w:val="punkty"/>
              <w:spacing w:line="276" w:lineRule="auto"/>
              <w:rPr>
                <w:rStyle w:val="Wyrnieniedelikatne"/>
                <w:i w:val="0"/>
                <w:iCs w:val="0"/>
                <w:color w:val="auto"/>
              </w:rPr>
            </w:pPr>
            <w:r>
              <w:rPr>
                <w:rStyle w:val="Wyrnieniedelikatne"/>
                <w:i w:val="0"/>
                <w:iCs w:val="0"/>
                <w:color w:val="auto"/>
              </w:rPr>
              <w:t xml:space="preserve">W projekcie nr 11 - </w:t>
            </w:r>
            <w:r w:rsidRPr="003E69B9">
              <w:rPr>
                <w:rStyle w:val="Wyrnieniedelikatne"/>
                <w:i w:val="0"/>
                <w:iCs w:val="0"/>
                <w:color w:val="auto"/>
              </w:rPr>
              <w:t>Budowa przedszkola publicznego przy ulicy Tysiąclecia w Łęcznej.</w:t>
            </w:r>
          </w:p>
        </w:tc>
      </w:tr>
      <w:tr w:rsidR="000E0A42" w14:paraId="579CAD44" w14:textId="77777777" w:rsidTr="000E0A42">
        <w:tc>
          <w:tcPr>
            <w:cnfStyle w:val="001000000000" w:firstRow="0" w:lastRow="0" w:firstColumn="1" w:lastColumn="0" w:oddVBand="0" w:evenVBand="0" w:oddHBand="0" w:evenHBand="0" w:firstRowFirstColumn="0" w:firstRowLastColumn="0" w:lastRowFirstColumn="0" w:lastRowLastColumn="0"/>
            <w:tcW w:w="9212" w:type="dxa"/>
            <w:tcBorders>
              <w:left w:val="nil"/>
              <w:right w:val="nil"/>
            </w:tcBorders>
            <w:shd w:val="clear" w:color="auto" w:fill="auto"/>
          </w:tcPr>
          <w:p w14:paraId="3938EB03" w14:textId="77777777" w:rsidR="000E0A42" w:rsidRPr="00506C85" w:rsidRDefault="000E0A42" w:rsidP="00273446">
            <w:pPr>
              <w:ind w:firstLine="0"/>
            </w:pPr>
          </w:p>
        </w:tc>
      </w:tr>
      <w:tr w:rsidR="002A5F17" w14:paraId="15E5CC6B" w14:textId="77777777" w:rsidTr="00273446">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46B12BB0" w14:textId="3D5E2FFB" w:rsidR="002A5F17" w:rsidRPr="000F2A29" w:rsidRDefault="002A5F17" w:rsidP="00273446">
            <w:pPr>
              <w:ind w:firstLine="0"/>
            </w:pPr>
            <w:r w:rsidRPr="00506C85">
              <w:t>Projekt 1</w:t>
            </w:r>
            <w:r>
              <w:t>3</w:t>
            </w:r>
            <w:r w:rsidRPr="00506C85">
              <w:t>.</w:t>
            </w:r>
            <w:r>
              <w:t xml:space="preserve"> </w:t>
            </w:r>
            <w:r w:rsidR="00E32727" w:rsidRPr="00E32727">
              <w:t>Przebudowa budynku szkolnego przy ul. Staszica 17 w Łęcznej na żłobek publiczny</w:t>
            </w:r>
          </w:p>
        </w:tc>
      </w:tr>
      <w:tr w:rsidR="002A5F17" w14:paraId="145ABFC4" w14:textId="77777777" w:rsidTr="003E69B9">
        <w:trPr>
          <w:trHeight w:val="532"/>
        </w:trPr>
        <w:tc>
          <w:tcPr>
            <w:cnfStyle w:val="001000000000" w:firstRow="0" w:lastRow="0" w:firstColumn="1" w:lastColumn="0" w:oddVBand="0" w:evenVBand="0" w:oddHBand="0" w:evenHBand="0" w:firstRowFirstColumn="0" w:firstRowLastColumn="0" w:lastRowFirstColumn="0" w:lastRowLastColumn="0"/>
            <w:tcW w:w="9212" w:type="dxa"/>
          </w:tcPr>
          <w:p w14:paraId="05243D06" w14:textId="0B455B7A" w:rsidR="00E32727" w:rsidRDefault="002A5F17" w:rsidP="00E32727">
            <w:pPr>
              <w:spacing w:before="240"/>
              <w:ind w:firstLine="0"/>
              <w:rPr>
                <w:rStyle w:val="Wyrnieniedelikatne"/>
              </w:rPr>
            </w:pPr>
            <w:r w:rsidRPr="000F2A29">
              <w:rPr>
                <w:rStyle w:val="Wyrnieniedelikatne"/>
              </w:rPr>
              <w:t>Lokalizacja przedsięwzięcia</w:t>
            </w:r>
          </w:p>
          <w:p w14:paraId="2706EE8F" w14:textId="5AB4A04A" w:rsidR="00E32727" w:rsidRPr="00E32727" w:rsidRDefault="00E32727" w:rsidP="00E32727">
            <w:pPr>
              <w:ind w:firstLine="0"/>
              <w:rPr>
                <w:rStyle w:val="Wyrnieniedelikatne"/>
                <w:i w:val="0"/>
                <w:iCs w:val="0"/>
                <w:color w:val="auto"/>
              </w:rPr>
            </w:pPr>
            <w:r w:rsidRPr="00E32727">
              <w:rPr>
                <w:rStyle w:val="Wyrnieniedelikatne"/>
                <w:i w:val="0"/>
                <w:iCs w:val="0"/>
                <w:color w:val="auto"/>
              </w:rPr>
              <w:t>ul. Staszica 17, Łęczna</w:t>
            </w:r>
          </w:p>
          <w:p w14:paraId="23205CBD" w14:textId="74E79E4C" w:rsidR="00E32727" w:rsidRPr="00E32727" w:rsidRDefault="00E32727" w:rsidP="00E32727">
            <w:pPr>
              <w:ind w:firstLine="0"/>
              <w:rPr>
                <w:rStyle w:val="Wyrnieniedelikatne"/>
                <w:i w:val="0"/>
                <w:iCs w:val="0"/>
                <w:color w:val="auto"/>
              </w:rPr>
            </w:pPr>
            <w:r w:rsidRPr="00E32727">
              <w:rPr>
                <w:rStyle w:val="Wyrnieniedelikatne"/>
                <w:i w:val="0"/>
                <w:iCs w:val="0"/>
                <w:color w:val="auto"/>
              </w:rPr>
              <w:t>Działka nr 2581/5</w:t>
            </w:r>
          </w:p>
          <w:p w14:paraId="50B98F2B" w14:textId="77777777" w:rsidR="00E32727" w:rsidRDefault="00E32727" w:rsidP="00E32727">
            <w:pPr>
              <w:ind w:firstLine="0"/>
              <w:rPr>
                <w:rStyle w:val="Wyrnieniedelikatne"/>
                <w:b/>
                <w:bCs w:val="0"/>
                <w:i w:val="0"/>
                <w:iCs w:val="0"/>
                <w:color w:val="auto"/>
              </w:rPr>
            </w:pPr>
          </w:p>
          <w:p w14:paraId="59E78A47" w14:textId="5CD836CC" w:rsidR="002A5F17" w:rsidRDefault="002A5F17" w:rsidP="00E32727">
            <w:pPr>
              <w:ind w:firstLine="0"/>
              <w:rPr>
                <w:rStyle w:val="Wyrnieniedelikatne"/>
                <w:b/>
                <w:bCs w:val="0"/>
              </w:rPr>
            </w:pPr>
            <w:r w:rsidRPr="006E1392">
              <w:rPr>
                <w:rStyle w:val="Wyrnieniedelikatne"/>
              </w:rPr>
              <w:t>Podmiot realizujący przedsięwzięcie (lider projektu)</w:t>
            </w:r>
          </w:p>
          <w:p w14:paraId="22B0A9AD" w14:textId="77777777" w:rsidR="002A5F17" w:rsidRPr="003C7C4D" w:rsidRDefault="002A5F17" w:rsidP="00273446">
            <w:pPr>
              <w:ind w:firstLine="0"/>
              <w:rPr>
                <w:rStyle w:val="Wyrnieniedelikatne"/>
                <w:b/>
                <w:bCs w:val="0"/>
                <w:i w:val="0"/>
                <w:iCs w:val="0"/>
                <w:color w:val="auto"/>
              </w:rPr>
            </w:pPr>
            <w:r w:rsidRPr="003C7C4D">
              <w:rPr>
                <w:rStyle w:val="Wyrnieniedelikatne"/>
                <w:i w:val="0"/>
                <w:iCs w:val="0"/>
                <w:color w:val="auto"/>
              </w:rPr>
              <w:t>Gmina Łęczna</w:t>
            </w:r>
          </w:p>
          <w:p w14:paraId="6E6A0A31" w14:textId="77777777" w:rsidR="002A5F17" w:rsidRDefault="002A5F17" w:rsidP="00273446">
            <w:pPr>
              <w:spacing w:before="240"/>
              <w:ind w:firstLine="0"/>
              <w:rPr>
                <w:rStyle w:val="Wyrnieniedelikatne"/>
                <w:b/>
                <w:bCs w:val="0"/>
              </w:rPr>
            </w:pPr>
            <w:r w:rsidRPr="006E1392">
              <w:rPr>
                <w:rStyle w:val="Wyrnieniedelikatne"/>
              </w:rPr>
              <w:t>Partner projektu (udział finansowy, merytoryczny i techniczny)</w:t>
            </w:r>
          </w:p>
          <w:p w14:paraId="3F37715C" w14:textId="77777777" w:rsidR="00E32727" w:rsidRPr="0047726D" w:rsidRDefault="00E32727" w:rsidP="00E32727">
            <w:pPr>
              <w:ind w:firstLine="0"/>
              <w:rPr>
                <w:rStyle w:val="Wyrnieniedelikatne"/>
                <w:i w:val="0"/>
                <w:iCs w:val="0"/>
                <w:color w:val="auto"/>
              </w:rPr>
            </w:pPr>
            <w:r w:rsidRPr="0047726D">
              <w:rPr>
                <w:rStyle w:val="Wyrnieniedelikatne"/>
                <w:i w:val="0"/>
                <w:iCs w:val="0"/>
                <w:color w:val="auto"/>
              </w:rPr>
              <w:t>Projekt realizowany samodzielnie</w:t>
            </w:r>
          </w:p>
          <w:p w14:paraId="64CEE502" w14:textId="77777777" w:rsidR="002A5F17" w:rsidRDefault="002A5F17" w:rsidP="00273446">
            <w:pPr>
              <w:spacing w:before="240"/>
              <w:ind w:firstLine="0"/>
              <w:rPr>
                <w:rStyle w:val="Wyrnieniedelikatne"/>
                <w:b/>
                <w:bCs w:val="0"/>
              </w:rPr>
            </w:pPr>
            <w:r w:rsidRPr="006E1392">
              <w:rPr>
                <w:rStyle w:val="Wyrnieniedelikatne"/>
              </w:rPr>
              <w:t>Zakres zadań przedsięwzięcia</w:t>
            </w:r>
          </w:p>
          <w:p w14:paraId="547FCF85" w14:textId="77777777" w:rsidR="00E32727" w:rsidRPr="00E32727" w:rsidRDefault="00E32727" w:rsidP="003D0065">
            <w:pPr>
              <w:spacing w:line="276" w:lineRule="auto"/>
              <w:rPr>
                <w:rStyle w:val="Wyrnieniedelikatne"/>
                <w:i w:val="0"/>
                <w:iCs w:val="0"/>
                <w:color w:val="auto"/>
              </w:rPr>
            </w:pPr>
            <w:r w:rsidRPr="00E32727">
              <w:rPr>
                <w:rStyle w:val="Wyrnieniedelikatne"/>
                <w:i w:val="0"/>
                <w:iCs w:val="0"/>
                <w:color w:val="auto"/>
              </w:rPr>
              <w:t>Przedmiotem zamierzenia budowlanego jest przebudowa połączona ze zmianą sposobu użytkowania obecnego budynku szkolnego z przeznaczeniem na żłobek publiczny. W chwili obecnej budynek nie jest użytkowany. Budynek będzie pełnił nowe funkcje.</w:t>
            </w:r>
          </w:p>
          <w:p w14:paraId="464905DF" w14:textId="781F8F23" w:rsidR="00E32727" w:rsidRPr="00E32727" w:rsidRDefault="00E32727" w:rsidP="003D0065">
            <w:pPr>
              <w:spacing w:before="240" w:line="276" w:lineRule="auto"/>
              <w:rPr>
                <w:rStyle w:val="Wyrnieniedelikatne"/>
                <w:i w:val="0"/>
                <w:iCs w:val="0"/>
                <w:color w:val="auto"/>
              </w:rPr>
            </w:pPr>
            <w:r w:rsidRPr="00E32727">
              <w:rPr>
                <w:rStyle w:val="Wyrnieniedelikatne"/>
                <w:i w:val="0"/>
                <w:iCs w:val="0"/>
                <w:color w:val="auto"/>
              </w:rPr>
              <w:t>Przeznaczony do przebudowy istniejący budynek to obiekt wolnostojący, trzykondygnacyjny (częściowo podpiwniczony) wybudowany w latach 80’ XX wieku. Wykonany w</w:t>
            </w:r>
            <w:r w:rsidR="005327E3">
              <w:rPr>
                <w:rStyle w:val="Wyrnieniedelikatne"/>
                <w:i w:val="0"/>
                <w:iCs w:val="0"/>
                <w:color w:val="auto"/>
              </w:rPr>
              <w:t> </w:t>
            </w:r>
            <w:r w:rsidRPr="00E32727">
              <w:rPr>
                <w:rStyle w:val="Wyrnieniedelikatne"/>
                <w:i w:val="0"/>
                <w:iCs w:val="0"/>
                <w:color w:val="auto"/>
              </w:rPr>
              <w:t>technologii uprzemysłowionej (wielkoblokowej), tradycyjn</w:t>
            </w:r>
            <w:r w:rsidR="00757812">
              <w:rPr>
                <w:rStyle w:val="Wyrnieniedelikatne"/>
                <w:i w:val="0"/>
                <w:iCs w:val="0"/>
                <w:color w:val="auto"/>
              </w:rPr>
              <w:t>ej</w:t>
            </w:r>
            <w:r w:rsidRPr="00E32727">
              <w:rPr>
                <w:rStyle w:val="Wyrnieniedelikatne"/>
                <w:i w:val="0"/>
                <w:iCs w:val="0"/>
                <w:color w:val="auto"/>
              </w:rPr>
              <w:t>, przy zastosowaniu ogólnodostępnych materiałów.</w:t>
            </w:r>
          </w:p>
          <w:p w14:paraId="7A730CB5" w14:textId="77777777" w:rsidR="00E32727" w:rsidRPr="00E32727" w:rsidRDefault="00E32727" w:rsidP="003D0065">
            <w:pPr>
              <w:spacing w:line="276" w:lineRule="auto"/>
              <w:rPr>
                <w:rStyle w:val="Wyrnieniedelikatne"/>
                <w:i w:val="0"/>
                <w:iCs w:val="0"/>
                <w:color w:val="auto"/>
              </w:rPr>
            </w:pPr>
            <w:r w:rsidRPr="00E32727">
              <w:rPr>
                <w:rStyle w:val="Wyrnieniedelikatne"/>
                <w:i w:val="0"/>
                <w:iCs w:val="0"/>
                <w:color w:val="auto"/>
              </w:rPr>
              <w:t>Zakres rzeczowy niniejszego projektu obejmuje:</w:t>
            </w:r>
          </w:p>
          <w:p w14:paraId="2ABB6DA6" w14:textId="74421769" w:rsidR="00E32727" w:rsidRPr="00E32727" w:rsidRDefault="00E32727" w:rsidP="003D0065">
            <w:pPr>
              <w:spacing w:line="276" w:lineRule="auto"/>
              <w:ind w:left="567" w:hanging="283"/>
              <w:rPr>
                <w:rStyle w:val="Wyrnieniedelikatne"/>
                <w:i w:val="0"/>
                <w:iCs w:val="0"/>
                <w:color w:val="auto"/>
              </w:rPr>
            </w:pPr>
            <w:r w:rsidRPr="00E32727">
              <w:rPr>
                <w:rStyle w:val="Wyrnieniedelikatne"/>
                <w:i w:val="0"/>
                <w:iCs w:val="0"/>
                <w:color w:val="auto"/>
              </w:rPr>
              <w:t>1.</w:t>
            </w:r>
            <w:r w:rsidRPr="00E32727">
              <w:rPr>
                <w:rStyle w:val="Wyrnieniedelikatne"/>
                <w:i w:val="0"/>
                <w:iCs w:val="0"/>
                <w:color w:val="auto"/>
              </w:rPr>
              <w:tab/>
              <w:t>Wykonanie robót budowlanych w branży konstrukcyjno – budowlanej oraz zagospodarowanie terenu (roboty demontażowe, rozbiórki i wyburzenia; roboty budowlane i</w:t>
            </w:r>
            <w:r w:rsidR="005327E3">
              <w:rPr>
                <w:rStyle w:val="Wyrnieniedelikatne"/>
                <w:i w:val="0"/>
                <w:iCs w:val="0"/>
                <w:color w:val="auto"/>
              </w:rPr>
              <w:t> </w:t>
            </w:r>
            <w:r w:rsidRPr="00E32727">
              <w:rPr>
                <w:rStyle w:val="Wyrnieniedelikatne"/>
                <w:i w:val="0"/>
                <w:iCs w:val="0"/>
                <w:color w:val="auto"/>
              </w:rPr>
              <w:t>zagospodarowanie terenu; urządzenie placu zabaw).</w:t>
            </w:r>
          </w:p>
          <w:p w14:paraId="736A3060" w14:textId="77777777" w:rsidR="00E32727" w:rsidRPr="00E32727" w:rsidRDefault="00E32727" w:rsidP="003D0065">
            <w:pPr>
              <w:spacing w:line="276" w:lineRule="auto"/>
              <w:ind w:left="567" w:hanging="283"/>
              <w:rPr>
                <w:rStyle w:val="Wyrnieniedelikatne"/>
                <w:i w:val="0"/>
                <w:iCs w:val="0"/>
                <w:color w:val="auto"/>
              </w:rPr>
            </w:pPr>
            <w:r w:rsidRPr="00E32727">
              <w:rPr>
                <w:rStyle w:val="Wyrnieniedelikatne"/>
                <w:i w:val="0"/>
                <w:iCs w:val="0"/>
                <w:color w:val="auto"/>
              </w:rPr>
              <w:t>2.</w:t>
            </w:r>
            <w:r w:rsidRPr="00E32727">
              <w:rPr>
                <w:rStyle w:val="Wyrnieniedelikatne"/>
                <w:i w:val="0"/>
                <w:iCs w:val="0"/>
                <w:color w:val="auto"/>
              </w:rPr>
              <w:tab/>
              <w:t>Wykonanie robót budowlanych w branży elektrycznej.</w:t>
            </w:r>
          </w:p>
          <w:p w14:paraId="4BCEC01F" w14:textId="77777777" w:rsidR="00E32727" w:rsidRPr="00E32727" w:rsidRDefault="00E32727" w:rsidP="003D0065">
            <w:pPr>
              <w:spacing w:line="276" w:lineRule="auto"/>
              <w:ind w:left="567" w:hanging="283"/>
              <w:rPr>
                <w:rStyle w:val="Wyrnieniedelikatne"/>
                <w:i w:val="0"/>
                <w:iCs w:val="0"/>
                <w:color w:val="auto"/>
              </w:rPr>
            </w:pPr>
            <w:r w:rsidRPr="00E32727">
              <w:rPr>
                <w:rStyle w:val="Wyrnieniedelikatne"/>
                <w:i w:val="0"/>
                <w:iCs w:val="0"/>
                <w:color w:val="auto"/>
              </w:rPr>
              <w:t>3.</w:t>
            </w:r>
            <w:r w:rsidRPr="00E32727">
              <w:rPr>
                <w:rStyle w:val="Wyrnieniedelikatne"/>
                <w:i w:val="0"/>
                <w:iCs w:val="0"/>
                <w:color w:val="auto"/>
              </w:rPr>
              <w:tab/>
              <w:t>Wykonanie robót budowlanych w branży sanitarnej.</w:t>
            </w:r>
          </w:p>
          <w:p w14:paraId="55AD38CE" w14:textId="77777777" w:rsidR="00E32727" w:rsidRPr="00E32727" w:rsidRDefault="00E32727" w:rsidP="003D0065">
            <w:pPr>
              <w:spacing w:line="276" w:lineRule="auto"/>
              <w:ind w:left="567" w:hanging="283"/>
              <w:rPr>
                <w:rStyle w:val="Wyrnieniedelikatne"/>
                <w:i w:val="0"/>
                <w:iCs w:val="0"/>
                <w:color w:val="auto"/>
              </w:rPr>
            </w:pPr>
            <w:r w:rsidRPr="00E32727">
              <w:rPr>
                <w:rStyle w:val="Wyrnieniedelikatne"/>
                <w:i w:val="0"/>
                <w:iCs w:val="0"/>
                <w:color w:val="auto"/>
              </w:rPr>
              <w:t>4.</w:t>
            </w:r>
            <w:r w:rsidRPr="00E32727">
              <w:rPr>
                <w:rStyle w:val="Wyrnieniedelikatne"/>
                <w:i w:val="0"/>
                <w:iCs w:val="0"/>
                <w:color w:val="auto"/>
              </w:rPr>
              <w:tab/>
              <w:t>Wykonanie robót budowlanych i montażowych w zakresie instalacji telekomunikacyjnych.</w:t>
            </w:r>
          </w:p>
          <w:p w14:paraId="716924FA" w14:textId="77777777" w:rsidR="00E32727" w:rsidRPr="00E32727" w:rsidRDefault="00E32727" w:rsidP="003D0065">
            <w:pPr>
              <w:spacing w:line="276" w:lineRule="auto"/>
              <w:ind w:left="567" w:hanging="283"/>
              <w:rPr>
                <w:rStyle w:val="Wyrnieniedelikatne"/>
                <w:i w:val="0"/>
                <w:iCs w:val="0"/>
                <w:color w:val="auto"/>
              </w:rPr>
            </w:pPr>
            <w:r w:rsidRPr="00E32727">
              <w:rPr>
                <w:rStyle w:val="Wyrnieniedelikatne"/>
                <w:i w:val="0"/>
                <w:iCs w:val="0"/>
                <w:color w:val="auto"/>
              </w:rPr>
              <w:t>5.</w:t>
            </w:r>
            <w:r w:rsidRPr="00E32727">
              <w:rPr>
                <w:rStyle w:val="Wyrnieniedelikatne"/>
                <w:i w:val="0"/>
                <w:iCs w:val="0"/>
                <w:color w:val="auto"/>
              </w:rPr>
              <w:tab/>
              <w:t>Zakup i montaż wyposażenia żłobka publicznego.</w:t>
            </w:r>
          </w:p>
          <w:p w14:paraId="69BC8B78" w14:textId="6FFBF4FF" w:rsidR="00E32727" w:rsidRPr="00E32727" w:rsidRDefault="00E32727" w:rsidP="003D0065">
            <w:pPr>
              <w:spacing w:line="276" w:lineRule="auto"/>
              <w:ind w:left="567" w:hanging="283"/>
              <w:rPr>
                <w:rStyle w:val="Wyrnieniedelikatne"/>
                <w:i w:val="0"/>
                <w:iCs w:val="0"/>
                <w:color w:val="auto"/>
              </w:rPr>
            </w:pPr>
            <w:r w:rsidRPr="00E32727">
              <w:rPr>
                <w:rStyle w:val="Wyrnieniedelikatne"/>
                <w:i w:val="0"/>
                <w:iCs w:val="0"/>
                <w:color w:val="auto"/>
              </w:rPr>
              <w:t>6.</w:t>
            </w:r>
            <w:r w:rsidRPr="00E32727">
              <w:rPr>
                <w:rStyle w:val="Wyrnieniedelikatne"/>
                <w:i w:val="0"/>
                <w:iCs w:val="0"/>
                <w:color w:val="auto"/>
              </w:rPr>
              <w:tab/>
              <w:t>Sprawowanie nadzoru inwestorskiego w branżach konstrukcyjno-budowlanej, elektrycznej i</w:t>
            </w:r>
            <w:r w:rsidR="005327E3">
              <w:rPr>
                <w:rStyle w:val="Wyrnieniedelikatne"/>
                <w:i w:val="0"/>
                <w:iCs w:val="0"/>
                <w:color w:val="auto"/>
              </w:rPr>
              <w:t> </w:t>
            </w:r>
            <w:r w:rsidRPr="00E32727">
              <w:rPr>
                <w:rStyle w:val="Wyrnieniedelikatne"/>
                <w:i w:val="0"/>
                <w:iCs w:val="0"/>
                <w:color w:val="auto"/>
              </w:rPr>
              <w:t>sanitarnej.</w:t>
            </w:r>
          </w:p>
          <w:p w14:paraId="013F7628" w14:textId="77777777" w:rsidR="00E32727" w:rsidRPr="00E32727" w:rsidRDefault="00E32727" w:rsidP="003D0065">
            <w:pPr>
              <w:spacing w:before="240" w:line="276" w:lineRule="auto"/>
              <w:rPr>
                <w:rStyle w:val="Wyrnieniedelikatne"/>
                <w:i w:val="0"/>
                <w:iCs w:val="0"/>
                <w:color w:val="auto"/>
              </w:rPr>
            </w:pPr>
            <w:r w:rsidRPr="00E32727">
              <w:rPr>
                <w:rStyle w:val="Wyrnieniedelikatne"/>
                <w:i w:val="0"/>
                <w:iCs w:val="0"/>
                <w:color w:val="auto"/>
              </w:rPr>
              <w:t>Charakterystyczne parametry budynku po przebudowie:</w:t>
            </w:r>
          </w:p>
          <w:p w14:paraId="7AA47DCC" w14:textId="54F55BF3" w:rsidR="00E32727" w:rsidRPr="00E32727" w:rsidRDefault="00E32727" w:rsidP="003D0065">
            <w:pPr>
              <w:pStyle w:val="punkty"/>
              <w:spacing w:line="276" w:lineRule="auto"/>
              <w:rPr>
                <w:rStyle w:val="Wyrnieniedelikatne"/>
                <w:i w:val="0"/>
                <w:iCs w:val="0"/>
                <w:color w:val="auto"/>
              </w:rPr>
            </w:pPr>
            <w:r w:rsidRPr="00E32727">
              <w:rPr>
                <w:rStyle w:val="Wyrnieniedelikatne"/>
                <w:i w:val="0"/>
                <w:iCs w:val="0"/>
                <w:color w:val="auto"/>
              </w:rPr>
              <w:t>powierzchnia zabudowy 507,80 m</w:t>
            </w:r>
            <w:r w:rsidRPr="00E32727">
              <w:rPr>
                <w:rStyle w:val="Wyrnieniedelikatne"/>
                <w:i w:val="0"/>
                <w:iCs w:val="0"/>
                <w:color w:val="auto"/>
                <w:vertAlign w:val="superscript"/>
              </w:rPr>
              <w:t>2</w:t>
            </w:r>
            <w:r w:rsidRPr="00E32727">
              <w:rPr>
                <w:rStyle w:val="Wyrnieniedelikatne"/>
                <w:i w:val="0"/>
                <w:iCs w:val="0"/>
                <w:color w:val="auto"/>
              </w:rPr>
              <w:t>,</w:t>
            </w:r>
          </w:p>
          <w:p w14:paraId="137AEDD4" w14:textId="09EDF70E" w:rsidR="00E32727" w:rsidRPr="00E32727" w:rsidRDefault="00E32727" w:rsidP="003D0065">
            <w:pPr>
              <w:pStyle w:val="punkty"/>
              <w:spacing w:line="276" w:lineRule="auto"/>
              <w:rPr>
                <w:rStyle w:val="Wyrnieniedelikatne"/>
                <w:i w:val="0"/>
                <w:iCs w:val="0"/>
                <w:color w:val="auto"/>
              </w:rPr>
            </w:pPr>
            <w:r w:rsidRPr="00E32727">
              <w:rPr>
                <w:rStyle w:val="Wyrnieniedelikatne"/>
                <w:i w:val="0"/>
                <w:iCs w:val="0"/>
                <w:color w:val="auto"/>
              </w:rPr>
              <w:t>powierzchnia całkowita 1094,55 m</w:t>
            </w:r>
            <w:r w:rsidRPr="00E32727">
              <w:rPr>
                <w:rStyle w:val="Wyrnieniedelikatne"/>
                <w:i w:val="0"/>
                <w:iCs w:val="0"/>
                <w:color w:val="auto"/>
                <w:vertAlign w:val="superscript"/>
              </w:rPr>
              <w:t>2</w:t>
            </w:r>
            <w:r w:rsidRPr="00E32727">
              <w:rPr>
                <w:rStyle w:val="Wyrnieniedelikatne"/>
                <w:i w:val="0"/>
                <w:iCs w:val="0"/>
                <w:color w:val="auto"/>
              </w:rPr>
              <w:t>,</w:t>
            </w:r>
          </w:p>
          <w:p w14:paraId="6E02A0A0" w14:textId="69328BFF" w:rsidR="00E32727" w:rsidRPr="00E32727" w:rsidRDefault="00E32727" w:rsidP="003D0065">
            <w:pPr>
              <w:pStyle w:val="punkty"/>
              <w:spacing w:line="276" w:lineRule="auto"/>
              <w:rPr>
                <w:rStyle w:val="Wyrnieniedelikatne"/>
                <w:i w:val="0"/>
                <w:iCs w:val="0"/>
                <w:color w:val="auto"/>
              </w:rPr>
            </w:pPr>
            <w:r w:rsidRPr="00E32727">
              <w:rPr>
                <w:rStyle w:val="Wyrnieniedelikatne"/>
                <w:i w:val="0"/>
                <w:iCs w:val="0"/>
                <w:color w:val="auto"/>
              </w:rPr>
              <w:t>powierzchnia użytkowa 892,35 m</w:t>
            </w:r>
            <w:r w:rsidRPr="00E32727">
              <w:rPr>
                <w:rStyle w:val="Wyrnieniedelikatne"/>
                <w:i w:val="0"/>
                <w:iCs w:val="0"/>
                <w:color w:val="auto"/>
                <w:vertAlign w:val="superscript"/>
              </w:rPr>
              <w:t>2</w:t>
            </w:r>
            <w:r w:rsidRPr="00E32727">
              <w:rPr>
                <w:rStyle w:val="Wyrnieniedelikatne"/>
                <w:i w:val="0"/>
                <w:iCs w:val="0"/>
                <w:color w:val="auto"/>
              </w:rPr>
              <w:t>,</w:t>
            </w:r>
          </w:p>
          <w:p w14:paraId="75D90652" w14:textId="30E0FB68" w:rsidR="00E32727" w:rsidRPr="00E32727" w:rsidRDefault="00E32727" w:rsidP="003D0065">
            <w:pPr>
              <w:pStyle w:val="punkty"/>
              <w:spacing w:line="276" w:lineRule="auto"/>
              <w:rPr>
                <w:rStyle w:val="Wyrnieniedelikatne"/>
                <w:i w:val="0"/>
                <w:iCs w:val="0"/>
                <w:color w:val="auto"/>
              </w:rPr>
            </w:pPr>
            <w:r w:rsidRPr="00E32727">
              <w:rPr>
                <w:rStyle w:val="Wyrnieniedelikatne"/>
                <w:i w:val="0"/>
                <w:iCs w:val="0"/>
                <w:color w:val="auto"/>
              </w:rPr>
              <w:t>długość 36,76 m,</w:t>
            </w:r>
          </w:p>
          <w:p w14:paraId="21D45CB8" w14:textId="6854F48F" w:rsidR="00E32727" w:rsidRPr="00E32727" w:rsidRDefault="00E32727" w:rsidP="003D0065">
            <w:pPr>
              <w:pStyle w:val="punkty"/>
              <w:spacing w:line="276" w:lineRule="auto"/>
              <w:rPr>
                <w:rStyle w:val="Wyrnieniedelikatne"/>
                <w:i w:val="0"/>
                <w:iCs w:val="0"/>
                <w:color w:val="auto"/>
              </w:rPr>
            </w:pPr>
            <w:r w:rsidRPr="00E32727">
              <w:rPr>
                <w:rStyle w:val="Wyrnieniedelikatne"/>
                <w:i w:val="0"/>
                <w:iCs w:val="0"/>
                <w:color w:val="auto"/>
              </w:rPr>
              <w:t>szerokość 15,16 m,</w:t>
            </w:r>
          </w:p>
          <w:p w14:paraId="6AF5CC18" w14:textId="3CDAEC3A" w:rsidR="00E32727" w:rsidRPr="00E32727" w:rsidRDefault="00E32727" w:rsidP="003D0065">
            <w:pPr>
              <w:pStyle w:val="punkty"/>
              <w:spacing w:line="276" w:lineRule="auto"/>
              <w:rPr>
                <w:rStyle w:val="Wyrnieniedelikatne"/>
                <w:i w:val="0"/>
                <w:iCs w:val="0"/>
                <w:color w:val="auto"/>
              </w:rPr>
            </w:pPr>
            <w:r w:rsidRPr="00E32727">
              <w:rPr>
                <w:rStyle w:val="Wyrnieniedelikatne"/>
                <w:i w:val="0"/>
                <w:iCs w:val="0"/>
                <w:color w:val="auto"/>
              </w:rPr>
              <w:t>wysokość budynku 7,84 m,</w:t>
            </w:r>
          </w:p>
          <w:p w14:paraId="72A398F8" w14:textId="370473E7" w:rsidR="00E32727" w:rsidRPr="00E32727" w:rsidRDefault="00E32727" w:rsidP="003D0065">
            <w:pPr>
              <w:pStyle w:val="punkty"/>
              <w:spacing w:line="276" w:lineRule="auto"/>
              <w:rPr>
                <w:rStyle w:val="Wyrnieniedelikatne"/>
                <w:i w:val="0"/>
                <w:iCs w:val="0"/>
                <w:color w:val="auto"/>
              </w:rPr>
            </w:pPr>
            <w:r w:rsidRPr="00E32727">
              <w:rPr>
                <w:rStyle w:val="Wyrnieniedelikatne"/>
                <w:i w:val="0"/>
                <w:iCs w:val="0"/>
                <w:color w:val="auto"/>
              </w:rPr>
              <w:t>kubatura 3965 m</w:t>
            </w:r>
            <w:r w:rsidRPr="00E32727">
              <w:rPr>
                <w:rStyle w:val="Wyrnieniedelikatne"/>
                <w:i w:val="0"/>
                <w:iCs w:val="0"/>
                <w:color w:val="auto"/>
                <w:vertAlign w:val="superscript"/>
              </w:rPr>
              <w:t>3</w:t>
            </w:r>
            <w:r w:rsidRPr="00E32727">
              <w:rPr>
                <w:rStyle w:val="Wyrnieniedelikatne"/>
                <w:i w:val="0"/>
                <w:iCs w:val="0"/>
                <w:color w:val="auto"/>
              </w:rPr>
              <w:t>,</w:t>
            </w:r>
          </w:p>
          <w:p w14:paraId="093063CC" w14:textId="1F9B75F5" w:rsidR="00E32727" w:rsidRPr="00E32727" w:rsidRDefault="00E32727" w:rsidP="003D0065">
            <w:pPr>
              <w:pStyle w:val="punkty"/>
              <w:spacing w:line="276" w:lineRule="auto"/>
              <w:rPr>
                <w:rStyle w:val="Wyrnieniedelikatne"/>
                <w:i w:val="0"/>
                <w:iCs w:val="0"/>
                <w:color w:val="auto"/>
              </w:rPr>
            </w:pPr>
            <w:r w:rsidRPr="00E32727">
              <w:rPr>
                <w:rStyle w:val="Wyrnieniedelikatne"/>
                <w:i w:val="0"/>
                <w:iCs w:val="0"/>
                <w:color w:val="auto"/>
              </w:rPr>
              <w:t>liczba kondygnacji 3 (2 nadziemne i 1 podziemna),</w:t>
            </w:r>
          </w:p>
          <w:p w14:paraId="20714CC6" w14:textId="4EDC3122" w:rsidR="00E32727" w:rsidRPr="00E32727" w:rsidRDefault="00E32727" w:rsidP="003D0065">
            <w:pPr>
              <w:pStyle w:val="punkty"/>
              <w:spacing w:line="276" w:lineRule="auto"/>
              <w:rPr>
                <w:rStyle w:val="Wyrnieniedelikatne"/>
                <w:i w:val="0"/>
                <w:iCs w:val="0"/>
                <w:color w:val="auto"/>
              </w:rPr>
            </w:pPr>
            <w:r w:rsidRPr="00E32727">
              <w:rPr>
                <w:rStyle w:val="Wyrnieniedelikatne"/>
                <w:i w:val="0"/>
                <w:iCs w:val="0"/>
                <w:color w:val="auto"/>
              </w:rPr>
              <w:lastRenderedPageBreak/>
              <w:t>powierzchnia piwnic, 57,55 m</w:t>
            </w:r>
            <w:r w:rsidRPr="00E32727">
              <w:rPr>
                <w:rStyle w:val="Wyrnieniedelikatne"/>
                <w:i w:val="0"/>
                <w:iCs w:val="0"/>
                <w:color w:val="auto"/>
                <w:vertAlign w:val="superscript"/>
              </w:rPr>
              <w:t>2</w:t>
            </w:r>
            <w:r w:rsidRPr="00E32727">
              <w:rPr>
                <w:rStyle w:val="Wyrnieniedelikatne"/>
                <w:i w:val="0"/>
                <w:iCs w:val="0"/>
                <w:color w:val="auto"/>
              </w:rPr>
              <w:t>,</w:t>
            </w:r>
          </w:p>
          <w:p w14:paraId="359AFC3B" w14:textId="235E1A71" w:rsidR="00E32727" w:rsidRPr="00E32727" w:rsidRDefault="00E32727" w:rsidP="003D0065">
            <w:pPr>
              <w:pStyle w:val="punkty"/>
              <w:spacing w:line="276" w:lineRule="auto"/>
              <w:rPr>
                <w:rStyle w:val="Wyrnieniedelikatne"/>
                <w:i w:val="0"/>
                <w:iCs w:val="0"/>
                <w:color w:val="auto"/>
              </w:rPr>
            </w:pPr>
            <w:r w:rsidRPr="00E32727">
              <w:rPr>
                <w:rStyle w:val="Wyrnieniedelikatne"/>
                <w:i w:val="0"/>
                <w:iCs w:val="0"/>
                <w:color w:val="auto"/>
              </w:rPr>
              <w:t>powierzchnia parteru, 414,20 m</w:t>
            </w:r>
            <w:r w:rsidRPr="00E32727">
              <w:rPr>
                <w:rStyle w:val="Wyrnieniedelikatne"/>
                <w:i w:val="0"/>
                <w:iCs w:val="0"/>
                <w:color w:val="auto"/>
                <w:vertAlign w:val="superscript"/>
              </w:rPr>
              <w:t>2</w:t>
            </w:r>
            <w:r w:rsidRPr="00E32727">
              <w:rPr>
                <w:rStyle w:val="Wyrnieniedelikatne"/>
                <w:i w:val="0"/>
                <w:iCs w:val="0"/>
                <w:color w:val="auto"/>
              </w:rPr>
              <w:t>,</w:t>
            </w:r>
          </w:p>
          <w:p w14:paraId="15CB3509" w14:textId="026F2967" w:rsidR="00E32727" w:rsidRPr="00E32727" w:rsidRDefault="00E32727" w:rsidP="003D0065">
            <w:pPr>
              <w:pStyle w:val="punkty"/>
              <w:spacing w:line="276" w:lineRule="auto"/>
              <w:rPr>
                <w:rStyle w:val="Wyrnieniedelikatne"/>
                <w:i w:val="0"/>
                <w:iCs w:val="0"/>
                <w:color w:val="auto"/>
              </w:rPr>
            </w:pPr>
            <w:r w:rsidRPr="00E32727">
              <w:rPr>
                <w:rStyle w:val="Wyrnieniedelikatne"/>
                <w:i w:val="0"/>
                <w:iCs w:val="0"/>
                <w:color w:val="auto"/>
              </w:rPr>
              <w:t>powierzchnia piętra, 420,60 m</w:t>
            </w:r>
            <w:r w:rsidRPr="00E32727">
              <w:rPr>
                <w:rStyle w:val="Wyrnieniedelikatne"/>
                <w:i w:val="0"/>
                <w:iCs w:val="0"/>
                <w:color w:val="auto"/>
                <w:vertAlign w:val="superscript"/>
              </w:rPr>
              <w:t>2</w:t>
            </w:r>
            <w:r w:rsidRPr="00E32727">
              <w:rPr>
                <w:rStyle w:val="Wyrnieniedelikatne"/>
                <w:i w:val="0"/>
                <w:iCs w:val="0"/>
                <w:color w:val="auto"/>
              </w:rPr>
              <w:t>.</w:t>
            </w:r>
          </w:p>
          <w:p w14:paraId="1CA8440E" w14:textId="10A8B3F7" w:rsidR="00E32727" w:rsidRDefault="00E32727" w:rsidP="003D0065">
            <w:pPr>
              <w:spacing w:before="240" w:line="276" w:lineRule="auto"/>
              <w:rPr>
                <w:rStyle w:val="Wyrnieniedelikatne"/>
                <w:b/>
                <w:bCs w:val="0"/>
                <w:i w:val="0"/>
                <w:iCs w:val="0"/>
                <w:color w:val="auto"/>
              </w:rPr>
            </w:pPr>
            <w:r w:rsidRPr="00E32727">
              <w:rPr>
                <w:rStyle w:val="Wyrnieniedelikatne"/>
                <w:i w:val="0"/>
                <w:iCs w:val="0"/>
                <w:color w:val="auto"/>
              </w:rPr>
              <w:t>W efekcie realizacji inwestycji powstanie nowa placówka – żłobek publiczny w Łęcznej, w</w:t>
            </w:r>
            <w:r w:rsidR="005327E3">
              <w:rPr>
                <w:rStyle w:val="Wyrnieniedelikatne"/>
                <w:i w:val="0"/>
                <w:iCs w:val="0"/>
                <w:color w:val="auto"/>
              </w:rPr>
              <w:t> </w:t>
            </w:r>
            <w:r w:rsidRPr="00E32727">
              <w:rPr>
                <w:rStyle w:val="Wyrnieniedelikatne"/>
                <w:i w:val="0"/>
                <w:iCs w:val="0"/>
                <w:color w:val="auto"/>
              </w:rPr>
              <w:t>której zaplanowano objęcie opieką 90 dzieci.</w:t>
            </w:r>
          </w:p>
          <w:p w14:paraId="01AF9A49" w14:textId="77777777" w:rsidR="00E32727" w:rsidRPr="00037FD6" w:rsidRDefault="00E32727" w:rsidP="003D0065">
            <w:pPr>
              <w:spacing w:before="240" w:line="276" w:lineRule="auto"/>
              <w:rPr>
                <w:rStyle w:val="Wyrnieniedelikatne"/>
                <w:i w:val="0"/>
                <w:iCs w:val="0"/>
                <w:color w:val="auto"/>
              </w:rPr>
            </w:pPr>
            <w:r w:rsidRPr="00037FD6">
              <w:rPr>
                <w:rStyle w:val="Wyrnieniedelikatne"/>
                <w:i w:val="0"/>
                <w:iCs w:val="0"/>
                <w:color w:val="auto"/>
              </w:rPr>
              <w:t>W ramach projektu zapewniona będzie również dbałość o zachowanie i rozwój zielonej infrastruktury, zwłaszcza ochronę drzew, w całym cyklu projektowym.</w:t>
            </w:r>
          </w:p>
          <w:p w14:paraId="46CD2B77" w14:textId="77777777" w:rsidR="002A5F17" w:rsidRDefault="002A5F17" w:rsidP="00273446">
            <w:pPr>
              <w:pStyle w:val="punkty"/>
              <w:numPr>
                <w:ilvl w:val="0"/>
                <w:numId w:val="0"/>
              </w:numPr>
              <w:spacing w:before="240"/>
              <w:rPr>
                <w:rStyle w:val="Wyrnieniedelikatne"/>
                <w:b/>
                <w:bCs w:val="0"/>
              </w:rPr>
            </w:pPr>
            <w:r w:rsidRPr="00834A4D">
              <w:rPr>
                <w:rStyle w:val="Wyrnieniedelikatne"/>
              </w:rPr>
              <w:t>Okres realizacji</w:t>
            </w:r>
          </w:p>
          <w:p w14:paraId="48095DB8" w14:textId="42997A45" w:rsidR="002A5F17" w:rsidRPr="00FB50C8" w:rsidRDefault="002A5F17" w:rsidP="00273446">
            <w:pPr>
              <w:pStyle w:val="punkty"/>
              <w:numPr>
                <w:ilvl w:val="0"/>
                <w:numId w:val="0"/>
              </w:numPr>
              <w:spacing w:before="240"/>
              <w:rPr>
                <w:rStyle w:val="Wyrnieniedelikatne"/>
                <w:b/>
                <w:bCs w:val="0"/>
                <w:i w:val="0"/>
                <w:iCs w:val="0"/>
                <w:color w:val="auto"/>
              </w:rPr>
            </w:pPr>
            <w:r w:rsidRPr="00FB50C8">
              <w:rPr>
                <w:rStyle w:val="Wyrnieniedelikatne"/>
                <w:i w:val="0"/>
                <w:iCs w:val="0"/>
                <w:color w:val="auto"/>
              </w:rPr>
              <w:t>01/202</w:t>
            </w:r>
            <w:r w:rsidR="00E32727">
              <w:rPr>
                <w:rStyle w:val="Wyrnieniedelikatne"/>
                <w:i w:val="0"/>
                <w:iCs w:val="0"/>
                <w:color w:val="auto"/>
              </w:rPr>
              <w:t>4</w:t>
            </w:r>
            <w:r>
              <w:rPr>
                <w:rStyle w:val="Wyrnieniedelikatne"/>
                <w:i w:val="0"/>
                <w:iCs w:val="0"/>
                <w:color w:val="auto"/>
              </w:rPr>
              <w:t xml:space="preserve"> - </w:t>
            </w:r>
            <w:r w:rsidR="00E32727">
              <w:rPr>
                <w:rStyle w:val="Wyrnieniedelikatne"/>
                <w:i w:val="0"/>
                <w:iCs w:val="0"/>
                <w:color w:val="auto"/>
              </w:rPr>
              <w:t>09</w:t>
            </w:r>
            <w:r w:rsidRPr="00FB50C8">
              <w:rPr>
                <w:rStyle w:val="Wyrnieniedelikatne"/>
                <w:i w:val="0"/>
                <w:iCs w:val="0"/>
                <w:color w:val="auto"/>
              </w:rPr>
              <w:t>/20</w:t>
            </w:r>
            <w:r>
              <w:rPr>
                <w:rStyle w:val="Wyrnieniedelikatne"/>
                <w:i w:val="0"/>
                <w:iCs w:val="0"/>
                <w:color w:val="auto"/>
              </w:rPr>
              <w:t>2</w:t>
            </w:r>
            <w:r w:rsidR="00E32727">
              <w:rPr>
                <w:rStyle w:val="Wyrnieniedelikatne"/>
                <w:i w:val="0"/>
                <w:iCs w:val="0"/>
                <w:color w:val="auto"/>
              </w:rPr>
              <w:t>5</w:t>
            </w:r>
          </w:p>
          <w:p w14:paraId="2A5D432C" w14:textId="77777777" w:rsidR="002A5F17" w:rsidRPr="0055372A" w:rsidRDefault="002A5F17" w:rsidP="00273446">
            <w:pPr>
              <w:pStyle w:val="punkty"/>
              <w:numPr>
                <w:ilvl w:val="0"/>
                <w:numId w:val="0"/>
              </w:numPr>
              <w:spacing w:before="240"/>
              <w:rPr>
                <w:rStyle w:val="Wyrnieniedelikatne"/>
                <w:i w:val="0"/>
                <w:iCs w:val="0"/>
                <w:color w:val="auto"/>
              </w:rPr>
            </w:pPr>
          </w:p>
          <w:p w14:paraId="56E6B4F7" w14:textId="77777777" w:rsidR="002A5F17" w:rsidRDefault="002A5F17" w:rsidP="00273446">
            <w:pPr>
              <w:pStyle w:val="punkty"/>
              <w:numPr>
                <w:ilvl w:val="0"/>
                <w:numId w:val="0"/>
              </w:numPr>
              <w:spacing w:before="240"/>
              <w:rPr>
                <w:rStyle w:val="Wyrnieniedelikatne"/>
                <w:b/>
                <w:bCs w:val="0"/>
              </w:rPr>
            </w:pPr>
            <w:r w:rsidRPr="00834A4D">
              <w:rPr>
                <w:rStyle w:val="Wyrnieniedelikatne"/>
              </w:rPr>
              <w:t>Szacowana wartość</w:t>
            </w:r>
          </w:p>
          <w:p w14:paraId="6BB95A98" w14:textId="4D87F37F" w:rsidR="002A5F17" w:rsidRPr="00E80B66" w:rsidRDefault="003614BB" w:rsidP="00273446">
            <w:pPr>
              <w:pStyle w:val="punkty"/>
              <w:numPr>
                <w:ilvl w:val="0"/>
                <w:numId w:val="0"/>
              </w:numPr>
              <w:spacing w:before="240"/>
              <w:rPr>
                <w:rStyle w:val="Wyrnieniedelikatne"/>
                <w:b/>
                <w:bCs w:val="0"/>
                <w:i w:val="0"/>
                <w:iCs w:val="0"/>
                <w:color w:val="auto"/>
              </w:rPr>
            </w:pPr>
            <w:r>
              <w:rPr>
                <w:rStyle w:val="Wyrnieniedelikatne"/>
                <w:i w:val="0"/>
                <w:iCs w:val="0"/>
                <w:color w:val="auto"/>
              </w:rPr>
              <w:t>4</w:t>
            </w:r>
            <w:r>
              <w:rPr>
                <w:rStyle w:val="Wyrnieniedelikatne"/>
              </w:rPr>
              <w:t xml:space="preserve"> </w:t>
            </w:r>
            <w:r w:rsidRPr="003614BB">
              <w:rPr>
                <w:rStyle w:val="Wyrnieniedelikatne"/>
                <w:i w:val="0"/>
                <w:iCs w:val="0"/>
                <w:color w:val="auto"/>
              </w:rPr>
              <w:t>500</w:t>
            </w:r>
            <w:r w:rsidR="002A5F17" w:rsidRPr="003614BB">
              <w:rPr>
                <w:rStyle w:val="Wyrnieniedelikatne"/>
                <w:i w:val="0"/>
                <w:iCs w:val="0"/>
                <w:color w:val="auto"/>
              </w:rPr>
              <w:t> </w:t>
            </w:r>
            <w:r w:rsidR="002A5F17" w:rsidRPr="00E80B66">
              <w:rPr>
                <w:rStyle w:val="Wyrnieniedelikatne"/>
                <w:i w:val="0"/>
                <w:iCs w:val="0"/>
                <w:color w:val="auto"/>
              </w:rPr>
              <w:t>000,00 zł</w:t>
            </w:r>
          </w:p>
          <w:p w14:paraId="40D56484" w14:textId="77777777" w:rsidR="002A5F17" w:rsidRDefault="002A5F17" w:rsidP="00273446">
            <w:pPr>
              <w:pStyle w:val="punkty"/>
              <w:numPr>
                <w:ilvl w:val="0"/>
                <w:numId w:val="0"/>
              </w:numPr>
              <w:spacing w:before="240"/>
              <w:rPr>
                <w:rStyle w:val="Wyrnieniedelikatne"/>
                <w:b/>
                <w:bCs w:val="0"/>
                <w:i w:val="0"/>
                <w:iCs w:val="0"/>
                <w:color w:val="auto"/>
              </w:rPr>
            </w:pPr>
          </w:p>
          <w:p w14:paraId="557DF9FD" w14:textId="77777777" w:rsidR="002A5F17" w:rsidRDefault="002A5F17" w:rsidP="00273446">
            <w:pPr>
              <w:pStyle w:val="punkty"/>
              <w:numPr>
                <w:ilvl w:val="0"/>
                <w:numId w:val="0"/>
              </w:numPr>
              <w:spacing w:before="240"/>
              <w:rPr>
                <w:rStyle w:val="Wyrnieniedelikatne"/>
                <w:b/>
                <w:bCs w:val="0"/>
              </w:rPr>
            </w:pPr>
            <w:r w:rsidRPr="00500D8F">
              <w:rPr>
                <w:rStyle w:val="Wyrnieniedelikatne"/>
              </w:rPr>
              <w:t>Źródło finansowania</w:t>
            </w:r>
          </w:p>
          <w:p w14:paraId="5CEC372D" w14:textId="4EFF6B13" w:rsidR="002A5F17" w:rsidRPr="00500D8F" w:rsidRDefault="002A5F17"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Krajowe środki publiczne</w:t>
            </w:r>
          </w:p>
          <w:p w14:paraId="6D0D9223" w14:textId="62ACA1A6" w:rsidR="002A5F17" w:rsidRPr="00500D8F" w:rsidRDefault="00000000" w:rsidP="00273446">
            <w:pPr>
              <w:ind w:left="284" w:hanging="284"/>
              <w:rPr>
                <w:b w:val="0"/>
                <w:bCs w:val="0"/>
                <w:color w:val="000000" w:themeColor="text1"/>
              </w:rPr>
            </w:pPr>
            <w:r>
              <w:rPr>
                <w:b w:val="0"/>
                <w:bCs w:val="0"/>
                <w:i/>
                <w:iCs/>
                <w:noProof/>
                <w:color w:val="B58B80" w:themeColor="accent3"/>
              </w:rPr>
              <w:object w:dxaOrig="1440" w:dyaOrig="1440" w14:anchorId="7684D88C">
                <v:shape id="_x0000_s2268" type="#_x0000_t75" style="position:absolute;left:0;text-align:left;margin-left:-.1pt;margin-top:3.6pt;width:8.85pt;height:8.85pt;z-index:251842048" wrapcoords="15600 0 0 9600 -1200 12000 1200 20400 9600 20400 13200 19200 21600 4800 21600 0 15600 0">
                  <v:imagedata r:id="rId40" o:title="" chromakey="white"/>
                </v:shape>
                <o:OLEObject Type="Embed" ProgID="PBrush" ShapeID="_x0000_s2268" DrawAspect="Content" ObjectID="_1781519927" r:id="rId88"/>
              </w:object>
            </w:r>
            <w:r w:rsidR="002A5F17" w:rsidRPr="00500D8F">
              <w:rPr>
                <w:b w:val="0"/>
                <w:bCs w:val="0"/>
                <w:color w:val="000000" w:themeColor="text1"/>
              </w:rPr>
              <w:sym w:font="Symbol" w:char="F0A0"/>
            </w:r>
            <w:r w:rsidR="002A5F17" w:rsidRPr="00500D8F">
              <w:rPr>
                <w:b w:val="0"/>
                <w:bCs w:val="0"/>
                <w:color w:val="000000" w:themeColor="text1"/>
              </w:rPr>
              <w:t xml:space="preserve"> Fundusze Europejskie (w szczególności: Europejski Fundusz Rozwoju Regionalnego, Europejski Fundusz Społeczny, Fundusz Spójności) </w:t>
            </w:r>
          </w:p>
          <w:p w14:paraId="3CAC2BEC" w14:textId="77777777" w:rsidR="002A5F17" w:rsidRPr="00500D8F" w:rsidRDefault="002A5F17"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prywatne</w:t>
            </w:r>
          </w:p>
          <w:p w14:paraId="341DC318" w14:textId="2FD06ED9" w:rsidR="002A5F17" w:rsidRPr="00500D8F" w:rsidRDefault="002A5F17"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z innych źródeł </w:t>
            </w:r>
          </w:p>
          <w:p w14:paraId="74D238B2" w14:textId="3F7A5D4C" w:rsidR="002A5F17" w:rsidRDefault="00000000" w:rsidP="00273446">
            <w:pPr>
              <w:ind w:firstLine="0"/>
              <w:rPr>
                <w:color w:val="000000" w:themeColor="text1"/>
              </w:rPr>
            </w:pPr>
            <w:r>
              <w:rPr>
                <w:i/>
                <w:iCs/>
                <w:noProof/>
                <w:color w:val="B58B80" w:themeColor="accent3"/>
              </w:rPr>
              <w:object w:dxaOrig="1440" w:dyaOrig="1440" w14:anchorId="480525E0">
                <v:shape id="_x0000_s2216" type="#_x0000_t75" style="position:absolute;left:0;text-align:left;margin-left:-.95pt;margin-top:1.65pt;width:8.85pt;height:8.85pt;z-index:251784704" wrapcoords="15600 0 0 9600 -1200 12000 1200 20400 9600 20400 13200 19200 21600 4800 21600 0 15600 0">
                  <v:imagedata r:id="rId40" o:title="" chromakey="white"/>
                </v:shape>
                <o:OLEObject Type="Embed" ProgID="PBrush" ShapeID="_x0000_s2216" DrawAspect="Content" ObjectID="_1781519928" r:id="rId89"/>
              </w:object>
            </w:r>
            <w:r w:rsidR="002A5F17" w:rsidRPr="00500D8F">
              <w:rPr>
                <w:b w:val="0"/>
                <w:bCs w:val="0"/>
                <w:color w:val="000000" w:themeColor="text1"/>
              </w:rPr>
              <w:sym w:font="Symbol" w:char="F0A0"/>
            </w:r>
            <w:r w:rsidR="002A5F17" w:rsidRPr="00500D8F">
              <w:rPr>
                <w:b w:val="0"/>
                <w:bCs w:val="0"/>
                <w:color w:val="000000" w:themeColor="text1"/>
              </w:rPr>
              <w:t xml:space="preserve"> Środki własne JST</w:t>
            </w:r>
          </w:p>
          <w:p w14:paraId="3FD601B8" w14:textId="3BAF5117" w:rsidR="002A5F17" w:rsidRDefault="002A5F17" w:rsidP="00273446">
            <w:pPr>
              <w:spacing w:before="240" w:line="276" w:lineRule="auto"/>
              <w:ind w:firstLine="0"/>
              <w:rPr>
                <w:rStyle w:val="Wyrnieniedelikatne"/>
                <w:b/>
                <w:bCs w:val="0"/>
                <w:i w:val="0"/>
                <w:iCs w:val="0"/>
                <w:color w:val="auto"/>
              </w:rPr>
            </w:pPr>
            <w:r w:rsidRPr="002B6C50">
              <w:rPr>
                <w:rStyle w:val="Wyrnieniedelikatne"/>
                <w:i w:val="0"/>
                <w:iCs w:val="0"/>
                <w:color w:val="auto"/>
              </w:rPr>
              <w:t xml:space="preserve">Sugerowane źródło finansowania: </w:t>
            </w:r>
            <w:r w:rsidR="00E32727" w:rsidRPr="00E32727">
              <w:rPr>
                <w:rFonts w:ascii="Franklin Gothic Book" w:eastAsia="Franklin Gothic Book" w:hAnsi="Franklin Gothic Book" w:cs="Times New Roman"/>
                <w:b w:val="0"/>
                <w:bCs w:val="0"/>
                <w:color w:val="000000"/>
              </w:rPr>
              <w:t>środki KPO w ramach Programu rozwoju instytucji opieki nad dziećmi w wieku do lat 3 „MALUCH+” 2022-2029</w:t>
            </w:r>
            <w:r w:rsidR="00E32727">
              <w:rPr>
                <w:rFonts w:ascii="Franklin Gothic Book" w:eastAsia="Franklin Gothic Book" w:hAnsi="Franklin Gothic Book" w:cs="Times New Roman"/>
                <w:b w:val="0"/>
                <w:bCs w:val="0"/>
                <w:color w:val="000000"/>
              </w:rPr>
              <w:t>,</w:t>
            </w:r>
            <w:r w:rsidR="00E32727">
              <w:rPr>
                <w:rFonts w:ascii="Franklin Gothic Book" w:eastAsia="Franklin Gothic Book" w:hAnsi="Franklin Gothic Book" w:cs="Times New Roman"/>
                <w:b w:val="0"/>
                <w:color w:val="000000"/>
              </w:rPr>
              <w:t xml:space="preserve"> środki własne JST</w:t>
            </w:r>
          </w:p>
          <w:p w14:paraId="568DC5A4" w14:textId="77777777" w:rsidR="002A5F17" w:rsidRDefault="002A5F17" w:rsidP="00273446">
            <w:pPr>
              <w:spacing w:before="240" w:line="276" w:lineRule="auto"/>
              <w:ind w:firstLine="0"/>
              <w:rPr>
                <w:rStyle w:val="Wyrnieniedelikatne"/>
                <w:b/>
                <w:bCs w:val="0"/>
              </w:rPr>
            </w:pPr>
            <w:r w:rsidRPr="002B6C50">
              <w:rPr>
                <w:rStyle w:val="Wyrnieniedelikatne"/>
              </w:rPr>
              <w:t>Zaplanowane w przedsięwzięciu udogodnienia, zapewniające dostępność osobom ze szczególnymi potrzebami</w:t>
            </w:r>
          </w:p>
          <w:p w14:paraId="42B0E65B" w14:textId="0B59E3E3" w:rsidR="00E32727" w:rsidRPr="00E32727" w:rsidRDefault="00E32727" w:rsidP="008859CA">
            <w:pPr>
              <w:spacing w:line="276" w:lineRule="auto"/>
              <w:rPr>
                <w:rStyle w:val="Wyrnieniedelikatne"/>
                <w:i w:val="0"/>
                <w:iCs w:val="0"/>
                <w:color w:val="auto"/>
              </w:rPr>
            </w:pPr>
            <w:r w:rsidRPr="00E32727">
              <w:rPr>
                <w:rStyle w:val="Wyrnieniedelikatne"/>
                <w:i w:val="0"/>
                <w:iCs w:val="0"/>
                <w:color w:val="auto"/>
              </w:rPr>
              <w:t>Przedmiotowa inwestycja będzie respektować zasadę zrównoważonego oddziaływania na</w:t>
            </w:r>
            <w:r w:rsidR="005327E3">
              <w:rPr>
                <w:rStyle w:val="Wyrnieniedelikatne"/>
                <w:i w:val="0"/>
                <w:iCs w:val="0"/>
                <w:color w:val="auto"/>
              </w:rPr>
              <w:t> </w:t>
            </w:r>
            <w:r w:rsidRPr="00E32727">
              <w:rPr>
                <w:rStyle w:val="Wyrnieniedelikatne"/>
                <w:i w:val="0"/>
                <w:iCs w:val="0"/>
                <w:color w:val="auto"/>
              </w:rPr>
              <w:t>środowisko, potrzebę rozwoju cyfrowego, zasadę dostępności dla osób ze specjalnymi potrzebami, zasadę stabilności i efektywności finansowej oraz odporności na kryzys.</w:t>
            </w:r>
          </w:p>
          <w:p w14:paraId="1782050E" w14:textId="77777777" w:rsidR="00E32727" w:rsidRPr="00E32727" w:rsidRDefault="00E32727" w:rsidP="008859CA">
            <w:pPr>
              <w:spacing w:line="276" w:lineRule="auto"/>
              <w:rPr>
                <w:rStyle w:val="Wyrnieniedelikatne"/>
                <w:i w:val="0"/>
                <w:iCs w:val="0"/>
                <w:color w:val="auto"/>
              </w:rPr>
            </w:pPr>
            <w:r w:rsidRPr="00E32727">
              <w:rPr>
                <w:rStyle w:val="Wyrnieniedelikatne"/>
                <w:i w:val="0"/>
                <w:iCs w:val="0"/>
                <w:color w:val="auto"/>
              </w:rPr>
              <w:t>Wybudowany obiekt oraz otoczenie będzie dostosowane do potrzeb osób ze szczególnymi potrzebami, w następującym zakresie:</w:t>
            </w:r>
          </w:p>
          <w:p w14:paraId="7208B550" w14:textId="3FA0811B" w:rsidR="00E32727" w:rsidRPr="00E32727" w:rsidRDefault="00E32727" w:rsidP="008859CA">
            <w:pPr>
              <w:pStyle w:val="punkty"/>
              <w:spacing w:line="276" w:lineRule="auto"/>
              <w:rPr>
                <w:rStyle w:val="Wyrnieniedelikatne"/>
                <w:i w:val="0"/>
                <w:iCs w:val="0"/>
                <w:color w:val="auto"/>
              </w:rPr>
            </w:pPr>
            <w:r w:rsidRPr="00E32727">
              <w:rPr>
                <w:rStyle w:val="Wyrnieniedelikatne"/>
                <w:i w:val="0"/>
                <w:iCs w:val="0"/>
                <w:color w:val="auto"/>
              </w:rPr>
              <w:t>budynek wyposażony w windę,</w:t>
            </w:r>
          </w:p>
          <w:p w14:paraId="5320A5FD" w14:textId="233626C0" w:rsidR="00E32727" w:rsidRPr="00E32727" w:rsidRDefault="00E32727" w:rsidP="008859CA">
            <w:pPr>
              <w:pStyle w:val="punkty"/>
              <w:spacing w:line="276" w:lineRule="auto"/>
              <w:rPr>
                <w:rStyle w:val="Wyrnieniedelikatne"/>
                <w:i w:val="0"/>
                <w:iCs w:val="0"/>
                <w:color w:val="auto"/>
              </w:rPr>
            </w:pPr>
            <w:r w:rsidRPr="00E32727">
              <w:rPr>
                <w:rStyle w:val="Wyrnieniedelikatne"/>
                <w:i w:val="0"/>
                <w:iCs w:val="0"/>
                <w:color w:val="auto"/>
              </w:rPr>
              <w:t>główne wejście – do budynku wchodzi się z poziomu terenu,</w:t>
            </w:r>
          </w:p>
          <w:p w14:paraId="268CB25A" w14:textId="1BF8DEDF" w:rsidR="00E32727" w:rsidRPr="00E32727" w:rsidRDefault="00E32727" w:rsidP="008859CA">
            <w:pPr>
              <w:pStyle w:val="punkty"/>
              <w:spacing w:line="276" w:lineRule="auto"/>
              <w:rPr>
                <w:rStyle w:val="Wyrnieniedelikatne"/>
                <w:i w:val="0"/>
                <w:iCs w:val="0"/>
                <w:color w:val="auto"/>
              </w:rPr>
            </w:pPr>
            <w:r w:rsidRPr="00E32727">
              <w:rPr>
                <w:rStyle w:val="Wyrnieniedelikatne"/>
                <w:i w:val="0"/>
                <w:iCs w:val="0"/>
                <w:color w:val="auto"/>
              </w:rPr>
              <w:t>powierzchnia przed wejściem pozbawiona odbojów, skrobaczek, wycieraczek ruchomych lub innych urządzeń wystających ponad poziom wejścia do budynku,</w:t>
            </w:r>
          </w:p>
          <w:p w14:paraId="7EA2FF8F" w14:textId="2B49D6EC" w:rsidR="00E32727" w:rsidRPr="00E32727" w:rsidRDefault="00E32727" w:rsidP="008859CA">
            <w:pPr>
              <w:pStyle w:val="punkty"/>
              <w:spacing w:line="276" w:lineRule="auto"/>
              <w:rPr>
                <w:rStyle w:val="Wyrnieniedelikatne"/>
                <w:i w:val="0"/>
                <w:iCs w:val="0"/>
                <w:color w:val="auto"/>
              </w:rPr>
            </w:pPr>
            <w:r w:rsidRPr="00E32727">
              <w:rPr>
                <w:rStyle w:val="Wyrnieniedelikatne"/>
                <w:i w:val="0"/>
                <w:iCs w:val="0"/>
                <w:color w:val="auto"/>
              </w:rPr>
              <w:t>wyznaczone i oznakowane miejsce parkingowe dla osób niepełnosprawnych,</w:t>
            </w:r>
          </w:p>
          <w:p w14:paraId="4E32FB1F" w14:textId="4D99DC25" w:rsidR="00E32727" w:rsidRPr="00E32727" w:rsidRDefault="00E32727" w:rsidP="008859CA">
            <w:pPr>
              <w:pStyle w:val="punkty"/>
              <w:spacing w:line="276" w:lineRule="auto"/>
              <w:rPr>
                <w:rStyle w:val="Wyrnieniedelikatne"/>
                <w:i w:val="0"/>
                <w:iCs w:val="0"/>
                <w:color w:val="auto"/>
              </w:rPr>
            </w:pPr>
            <w:r w:rsidRPr="00E32727">
              <w:rPr>
                <w:rStyle w:val="Wyrnieniedelikatne"/>
                <w:i w:val="0"/>
                <w:iCs w:val="0"/>
                <w:color w:val="auto"/>
              </w:rPr>
              <w:t>brak krawężników i różnic w poziomie terenu na ciągach komunikacyjnych prowadzących do budynku,</w:t>
            </w:r>
          </w:p>
          <w:p w14:paraId="14D8BCF1" w14:textId="534EDC3A" w:rsidR="00E32727" w:rsidRPr="00E32727" w:rsidRDefault="00E32727" w:rsidP="008859CA">
            <w:pPr>
              <w:pStyle w:val="punkty"/>
              <w:spacing w:line="276" w:lineRule="auto"/>
              <w:rPr>
                <w:rStyle w:val="Wyrnieniedelikatne"/>
                <w:i w:val="0"/>
                <w:iCs w:val="0"/>
                <w:color w:val="auto"/>
              </w:rPr>
            </w:pPr>
            <w:r w:rsidRPr="00E32727">
              <w:rPr>
                <w:rStyle w:val="Wyrnieniedelikatne"/>
                <w:i w:val="0"/>
                <w:iCs w:val="0"/>
                <w:color w:val="auto"/>
              </w:rPr>
              <w:t>skrzydła drzwiowe oznakowane w sposób widoczny i wykonane z materiałów zapewniających bezpieczeństwo użytkowników,</w:t>
            </w:r>
          </w:p>
          <w:p w14:paraId="59D51382" w14:textId="6A6B1397" w:rsidR="00E32727" w:rsidRPr="00E32727" w:rsidRDefault="00E32727" w:rsidP="008859CA">
            <w:pPr>
              <w:pStyle w:val="punkty"/>
              <w:spacing w:line="276" w:lineRule="auto"/>
              <w:rPr>
                <w:rStyle w:val="Wyrnieniedelikatne"/>
                <w:i w:val="0"/>
                <w:iCs w:val="0"/>
                <w:color w:val="auto"/>
              </w:rPr>
            </w:pPr>
            <w:r w:rsidRPr="00E32727">
              <w:rPr>
                <w:rStyle w:val="Wyrnieniedelikatne"/>
                <w:i w:val="0"/>
                <w:iCs w:val="0"/>
                <w:color w:val="auto"/>
              </w:rPr>
              <w:t>brak progów w drzwiach zewnętrznych i wewnętrznych,</w:t>
            </w:r>
          </w:p>
          <w:p w14:paraId="5E5A57A3" w14:textId="058FE0B3" w:rsidR="00E32727" w:rsidRPr="00E32727" w:rsidRDefault="00E32727" w:rsidP="008859CA">
            <w:pPr>
              <w:pStyle w:val="punkty"/>
              <w:spacing w:line="276" w:lineRule="auto"/>
              <w:rPr>
                <w:rStyle w:val="Wyrnieniedelikatne"/>
                <w:i w:val="0"/>
                <w:iCs w:val="0"/>
                <w:color w:val="auto"/>
              </w:rPr>
            </w:pPr>
            <w:r w:rsidRPr="00E32727">
              <w:rPr>
                <w:rStyle w:val="Wyrnieniedelikatne"/>
                <w:i w:val="0"/>
                <w:iCs w:val="0"/>
                <w:color w:val="auto"/>
              </w:rPr>
              <w:t>przestrzeń komunikacyjna zapewniająca swobodę poruszania się,</w:t>
            </w:r>
          </w:p>
          <w:p w14:paraId="4AE0FA41" w14:textId="0BE7BDDA" w:rsidR="00E32727" w:rsidRPr="00E32727" w:rsidRDefault="00E32727" w:rsidP="008859CA">
            <w:pPr>
              <w:pStyle w:val="punkty"/>
              <w:spacing w:line="276" w:lineRule="auto"/>
              <w:rPr>
                <w:rStyle w:val="Wyrnieniedelikatne"/>
                <w:i w:val="0"/>
                <w:iCs w:val="0"/>
                <w:color w:val="auto"/>
              </w:rPr>
            </w:pPr>
            <w:r w:rsidRPr="00E32727">
              <w:rPr>
                <w:rStyle w:val="Wyrnieniedelikatne"/>
                <w:i w:val="0"/>
                <w:iCs w:val="0"/>
                <w:color w:val="auto"/>
              </w:rPr>
              <w:t>nawierzchnie zewnętrzne i wewnętrzne wykonane z materiałów niepowodujących poślizgu,</w:t>
            </w:r>
          </w:p>
          <w:p w14:paraId="33ED7AFD" w14:textId="277FB543" w:rsidR="00E32727" w:rsidRPr="00E32727" w:rsidRDefault="00E32727" w:rsidP="008859CA">
            <w:pPr>
              <w:pStyle w:val="punkty"/>
              <w:spacing w:line="276" w:lineRule="auto"/>
              <w:rPr>
                <w:rStyle w:val="Wyrnieniedelikatne"/>
                <w:i w:val="0"/>
                <w:iCs w:val="0"/>
                <w:color w:val="auto"/>
              </w:rPr>
            </w:pPr>
            <w:r w:rsidRPr="00E32727">
              <w:rPr>
                <w:rStyle w:val="Wyrnieniedelikatne"/>
                <w:i w:val="0"/>
                <w:iCs w:val="0"/>
                <w:color w:val="auto"/>
              </w:rPr>
              <w:t>przestrzeń w WC dla osób niepełnosprawnych zapewniająca swobodę użytkowania,</w:t>
            </w:r>
          </w:p>
          <w:p w14:paraId="3893FA8D" w14:textId="2F4AE593" w:rsidR="00E32727" w:rsidRPr="00E32727" w:rsidRDefault="00E32727" w:rsidP="008859CA">
            <w:pPr>
              <w:pStyle w:val="punkty"/>
              <w:spacing w:line="276" w:lineRule="auto"/>
              <w:rPr>
                <w:rStyle w:val="Wyrnieniedelikatne"/>
                <w:i w:val="0"/>
                <w:iCs w:val="0"/>
                <w:color w:val="auto"/>
              </w:rPr>
            </w:pPr>
            <w:r w:rsidRPr="00E32727">
              <w:rPr>
                <w:rStyle w:val="Wyrnieniedelikatne"/>
                <w:i w:val="0"/>
                <w:iCs w:val="0"/>
                <w:color w:val="auto"/>
              </w:rPr>
              <w:t>ściany, sufity i posadzki wykończone materiałami matowymi, niepowodującymi olśnienia,</w:t>
            </w:r>
          </w:p>
          <w:p w14:paraId="1FFFC75F" w14:textId="690FC856" w:rsidR="00E32727" w:rsidRPr="00E32727" w:rsidRDefault="00E32727" w:rsidP="008859CA">
            <w:pPr>
              <w:pStyle w:val="punkty"/>
              <w:spacing w:line="276" w:lineRule="auto"/>
              <w:rPr>
                <w:rStyle w:val="Wyrnieniedelikatne"/>
                <w:i w:val="0"/>
                <w:iCs w:val="0"/>
                <w:color w:val="auto"/>
              </w:rPr>
            </w:pPr>
            <w:r w:rsidRPr="00E32727">
              <w:rPr>
                <w:rStyle w:val="Wyrnieniedelikatne"/>
                <w:i w:val="0"/>
                <w:iCs w:val="0"/>
                <w:color w:val="auto"/>
              </w:rPr>
              <w:t xml:space="preserve">odpowiednie oznakowanie elementów stałych i czasowych znajdujących się w przestrzeni </w:t>
            </w:r>
            <w:r w:rsidRPr="00E32727">
              <w:rPr>
                <w:rStyle w:val="Wyrnieniedelikatne"/>
                <w:i w:val="0"/>
                <w:iCs w:val="0"/>
                <w:color w:val="auto"/>
              </w:rPr>
              <w:lastRenderedPageBreak/>
              <w:t>użytkowej.</w:t>
            </w:r>
          </w:p>
          <w:p w14:paraId="6219EEBF" w14:textId="77777777" w:rsidR="00E32727" w:rsidRPr="00E32727" w:rsidRDefault="00E32727" w:rsidP="008859CA">
            <w:pPr>
              <w:spacing w:line="276" w:lineRule="auto"/>
              <w:rPr>
                <w:rStyle w:val="Wyrnieniedelikatne"/>
                <w:i w:val="0"/>
                <w:iCs w:val="0"/>
                <w:color w:val="auto"/>
              </w:rPr>
            </w:pPr>
            <w:r w:rsidRPr="00E32727">
              <w:rPr>
                <w:rStyle w:val="Wyrnieniedelikatne"/>
                <w:i w:val="0"/>
                <w:iCs w:val="0"/>
                <w:color w:val="auto"/>
              </w:rPr>
              <w:t>W budynku zostaną zamontowane elementy wyposażenia ułatwiające orientację oraz przekaz informacji tj. plany tyflograficzne, symbole graficzne i piktogramy, pętle indukcyjne, system fakturowych oznaczeń nawierzchni.</w:t>
            </w:r>
          </w:p>
          <w:p w14:paraId="78A60A88" w14:textId="0C55928C" w:rsidR="00E32727" w:rsidRPr="00E32727" w:rsidRDefault="00DE032B" w:rsidP="008859CA">
            <w:pPr>
              <w:spacing w:line="276" w:lineRule="auto"/>
              <w:rPr>
                <w:rStyle w:val="Wyrnieniedelikatne"/>
                <w:i w:val="0"/>
                <w:iCs w:val="0"/>
                <w:color w:val="auto"/>
              </w:rPr>
            </w:pPr>
            <w:r w:rsidRPr="00037FD6">
              <w:rPr>
                <w:b w:val="0"/>
                <w:bCs w:val="0"/>
              </w:rPr>
              <w:t>Potrzeba realizacji</w:t>
            </w:r>
            <w:r>
              <w:rPr>
                <w:b w:val="0"/>
                <w:bCs w:val="0"/>
              </w:rPr>
              <w:t xml:space="preserve"> projektu</w:t>
            </w:r>
            <w:r w:rsidRPr="00037FD6">
              <w:rPr>
                <w:b w:val="0"/>
                <w:bCs w:val="0"/>
              </w:rPr>
              <w:t xml:space="preserve"> wynika z potrzeb społecznych mieszkańców obszaru rewitalizac</w:t>
            </w:r>
            <w:r>
              <w:rPr>
                <w:b w:val="0"/>
                <w:bCs w:val="0"/>
              </w:rPr>
              <w:t>j</w:t>
            </w:r>
            <w:r w:rsidRPr="00037FD6">
              <w:rPr>
                <w:b w:val="0"/>
                <w:bCs w:val="0"/>
              </w:rPr>
              <w:t>i zdiagnozowanych na etapie diagnozy i delimitacji obszaru rewitalizacji.</w:t>
            </w:r>
            <w:r>
              <w:rPr>
                <w:b w:val="0"/>
                <w:bCs w:val="0"/>
              </w:rPr>
              <w:t xml:space="preserve"> </w:t>
            </w:r>
            <w:r w:rsidR="00E32727" w:rsidRPr="00E32727">
              <w:rPr>
                <w:rStyle w:val="Wyrnieniedelikatne"/>
                <w:i w:val="0"/>
                <w:iCs w:val="0"/>
                <w:color w:val="auto"/>
              </w:rPr>
              <w:t>Celem przedsięwzięcia jest rozwój instytucji i utworzenie nowych miejsc opieki nad dziećmi w wieku do</w:t>
            </w:r>
            <w:r w:rsidR="005327E3">
              <w:rPr>
                <w:rStyle w:val="Wyrnieniedelikatne"/>
                <w:i w:val="0"/>
                <w:iCs w:val="0"/>
                <w:color w:val="auto"/>
              </w:rPr>
              <w:t> </w:t>
            </w:r>
            <w:r w:rsidR="00E32727" w:rsidRPr="00E32727">
              <w:rPr>
                <w:rStyle w:val="Wyrnieniedelikatne"/>
                <w:i w:val="0"/>
                <w:iCs w:val="0"/>
                <w:color w:val="auto"/>
              </w:rPr>
              <w:t>lat 3.</w:t>
            </w:r>
          </w:p>
          <w:p w14:paraId="21AC94A6" w14:textId="77777777" w:rsidR="002A5F17" w:rsidRDefault="002A5F17" w:rsidP="008859CA">
            <w:pPr>
              <w:spacing w:before="240" w:line="276" w:lineRule="auto"/>
              <w:ind w:firstLine="0"/>
              <w:rPr>
                <w:rStyle w:val="Wyrnieniedelikatne"/>
                <w:b/>
                <w:bCs w:val="0"/>
              </w:rPr>
            </w:pPr>
            <w:r w:rsidRPr="002B6C50">
              <w:rPr>
                <w:rStyle w:val="Wyrnieniedelikatne"/>
              </w:rPr>
              <w:t>Grupa docelowa przedsięwzięcia</w:t>
            </w:r>
          </w:p>
          <w:p w14:paraId="7FD20BE6" w14:textId="28363520" w:rsidR="00E32727" w:rsidRPr="001C4BCD" w:rsidRDefault="00E32727" w:rsidP="008859CA">
            <w:pPr>
              <w:spacing w:line="276" w:lineRule="auto"/>
              <w:ind w:firstLine="0"/>
              <w:rPr>
                <w:rStyle w:val="Wyrnieniedelikatne"/>
                <w:i w:val="0"/>
                <w:iCs w:val="0"/>
                <w:color w:val="auto"/>
              </w:rPr>
            </w:pPr>
            <w:r w:rsidRPr="001C4BCD">
              <w:rPr>
                <w:rStyle w:val="Wyrnieniedelikatne"/>
                <w:i w:val="0"/>
                <w:iCs w:val="0"/>
                <w:color w:val="auto"/>
              </w:rPr>
              <w:t>Dzieci w wieku do 3 lat, w szczególności z obszaru rewitalizacji, rodzice i opiekunowie prawni.</w:t>
            </w:r>
          </w:p>
          <w:p w14:paraId="3B14695C" w14:textId="191AC27E" w:rsidR="001C4BCD" w:rsidRDefault="002A5F17" w:rsidP="008859CA">
            <w:pPr>
              <w:spacing w:before="240" w:line="276" w:lineRule="auto"/>
              <w:ind w:firstLine="0"/>
              <w:rPr>
                <w:rStyle w:val="Wyrnieniedelikatne"/>
              </w:rPr>
            </w:pPr>
            <w:r w:rsidRPr="00C50403">
              <w:rPr>
                <w:rStyle w:val="Wyrnieniedelikatne"/>
              </w:rPr>
              <w:t>Prognozowane rezultaty</w:t>
            </w:r>
          </w:p>
          <w:p w14:paraId="0ADBD1BE" w14:textId="4071296C" w:rsidR="001C4BCD" w:rsidRDefault="001C4BCD" w:rsidP="008859CA">
            <w:pPr>
              <w:spacing w:after="200" w:line="276" w:lineRule="auto"/>
              <w:rPr>
                <w:rStyle w:val="Wyrnieniedelikatne"/>
                <w:b/>
                <w:bCs w:val="0"/>
                <w:i w:val="0"/>
                <w:iCs w:val="0"/>
                <w:color w:val="auto"/>
              </w:rPr>
            </w:pPr>
            <w:r w:rsidRPr="001C4BCD">
              <w:rPr>
                <w:rStyle w:val="Wyrnieniedelikatne"/>
                <w:i w:val="0"/>
                <w:iCs w:val="0"/>
                <w:color w:val="auto"/>
              </w:rPr>
              <w:t>Przebudowa budynku szkolnego na potrzeby żłobka pozwoli na rozwiązanie problemów wskazanych w dokumencie „Delimitacja obszaru zdegradowanego i obszaru do rewitalizacji w</w:t>
            </w:r>
            <w:r w:rsidR="005327E3">
              <w:rPr>
                <w:rStyle w:val="Wyrnieniedelikatne"/>
                <w:i w:val="0"/>
                <w:iCs w:val="0"/>
                <w:color w:val="auto"/>
              </w:rPr>
              <w:t> </w:t>
            </w:r>
            <w:r w:rsidRPr="001C4BCD">
              <w:rPr>
                <w:rStyle w:val="Wyrnieniedelikatne"/>
                <w:i w:val="0"/>
                <w:iCs w:val="0"/>
                <w:color w:val="auto"/>
              </w:rPr>
              <w:t>Gminie Łęczna” zdiagnozowanych na obszarze rewitalizacji. Są to problemy w sferze społecznej i dotyczą min: najwyższego odpływu ludności w Łęcznej, niskiej liczby ludności w wieku przedprodukcyjnym, najwyższej liczby ludności w wieku poprodukcyjnym, wysokiej liczby ludności w wieku 60+. Powyższe problemy wskazują na starzenie się społeczeństwa oraz odpływ ludności. Nowe miejsca w żłobkach pozwolą rodzicom wrócić na rynek pracy, dzięki zapewnieniu opieki dzieciom.</w:t>
            </w:r>
          </w:p>
          <w:p w14:paraId="6440F70F" w14:textId="7F917AC0" w:rsidR="00DE032B" w:rsidRPr="00DE032B" w:rsidRDefault="00DE032B" w:rsidP="008859CA">
            <w:pPr>
              <w:spacing w:line="276" w:lineRule="auto"/>
              <w:rPr>
                <w:b w:val="0"/>
                <w:bCs w:val="0"/>
              </w:rPr>
            </w:pPr>
            <w:r w:rsidRPr="00DE032B">
              <w:rPr>
                <w:b w:val="0"/>
                <w:bCs w:val="0"/>
              </w:rPr>
              <w:t>Dzięki budowie budynku żłobka nastąpi zwiększenie dostępności usług opieki nad dziećmi do lat 3 umożliwiające zwiększenie aktywności zawodowej mieszkańców regionu. Główną korzyścią będzie znaczny spadek kosztów opieki nad podopiecznymi (dla rodzin i opiekunów). Rodzice dzieci w wieku do lat 3 będą mieli możliwość wykorzystania dostępnej infrastruktury żłobkowej, co pozwoli im na zmniejszenie kosztów wychowania dziecka ponoszonych na dojazdy do innych miejscowości, gdzie dzieci uczęszczają do klubów i żłobków, kosztów czesnego w</w:t>
            </w:r>
            <w:r w:rsidR="005327E3">
              <w:rPr>
                <w:b w:val="0"/>
                <w:bCs w:val="0"/>
              </w:rPr>
              <w:t> </w:t>
            </w:r>
            <w:r w:rsidRPr="00DE032B">
              <w:rPr>
                <w:b w:val="0"/>
                <w:bCs w:val="0"/>
              </w:rPr>
              <w:t xml:space="preserve">żłobkach prywatnych w innych gminach czy też kosztów wynajmu opiekunki. </w:t>
            </w:r>
          </w:p>
          <w:p w14:paraId="5F8466E6" w14:textId="67B4E72A" w:rsidR="001C4BCD" w:rsidRPr="001C4BCD" w:rsidRDefault="001C4BCD" w:rsidP="008859CA">
            <w:pPr>
              <w:spacing w:before="240" w:line="276" w:lineRule="auto"/>
              <w:rPr>
                <w:rStyle w:val="Wyrnieniedelikatne"/>
                <w:i w:val="0"/>
                <w:iCs w:val="0"/>
                <w:color w:val="auto"/>
              </w:rPr>
            </w:pPr>
            <w:r w:rsidRPr="001C4BCD">
              <w:rPr>
                <w:rStyle w:val="Wyrnieniedelikatne"/>
                <w:i w:val="0"/>
                <w:iCs w:val="0"/>
                <w:color w:val="auto"/>
              </w:rPr>
              <w:t>Przebudowa budynku szkolnego na potrzeby żłobka pomoże także rozwiązać problemy w</w:t>
            </w:r>
            <w:r w:rsidR="005327E3">
              <w:rPr>
                <w:rStyle w:val="Wyrnieniedelikatne"/>
                <w:i w:val="0"/>
                <w:iCs w:val="0"/>
                <w:color w:val="auto"/>
              </w:rPr>
              <w:t> </w:t>
            </w:r>
            <w:r w:rsidRPr="001C4BCD">
              <w:rPr>
                <w:rStyle w:val="Wyrnieniedelikatne"/>
                <w:i w:val="0"/>
                <w:iCs w:val="0"/>
                <w:color w:val="auto"/>
              </w:rPr>
              <w:t>sferze funkcjonalno-przestrzennej w zakresie dostępności budynków użyteczności publicznej dla osób ze szczególnymi potrzebami. Odpowiada także na uwagi mieszkańców wyrażone w</w:t>
            </w:r>
            <w:r w:rsidR="005327E3">
              <w:rPr>
                <w:rStyle w:val="Wyrnieniedelikatne"/>
                <w:i w:val="0"/>
                <w:iCs w:val="0"/>
                <w:color w:val="auto"/>
              </w:rPr>
              <w:t> </w:t>
            </w:r>
            <w:r w:rsidRPr="001C4BCD">
              <w:rPr>
                <w:rStyle w:val="Wyrnieniedelikatne"/>
                <w:i w:val="0"/>
                <w:iCs w:val="0"/>
                <w:color w:val="auto"/>
              </w:rPr>
              <w:t>ankiecie na etapie delimitacji obszaru zdegradowanego i obszaru rewitalizacji, w których ankietowani wprost wskazali na konieczność odnowienia infrastruktury publicznej.</w:t>
            </w:r>
          </w:p>
          <w:p w14:paraId="75B95CC3" w14:textId="77777777" w:rsidR="002A5F17" w:rsidRDefault="002A5F17" w:rsidP="00273446">
            <w:pPr>
              <w:spacing w:before="240"/>
              <w:ind w:firstLine="0"/>
              <w:rPr>
                <w:rStyle w:val="Wyrnieniedelikatne"/>
                <w:b/>
                <w:bCs w:val="0"/>
              </w:rPr>
            </w:pPr>
            <w:r w:rsidRPr="00C50403">
              <w:rPr>
                <w:rStyle w:val="Wyrnieniedelikatne"/>
              </w:rPr>
              <w:t>Wskaźniki monitorujące efekty realizacji projektu</w:t>
            </w:r>
          </w:p>
          <w:p w14:paraId="6328A44B" w14:textId="77777777" w:rsidR="002A5F17" w:rsidRDefault="002A5F17" w:rsidP="00273446">
            <w:pPr>
              <w:tabs>
                <w:tab w:val="left" w:pos="2475"/>
              </w:tabs>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produktu:</w:t>
            </w:r>
          </w:p>
          <w:p w14:paraId="783EE4CA" w14:textId="77777777" w:rsidR="00DE032B" w:rsidRPr="00DE032B" w:rsidRDefault="00DE032B" w:rsidP="00873FD7">
            <w:pPr>
              <w:pStyle w:val="Akapitzlist"/>
              <w:numPr>
                <w:ilvl w:val="0"/>
                <w:numId w:val="82"/>
              </w:numPr>
              <w:ind w:left="709"/>
              <w:rPr>
                <w:b w:val="0"/>
                <w:bCs w:val="0"/>
              </w:rPr>
            </w:pPr>
            <w:r w:rsidRPr="00DE032B">
              <w:rPr>
                <w:b w:val="0"/>
                <w:bCs w:val="0"/>
              </w:rPr>
              <w:t>Liczba obiektów dostosowanych do potrzeb osób z niepełnosprawnościami – 1 szt.,</w:t>
            </w:r>
          </w:p>
          <w:p w14:paraId="1FDC06EE" w14:textId="1F64A63F" w:rsidR="00DE032B" w:rsidRPr="00DE032B" w:rsidRDefault="00DE032B" w:rsidP="00873FD7">
            <w:pPr>
              <w:pStyle w:val="Akapitzlist"/>
              <w:numPr>
                <w:ilvl w:val="0"/>
                <w:numId w:val="82"/>
              </w:numPr>
              <w:ind w:left="709"/>
              <w:rPr>
                <w:b w:val="0"/>
                <w:bCs w:val="0"/>
              </w:rPr>
            </w:pPr>
            <w:r w:rsidRPr="00DE032B">
              <w:rPr>
                <w:b w:val="0"/>
                <w:bCs w:val="0"/>
              </w:rPr>
              <w:t>Liczba projektów, w których sfinansowano koszty racjonalnych usprawnień dla osób z</w:t>
            </w:r>
            <w:r w:rsidR="005327E3">
              <w:rPr>
                <w:b w:val="0"/>
                <w:bCs w:val="0"/>
              </w:rPr>
              <w:t> </w:t>
            </w:r>
            <w:r w:rsidRPr="00DE032B">
              <w:rPr>
                <w:b w:val="0"/>
                <w:bCs w:val="0"/>
              </w:rPr>
              <w:t>niepełnosprawnościami – 0 szt.,</w:t>
            </w:r>
          </w:p>
          <w:p w14:paraId="5702A184" w14:textId="77777777" w:rsidR="00DE032B" w:rsidRPr="00DE032B" w:rsidRDefault="00DE032B" w:rsidP="00873FD7">
            <w:pPr>
              <w:pStyle w:val="Akapitzlist"/>
              <w:numPr>
                <w:ilvl w:val="0"/>
                <w:numId w:val="82"/>
              </w:numPr>
              <w:ind w:left="709"/>
              <w:rPr>
                <w:b w:val="0"/>
                <w:bCs w:val="0"/>
              </w:rPr>
            </w:pPr>
            <w:r w:rsidRPr="00DE032B">
              <w:rPr>
                <w:b w:val="0"/>
                <w:bCs w:val="0"/>
              </w:rPr>
              <w:t>Liczba wspartych obiektów infrastruktury (innych niż budynki mieszkalne) zlokalizowanych na rewitalizowanych obszarach – 1 szt.,</w:t>
            </w:r>
          </w:p>
          <w:p w14:paraId="1AFB229E" w14:textId="77777777" w:rsidR="00DE032B" w:rsidRPr="00DE032B" w:rsidRDefault="00DE032B" w:rsidP="00873FD7">
            <w:pPr>
              <w:pStyle w:val="Akapitzlist"/>
              <w:numPr>
                <w:ilvl w:val="0"/>
                <w:numId w:val="82"/>
              </w:numPr>
              <w:ind w:left="709"/>
              <w:rPr>
                <w:b w:val="0"/>
                <w:bCs w:val="0"/>
              </w:rPr>
            </w:pPr>
            <w:r w:rsidRPr="00DE032B">
              <w:rPr>
                <w:b w:val="0"/>
                <w:bCs w:val="0"/>
              </w:rPr>
              <w:t>Powierzchnia obszarów objętych rewitalizacją – 0,5356 ha.</w:t>
            </w:r>
          </w:p>
          <w:p w14:paraId="65DD5CD3" w14:textId="6516B3BA" w:rsidR="00DE032B" w:rsidRPr="00DE032B" w:rsidRDefault="00DE032B" w:rsidP="00273446">
            <w:pPr>
              <w:tabs>
                <w:tab w:val="left" w:pos="2475"/>
              </w:tabs>
              <w:ind w:firstLine="0"/>
              <w:rPr>
                <w:rFonts w:ascii="Franklin Gothic Book" w:eastAsia="Franklin Gothic Book" w:hAnsi="Franklin Gothic Book" w:cs="Times New Roman"/>
                <w:b w:val="0"/>
                <w:bCs w:val="0"/>
                <w:color w:val="000000"/>
              </w:rPr>
            </w:pPr>
            <w:r w:rsidRPr="00DE032B">
              <w:rPr>
                <w:rFonts w:ascii="Franklin Gothic Book" w:eastAsia="Franklin Gothic Book" w:hAnsi="Franklin Gothic Book" w:cs="Times New Roman"/>
                <w:b w:val="0"/>
                <w:bCs w:val="0"/>
                <w:color w:val="000000"/>
              </w:rPr>
              <w:t>Sposób pomiaru: protokół odbioru robót po zakończeniu inwestycji.</w:t>
            </w:r>
          </w:p>
          <w:p w14:paraId="2E4D0E7F" w14:textId="77777777" w:rsidR="002A5F17" w:rsidRDefault="002A5F17" w:rsidP="00273446">
            <w:pPr>
              <w:spacing w:before="240"/>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rezultatu:</w:t>
            </w:r>
          </w:p>
          <w:p w14:paraId="1B528D39" w14:textId="1E4672AA" w:rsidR="00DE032B" w:rsidRPr="00DE032B" w:rsidRDefault="00DE032B" w:rsidP="00873FD7">
            <w:pPr>
              <w:pStyle w:val="Akapitzlist"/>
              <w:numPr>
                <w:ilvl w:val="0"/>
                <w:numId w:val="83"/>
              </w:numPr>
              <w:rPr>
                <w:rFonts w:ascii="Franklin Gothic Book" w:eastAsia="Franklin Gothic Book" w:hAnsi="Franklin Gothic Book" w:cs="Times New Roman"/>
                <w:b w:val="0"/>
                <w:bCs w:val="0"/>
                <w:color w:val="000000"/>
              </w:rPr>
            </w:pPr>
            <w:r w:rsidRPr="00DE032B">
              <w:rPr>
                <w:rFonts w:ascii="Franklin Gothic Book" w:eastAsia="Franklin Gothic Book" w:hAnsi="Franklin Gothic Book" w:cs="Times New Roman"/>
                <w:b w:val="0"/>
                <w:bCs w:val="0"/>
                <w:color w:val="000000"/>
              </w:rPr>
              <w:t>Liczba dzieci w wieku do lat 3 objętych opieką – 90</w:t>
            </w:r>
            <w:r w:rsidR="006258B8">
              <w:rPr>
                <w:rFonts w:ascii="Franklin Gothic Book" w:eastAsia="Franklin Gothic Book" w:hAnsi="Franklin Gothic Book" w:cs="Times New Roman"/>
                <w:b w:val="0"/>
                <w:bCs w:val="0"/>
                <w:color w:val="000000"/>
              </w:rPr>
              <w:t xml:space="preserve"> os.</w:t>
            </w:r>
          </w:p>
          <w:p w14:paraId="5C2C1B3B" w14:textId="77777777" w:rsidR="002A5F17" w:rsidRPr="00AD1F2A" w:rsidRDefault="002A5F17" w:rsidP="00DE032B">
            <w:pPr>
              <w:spacing w:before="240"/>
              <w:ind w:firstLine="0"/>
              <w:rPr>
                <w:b w:val="0"/>
                <w:bCs w:val="0"/>
              </w:rPr>
            </w:pPr>
            <w:r w:rsidRPr="00AD1F2A">
              <w:rPr>
                <w:b w:val="0"/>
                <w:bCs w:val="0"/>
              </w:rPr>
              <w:t>Sposób pomiaru: badania/pomiary wykonane rok po zakończeniu realizacji projektu.</w:t>
            </w:r>
          </w:p>
          <w:p w14:paraId="231D8B4A" w14:textId="77777777" w:rsidR="002A5F17" w:rsidRDefault="002A5F17" w:rsidP="00273446">
            <w:pPr>
              <w:spacing w:before="240"/>
              <w:ind w:firstLine="0"/>
              <w:rPr>
                <w:rStyle w:val="Wyrnieniedelikatne"/>
                <w:b/>
                <w:bCs w:val="0"/>
              </w:rPr>
            </w:pPr>
            <w:r w:rsidRPr="0027723E">
              <w:rPr>
                <w:rStyle w:val="Wyrnieniedelikatne"/>
              </w:rPr>
              <w:lastRenderedPageBreak/>
              <w:t>Cele realizowane przez to przedsięwzięcie</w:t>
            </w:r>
          </w:p>
          <w:p w14:paraId="696A4414" w14:textId="77777777" w:rsidR="003D0065" w:rsidRPr="003D0065" w:rsidRDefault="003D0065" w:rsidP="003D0065">
            <w:pPr>
              <w:pStyle w:val="punkty"/>
              <w:rPr>
                <w:rStyle w:val="Wyrnieniedelikatne"/>
                <w:i w:val="0"/>
                <w:iCs w:val="0"/>
                <w:color w:val="auto"/>
              </w:rPr>
            </w:pPr>
            <w:r w:rsidRPr="003D0065">
              <w:rPr>
                <w:rStyle w:val="Wyrnieniedelikatne"/>
                <w:i w:val="0"/>
                <w:iCs w:val="0"/>
                <w:color w:val="auto"/>
              </w:rPr>
              <w:t>A2. Rozwijanie sektorów opieki nad najmłodszymi oraz edukacji</w:t>
            </w:r>
          </w:p>
          <w:p w14:paraId="2CC2B33F" w14:textId="566EE499" w:rsidR="003D0065" w:rsidRPr="003D0065" w:rsidRDefault="003D0065" w:rsidP="003D0065">
            <w:pPr>
              <w:pStyle w:val="punkty"/>
              <w:rPr>
                <w:rStyle w:val="Wyrnieniedelikatne"/>
                <w:i w:val="0"/>
                <w:iCs w:val="0"/>
                <w:color w:val="auto"/>
              </w:rPr>
            </w:pPr>
            <w:r w:rsidRPr="003D0065">
              <w:rPr>
                <w:rStyle w:val="Wyrnieniedelikatne"/>
                <w:i w:val="0"/>
                <w:iCs w:val="0"/>
                <w:color w:val="auto"/>
              </w:rPr>
              <w:t xml:space="preserve">B1. </w:t>
            </w:r>
            <w:r w:rsidR="00D3240D" w:rsidRPr="00D3240D">
              <w:rPr>
                <w:rStyle w:val="Wyrnieniedelikatne"/>
                <w:i w:val="0"/>
                <w:iCs w:val="0"/>
                <w:color w:val="auto"/>
              </w:rPr>
              <w:t xml:space="preserve">Infrastruktura, przestrzeń publiczna oraz zajęcia dostosowane </w:t>
            </w:r>
            <w:r w:rsidRPr="003D0065">
              <w:rPr>
                <w:rStyle w:val="Wyrnieniedelikatne"/>
                <w:i w:val="0"/>
                <w:iCs w:val="0"/>
                <w:color w:val="auto"/>
              </w:rPr>
              <w:t>do potrzeb mieszkańców, w tym osób starszych i z niepełnosprawnościami</w:t>
            </w:r>
          </w:p>
          <w:p w14:paraId="1FCF0B78" w14:textId="226F8388" w:rsidR="003D0065" w:rsidRPr="003D0065" w:rsidRDefault="003D0065" w:rsidP="003D0065">
            <w:pPr>
              <w:pStyle w:val="punkty"/>
              <w:rPr>
                <w:rStyle w:val="Wyrnieniedelikatne"/>
                <w:i w:val="0"/>
                <w:iCs w:val="0"/>
                <w:color w:val="auto"/>
              </w:rPr>
            </w:pPr>
            <w:r w:rsidRPr="003D0065">
              <w:rPr>
                <w:rStyle w:val="Wyrnieniedelikatne"/>
                <w:i w:val="0"/>
                <w:iCs w:val="0"/>
                <w:color w:val="auto"/>
              </w:rPr>
              <w:t>C1. Aktywizacja zawodowa mieszkańców</w:t>
            </w:r>
          </w:p>
          <w:p w14:paraId="04524DCF" w14:textId="77777777" w:rsidR="002A5F17" w:rsidRDefault="002A5F17" w:rsidP="00273446">
            <w:pPr>
              <w:spacing w:before="240"/>
              <w:ind w:firstLine="0"/>
              <w:rPr>
                <w:rStyle w:val="Wyrnieniedelikatne"/>
                <w:b/>
                <w:bCs w:val="0"/>
              </w:rPr>
            </w:pPr>
            <w:r w:rsidRPr="0027723E">
              <w:rPr>
                <w:rStyle w:val="Wyrnieniedelikatne"/>
              </w:rPr>
              <w:t>Powiązania i synergia z innymi przedsięwzięciami</w:t>
            </w:r>
          </w:p>
          <w:p w14:paraId="2FF460B2" w14:textId="77777777" w:rsidR="003E69B9" w:rsidRPr="003E69B9" w:rsidRDefault="003E69B9" w:rsidP="008859CA">
            <w:pPr>
              <w:spacing w:line="276" w:lineRule="auto"/>
              <w:rPr>
                <w:rStyle w:val="Wyrnieniedelikatne"/>
                <w:i w:val="0"/>
                <w:iCs w:val="0"/>
                <w:color w:val="auto"/>
              </w:rPr>
            </w:pPr>
            <w:r w:rsidRPr="003E69B9">
              <w:rPr>
                <w:rStyle w:val="Wyrnieniedelikatne"/>
                <w:i w:val="0"/>
                <w:iCs w:val="0"/>
                <w:color w:val="auto"/>
              </w:rPr>
              <w:t>Realizacja inwestycji będzie komplementarna z projektami realizowanymi i planowanymi do realizacji:</w:t>
            </w:r>
          </w:p>
          <w:p w14:paraId="58707F8F" w14:textId="2C975CEE" w:rsidR="003E69B9" w:rsidRDefault="003E69B9" w:rsidP="008859CA">
            <w:pPr>
              <w:pStyle w:val="punkty"/>
              <w:spacing w:line="276" w:lineRule="auto"/>
              <w:rPr>
                <w:rStyle w:val="Wyrnieniedelikatne"/>
                <w:b/>
                <w:bCs w:val="0"/>
                <w:i w:val="0"/>
                <w:iCs w:val="0"/>
                <w:color w:val="auto"/>
              </w:rPr>
            </w:pPr>
            <w:r w:rsidRPr="003E69B9">
              <w:rPr>
                <w:rStyle w:val="Wyrnieniedelikatne"/>
                <w:i w:val="0"/>
                <w:iCs w:val="0"/>
                <w:color w:val="auto"/>
              </w:rPr>
              <w:t>Projekt rewitalizacyjny nr</w:t>
            </w:r>
            <w:r>
              <w:rPr>
                <w:rStyle w:val="Wyrnieniedelikatne"/>
                <w:i w:val="0"/>
                <w:iCs w:val="0"/>
                <w:color w:val="auto"/>
              </w:rPr>
              <w:t xml:space="preserve"> 8 - </w:t>
            </w:r>
            <w:r w:rsidRPr="003E69B9">
              <w:rPr>
                <w:rStyle w:val="Wyrnieniedelikatne"/>
                <w:i w:val="0"/>
                <w:iCs w:val="0"/>
                <w:color w:val="auto"/>
              </w:rPr>
              <w:t>Zdrowa odnowa Łęcznej</w:t>
            </w:r>
          </w:p>
          <w:p w14:paraId="3F755C17" w14:textId="64162732" w:rsidR="003E69B9" w:rsidRPr="00C50403" w:rsidRDefault="003E69B9" w:rsidP="008859CA">
            <w:pPr>
              <w:pStyle w:val="punkty"/>
              <w:spacing w:line="276" w:lineRule="auto"/>
              <w:rPr>
                <w:rStyle w:val="Wyrnieniedelikatne"/>
                <w:i w:val="0"/>
                <w:iCs w:val="0"/>
                <w:color w:val="auto"/>
              </w:rPr>
            </w:pPr>
            <w:r>
              <w:rPr>
                <w:rStyle w:val="Wyrnieniedelikatne"/>
                <w:i w:val="0"/>
                <w:iCs w:val="0"/>
                <w:color w:val="auto"/>
              </w:rPr>
              <w:t xml:space="preserve">Projekt rewitalizacyjny nr 9 - </w:t>
            </w:r>
            <w:r w:rsidRPr="003E69B9">
              <w:rPr>
                <w:rStyle w:val="Wyrnieniedelikatne"/>
                <w:i w:val="0"/>
                <w:iCs w:val="0"/>
                <w:color w:val="auto"/>
              </w:rPr>
              <w:t>Klub Integracji Społecznej „Razem możemy więcej” - rozwój wsparcia społecznego skierowany na aktywizację społeczną i zawodową mieszkańców Podzamcza i Starego Miasta.</w:t>
            </w:r>
          </w:p>
        </w:tc>
      </w:tr>
    </w:tbl>
    <w:p w14:paraId="71697A47" w14:textId="77777777" w:rsidR="002A5F17" w:rsidRDefault="002A5F17" w:rsidP="0071772A"/>
    <w:tbl>
      <w:tblPr>
        <w:tblStyle w:val="Tabelasiatki1jasnaakcent31"/>
        <w:tblW w:w="0" w:type="auto"/>
        <w:tblLook w:val="04A0" w:firstRow="1" w:lastRow="0" w:firstColumn="1" w:lastColumn="0" w:noHBand="0" w:noVBand="1"/>
        <w:tblCaption w:val="Projekt 14. Przebudowa budynku przy ul. Lubelskiej 28 na obiekt o profilu usługowo-turystycznym."/>
        <w:tblDescription w:val="Opis projektu rewitalizacyjnego, lpkalizacja przedsięwzięcia, podmiot realizujący przedsięwzięcie, partner projektu, zakres zadań przedsięwzięcia, okres realizacji, szacowana wartość, źródło finansowania, zaplanowane w przedsięwzięciu udogodnienia zapewniające dostępność osobom ze szczególnymi potrzebami, grupa docelowa przedsięwzięcia, uzasadnienie szerszej grupy docelowej przedsięwzięcia, prognozowane rezultaty, wskaźniki monitorujące efekty realizacji projektu, cele realizowane przez to przedsięwzięcie, powiązania i synergia z innymi przedsięwzięciami"/>
      </w:tblPr>
      <w:tblGrid>
        <w:gridCol w:w="9212"/>
      </w:tblGrid>
      <w:tr w:rsidR="001C4BCD" w14:paraId="6E245C21" w14:textId="77777777" w:rsidTr="002734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58847FB6" w14:textId="2F3D9DD7" w:rsidR="001C4BCD" w:rsidRPr="000F2A29" w:rsidRDefault="001C4BCD" w:rsidP="00273446">
            <w:pPr>
              <w:ind w:firstLine="0"/>
            </w:pPr>
            <w:r w:rsidRPr="00506C85">
              <w:t>Projekt 1</w:t>
            </w:r>
            <w:r w:rsidR="00350DFF">
              <w:t>4</w:t>
            </w:r>
            <w:r w:rsidRPr="00506C85">
              <w:t>.</w:t>
            </w:r>
            <w:r>
              <w:t xml:space="preserve"> </w:t>
            </w:r>
            <w:r w:rsidR="00350DFF" w:rsidRPr="00350DFF">
              <w:t>Przebudowa budynku przy ul. Lubelskiej 28 na obiekt o profilu usługowo-turystycznym.</w:t>
            </w:r>
          </w:p>
        </w:tc>
      </w:tr>
      <w:tr w:rsidR="001C4BCD" w14:paraId="235264A9" w14:textId="77777777" w:rsidTr="00273446">
        <w:trPr>
          <w:trHeight w:val="972"/>
        </w:trPr>
        <w:tc>
          <w:tcPr>
            <w:cnfStyle w:val="001000000000" w:firstRow="0" w:lastRow="0" w:firstColumn="1" w:lastColumn="0" w:oddVBand="0" w:evenVBand="0" w:oddHBand="0" w:evenHBand="0" w:firstRowFirstColumn="0" w:firstRowLastColumn="0" w:lastRowFirstColumn="0" w:lastRowLastColumn="0"/>
            <w:tcW w:w="9212" w:type="dxa"/>
          </w:tcPr>
          <w:p w14:paraId="03EF573A" w14:textId="77777777" w:rsidR="001C4BCD" w:rsidRDefault="001C4BCD" w:rsidP="00273446">
            <w:pPr>
              <w:spacing w:before="240"/>
              <w:ind w:firstLine="0"/>
              <w:rPr>
                <w:rStyle w:val="Wyrnieniedelikatne"/>
              </w:rPr>
            </w:pPr>
            <w:r w:rsidRPr="000F2A29">
              <w:rPr>
                <w:rStyle w:val="Wyrnieniedelikatne"/>
              </w:rPr>
              <w:t>Lokalizacja przedsięwzięcia</w:t>
            </w:r>
          </w:p>
          <w:p w14:paraId="68D2B5F5" w14:textId="34680F9F" w:rsidR="00350DFF" w:rsidRPr="00350DFF" w:rsidRDefault="00350DFF" w:rsidP="00350DFF">
            <w:pPr>
              <w:ind w:left="-142" w:firstLine="142"/>
              <w:rPr>
                <w:rFonts w:ascii="Franklin Gothic Book" w:eastAsia="Franklin Gothic Book" w:hAnsi="Franklin Gothic Book" w:cs="Times New Roman"/>
                <w:b w:val="0"/>
                <w:bCs w:val="0"/>
                <w:color w:val="000000"/>
              </w:rPr>
            </w:pPr>
            <w:r w:rsidRPr="00350DFF">
              <w:rPr>
                <w:rFonts w:ascii="Franklin Gothic Book" w:eastAsia="Franklin Gothic Book" w:hAnsi="Franklin Gothic Book" w:cs="Times New Roman"/>
                <w:b w:val="0"/>
                <w:bCs w:val="0"/>
                <w:color w:val="000000"/>
              </w:rPr>
              <w:t>ul. Lubelska 28, Łęczna</w:t>
            </w:r>
          </w:p>
          <w:p w14:paraId="03A70B7C" w14:textId="769B5AC2" w:rsidR="001C4BCD" w:rsidRPr="00350DFF" w:rsidRDefault="00350DFF" w:rsidP="00350DFF">
            <w:pPr>
              <w:ind w:firstLine="0"/>
              <w:rPr>
                <w:rStyle w:val="Wyrnieniedelikatne"/>
                <w:b/>
                <w:bCs w:val="0"/>
                <w:i w:val="0"/>
                <w:iCs w:val="0"/>
                <w:color w:val="auto"/>
                <w:sz w:val="24"/>
                <w:szCs w:val="24"/>
              </w:rPr>
            </w:pPr>
            <w:r w:rsidRPr="00350DFF">
              <w:rPr>
                <w:rFonts w:ascii="Franklin Gothic Book" w:eastAsia="Franklin Gothic Book" w:hAnsi="Franklin Gothic Book" w:cs="Times New Roman"/>
                <w:b w:val="0"/>
                <w:bCs w:val="0"/>
                <w:color w:val="000000"/>
              </w:rPr>
              <w:t>Nr działki: 1758</w:t>
            </w:r>
          </w:p>
          <w:p w14:paraId="3A704ECB" w14:textId="77777777" w:rsidR="001C4BCD" w:rsidRDefault="001C4BCD" w:rsidP="00350DFF">
            <w:pPr>
              <w:spacing w:before="240"/>
              <w:ind w:firstLine="0"/>
              <w:rPr>
                <w:rStyle w:val="Wyrnieniedelikatne"/>
                <w:b/>
                <w:bCs w:val="0"/>
              </w:rPr>
            </w:pPr>
            <w:r w:rsidRPr="006E1392">
              <w:rPr>
                <w:rStyle w:val="Wyrnieniedelikatne"/>
              </w:rPr>
              <w:t>Podmiot realizujący przedsięwzięcie (lider projektu)</w:t>
            </w:r>
          </w:p>
          <w:p w14:paraId="018B84D0" w14:textId="6C3365C4" w:rsidR="001C4BCD" w:rsidRPr="00972580" w:rsidRDefault="00350DFF" w:rsidP="00273446">
            <w:pPr>
              <w:ind w:firstLine="0"/>
              <w:rPr>
                <w:rStyle w:val="Wyrnieniedelikatne"/>
                <w:b/>
                <w:bCs w:val="0"/>
                <w:i w:val="0"/>
                <w:iCs w:val="0"/>
                <w:color w:val="auto"/>
                <w:sz w:val="24"/>
                <w:szCs w:val="24"/>
              </w:rPr>
            </w:pPr>
            <w:r w:rsidRPr="00972580">
              <w:rPr>
                <w:rFonts w:ascii="Franklin Gothic Book" w:eastAsia="Franklin Gothic Book" w:hAnsi="Franklin Gothic Book" w:cs="Times New Roman"/>
                <w:b w:val="0"/>
                <w:bCs w:val="0"/>
                <w:color w:val="000000"/>
              </w:rPr>
              <w:t>TRANSPOL Sp. z o.o.</w:t>
            </w:r>
          </w:p>
          <w:p w14:paraId="6072C27A" w14:textId="77777777" w:rsidR="001C4BCD" w:rsidRDefault="001C4BCD" w:rsidP="00273446">
            <w:pPr>
              <w:spacing w:before="240"/>
              <w:ind w:firstLine="0"/>
              <w:rPr>
                <w:rStyle w:val="Wyrnieniedelikatne"/>
                <w:b/>
                <w:bCs w:val="0"/>
              </w:rPr>
            </w:pPr>
            <w:r w:rsidRPr="006E1392">
              <w:rPr>
                <w:rStyle w:val="Wyrnieniedelikatne"/>
              </w:rPr>
              <w:t>Partner projektu (udział finansowy, merytoryczny i techniczny)</w:t>
            </w:r>
          </w:p>
          <w:p w14:paraId="2D9BB4E3" w14:textId="77777777" w:rsidR="001C4BCD" w:rsidRDefault="001C4BCD" w:rsidP="00273446">
            <w:pPr>
              <w:ind w:firstLine="0"/>
              <w:rPr>
                <w:rStyle w:val="Wyrnieniedelikatne"/>
                <w:b/>
                <w:bCs w:val="0"/>
                <w:i w:val="0"/>
                <w:iCs w:val="0"/>
                <w:color w:val="auto"/>
              </w:rPr>
            </w:pPr>
            <w:r w:rsidRPr="0047726D">
              <w:rPr>
                <w:rStyle w:val="Wyrnieniedelikatne"/>
                <w:i w:val="0"/>
                <w:iCs w:val="0"/>
                <w:color w:val="auto"/>
              </w:rPr>
              <w:t>Projekt realizowany samodzielnie</w:t>
            </w:r>
          </w:p>
          <w:p w14:paraId="37BC5BE2" w14:textId="64243830" w:rsidR="00350DFF" w:rsidRDefault="00350DFF" w:rsidP="00273446">
            <w:pPr>
              <w:spacing w:before="240"/>
              <w:ind w:firstLine="0"/>
              <w:rPr>
                <w:rStyle w:val="Wyrnieniedelikatne"/>
                <w:b/>
                <w:bCs w:val="0"/>
              </w:rPr>
            </w:pPr>
            <w:r w:rsidRPr="00350DFF">
              <w:rPr>
                <w:rStyle w:val="Wyrnieniedelikatne"/>
              </w:rPr>
              <w:t>Aktualny stan obiektu</w:t>
            </w:r>
          </w:p>
          <w:p w14:paraId="240A797E" w14:textId="3A2CB76D" w:rsidR="00350DFF" w:rsidRDefault="00350DFF" w:rsidP="00350DFF">
            <w:pPr>
              <w:pStyle w:val="Legenda"/>
              <w:keepNext/>
              <w:jc w:val="center"/>
            </w:pPr>
            <w:bookmarkStart w:id="126" w:name="_Toc167367069"/>
            <w:r w:rsidRPr="00350DFF">
              <w:rPr>
                <w:sz w:val="20"/>
                <w:szCs w:val="20"/>
              </w:rPr>
              <w:t xml:space="preserve">Fot. </w:t>
            </w:r>
            <w:r w:rsidRPr="00350DFF">
              <w:rPr>
                <w:sz w:val="20"/>
                <w:szCs w:val="20"/>
              </w:rPr>
              <w:fldChar w:fldCharType="begin"/>
            </w:r>
            <w:r w:rsidRPr="00350DFF">
              <w:rPr>
                <w:sz w:val="20"/>
                <w:szCs w:val="20"/>
              </w:rPr>
              <w:instrText xml:space="preserve"> SEQ Fot. \* ARABIC </w:instrText>
            </w:r>
            <w:r w:rsidRPr="00350DFF">
              <w:rPr>
                <w:sz w:val="20"/>
                <w:szCs w:val="20"/>
              </w:rPr>
              <w:fldChar w:fldCharType="separate"/>
            </w:r>
            <w:r w:rsidR="00A32198">
              <w:rPr>
                <w:noProof/>
                <w:sz w:val="20"/>
                <w:szCs w:val="20"/>
              </w:rPr>
              <w:t>6</w:t>
            </w:r>
            <w:r w:rsidRPr="00350DFF">
              <w:rPr>
                <w:sz w:val="20"/>
                <w:szCs w:val="20"/>
              </w:rPr>
              <w:fldChar w:fldCharType="end"/>
            </w:r>
            <w:r w:rsidRPr="00350DFF">
              <w:rPr>
                <w:sz w:val="20"/>
                <w:szCs w:val="20"/>
              </w:rPr>
              <w:t>. Aktualny stan obiektu</w:t>
            </w:r>
            <w:bookmarkEnd w:id="126"/>
          </w:p>
          <w:p w14:paraId="14334527" w14:textId="394C4A9F" w:rsidR="00350DFF" w:rsidRDefault="00350DFF" w:rsidP="00350DFF">
            <w:pPr>
              <w:ind w:firstLine="0"/>
              <w:rPr>
                <w:rStyle w:val="Wyrnieniedelikatne"/>
                <w:b/>
                <w:bCs w:val="0"/>
              </w:rPr>
            </w:pPr>
            <w:r w:rsidRPr="003A120D">
              <w:rPr>
                <w:rFonts w:ascii="Franklin Gothic Book" w:eastAsia="Franklin Gothic Book" w:hAnsi="Franklin Gothic Book" w:cs="Times New Roman"/>
                <w:noProof/>
                <w:sz w:val="20"/>
                <w:szCs w:val="20"/>
                <w:lang w:eastAsia="pl-PL"/>
              </w:rPr>
              <w:drawing>
                <wp:inline distT="0" distB="0" distL="0" distR="0" wp14:anchorId="3CD2C20A" wp14:editId="1D3FFA07">
                  <wp:extent cx="2828925" cy="1885950"/>
                  <wp:effectExtent l="0" t="0" r="0" b="0"/>
                  <wp:docPr id="1013253383" name="Obraz 19" descr="Zdjęcie przedstawia aktualny stan otoczenia przy budynku, gruntowa droga dojazdowa z dużą kałużą, w tle brama wjazdowa i zabud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253383" name="Obraz 19" descr="Zdjęcie przedstawia aktualny stan otoczenia przy budynku, gruntowa droga dojazdowa z dużą kałużą, w tle brama wjazdowa i zabudowa."/>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832360" cy="1888240"/>
                          </a:xfrm>
                          <a:prstGeom prst="rect">
                            <a:avLst/>
                          </a:prstGeom>
                        </pic:spPr>
                      </pic:pic>
                    </a:graphicData>
                  </a:graphic>
                </wp:inline>
              </w:drawing>
            </w:r>
            <w:r>
              <w:rPr>
                <w:rStyle w:val="Wyrnieniedelikatne"/>
              </w:rPr>
              <w:t xml:space="preserve"> </w:t>
            </w:r>
            <w:r w:rsidRPr="003A120D">
              <w:rPr>
                <w:rFonts w:ascii="Franklin Gothic Book" w:eastAsia="Franklin Gothic Book" w:hAnsi="Franklin Gothic Book" w:cs="Times New Roman"/>
                <w:noProof/>
                <w:sz w:val="20"/>
                <w:szCs w:val="20"/>
                <w:lang w:eastAsia="pl-PL"/>
              </w:rPr>
              <w:drawing>
                <wp:inline distT="0" distB="0" distL="0" distR="0" wp14:anchorId="3ED78C74" wp14:editId="3B2F9A8F">
                  <wp:extent cx="2819400" cy="1879600"/>
                  <wp:effectExtent l="0" t="0" r="0" b="0"/>
                  <wp:docPr id="1187701937" name="Obraz 20" descr="Zdjęcie przedstawia aktualny stan otoczenia przy budynku, gruntowa droga dojazdowa z dużą kałużą, w tle zadrzewienia i zakrzaczenia oraz niebieski t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01937" name="Obraz 20" descr="Zdjęcie przedstawia aktualny stan otoczenia przy budynku, gruntowa droga dojazdowa z dużą kałużą, w tle zadrzewienia i zakrzaczenia oraz niebieski tir."/>
                          <pic:cNvPicPr/>
                        </pic:nvPicPr>
                        <pic:blipFill>
                          <a:blip r:embed="rId91" cstate="print">
                            <a:extLst>
                              <a:ext uri="{28A0092B-C50C-407E-A947-70E740481C1C}">
                                <a14:useLocalDpi xmlns:a14="http://schemas.microsoft.com/office/drawing/2010/main" val="0"/>
                              </a:ext>
                            </a:extLst>
                          </a:blip>
                          <a:stretch>
                            <a:fillRect/>
                          </a:stretch>
                        </pic:blipFill>
                        <pic:spPr>
                          <a:xfrm>
                            <a:off x="0" y="0"/>
                            <a:ext cx="2837777" cy="1891851"/>
                          </a:xfrm>
                          <a:prstGeom prst="rect">
                            <a:avLst/>
                          </a:prstGeom>
                        </pic:spPr>
                      </pic:pic>
                    </a:graphicData>
                  </a:graphic>
                </wp:inline>
              </w:drawing>
            </w:r>
          </w:p>
          <w:p w14:paraId="6B26782F" w14:textId="3DDD986A" w:rsidR="00350DFF" w:rsidRPr="00350DFF" w:rsidRDefault="00350DFF" w:rsidP="00350DFF">
            <w:pPr>
              <w:ind w:firstLine="0"/>
              <w:jc w:val="right"/>
              <w:rPr>
                <w:rStyle w:val="Wyrnieniedelikatne"/>
                <w:b/>
                <w:bCs w:val="0"/>
              </w:rPr>
            </w:pPr>
            <w:r w:rsidRPr="00350DFF">
              <w:rPr>
                <w:rFonts w:ascii="Franklin Gothic Book" w:eastAsia="Franklin Gothic Book" w:hAnsi="Franklin Gothic Book" w:cs="Times New Roman"/>
                <w:b w:val="0"/>
                <w:bCs w:val="0"/>
                <w:i/>
                <w:sz w:val="18"/>
              </w:rPr>
              <w:t>Źródło: Urząd Miejski w Łęcznej</w:t>
            </w:r>
          </w:p>
          <w:p w14:paraId="4977435A" w14:textId="770FE475" w:rsidR="001C4BCD" w:rsidRDefault="001C4BCD" w:rsidP="00273446">
            <w:pPr>
              <w:spacing w:before="240"/>
              <w:ind w:firstLine="0"/>
              <w:rPr>
                <w:rStyle w:val="Wyrnieniedelikatne"/>
                <w:b/>
                <w:bCs w:val="0"/>
              </w:rPr>
            </w:pPr>
            <w:r w:rsidRPr="006E1392">
              <w:rPr>
                <w:rStyle w:val="Wyrnieniedelikatne"/>
              </w:rPr>
              <w:t>Zakres zadań przedsięwzięcia</w:t>
            </w:r>
          </w:p>
          <w:p w14:paraId="1201B257" w14:textId="52380D47" w:rsidR="004B6011" w:rsidRPr="004B6011" w:rsidRDefault="004B6011" w:rsidP="008859CA">
            <w:pPr>
              <w:spacing w:line="276" w:lineRule="auto"/>
              <w:rPr>
                <w:rStyle w:val="Wyrnieniedelikatne"/>
                <w:i w:val="0"/>
                <w:iCs w:val="0"/>
                <w:color w:val="auto"/>
              </w:rPr>
            </w:pPr>
            <w:r w:rsidRPr="004B6011">
              <w:rPr>
                <w:rStyle w:val="Wyrnieniedelikatne"/>
                <w:i w:val="0"/>
                <w:iCs w:val="0"/>
                <w:color w:val="auto"/>
              </w:rPr>
              <w:t>Przebudowa i modernizacja bazy transportowej znajdującej się przy ulicy Lubelskiej 28 w</w:t>
            </w:r>
            <w:r w:rsidR="005327E3">
              <w:rPr>
                <w:rStyle w:val="Wyrnieniedelikatne"/>
                <w:i w:val="0"/>
                <w:iCs w:val="0"/>
                <w:color w:val="auto"/>
              </w:rPr>
              <w:t> </w:t>
            </w:r>
            <w:r w:rsidRPr="004B6011">
              <w:rPr>
                <w:rStyle w:val="Wyrnieniedelikatne"/>
                <w:i w:val="0"/>
                <w:iCs w:val="0"/>
                <w:color w:val="auto"/>
              </w:rPr>
              <w:t>Łęcznej, na obiekt o charakterze turystyczno-usługowym (hotel, restauracja, kawiarnia, sala weselna). Obiekt zlokalizowany jest przy skarpie Starego Miasta w Łęcznej, w dolinie rzeki Świnki. W chwili obecnej baza transportowa nie spełnia wymogów funkcjonalnych stawianych obiektom o</w:t>
            </w:r>
            <w:r w:rsidR="005327E3">
              <w:rPr>
                <w:rStyle w:val="Wyrnieniedelikatne"/>
                <w:i w:val="0"/>
                <w:iCs w:val="0"/>
                <w:color w:val="auto"/>
              </w:rPr>
              <w:t> </w:t>
            </w:r>
            <w:r w:rsidRPr="004B6011">
              <w:rPr>
                <w:rStyle w:val="Wyrnieniedelikatne"/>
                <w:i w:val="0"/>
                <w:iCs w:val="0"/>
                <w:color w:val="auto"/>
              </w:rPr>
              <w:t>charakterze turystyczno-usługowym.</w:t>
            </w:r>
          </w:p>
          <w:p w14:paraId="662363EF" w14:textId="77777777" w:rsidR="004B6011" w:rsidRPr="004B6011" w:rsidRDefault="004B6011" w:rsidP="003D0065">
            <w:pPr>
              <w:spacing w:before="240" w:line="276" w:lineRule="auto"/>
              <w:rPr>
                <w:rStyle w:val="Wyrnieniedelikatne"/>
                <w:i w:val="0"/>
                <w:iCs w:val="0"/>
                <w:color w:val="auto"/>
              </w:rPr>
            </w:pPr>
            <w:r w:rsidRPr="004B6011">
              <w:rPr>
                <w:rStyle w:val="Wyrnieniedelikatne"/>
                <w:i w:val="0"/>
                <w:iCs w:val="0"/>
                <w:color w:val="auto"/>
              </w:rPr>
              <w:t>W projekcie przewidziano następujące zadania:</w:t>
            </w:r>
          </w:p>
          <w:p w14:paraId="76BDA7BB" w14:textId="25FD6BBD" w:rsidR="004B6011" w:rsidRPr="004B6011" w:rsidRDefault="004B6011" w:rsidP="008859CA">
            <w:pPr>
              <w:pStyle w:val="punkty"/>
              <w:spacing w:line="276" w:lineRule="auto"/>
              <w:rPr>
                <w:rStyle w:val="Wyrnieniedelikatne"/>
                <w:i w:val="0"/>
                <w:iCs w:val="0"/>
                <w:color w:val="auto"/>
              </w:rPr>
            </w:pPr>
            <w:r w:rsidRPr="004B6011">
              <w:rPr>
                <w:rStyle w:val="Wyrnieniedelikatne"/>
                <w:i w:val="0"/>
                <w:iCs w:val="0"/>
                <w:color w:val="auto"/>
              </w:rPr>
              <w:t>wykonanie dokumentacji technicznej,</w:t>
            </w:r>
          </w:p>
          <w:p w14:paraId="64D89DF4" w14:textId="52A6EC6F" w:rsidR="004B6011" w:rsidRPr="004B6011" w:rsidRDefault="004B6011" w:rsidP="008859CA">
            <w:pPr>
              <w:pStyle w:val="punkty"/>
              <w:spacing w:line="276" w:lineRule="auto"/>
              <w:rPr>
                <w:rStyle w:val="Wyrnieniedelikatne"/>
                <w:i w:val="0"/>
                <w:iCs w:val="0"/>
                <w:color w:val="auto"/>
              </w:rPr>
            </w:pPr>
            <w:r w:rsidRPr="004B6011">
              <w:rPr>
                <w:rStyle w:val="Wyrnieniedelikatne"/>
                <w:i w:val="0"/>
                <w:iCs w:val="0"/>
                <w:color w:val="auto"/>
              </w:rPr>
              <w:lastRenderedPageBreak/>
              <w:t>roboty rozbiórkowe,</w:t>
            </w:r>
          </w:p>
          <w:p w14:paraId="65307E91" w14:textId="0DDACE23" w:rsidR="004B6011" w:rsidRPr="004B6011" w:rsidRDefault="004B6011" w:rsidP="008859CA">
            <w:pPr>
              <w:pStyle w:val="punkty"/>
              <w:spacing w:line="276" w:lineRule="auto"/>
              <w:rPr>
                <w:rStyle w:val="Wyrnieniedelikatne"/>
                <w:i w:val="0"/>
                <w:iCs w:val="0"/>
                <w:color w:val="auto"/>
              </w:rPr>
            </w:pPr>
            <w:r w:rsidRPr="004B6011">
              <w:rPr>
                <w:rStyle w:val="Wyrnieniedelikatne"/>
                <w:i w:val="0"/>
                <w:iCs w:val="0"/>
                <w:color w:val="auto"/>
              </w:rPr>
              <w:t>przebudowa istniejącego budynku/budowa nowego obiektu z instalacjami wewnętrznymi, przyłączami i wyposażeniem,</w:t>
            </w:r>
          </w:p>
          <w:p w14:paraId="10747438" w14:textId="36082140" w:rsidR="004B6011" w:rsidRPr="004B6011" w:rsidRDefault="004B6011" w:rsidP="008859CA">
            <w:pPr>
              <w:pStyle w:val="punkty"/>
              <w:spacing w:line="276" w:lineRule="auto"/>
              <w:rPr>
                <w:rStyle w:val="Wyrnieniedelikatne"/>
                <w:i w:val="0"/>
                <w:iCs w:val="0"/>
                <w:color w:val="auto"/>
              </w:rPr>
            </w:pPr>
            <w:r w:rsidRPr="004B6011">
              <w:rPr>
                <w:rStyle w:val="Wyrnieniedelikatne"/>
                <w:i w:val="0"/>
                <w:iCs w:val="0"/>
                <w:color w:val="auto"/>
              </w:rPr>
              <w:t>montaż wyposażenia,</w:t>
            </w:r>
          </w:p>
          <w:p w14:paraId="5E9B3F44" w14:textId="534633D2" w:rsidR="004B6011" w:rsidRPr="004B6011" w:rsidRDefault="004B6011" w:rsidP="008859CA">
            <w:pPr>
              <w:pStyle w:val="punkty"/>
              <w:spacing w:line="276" w:lineRule="auto"/>
              <w:rPr>
                <w:rStyle w:val="Wyrnieniedelikatne"/>
                <w:i w:val="0"/>
                <w:iCs w:val="0"/>
                <w:color w:val="auto"/>
              </w:rPr>
            </w:pPr>
            <w:r w:rsidRPr="004B6011">
              <w:rPr>
                <w:rStyle w:val="Wyrnieniedelikatne"/>
                <w:i w:val="0"/>
                <w:iCs w:val="0"/>
                <w:color w:val="auto"/>
              </w:rPr>
              <w:t>zagospodarowanie otoczenia.</w:t>
            </w:r>
          </w:p>
          <w:p w14:paraId="0F009501" w14:textId="29D18699" w:rsidR="004B6011" w:rsidRPr="004B6011" w:rsidRDefault="004B6011" w:rsidP="003D0065">
            <w:pPr>
              <w:spacing w:before="240" w:line="276" w:lineRule="auto"/>
              <w:rPr>
                <w:rStyle w:val="Wyrnieniedelikatne"/>
                <w:i w:val="0"/>
                <w:iCs w:val="0"/>
                <w:color w:val="auto"/>
              </w:rPr>
            </w:pPr>
            <w:r w:rsidRPr="004B6011">
              <w:rPr>
                <w:rStyle w:val="Wyrnieniedelikatne"/>
                <w:i w:val="0"/>
                <w:iCs w:val="0"/>
                <w:color w:val="auto"/>
              </w:rPr>
              <w:t>Teren wokół budynku zostanie uporządkowany. Przeprowadzone zostaną prace pielęgnacyjne zieleni. Teren będzie oświetlony – projekt przyczynia się do zwiększenia bezpieczeństwa na obszarze rewitalizacji.</w:t>
            </w:r>
          </w:p>
          <w:p w14:paraId="2460EEB4" w14:textId="66256DED" w:rsidR="004B6011" w:rsidRPr="004B6011" w:rsidRDefault="004B6011" w:rsidP="008859CA">
            <w:pPr>
              <w:spacing w:line="276" w:lineRule="auto"/>
              <w:rPr>
                <w:rStyle w:val="Wyrnieniedelikatne"/>
                <w:i w:val="0"/>
                <w:iCs w:val="0"/>
                <w:color w:val="auto"/>
              </w:rPr>
            </w:pPr>
            <w:r w:rsidRPr="004B6011">
              <w:rPr>
                <w:rStyle w:val="Wyrnieniedelikatne"/>
                <w:i w:val="0"/>
                <w:iCs w:val="0"/>
                <w:color w:val="auto"/>
              </w:rPr>
              <w:t>W ramach projektu zapewniona będzie również dbałość o zachowanie i rozwój zielonej infrastruktury, zwłaszcza ochronę drzew, w całym cyklu projektowym.</w:t>
            </w:r>
          </w:p>
          <w:p w14:paraId="163D0F2C" w14:textId="3FC2D647" w:rsidR="004B6011" w:rsidRPr="004B6011" w:rsidRDefault="004B6011" w:rsidP="003D0065">
            <w:pPr>
              <w:spacing w:before="240" w:line="276" w:lineRule="auto"/>
              <w:rPr>
                <w:rStyle w:val="Wyrnieniedelikatne"/>
                <w:i w:val="0"/>
                <w:iCs w:val="0"/>
                <w:color w:val="auto"/>
              </w:rPr>
            </w:pPr>
            <w:r w:rsidRPr="004B6011">
              <w:rPr>
                <w:rStyle w:val="Wyrnieniedelikatne"/>
                <w:i w:val="0"/>
                <w:iCs w:val="0"/>
                <w:color w:val="auto"/>
              </w:rPr>
              <w:t xml:space="preserve">Projekt ukierunkowany jest na rozwijanie aktywności społecznej poprzez adaptację przestrzeni do realizacji oferty </w:t>
            </w:r>
            <w:r>
              <w:rPr>
                <w:rStyle w:val="Wyrnieniedelikatne"/>
                <w:i w:val="0"/>
                <w:iCs w:val="0"/>
                <w:color w:val="auto"/>
              </w:rPr>
              <w:t>gospodarczo - turystycznej</w:t>
            </w:r>
            <w:r w:rsidRPr="004B6011">
              <w:rPr>
                <w:rStyle w:val="Wyrnieniedelikatne"/>
                <w:i w:val="0"/>
                <w:iCs w:val="0"/>
                <w:color w:val="auto"/>
              </w:rPr>
              <w:t>. Potrzeba jego realizacji wynika z</w:t>
            </w:r>
            <w:r w:rsidR="005327E3">
              <w:rPr>
                <w:rStyle w:val="Wyrnieniedelikatne"/>
                <w:i w:val="0"/>
                <w:iCs w:val="0"/>
                <w:color w:val="auto"/>
              </w:rPr>
              <w:t> </w:t>
            </w:r>
            <w:r w:rsidRPr="004B6011">
              <w:rPr>
                <w:rStyle w:val="Wyrnieniedelikatne"/>
                <w:i w:val="0"/>
                <w:iCs w:val="0"/>
                <w:color w:val="auto"/>
              </w:rPr>
              <w:t>potrzeb społecznych mieszkańców obszaru rewitalizacji zdiagnozowanych na etapie diagnozy i</w:t>
            </w:r>
            <w:r w:rsidR="005327E3">
              <w:rPr>
                <w:rStyle w:val="Wyrnieniedelikatne"/>
                <w:i w:val="0"/>
                <w:iCs w:val="0"/>
                <w:color w:val="auto"/>
              </w:rPr>
              <w:t> </w:t>
            </w:r>
            <w:r w:rsidRPr="004B6011">
              <w:rPr>
                <w:rStyle w:val="Wyrnieniedelikatne"/>
                <w:i w:val="0"/>
                <w:iCs w:val="0"/>
                <w:color w:val="auto"/>
              </w:rPr>
              <w:t>delimitacji obszaru rewitalizacji. Inwestor, w ramach przedmiotowego projektu, nie wyklucza wsparcia działań społecznych na rzecz aktywizacji środowisk zagrożonych wykluczeniem społecznym (max. 15% wartości projektu). Działania te obejmować mogą m.in. wszelkiego rodzaju imprezy kulturalne czy zajęcia dedykowane poszczególnym grupom społecznym.</w:t>
            </w:r>
          </w:p>
          <w:p w14:paraId="07E1A8A8" w14:textId="1C482195" w:rsidR="00350DFF" w:rsidRPr="004B6011" w:rsidRDefault="004B6011" w:rsidP="008859CA">
            <w:pPr>
              <w:spacing w:before="240" w:line="276" w:lineRule="auto"/>
              <w:rPr>
                <w:rStyle w:val="Wyrnieniedelikatne"/>
                <w:b/>
                <w:bCs w:val="0"/>
                <w:i w:val="0"/>
                <w:iCs w:val="0"/>
                <w:color w:val="auto"/>
              </w:rPr>
            </w:pPr>
            <w:r w:rsidRPr="004B6011">
              <w:rPr>
                <w:rStyle w:val="Wyrnieniedelikatne"/>
                <w:i w:val="0"/>
                <w:iCs w:val="0"/>
                <w:color w:val="auto"/>
              </w:rPr>
              <w:t>Cel przedsięwzięcia: Zwiększenie bazy noclegowej miasta, poszerzenie oferty turystycznej miasta, utrwalenie wizerunku Łęcznej, jako miasta z rozbudowaną infrastrukturą turystyczno-usługową.</w:t>
            </w:r>
          </w:p>
          <w:p w14:paraId="24C09692" w14:textId="77777777" w:rsidR="001C4BCD" w:rsidRDefault="001C4BCD" w:rsidP="008859CA">
            <w:pPr>
              <w:pStyle w:val="punkty"/>
              <w:numPr>
                <w:ilvl w:val="0"/>
                <w:numId w:val="0"/>
              </w:numPr>
              <w:spacing w:before="240" w:line="276" w:lineRule="auto"/>
              <w:rPr>
                <w:rStyle w:val="Wyrnieniedelikatne"/>
                <w:b/>
                <w:bCs w:val="0"/>
              </w:rPr>
            </w:pPr>
            <w:r w:rsidRPr="00834A4D">
              <w:rPr>
                <w:rStyle w:val="Wyrnieniedelikatne"/>
              </w:rPr>
              <w:t>Okres realizacji</w:t>
            </w:r>
          </w:p>
          <w:p w14:paraId="1084769F" w14:textId="700DD7B9" w:rsidR="001C4BCD" w:rsidRDefault="004B6011" w:rsidP="008859CA">
            <w:pPr>
              <w:pStyle w:val="punkty"/>
              <w:numPr>
                <w:ilvl w:val="0"/>
                <w:numId w:val="0"/>
              </w:numPr>
              <w:spacing w:before="240" w:line="276" w:lineRule="auto"/>
              <w:rPr>
                <w:rStyle w:val="Wyrnieniedelikatne"/>
                <w:b/>
                <w:bCs w:val="0"/>
                <w:i w:val="0"/>
                <w:iCs w:val="0"/>
                <w:color w:val="auto"/>
              </w:rPr>
            </w:pPr>
            <w:r w:rsidRPr="004B6011">
              <w:rPr>
                <w:rStyle w:val="Wyrnieniedelikatne"/>
                <w:i w:val="0"/>
                <w:iCs w:val="0"/>
                <w:color w:val="auto"/>
              </w:rPr>
              <w:t>01/2026 – 12/2028</w:t>
            </w:r>
          </w:p>
          <w:p w14:paraId="1F94D64A" w14:textId="77777777" w:rsidR="004B6011" w:rsidRPr="004B6011" w:rsidRDefault="004B6011" w:rsidP="008859CA">
            <w:pPr>
              <w:pStyle w:val="punkty"/>
              <w:numPr>
                <w:ilvl w:val="0"/>
                <w:numId w:val="0"/>
              </w:numPr>
              <w:spacing w:before="240" w:line="276" w:lineRule="auto"/>
              <w:rPr>
                <w:rStyle w:val="Wyrnieniedelikatne"/>
                <w:i w:val="0"/>
                <w:iCs w:val="0"/>
                <w:color w:val="auto"/>
              </w:rPr>
            </w:pPr>
          </w:p>
          <w:p w14:paraId="44C77C77" w14:textId="77777777" w:rsidR="001C4BCD" w:rsidRDefault="001C4BCD" w:rsidP="008859CA">
            <w:pPr>
              <w:pStyle w:val="punkty"/>
              <w:numPr>
                <w:ilvl w:val="0"/>
                <w:numId w:val="0"/>
              </w:numPr>
              <w:spacing w:before="240" w:line="276" w:lineRule="auto"/>
              <w:rPr>
                <w:rStyle w:val="Wyrnieniedelikatne"/>
                <w:b/>
                <w:bCs w:val="0"/>
              </w:rPr>
            </w:pPr>
            <w:r w:rsidRPr="00834A4D">
              <w:rPr>
                <w:rStyle w:val="Wyrnieniedelikatne"/>
              </w:rPr>
              <w:t>Szacowana wartość</w:t>
            </w:r>
          </w:p>
          <w:p w14:paraId="4EE84CE0" w14:textId="365A21D0" w:rsidR="001C4BCD" w:rsidRDefault="004B6011" w:rsidP="008859CA">
            <w:pPr>
              <w:pStyle w:val="punkty"/>
              <w:numPr>
                <w:ilvl w:val="0"/>
                <w:numId w:val="0"/>
              </w:numPr>
              <w:spacing w:before="240" w:line="276" w:lineRule="auto"/>
              <w:rPr>
                <w:rStyle w:val="Wyrnieniedelikatne"/>
                <w:b/>
                <w:bCs w:val="0"/>
                <w:i w:val="0"/>
                <w:iCs w:val="0"/>
                <w:color w:val="auto"/>
              </w:rPr>
            </w:pPr>
            <w:r w:rsidRPr="004B6011">
              <w:rPr>
                <w:rStyle w:val="Wyrnieniedelikatne"/>
                <w:i w:val="0"/>
                <w:iCs w:val="0"/>
                <w:color w:val="auto"/>
              </w:rPr>
              <w:t>5 000</w:t>
            </w:r>
            <w:r>
              <w:rPr>
                <w:rStyle w:val="Wyrnieniedelikatne"/>
                <w:i w:val="0"/>
                <w:iCs w:val="0"/>
                <w:color w:val="auto"/>
              </w:rPr>
              <w:t> </w:t>
            </w:r>
            <w:r w:rsidRPr="004B6011">
              <w:rPr>
                <w:rStyle w:val="Wyrnieniedelikatne"/>
                <w:i w:val="0"/>
                <w:iCs w:val="0"/>
                <w:color w:val="auto"/>
              </w:rPr>
              <w:t>000</w:t>
            </w:r>
            <w:r>
              <w:rPr>
                <w:rStyle w:val="Wyrnieniedelikatne"/>
                <w:i w:val="0"/>
                <w:iCs w:val="0"/>
                <w:color w:val="auto"/>
              </w:rPr>
              <w:t>, 00</w:t>
            </w:r>
            <w:r w:rsidRPr="004B6011">
              <w:rPr>
                <w:rStyle w:val="Wyrnieniedelikatne"/>
                <w:i w:val="0"/>
                <w:iCs w:val="0"/>
                <w:color w:val="auto"/>
              </w:rPr>
              <w:t xml:space="preserve"> zł</w:t>
            </w:r>
          </w:p>
          <w:p w14:paraId="6D629660" w14:textId="77777777" w:rsidR="004B6011" w:rsidRPr="004B6011" w:rsidRDefault="004B6011" w:rsidP="008859CA">
            <w:pPr>
              <w:pStyle w:val="punkty"/>
              <w:numPr>
                <w:ilvl w:val="0"/>
                <w:numId w:val="0"/>
              </w:numPr>
              <w:spacing w:before="240" w:line="276" w:lineRule="auto"/>
              <w:rPr>
                <w:rStyle w:val="Wyrnieniedelikatne"/>
                <w:i w:val="0"/>
                <w:iCs w:val="0"/>
                <w:color w:val="auto"/>
              </w:rPr>
            </w:pPr>
          </w:p>
          <w:p w14:paraId="40D9FCA6" w14:textId="77777777" w:rsidR="001C4BCD" w:rsidRDefault="001C4BCD" w:rsidP="008859CA">
            <w:pPr>
              <w:pStyle w:val="punkty"/>
              <w:numPr>
                <w:ilvl w:val="0"/>
                <w:numId w:val="0"/>
              </w:numPr>
              <w:spacing w:before="240" w:line="276" w:lineRule="auto"/>
              <w:rPr>
                <w:rStyle w:val="Wyrnieniedelikatne"/>
                <w:b/>
                <w:bCs w:val="0"/>
              </w:rPr>
            </w:pPr>
            <w:r w:rsidRPr="00500D8F">
              <w:rPr>
                <w:rStyle w:val="Wyrnieniedelikatne"/>
              </w:rPr>
              <w:t>Źródło finansowania</w:t>
            </w:r>
          </w:p>
          <w:p w14:paraId="05BE4CE4" w14:textId="78946186" w:rsidR="001C4BCD" w:rsidRPr="00500D8F" w:rsidRDefault="001C4BCD" w:rsidP="008859CA">
            <w:pPr>
              <w:spacing w:line="276" w:lineRule="auto"/>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Krajowe środki publiczne</w:t>
            </w:r>
          </w:p>
          <w:p w14:paraId="70987F79" w14:textId="6F6E48C7" w:rsidR="001C4BCD" w:rsidRPr="00500D8F" w:rsidRDefault="00000000" w:rsidP="008859CA">
            <w:pPr>
              <w:spacing w:line="276" w:lineRule="auto"/>
              <w:ind w:left="284" w:hanging="284"/>
              <w:rPr>
                <w:b w:val="0"/>
                <w:bCs w:val="0"/>
                <w:color w:val="000000" w:themeColor="text1"/>
              </w:rPr>
            </w:pPr>
            <w:r>
              <w:rPr>
                <w:b w:val="0"/>
                <w:bCs w:val="0"/>
                <w:i/>
                <w:iCs/>
                <w:noProof/>
                <w:color w:val="B58B80" w:themeColor="accent3"/>
              </w:rPr>
              <w:object w:dxaOrig="1440" w:dyaOrig="1440" w14:anchorId="74EE1602">
                <v:shape id="_x0000_s2220" type="#_x0000_t75" style="position:absolute;left:0;text-align:left;margin-left:-.2pt;margin-top:2.75pt;width:8.85pt;height:8.85pt;z-index:251788800" wrapcoords="15600 0 0 9600 -1200 12000 1200 20400 9600 20400 13200 19200 21600 4800 21600 0 15600 0">
                  <v:imagedata r:id="rId40" o:title="" chromakey="white"/>
                </v:shape>
                <o:OLEObject Type="Embed" ProgID="PBrush" ShapeID="_x0000_s2220" DrawAspect="Content" ObjectID="_1781519929" r:id="rId92"/>
              </w:object>
            </w:r>
            <w:r w:rsidR="001C4BCD" w:rsidRPr="00500D8F">
              <w:rPr>
                <w:b w:val="0"/>
                <w:bCs w:val="0"/>
                <w:color w:val="000000" w:themeColor="text1"/>
              </w:rPr>
              <w:sym w:font="Symbol" w:char="F0A0"/>
            </w:r>
            <w:r w:rsidR="001C4BCD" w:rsidRPr="00500D8F">
              <w:rPr>
                <w:b w:val="0"/>
                <w:bCs w:val="0"/>
                <w:color w:val="000000" w:themeColor="text1"/>
              </w:rPr>
              <w:t xml:space="preserve"> Fundusze Europejskie (w szczególności: Europejski Fundusz Rozwoju Regionalnego, Europejski Fundusz Społeczny, Fundusz Spójności) </w:t>
            </w:r>
          </w:p>
          <w:p w14:paraId="255F2B16" w14:textId="76E5118A" w:rsidR="001C4BCD" w:rsidRPr="00500D8F" w:rsidRDefault="00000000" w:rsidP="008859CA">
            <w:pPr>
              <w:spacing w:line="276" w:lineRule="auto"/>
              <w:ind w:firstLine="0"/>
              <w:rPr>
                <w:b w:val="0"/>
                <w:bCs w:val="0"/>
                <w:color w:val="000000" w:themeColor="text1"/>
              </w:rPr>
            </w:pPr>
            <w:r>
              <w:rPr>
                <w:b w:val="0"/>
                <w:bCs w:val="0"/>
                <w:i/>
                <w:iCs/>
                <w:noProof/>
                <w:color w:val="B58B80" w:themeColor="accent3"/>
              </w:rPr>
              <w:object w:dxaOrig="1440" w:dyaOrig="1440" w14:anchorId="6CCF5065">
                <v:shape id="_x0000_s2219" type="#_x0000_t75" style="position:absolute;left:0;text-align:left;margin-left:-.95pt;margin-top:2.35pt;width:8.85pt;height:8.85pt;z-index:251787776" wrapcoords="15600 0 0 9600 -1200 12000 1200 20400 9600 20400 13200 19200 21600 4800 21600 0 15600 0">
                  <v:imagedata r:id="rId40" o:title="" chromakey="white"/>
                </v:shape>
                <o:OLEObject Type="Embed" ProgID="PBrush" ShapeID="_x0000_s2219" DrawAspect="Content" ObjectID="_1781519930" r:id="rId93"/>
              </w:object>
            </w:r>
            <w:r w:rsidR="001C4BCD" w:rsidRPr="00500D8F">
              <w:rPr>
                <w:b w:val="0"/>
                <w:bCs w:val="0"/>
                <w:color w:val="000000" w:themeColor="text1"/>
              </w:rPr>
              <w:sym w:font="Symbol" w:char="F0A0"/>
            </w:r>
            <w:r w:rsidR="001C4BCD" w:rsidRPr="00500D8F">
              <w:rPr>
                <w:b w:val="0"/>
                <w:bCs w:val="0"/>
                <w:color w:val="000000" w:themeColor="text1"/>
              </w:rPr>
              <w:t xml:space="preserve"> Środki prywatne</w:t>
            </w:r>
          </w:p>
          <w:p w14:paraId="4F04B4A5" w14:textId="77777777" w:rsidR="001C4BCD" w:rsidRPr="00500D8F" w:rsidRDefault="001C4BCD" w:rsidP="008859CA">
            <w:pPr>
              <w:spacing w:line="276" w:lineRule="auto"/>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z innych źródeł </w:t>
            </w:r>
          </w:p>
          <w:p w14:paraId="02930CFD" w14:textId="18FB2C74" w:rsidR="001C4BCD" w:rsidRDefault="001C4BCD" w:rsidP="008859CA">
            <w:pPr>
              <w:spacing w:line="276" w:lineRule="auto"/>
              <w:ind w:firstLine="0"/>
              <w:rPr>
                <w:color w:val="000000" w:themeColor="text1"/>
              </w:rPr>
            </w:pPr>
            <w:r w:rsidRPr="00500D8F">
              <w:rPr>
                <w:b w:val="0"/>
                <w:bCs w:val="0"/>
                <w:color w:val="000000" w:themeColor="text1"/>
              </w:rPr>
              <w:sym w:font="Symbol" w:char="F0A0"/>
            </w:r>
            <w:r w:rsidRPr="00500D8F">
              <w:rPr>
                <w:b w:val="0"/>
                <w:bCs w:val="0"/>
                <w:color w:val="000000" w:themeColor="text1"/>
              </w:rPr>
              <w:t xml:space="preserve"> Środki własne JST</w:t>
            </w:r>
          </w:p>
          <w:p w14:paraId="0A36CFF8" w14:textId="77777777" w:rsidR="001C4BCD" w:rsidRDefault="001C4BCD" w:rsidP="008859CA">
            <w:pPr>
              <w:spacing w:before="240" w:line="276" w:lineRule="auto"/>
              <w:ind w:firstLine="0"/>
              <w:rPr>
                <w:rStyle w:val="Wyrnieniedelikatne"/>
                <w:b/>
                <w:bCs w:val="0"/>
              </w:rPr>
            </w:pPr>
            <w:r w:rsidRPr="002B6C50">
              <w:rPr>
                <w:rStyle w:val="Wyrnieniedelikatne"/>
              </w:rPr>
              <w:t>Zaplanowane w przedsięwzięciu udogodnienia, zapewniające dostępność osobom ze szczególnymi potrzebami</w:t>
            </w:r>
          </w:p>
          <w:p w14:paraId="5DDD66A5" w14:textId="77777777" w:rsidR="007C3369" w:rsidRPr="007C3369" w:rsidRDefault="007C3369" w:rsidP="008859CA">
            <w:pPr>
              <w:spacing w:line="276" w:lineRule="auto"/>
              <w:rPr>
                <w:rStyle w:val="Wyrnieniedelikatne"/>
                <w:i w:val="0"/>
                <w:iCs w:val="0"/>
                <w:color w:val="auto"/>
              </w:rPr>
            </w:pPr>
            <w:r w:rsidRPr="007C3369">
              <w:rPr>
                <w:rStyle w:val="Wyrnieniedelikatne"/>
                <w:i w:val="0"/>
                <w:iCs w:val="0"/>
                <w:color w:val="auto"/>
              </w:rPr>
              <w:t>Przedmiotowa inwestycja będzie respektować zasadę zrównoważonego oddziaływania na środowisko, potrzebę rozwoju cyfrowego, zasadę dostępności dla osób ze specjalnymi potrzebami, zasadę stabilności i efektywności finansowej oraz odporności na kryzys. Obiekt będzie w pełni dostępny dla osób niepełnosprawnych poprzez zniwelowanie barier architektonicznych.</w:t>
            </w:r>
          </w:p>
          <w:p w14:paraId="720364EE" w14:textId="77777777" w:rsidR="001C4BCD" w:rsidRDefault="001C4BCD" w:rsidP="008859CA">
            <w:pPr>
              <w:spacing w:before="240" w:line="276" w:lineRule="auto"/>
              <w:ind w:firstLine="0"/>
              <w:rPr>
                <w:rStyle w:val="Wyrnieniedelikatne"/>
                <w:b/>
                <w:bCs w:val="0"/>
              </w:rPr>
            </w:pPr>
            <w:r w:rsidRPr="002B6C50">
              <w:rPr>
                <w:rStyle w:val="Wyrnieniedelikatne"/>
              </w:rPr>
              <w:t>Grupa docelowa przedsięwzięcia</w:t>
            </w:r>
          </w:p>
          <w:p w14:paraId="5177B246" w14:textId="1B07069E" w:rsidR="007C3369" w:rsidRPr="00321B0D" w:rsidRDefault="007C3369" w:rsidP="008859CA">
            <w:pPr>
              <w:spacing w:line="276" w:lineRule="auto"/>
            </w:pPr>
            <w:r w:rsidRPr="00321B0D">
              <w:rPr>
                <w:b w:val="0"/>
                <w:bCs w:val="0"/>
              </w:rPr>
              <w:t xml:space="preserve">Mieszkańcy Gminy Łęczna, środowiska lub lokalne społeczności zagrożonych ubóstwem lub wykluczeniem społecznym w szczególności lokalne społeczności na terenie rewitalizacji. </w:t>
            </w:r>
            <w:r w:rsidRPr="00321B0D">
              <w:rPr>
                <w:b w:val="0"/>
                <w:bCs w:val="0"/>
              </w:rPr>
              <w:lastRenderedPageBreak/>
              <w:t>Turyści zewnętrzni odwiedzający gminę i miasto Łęczna.</w:t>
            </w:r>
          </w:p>
          <w:p w14:paraId="4A913BF7" w14:textId="77777777" w:rsidR="006258B8" w:rsidRPr="007E0C7E" w:rsidRDefault="006258B8" w:rsidP="008859CA">
            <w:pPr>
              <w:spacing w:before="240" w:line="276" w:lineRule="auto"/>
              <w:ind w:firstLine="0"/>
              <w:rPr>
                <w:rStyle w:val="Wyrnieniedelikatne"/>
              </w:rPr>
            </w:pPr>
            <w:r w:rsidRPr="007E0C7E">
              <w:rPr>
                <w:rStyle w:val="Wyrnieniedelikatne"/>
              </w:rPr>
              <w:t xml:space="preserve">Uzasadnienie szerszej grupy </w:t>
            </w:r>
            <w:r>
              <w:rPr>
                <w:rStyle w:val="Wyrnieniedelikatne"/>
              </w:rPr>
              <w:t>docelowej przedsięwzięcia</w:t>
            </w:r>
          </w:p>
          <w:p w14:paraId="7815A6BA" w14:textId="6FEF2E07" w:rsidR="00321B0D" w:rsidRPr="00321B0D" w:rsidRDefault="00321B0D" w:rsidP="008859CA">
            <w:pPr>
              <w:spacing w:line="276" w:lineRule="auto"/>
              <w:rPr>
                <w:rStyle w:val="Wyrnieniedelikatne"/>
                <w:i w:val="0"/>
                <w:iCs w:val="0"/>
                <w:color w:val="auto"/>
              </w:rPr>
            </w:pPr>
            <w:r w:rsidRPr="00321B0D">
              <w:rPr>
                <w:rStyle w:val="Wyrnieniedelikatne"/>
                <w:i w:val="0"/>
                <w:iCs w:val="0"/>
                <w:color w:val="auto"/>
              </w:rPr>
              <w:t>Realizacja przedsięwzięcia przyczyni się do rozwoju gospodarczego ośrodka (turystyka)</w:t>
            </w:r>
            <w:r>
              <w:rPr>
                <w:rStyle w:val="Wyrnieniedelikatne"/>
                <w:i w:val="0"/>
                <w:iCs w:val="0"/>
                <w:color w:val="auto"/>
              </w:rPr>
              <w:t xml:space="preserve">. Wzbogacony zostanie zasób miejsc noclegowych dla turystów odwiedzających obszar rewitalizacji i całą Gminę Łęczna. </w:t>
            </w:r>
            <w:r w:rsidRPr="00321B0D">
              <w:rPr>
                <w:rStyle w:val="Wyrnieniedelikatne"/>
                <w:i w:val="0"/>
                <w:iCs w:val="0"/>
                <w:color w:val="auto"/>
              </w:rPr>
              <w:t>Z odnowionej infrastruktury – bezpośrednio lub pośrednio – skorzystają wszyscy mieszkańcy Gminy, których jakość zamieszkiwania ulegnie znaczącej poprawie, m.in. poprzez poprawę ładu wizualnego otoczenia, atrakcyjną przestrzeń spędzania czasu wolnego, prężny rozwój ośrodka czy chociażby szeroki wachlarz możliwości dot. prowadzenia okołoturystycznej działalności gospodarczej.</w:t>
            </w:r>
          </w:p>
          <w:p w14:paraId="5309DA0F" w14:textId="564C8ADA" w:rsidR="001C4BCD" w:rsidRDefault="001C4BCD" w:rsidP="008859CA">
            <w:pPr>
              <w:spacing w:before="240" w:line="276" w:lineRule="auto"/>
              <w:ind w:firstLine="0"/>
              <w:rPr>
                <w:rStyle w:val="Wyrnieniedelikatne"/>
                <w:b/>
                <w:bCs w:val="0"/>
              </w:rPr>
            </w:pPr>
            <w:r w:rsidRPr="00C50403">
              <w:rPr>
                <w:rStyle w:val="Wyrnieniedelikatne"/>
              </w:rPr>
              <w:t>Prognozowane rezultaty</w:t>
            </w:r>
          </w:p>
          <w:p w14:paraId="396D5571" w14:textId="77777777" w:rsidR="00321B0D" w:rsidRPr="00321B0D" w:rsidRDefault="00321B0D" w:rsidP="008859CA">
            <w:pPr>
              <w:spacing w:before="240" w:line="276" w:lineRule="auto"/>
              <w:rPr>
                <w:rStyle w:val="Wyrnieniedelikatne"/>
                <w:i w:val="0"/>
                <w:iCs w:val="0"/>
                <w:color w:val="auto"/>
              </w:rPr>
            </w:pPr>
            <w:r w:rsidRPr="00321B0D">
              <w:rPr>
                <w:rStyle w:val="Wyrnieniedelikatne"/>
                <w:i w:val="0"/>
                <w:iCs w:val="0"/>
                <w:color w:val="auto"/>
              </w:rPr>
              <w:t>Zwiększenie bazy noclegowej miasta, poszerzenie oferty turystycznej miasta, utrwalenie wizerunku Łęcznej, jako miasta z rozbudowaną infrastrukturą turystyczno-usługową.</w:t>
            </w:r>
          </w:p>
          <w:p w14:paraId="3273B31B" w14:textId="77777777" w:rsidR="00321B0D" w:rsidRPr="00321B0D" w:rsidRDefault="00321B0D" w:rsidP="008859CA">
            <w:pPr>
              <w:spacing w:before="240" w:line="276" w:lineRule="auto"/>
              <w:rPr>
                <w:rStyle w:val="Wyrnieniedelikatne"/>
                <w:i w:val="0"/>
                <w:iCs w:val="0"/>
                <w:color w:val="auto"/>
              </w:rPr>
            </w:pPr>
            <w:r w:rsidRPr="00321B0D">
              <w:rPr>
                <w:rStyle w:val="Wyrnieniedelikatne"/>
                <w:i w:val="0"/>
                <w:iCs w:val="0"/>
                <w:color w:val="auto"/>
              </w:rPr>
              <w:t xml:space="preserve">Realizacja projektu spowoduje, że w centrum rewitalizowanego Starego Miasta powstanie nowoczesna i atrakcyjna infrastruktura usługowo-turystyczna. Będą w niej realizowane działalności, które spowodują ożywienie gospodarcze, wzrost zatrudnienia, a także poprawę atrakcyjności turystycznej miasta Łęczna. </w:t>
            </w:r>
          </w:p>
          <w:p w14:paraId="1BAAF198" w14:textId="7EBB23F9" w:rsidR="00321B0D" w:rsidRPr="00321B0D" w:rsidRDefault="00321B0D" w:rsidP="008859CA">
            <w:pPr>
              <w:spacing w:before="240" w:line="276" w:lineRule="auto"/>
              <w:rPr>
                <w:rStyle w:val="Wyrnieniedelikatne"/>
                <w:i w:val="0"/>
                <w:iCs w:val="0"/>
                <w:color w:val="auto"/>
              </w:rPr>
            </w:pPr>
            <w:r w:rsidRPr="00321B0D">
              <w:rPr>
                <w:rStyle w:val="Wyrnieniedelikatne"/>
                <w:i w:val="0"/>
                <w:iCs w:val="0"/>
                <w:color w:val="auto"/>
              </w:rPr>
              <w:t>Projekt zlikwiduje zaniedbane i nieestetyczne miejsce pomiędzy zrewitalizowanym Starym Miastem, a odnowionym parkiem Podzamcze. Uporządkuje przestrzeń publiczną w dolinie rzeki Świnka, spowoduje „zwrócenie się” miasta w kierunku naturalnych terenów zlokalizowanych na</w:t>
            </w:r>
            <w:r w:rsidR="005327E3">
              <w:rPr>
                <w:rStyle w:val="Wyrnieniedelikatne"/>
                <w:i w:val="0"/>
                <w:iCs w:val="0"/>
                <w:color w:val="auto"/>
              </w:rPr>
              <w:t> </w:t>
            </w:r>
            <w:r w:rsidRPr="00321B0D">
              <w:rPr>
                <w:rStyle w:val="Wyrnieniedelikatne"/>
                <w:i w:val="0"/>
                <w:iCs w:val="0"/>
                <w:color w:val="auto"/>
              </w:rPr>
              <w:t>rewitalizowanym obszarze. Inwestycja stanowić będzie kolejny etap rewitalizacji Starego Miasta w Łęcznej.</w:t>
            </w:r>
          </w:p>
          <w:p w14:paraId="08032572" w14:textId="77777777" w:rsidR="00321B0D" w:rsidRPr="00321B0D" w:rsidRDefault="00321B0D" w:rsidP="008859CA">
            <w:pPr>
              <w:spacing w:before="240" w:line="276" w:lineRule="auto"/>
              <w:rPr>
                <w:rStyle w:val="Wyrnieniedelikatne"/>
                <w:i w:val="0"/>
                <w:iCs w:val="0"/>
                <w:color w:val="auto"/>
              </w:rPr>
            </w:pPr>
            <w:r w:rsidRPr="00321B0D">
              <w:rPr>
                <w:rStyle w:val="Wyrnieniedelikatne"/>
                <w:i w:val="0"/>
                <w:iCs w:val="0"/>
                <w:color w:val="auto"/>
              </w:rPr>
              <w:t xml:space="preserve">Przebudowa budynku po bazie transportowej w celu przystosowania do pełnienia funkcji usługowo-turystycznych pozwoli na rozwiązanie problemów wskazanych w dokumencie „Delimitacja obszaru zdegradowanego i obszaru do rewitalizacji w Gminie Łęczna” zdiagnozowanych na obszarze rewitalizacji. </w:t>
            </w:r>
          </w:p>
          <w:p w14:paraId="17E4383A" w14:textId="38E5093B" w:rsidR="00321B0D" w:rsidRPr="00321B0D" w:rsidRDefault="00321B0D" w:rsidP="008859CA">
            <w:pPr>
              <w:spacing w:before="240" w:line="276" w:lineRule="auto"/>
              <w:rPr>
                <w:rStyle w:val="Wyrnieniedelikatne"/>
                <w:i w:val="0"/>
                <w:iCs w:val="0"/>
                <w:color w:val="auto"/>
              </w:rPr>
            </w:pPr>
            <w:r w:rsidRPr="00321B0D">
              <w:rPr>
                <w:rStyle w:val="Wyrnieniedelikatne"/>
                <w:i w:val="0"/>
                <w:iCs w:val="0"/>
                <w:color w:val="auto"/>
              </w:rPr>
              <w:t>Są to problemy w sferze społecznej i dotyczą głównie wysokiego poziomu bezrobocia, zarówno w liczbie bezrobotnych na 1000 mieszkańców, jak i udziale bezrobotnych w liczbie osób w wieku produkcyjnym. Wskaźniki dotyczące bezrobocia są na obszarze rewitalizacji najwyższe w</w:t>
            </w:r>
            <w:r w:rsidR="005327E3">
              <w:rPr>
                <w:rStyle w:val="Wyrnieniedelikatne"/>
                <w:i w:val="0"/>
                <w:iCs w:val="0"/>
                <w:color w:val="auto"/>
              </w:rPr>
              <w:t> </w:t>
            </w:r>
            <w:r w:rsidRPr="00321B0D">
              <w:rPr>
                <w:rStyle w:val="Wyrnieniedelikatne"/>
                <w:i w:val="0"/>
                <w:iCs w:val="0"/>
                <w:color w:val="auto"/>
              </w:rPr>
              <w:t>całej gminie Łęczna.</w:t>
            </w:r>
          </w:p>
          <w:p w14:paraId="2999F241" w14:textId="77777777" w:rsidR="00321B0D" w:rsidRPr="00321B0D" w:rsidRDefault="00321B0D" w:rsidP="008859CA">
            <w:pPr>
              <w:spacing w:before="240" w:line="276" w:lineRule="auto"/>
              <w:rPr>
                <w:rStyle w:val="Wyrnieniedelikatne"/>
                <w:i w:val="0"/>
                <w:iCs w:val="0"/>
                <w:color w:val="auto"/>
              </w:rPr>
            </w:pPr>
            <w:r w:rsidRPr="00321B0D">
              <w:rPr>
                <w:rStyle w:val="Wyrnieniedelikatne"/>
                <w:i w:val="0"/>
                <w:iCs w:val="0"/>
                <w:color w:val="auto"/>
              </w:rPr>
              <w:t>Przebudowa budynku po bazie transportowej na potrzeby usługowo-turystyczne pomoże także rozwiązać problemy w sferze przestrzenno-funkcjonalnej w zakresie niewystarczającej dostępności budynków użyteczności publicznej dla osób ze szczególnymi potrzebami.</w:t>
            </w:r>
          </w:p>
          <w:p w14:paraId="3BFF4A51" w14:textId="77777777" w:rsidR="001C4BCD" w:rsidRDefault="001C4BCD" w:rsidP="00273446">
            <w:pPr>
              <w:spacing w:before="240"/>
              <w:ind w:firstLine="0"/>
              <w:rPr>
                <w:rStyle w:val="Wyrnieniedelikatne"/>
                <w:b/>
                <w:bCs w:val="0"/>
              </w:rPr>
            </w:pPr>
            <w:r w:rsidRPr="00C50403">
              <w:rPr>
                <w:rStyle w:val="Wyrnieniedelikatne"/>
              </w:rPr>
              <w:t>Wskaźniki monitorujące efekty realizacji projektu</w:t>
            </w:r>
          </w:p>
          <w:p w14:paraId="4BD2C93C" w14:textId="77777777" w:rsidR="001C4BCD" w:rsidRDefault="001C4BCD" w:rsidP="00273446">
            <w:pPr>
              <w:tabs>
                <w:tab w:val="left" w:pos="2475"/>
              </w:tabs>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produktu:</w:t>
            </w:r>
          </w:p>
          <w:p w14:paraId="6B16D39F" w14:textId="77777777" w:rsidR="00F446FE" w:rsidRPr="00F446FE" w:rsidRDefault="00F446FE" w:rsidP="00873FD7">
            <w:pPr>
              <w:numPr>
                <w:ilvl w:val="0"/>
                <w:numId w:val="54"/>
              </w:numPr>
              <w:contextualSpacing/>
              <w:rPr>
                <w:rFonts w:ascii="Franklin Gothic Book" w:eastAsia="Franklin Gothic Book" w:hAnsi="Franklin Gothic Book" w:cs="Times New Roman"/>
                <w:b w:val="0"/>
                <w:bCs w:val="0"/>
                <w:color w:val="000000"/>
              </w:rPr>
            </w:pPr>
            <w:r w:rsidRPr="00F446FE">
              <w:rPr>
                <w:rFonts w:ascii="Franklin Gothic Book" w:eastAsia="Franklin Gothic Book" w:hAnsi="Franklin Gothic Book" w:cs="Times New Roman"/>
                <w:b w:val="0"/>
                <w:bCs w:val="0"/>
                <w:color w:val="000000"/>
              </w:rPr>
              <w:t>Liczba obiektów dostosowanych do potrzeb osób z niepełnosprawnościami – 1 szt.,</w:t>
            </w:r>
          </w:p>
          <w:p w14:paraId="65C172A5" w14:textId="24C8EC54" w:rsidR="00F446FE" w:rsidRPr="00F446FE" w:rsidRDefault="00F446FE" w:rsidP="00873FD7">
            <w:pPr>
              <w:numPr>
                <w:ilvl w:val="0"/>
                <w:numId w:val="54"/>
              </w:numPr>
              <w:contextualSpacing/>
              <w:rPr>
                <w:rFonts w:ascii="Franklin Gothic Book" w:eastAsia="Franklin Gothic Book" w:hAnsi="Franklin Gothic Book" w:cs="Times New Roman"/>
                <w:b w:val="0"/>
                <w:bCs w:val="0"/>
                <w:color w:val="000000"/>
              </w:rPr>
            </w:pPr>
            <w:r w:rsidRPr="00F446FE">
              <w:rPr>
                <w:rFonts w:ascii="Franklin Gothic Book" w:eastAsia="Franklin Gothic Book" w:hAnsi="Franklin Gothic Book" w:cs="Times New Roman"/>
                <w:b w:val="0"/>
                <w:bCs w:val="0"/>
                <w:color w:val="000000"/>
              </w:rPr>
              <w:t>Liczba projektów, w których sfinansowano koszty racjonalnych usprawnień dla osób z</w:t>
            </w:r>
            <w:r w:rsidR="005327E3">
              <w:rPr>
                <w:rFonts w:ascii="Franklin Gothic Book" w:eastAsia="Franklin Gothic Book" w:hAnsi="Franklin Gothic Book" w:cs="Times New Roman"/>
                <w:b w:val="0"/>
                <w:bCs w:val="0"/>
                <w:color w:val="000000"/>
              </w:rPr>
              <w:t> </w:t>
            </w:r>
            <w:r w:rsidRPr="00F446FE">
              <w:rPr>
                <w:rFonts w:ascii="Franklin Gothic Book" w:eastAsia="Franklin Gothic Book" w:hAnsi="Franklin Gothic Book" w:cs="Times New Roman"/>
                <w:b w:val="0"/>
                <w:bCs w:val="0"/>
                <w:color w:val="000000"/>
              </w:rPr>
              <w:t xml:space="preserve">niepełnosprawnościami – </w:t>
            </w:r>
            <w:r>
              <w:rPr>
                <w:rFonts w:ascii="Franklin Gothic Book" w:eastAsia="Franklin Gothic Book" w:hAnsi="Franklin Gothic Book" w:cs="Times New Roman"/>
                <w:b w:val="0"/>
                <w:bCs w:val="0"/>
                <w:color w:val="000000"/>
              </w:rPr>
              <w:t>0</w:t>
            </w:r>
            <w:r w:rsidRPr="00F446FE">
              <w:rPr>
                <w:rFonts w:ascii="Franklin Gothic Book" w:eastAsia="Franklin Gothic Book" w:hAnsi="Franklin Gothic Book" w:cs="Times New Roman"/>
                <w:b w:val="0"/>
                <w:bCs w:val="0"/>
                <w:color w:val="000000"/>
              </w:rPr>
              <w:t xml:space="preserve"> szt.,</w:t>
            </w:r>
          </w:p>
          <w:p w14:paraId="495815C2" w14:textId="77777777" w:rsidR="00F446FE" w:rsidRPr="00F446FE" w:rsidRDefault="00F446FE" w:rsidP="00873FD7">
            <w:pPr>
              <w:numPr>
                <w:ilvl w:val="0"/>
                <w:numId w:val="54"/>
              </w:numPr>
              <w:contextualSpacing/>
              <w:rPr>
                <w:rFonts w:ascii="Franklin Gothic Book" w:eastAsia="Franklin Gothic Book" w:hAnsi="Franklin Gothic Book" w:cs="Times New Roman"/>
                <w:b w:val="0"/>
                <w:bCs w:val="0"/>
                <w:color w:val="000000"/>
              </w:rPr>
            </w:pPr>
            <w:r w:rsidRPr="00F446FE">
              <w:rPr>
                <w:rFonts w:ascii="Franklin Gothic Book" w:eastAsia="Franklin Gothic Book" w:hAnsi="Franklin Gothic Book" w:cs="Times New Roman"/>
                <w:b w:val="0"/>
                <w:bCs w:val="0"/>
                <w:color w:val="000000"/>
              </w:rPr>
              <w:t>Liczba obiektów kulturalnych i turystycznych objętych wsparciem – 1 szt.,</w:t>
            </w:r>
          </w:p>
          <w:p w14:paraId="534789F1" w14:textId="77777777" w:rsidR="00F446FE" w:rsidRPr="00F446FE" w:rsidRDefault="00F446FE" w:rsidP="00873FD7">
            <w:pPr>
              <w:numPr>
                <w:ilvl w:val="0"/>
                <w:numId w:val="54"/>
              </w:numPr>
              <w:contextualSpacing/>
              <w:rPr>
                <w:rFonts w:ascii="Franklin Gothic Book" w:eastAsia="Franklin Gothic Book" w:hAnsi="Franklin Gothic Book" w:cs="Times New Roman"/>
                <w:b w:val="0"/>
                <w:bCs w:val="0"/>
                <w:color w:val="000000"/>
              </w:rPr>
            </w:pPr>
            <w:r w:rsidRPr="00F446FE">
              <w:rPr>
                <w:rFonts w:ascii="Franklin Gothic Book" w:eastAsia="Franklin Gothic Book" w:hAnsi="Franklin Gothic Book" w:cs="Times New Roman"/>
                <w:b w:val="0"/>
                <w:bCs w:val="0"/>
                <w:color w:val="000000"/>
              </w:rPr>
              <w:t>Liczba wspartych obiektów infrastruktury (innych niż budynki mieszkalne) zlokalizowanych na rewitalizowanych obszarach – 1 szt.,</w:t>
            </w:r>
          </w:p>
          <w:p w14:paraId="7A83D3EA" w14:textId="77777777" w:rsidR="00F446FE" w:rsidRPr="00F446FE" w:rsidRDefault="00F446FE" w:rsidP="00873FD7">
            <w:pPr>
              <w:numPr>
                <w:ilvl w:val="0"/>
                <w:numId w:val="54"/>
              </w:numPr>
              <w:contextualSpacing/>
              <w:rPr>
                <w:rFonts w:ascii="Franklin Gothic Book" w:eastAsia="Franklin Gothic Book" w:hAnsi="Franklin Gothic Book" w:cs="Times New Roman"/>
                <w:b w:val="0"/>
                <w:bCs w:val="0"/>
                <w:color w:val="000000"/>
              </w:rPr>
            </w:pPr>
            <w:r w:rsidRPr="00F446FE">
              <w:rPr>
                <w:rFonts w:ascii="Franklin Gothic Book" w:eastAsia="Franklin Gothic Book" w:hAnsi="Franklin Gothic Book" w:cs="Times New Roman"/>
                <w:b w:val="0"/>
                <w:bCs w:val="0"/>
                <w:color w:val="000000"/>
              </w:rPr>
              <w:t>Powierzchnia obszarów objętych rewitalizacją – 0,1665 ha.</w:t>
            </w:r>
          </w:p>
          <w:p w14:paraId="2E65B165" w14:textId="77777777" w:rsidR="00F446FE" w:rsidRPr="00F446FE" w:rsidRDefault="00F446FE" w:rsidP="00F446FE">
            <w:pPr>
              <w:ind w:firstLine="0"/>
              <w:contextualSpacing/>
              <w:rPr>
                <w:rFonts w:ascii="Franklin Gothic Book" w:eastAsia="Franklin Gothic Book" w:hAnsi="Franklin Gothic Book" w:cs="Times New Roman"/>
                <w:b w:val="0"/>
                <w:bCs w:val="0"/>
                <w:color w:val="000000"/>
              </w:rPr>
            </w:pPr>
            <w:r w:rsidRPr="00F446FE">
              <w:rPr>
                <w:rFonts w:ascii="Franklin Gothic Book" w:eastAsia="Franklin Gothic Book" w:hAnsi="Franklin Gothic Book" w:cs="Times New Roman"/>
                <w:b w:val="0"/>
                <w:bCs w:val="0"/>
                <w:color w:val="000000"/>
              </w:rPr>
              <w:t>Sposób pomiaru: protokół odbioru robót po zakończeniu inwestycji.</w:t>
            </w:r>
          </w:p>
          <w:p w14:paraId="38982A81" w14:textId="77777777" w:rsidR="001C4BCD" w:rsidRDefault="001C4BCD" w:rsidP="00273446">
            <w:pPr>
              <w:spacing w:before="240"/>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lastRenderedPageBreak/>
              <w:t>Wskaźnik rezultatu:</w:t>
            </w:r>
          </w:p>
          <w:p w14:paraId="3CCB93B5" w14:textId="77777777" w:rsidR="00F446FE" w:rsidRPr="00F446FE" w:rsidRDefault="00F446FE" w:rsidP="00873FD7">
            <w:pPr>
              <w:numPr>
                <w:ilvl w:val="0"/>
                <w:numId w:val="55"/>
              </w:numPr>
              <w:contextualSpacing/>
              <w:rPr>
                <w:rFonts w:ascii="Franklin Gothic Book" w:eastAsia="Franklin Gothic Book" w:hAnsi="Franklin Gothic Book" w:cs="Times New Roman"/>
                <w:b w:val="0"/>
                <w:bCs w:val="0"/>
                <w:color w:val="000000"/>
              </w:rPr>
            </w:pPr>
            <w:r w:rsidRPr="00F446FE">
              <w:rPr>
                <w:rFonts w:ascii="Franklin Gothic Book" w:eastAsia="Franklin Gothic Book" w:hAnsi="Franklin Gothic Book" w:cs="Times New Roman"/>
                <w:b w:val="0"/>
                <w:bCs w:val="0"/>
                <w:color w:val="000000"/>
              </w:rPr>
              <w:t>Szacowana liczba osób odwiedzających obiekty kulturalne i turystyczne objęte wsparciem – 1 000 osób rocznie.</w:t>
            </w:r>
          </w:p>
          <w:p w14:paraId="5A4F8DBE" w14:textId="77777777" w:rsidR="001C4BCD" w:rsidRPr="00AD1F2A" w:rsidRDefault="001C4BCD" w:rsidP="00F446FE">
            <w:pPr>
              <w:spacing w:before="240"/>
              <w:ind w:firstLine="0"/>
              <w:rPr>
                <w:b w:val="0"/>
                <w:bCs w:val="0"/>
              </w:rPr>
            </w:pPr>
            <w:r w:rsidRPr="00AD1F2A">
              <w:rPr>
                <w:b w:val="0"/>
                <w:bCs w:val="0"/>
              </w:rPr>
              <w:t>Sposób pomiaru: badania/pomiary wykonane rok po zakończeniu realizacji projektu.</w:t>
            </w:r>
          </w:p>
          <w:p w14:paraId="38FD88F1" w14:textId="77777777" w:rsidR="001C4BCD" w:rsidRDefault="001C4BCD" w:rsidP="00273446">
            <w:pPr>
              <w:spacing w:before="240"/>
              <w:ind w:firstLine="0"/>
              <w:rPr>
                <w:rStyle w:val="Wyrnieniedelikatne"/>
                <w:b/>
                <w:bCs w:val="0"/>
              </w:rPr>
            </w:pPr>
            <w:r w:rsidRPr="0027723E">
              <w:rPr>
                <w:rStyle w:val="Wyrnieniedelikatne"/>
              </w:rPr>
              <w:t>Cele realizowane przez to przedsięwzięcie</w:t>
            </w:r>
          </w:p>
          <w:p w14:paraId="5F0A0EA3" w14:textId="0BF71AB7" w:rsidR="003D0065" w:rsidRPr="004604DB" w:rsidRDefault="003D0065" w:rsidP="003D0065">
            <w:pPr>
              <w:pStyle w:val="punkty"/>
              <w:rPr>
                <w:rStyle w:val="Wyrnieniedelikatne"/>
                <w:i w:val="0"/>
                <w:iCs w:val="0"/>
                <w:color w:val="auto"/>
              </w:rPr>
            </w:pPr>
            <w:r w:rsidRPr="004604DB">
              <w:rPr>
                <w:rStyle w:val="Wyrnieniedelikatne"/>
                <w:i w:val="0"/>
                <w:iCs w:val="0"/>
                <w:color w:val="auto"/>
              </w:rPr>
              <w:t xml:space="preserve">B1. </w:t>
            </w:r>
            <w:r w:rsidR="00D3240D" w:rsidRPr="00D3240D">
              <w:rPr>
                <w:rStyle w:val="Wyrnieniedelikatne"/>
                <w:i w:val="0"/>
                <w:iCs w:val="0"/>
                <w:color w:val="auto"/>
              </w:rPr>
              <w:t xml:space="preserve">Infrastruktura, przestrzeń publiczna oraz zajęcia dostosowane </w:t>
            </w:r>
            <w:r w:rsidRPr="004604DB">
              <w:rPr>
                <w:rStyle w:val="Wyrnieniedelikatne"/>
                <w:i w:val="0"/>
                <w:iCs w:val="0"/>
                <w:color w:val="auto"/>
              </w:rPr>
              <w:t>do potrzeb mieszkańców, w tym osób starszych i z niepełnosprawnościami</w:t>
            </w:r>
          </w:p>
          <w:p w14:paraId="22F5E513" w14:textId="582CC58F" w:rsidR="004604DB" w:rsidRPr="004604DB" w:rsidRDefault="004604DB" w:rsidP="003D0065">
            <w:pPr>
              <w:pStyle w:val="punkty"/>
              <w:rPr>
                <w:rStyle w:val="Wyrnieniedelikatne"/>
                <w:i w:val="0"/>
                <w:iCs w:val="0"/>
                <w:color w:val="auto"/>
              </w:rPr>
            </w:pPr>
            <w:r w:rsidRPr="004604DB">
              <w:rPr>
                <w:rStyle w:val="Wyrnieniedelikatne"/>
                <w:i w:val="0"/>
                <w:iCs w:val="0"/>
                <w:color w:val="auto"/>
              </w:rPr>
              <w:t>B4. Poprawa stanu środowiska przyrodniczego</w:t>
            </w:r>
          </w:p>
          <w:p w14:paraId="3E0FEAA8" w14:textId="4B26B326" w:rsidR="003D0065" w:rsidRPr="004604DB" w:rsidRDefault="003D0065" w:rsidP="003D0065">
            <w:pPr>
              <w:pStyle w:val="punkty"/>
              <w:rPr>
                <w:rStyle w:val="Wyrnieniedelikatne"/>
                <w:i w:val="0"/>
                <w:iCs w:val="0"/>
                <w:color w:val="auto"/>
              </w:rPr>
            </w:pPr>
            <w:r w:rsidRPr="004604DB">
              <w:rPr>
                <w:rStyle w:val="Wyrnieniedelikatne"/>
                <w:i w:val="0"/>
                <w:iCs w:val="0"/>
                <w:color w:val="auto"/>
              </w:rPr>
              <w:t>C2. Ożywienie gospodarcze obszaru rewitalizacji</w:t>
            </w:r>
          </w:p>
          <w:p w14:paraId="69197C14" w14:textId="77777777" w:rsidR="001C4BCD" w:rsidRDefault="001C4BCD" w:rsidP="00273446">
            <w:pPr>
              <w:spacing w:before="240"/>
              <w:ind w:firstLine="0"/>
              <w:rPr>
                <w:rStyle w:val="Wyrnieniedelikatne"/>
                <w:b/>
                <w:bCs w:val="0"/>
              </w:rPr>
            </w:pPr>
            <w:r w:rsidRPr="0027723E">
              <w:rPr>
                <w:rStyle w:val="Wyrnieniedelikatne"/>
              </w:rPr>
              <w:t>Powiązania i synergia z innymi przedsięwzięciami</w:t>
            </w:r>
          </w:p>
          <w:p w14:paraId="66D4F4B2" w14:textId="7BDDDAC6" w:rsidR="00C40B22" w:rsidRPr="00C40B22" w:rsidRDefault="00C40B22" w:rsidP="008859CA">
            <w:pPr>
              <w:spacing w:line="276" w:lineRule="auto"/>
              <w:rPr>
                <w:rStyle w:val="Wyrnieniedelikatne"/>
                <w:i w:val="0"/>
                <w:iCs w:val="0"/>
                <w:color w:val="auto"/>
              </w:rPr>
            </w:pPr>
            <w:r w:rsidRPr="00C40B22">
              <w:rPr>
                <w:rStyle w:val="Wyrnieniedelikatne"/>
                <w:i w:val="0"/>
                <w:iCs w:val="0"/>
                <w:color w:val="auto"/>
              </w:rPr>
              <w:t>Realizacja inwestycji będzie komplementarna z projekt</w:t>
            </w:r>
            <w:r w:rsidR="00AC45CD">
              <w:rPr>
                <w:rStyle w:val="Wyrnieniedelikatne"/>
                <w:i w:val="0"/>
                <w:iCs w:val="0"/>
                <w:color w:val="auto"/>
              </w:rPr>
              <w:t>em</w:t>
            </w:r>
            <w:r w:rsidRPr="00C40B22">
              <w:rPr>
                <w:rStyle w:val="Wyrnieniedelikatne"/>
                <w:i w:val="0"/>
                <w:iCs w:val="0"/>
                <w:color w:val="auto"/>
              </w:rPr>
              <w:t>:</w:t>
            </w:r>
          </w:p>
          <w:p w14:paraId="717B53FF" w14:textId="02841ECA" w:rsidR="00C40B22" w:rsidRPr="00C50403" w:rsidRDefault="00C40B22" w:rsidP="008859CA">
            <w:pPr>
              <w:pStyle w:val="punkty"/>
              <w:spacing w:line="276" w:lineRule="auto"/>
              <w:rPr>
                <w:rStyle w:val="Wyrnieniedelikatne"/>
                <w:i w:val="0"/>
                <w:iCs w:val="0"/>
                <w:color w:val="auto"/>
              </w:rPr>
            </w:pPr>
            <w:r w:rsidRPr="00C40B22">
              <w:rPr>
                <w:rStyle w:val="Wyrnieniedelikatne"/>
                <w:i w:val="0"/>
                <w:iCs w:val="0"/>
                <w:color w:val="auto"/>
              </w:rPr>
              <w:t>Projekt rewitalizacyjny nr</w:t>
            </w:r>
            <w:r w:rsidR="00AC45CD">
              <w:rPr>
                <w:rStyle w:val="Wyrnieniedelikatne"/>
                <w:i w:val="0"/>
                <w:iCs w:val="0"/>
                <w:color w:val="auto"/>
              </w:rPr>
              <w:t xml:space="preserve"> 9 - </w:t>
            </w:r>
            <w:r w:rsidR="00AC45CD" w:rsidRPr="00AC45CD">
              <w:rPr>
                <w:rStyle w:val="Wyrnieniedelikatne"/>
                <w:i w:val="0"/>
                <w:iCs w:val="0"/>
                <w:color w:val="auto"/>
              </w:rPr>
              <w:t>Klub Integracji Społecznej „Razem możemy więcej” - rozwój wsparcia społecznego skierowany na aktywizację społeczną i zawodową mieszkańców Podzamcza i Starego Miasta.</w:t>
            </w:r>
          </w:p>
        </w:tc>
      </w:tr>
    </w:tbl>
    <w:p w14:paraId="1BFDDC03" w14:textId="77777777" w:rsidR="001C4BCD" w:rsidRDefault="001C4BCD" w:rsidP="0071772A"/>
    <w:tbl>
      <w:tblPr>
        <w:tblStyle w:val="Tabelasiatki1jasnaakcent31"/>
        <w:tblW w:w="0" w:type="auto"/>
        <w:tblLook w:val="04A0" w:firstRow="1" w:lastRow="0" w:firstColumn="1" w:lastColumn="0" w:noHBand="0" w:noVBand="1"/>
        <w:tblCaption w:val="Projekt 15. Hortiterapia i zajęcia sensoryczne jako nowatorska forma wsparcia osób z niepełnosprawnościami."/>
        <w:tblDescription w:val="Opis projektu rewitalizacyjnego, lpkalizacja przedsięwzięcia, podmiot realizujący przedsięwzięcie, partner projektu, zakres zadań przedsięwzięcia, okres realizacji, szacowana wartość, źródło finansowania, zaplanowane w przedsięwzięciu udogodnienia zapewniające dostępność osobom ze szczególnymi potrzebami, grupa docelowa przedsięwzięcia, uzasadnienie szerszej grupy docelowej przedsięwzięcia, prognozowane rezultaty, wskaźniki monitorujące efekty realizacji projektu, cele realizowane przez to przedsięwzięcie, powiązania i synergia z innymi przedsięwzięciami"/>
      </w:tblPr>
      <w:tblGrid>
        <w:gridCol w:w="9212"/>
      </w:tblGrid>
      <w:tr w:rsidR="004A51E6" w14:paraId="3B1EDBA7" w14:textId="77777777" w:rsidTr="002734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16259702" w14:textId="401D4014" w:rsidR="004A51E6" w:rsidRPr="000F2A29" w:rsidRDefault="004A51E6" w:rsidP="00273446">
            <w:pPr>
              <w:ind w:firstLine="0"/>
            </w:pPr>
            <w:r w:rsidRPr="00506C85">
              <w:t>Projekt 1</w:t>
            </w:r>
            <w:r>
              <w:t>5</w:t>
            </w:r>
            <w:r w:rsidRPr="00506C85">
              <w:t>.</w:t>
            </w:r>
            <w:r>
              <w:t xml:space="preserve"> </w:t>
            </w:r>
            <w:r w:rsidRPr="004A51E6">
              <w:t>Hortiterapia i zajęcia sensoryczne jako nowatorska forma wsparcia osób z niepełnosprawnościami.</w:t>
            </w:r>
          </w:p>
        </w:tc>
      </w:tr>
      <w:tr w:rsidR="004A51E6" w14:paraId="70E366C1" w14:textId="77777777" w:rsidTr="00273446">
        <w:trPr>
          <w:trHeight w:val="972"/>
        </w:trPr>
        <w:tc>
          <w:tcPr>
            <w:cnfStyle w:val="001000000000" w:firstRow="0" w:lastRow="0" w:firstColumn="1" w:lastColumn="0" w:oddVBand="0" w:evenVBand="0" w:oddHBand="0" w:evenHBand="0" w:firstRowFirstColumn="0" w:firstRowLastColumn="0" w:lastRowFirstColumn="0" w:lastRowLastColumn="0"/>
            <w:tcW w:w="9212" w:type="dxa"/>
          </w:tcPr>
          <w:p w14:paraId="29DD6ACA" w14:textId="77777777" w:rsidR="004A51E6" w:rsidRDefault="004A51E6" w:rsidP="00273446">
            <w:pPr>
              <w:spacing w:before="240"/>
              <w:ind w:firstLine="0"/>
              <w:rPr>
                <w:rStyle w:val="Wyrnieniedelikatne"/>
              </w:rPr>
            </w:pPr>
            <w:r w:rsidRPr="000F2A29">
              <w:rPr>
                <w:rStyle w:val="Wyrnieniedelikatne"/>
              </w:rPr>
              <w:t>Lokalizacja przedsięwzięcia</w:t>
            </w:r>
          </w:p>
          <w:p w14:paraId="6709D0EF" w14:textId="77777777" w:rsidR="00972580" w:rsidRPr="00972580" w:rsidRDefault="00972580" w:rsidP="00273446">
            <w:pPr>
              <w:ind w:firstLine="0"/>
              <w:rPr>
                <w:rFonts w:ascii="Franklin Gothic Book" w:eastAsia="Franklin Gothic Book" w:hAnsi="Franklin Gothic Book" w:cs="Times New Roman"/>
                <w:b w:val="0"/>
                <w:bCs w:val="0"/>
                <w:color w:val="000000"/>
              </w:rPr>
            </w:pPr>
            <w:r w:rsidRPr="00972580">
              <w:rPr>
                <w:rFonts w:ascii="Franklin Gothic Book" w:eastAsia="Franklin Gothic Book" w:hAnsi="Franklin Gothic Book" w:cs="Times New Roman"/>
                <w:b w:val="0"/>
                <w:bCs w:val="0"/>
                <w:color w:val="000000"/>
              </w:rPr>
              <w:t>Ośrodek Rewalidacyjno-Wychowawczy w Łęcznej, ul. Litewska nr 16</w:t>
            </w:r>
          </w:p>
          <w:p w14:paraId="48AE04D5" w14:textId="68EE7464" w:rsidR="004A51E6" w:rsidRPr="00350DFF" w:rsidRDefault="004A51E6" w:rsidP="00273446">
            <w:pPr>
              <w:ind w:firstLine="0"/>
              <w:rPr>
                <w:rStyle w:val="Wyrnieniedelikatne"/>
                <w:b/>
                <w:bCs w:val="0"/>
                <w:i w:val="0"/>
                <w:iCs w:val="0"/>
                <w:color w:val="auto"/>
                <w:sz w:val="24"/>
                <w:szCs w:val="24"/>
              </w:rPr>
            </w:pPr>
            <w:r w:rsidRPr="00350DFF">
              <w:rPr>
                <w:rFonts w:ascii="Franklin Gothic Book" w:eastAsia="Franklin Gothic Book" w:hAnsi="Franklin Gothic Book" w:cs="Times New Roman"/>
                <w:b w:val="0"/>
                <w:bCs w:val="0"/>
                <w:color w:val="000000"/>
              </w:rPr>
              <w:t>Nr działki: 17</w:t>
            </w:r>
            <w:r w:rsidR="00972580">
              <w:rPr>
                <w:rFonts w:ascii="Franklin Gothic Book" w:eastAsia="Franklin Gothic Book" w:hAnsi="Franklin Gothic Book" w:cs="Times New Roman"/>
                <w:b w:val="0"/>
                <w:bCs w:val="0"/>
                <w:color w:val="000000"/>
              </w:rPr>
              <w:t>4</w:t>
            </w:r>
            <w:r w:rsidR="00972580">
              <w:rPr>
                <w:rFonts w:ascii="Franklin Gothic Book" w:eastAsia="Franklin Gothic Book" w:hAnsi="Franklin Gothic Book" w:cs="Times New Roman"/>
                <w:b w:val="0"/>
                <w:color w:val="000000"/>
              </w:rPr>
              <w:t>6</w:t>
            </w:r>
          </w:p>
          <w:p w14:paraId="56FC3C5D" w14:textId="77777777" w:rsidR="004A51E6" w:rsidRDefault="004A51E6" w:rsidP="00273446">
            <w:pPr>
              <w:spacing w:before="240"/>
              <w:ind w:firstLine="0"/>
              <w:rPr>
                <w:rStyle w:val="Wyrnieniedelikatne"/>
                <w:b/>
                <w:bCs w:val="0"/>
              </w:rPr>
            </w:pPr>
            <w:r w:rsidRPr="006E1392">
              <w:rPr>
                <w:rStyle w:val="Wyrnieniedelikatne"/>
              </w:rPr>
              <w:t>Podmiot realizujący przedsięwzięcie (lider projektu)</w:t>
            </w:r>
          </w:p>
          <w:p w14:paraId="1A8E9E9F" w14:textId="6A0DC731" w:rsidR="00972580" w:rsidRPr="00972580" w:rsidRDefault="00972580" w:rsidP="00972580">
            <w:pPr>
              <w:ind w:firstLine="0"/>
              <w:rPr>
                <w:rStyle w:val="Wyrnieniedelikatne"/>
                <w:i w:val="0"/>
                <w:iCs w:val="0"/>
                <w:color w:val="auto"/>
              </w:rPr>
            </w:pPr>
            <w:r w:rsidRPr="00972580">
              <w:rPr>
                <w:rStyle w:val="Wyrnieniedelikatne"/>
                <w:i w:val="0"/>
                <w:iCs w:val="0"/>
                <w:color w:val="auto"/>
              </w:rPr>
              <w:t>Ośrodek Rewalidacyjno-Wychowawczy w Łęcznej, Stowarzyszenie na rzecz dzieci, młodzieży i ich rodzin Sensus w Łęcznej</w:t>
            </w:r>
          </w:p>
          <w:p w14:paraId="38713140" w14:textId="77777777" w:rsidR="004A51E6" w:rsidRDefault="004A51E6" w:rsidP="00273446">
            <w:pPr>
              <w:spacing w:before="240"/>
              <w:ind w:firstLine="0"/>
              <w:rPr>
                <w:rStyle w:val="Wyrnieniedelikatne"/>
                <w:b/>
                <w:bCs w:val="0"/>
              </w:rPr>
            </w:pPr>
            <w:r w:rsidRPr="006E1392">
              <w:rPr>
                <w:rStyle w:val="Wyrnieniedelikatne"/>
              </w:rPr>
              <w:t>Partner projektu (udział finansowy, merytoryczny i techniczny)</w:t>
            </w:r>
          </w:p>
          <w:p w14:paraId="697B4235" w14:textId="77777777" w:rsidR="004A51E6" w:rsidRPr="0047726D" w:rsidRDefault="004A51E6" w:rsidP="00273446">
            <w:pPr>
              <w:ind w:firstLine="0"/>
              <w:rPr>
                <w:rStyle w:val="Wyrnieniedelikatne"/>
                <w:i w:val="0"/>
                <w:iCs w:val="0"/>
                <w:color w:val="auto"/>
              </w:rPr>
            </w:pPr>
            <w:r w:rsidRPr="0047726D">
              <w:rPr>
                <w:rStyle w:val="Wyrnieniedelikatne"/>
                <w:i w:val="0"/>
                <w:iCs w:val="0"/>
                <w:color w:val="auto"/>
              </w:rPr>
              <w:t>Projekt realizowany samodzielnie</w:t>
            </w:r>
          </w:p>
          <w:p w14:paraId="1EA7B427" w14:textId="77777777" w:rsidR="004A51E6" w:rsidRDefault="004A51E6" w:rsidP="00273446">
            <w:pPr>
              <w:spacing w:before="240"/>
              <w:ind w:firstLine="0"/>
              <w:rPr>
                <w:rStyle w:val="Wyrnieniedelikatne"/>
                <w:b/>
                <w:bCs w:val="0"/>
              </w:rPr>
            </w:pPr>
            <w:r w:rsidRPr="006E1392">
              <w:rPr>
                <w:rStyle w:val="Wyrnieniedelikatne"/>
              </w:rPr>
              <w:t>Zakres zadań przedsięwzięcia</w:t>
            </w:r>
          </w:p>
          <w:p w14:paraId="4E92722D" w14:textId="2747ED41" w:rsidR="003A1BAC" w:rsidRPr="003A1BAC" w:rsidRDefault="003A1BAC" w:rsidP="008859CA">
            <w:pPr>
              <w:spacing w:line="276" w:lineRule="auto"/>
              <w:rPr>
                <w:rStyle w:val="Wyrnieniedelikatne"/>
                <w:i w:val="0"/>
                <w:iCs w:val="0"/>
                <w:color w:val="auto"/>
              </w:rPr>
            </w:pPr>
            <w:r w:rsidRPr="003A1BAC">
              <w:rPr>
                <w:rStyle w:val="Wyrnieniedelikatne"/>
                <w:i w:val="0"/>
                <w:iCs w:val="0"/>
                <w:color w:val="auto"/>
              </w:rPr>
              <w:t>W ramach projektu w Ośrodku Rewalidacyjno-Wychowawczym w Łęcznej zaplanowano rozszerzenie oferty usług dla osób z  niepełnosprawnościami o charakterze profilaktycznym i</w:t>
            </w:r>
            <w:r w:rsidR="005327E3">
              <w:rPr>
                <w:rStyle w:val="Wyrnieniedelikatne"/>
                <w:i w:val="0"/>
                <w:iCs w:val="0"/>
                <w:color w:val="auto"/>
              </w:rPr>
              <w:t> </w:t>
            </w:r>
            <w:r w:rsidRPr="003A1BAC">
              <w:rPr>
                <w:rStyle w:val="Wyrnieniedelikatne"/>
                <w:i w:val="0"/>
                <w:iCs w:val="0"/>
                <w:color w:val="auto"/>
              </w:rPr>
              <w:t>terapeutycznym oraz aktywizującym poprzez wprowadzenie zajęć sensorycznych i hortiterapii realizowanych z wykorzystaniem ogrodu sensorycznego położonego na terenie Ośrodka Rewalidacyjno - Wychowawczego w Łęcznej, np. wytwarzanie masła ziołowego, mydełka zapachowego, komponowanie herbatek ziołowych, sadzenie i pielęgnacja roślin itp. Osoby biorące udział w projekcie będą miały możliwość bezpośredniego kontaktu z roślinnością na</w:t>
            </w:r>
            <w:r w:rsidR="005327E3">
              <w:rPr>
                <w:rStyle w:val="Wyrnieniedelikatne"/>
                <w:i w:val="0"/>
                <w:iCs w:val="0"/>
                <w:color w:val="auto"/>
              </w:rPr>
              <w:t> </w:t>
            </w:r>
            <w:r w:rsidRPr="003A1BAC">
              <w:rPr>
                <w:rStyle w:val="Wyrnieniedelikatne"/>
                <w:i w:val="0"/>
                <w:iCs w:val="0"/>
                <w:color w:val="auto"/>
              </w:rPr>
              <w:t>terenie ogrodu sensorycznego poprzez zmysły w szczególności: dotyku, smaku, zapachu.</w:t>
            </w:r>
          </w:p>
          <w:p w14:paraId="6333033C" w14:textId="77777777" w:rsidR="003A1BAC" w:rsidRPr="003A1BAC" w:rsidRDefault="003A1BAC" w:rsidP="008859CA">
            <w:pPr>
              <w:spacing w:line="276" w:lineRule="auto"/>
              <w:rPr>
                <w:rStyle w:val="Wyrnieniedelikatne"/>
                <w:i w:val="0"/>
                <w:iCs w:val="0"/>
                <w:color w:val="auto"/>
              </w:rPr>
            </w:pPr>
            <w:r w:rsidRPr="003A1BAC">
              <w:rPr>
                <w:rStyle w:val="Wyrnieniedelikatne"/>
                <w:i w:val="0"/>
                <w:iCs w:val="0"/>
                <w:color w:val="auto"/>
              </w:rPr>
              <w:t>Projekt będzie realizowany na wyznaczonym obszarze rewitalizacji.</w:t>
            </w:r>
          </w:p>
          <w:p w14:paraId="7B287F07" w14:textId="77777777" w:rsidR="003A1BAC" w:rsidRPr="003A1BAC" w:rsidRDefault="003A1BAC" w:rsidP="008859CA">
            <w:pPr>
              <w:spacing w:before="240" w:line="276" w:lineRule="auto"/>
              <w:rPr>
                <w:rStyle w:val="Wyrnieniedelikatne"/>
                <w:i w:val="0"/>
                <w:iCs w:val="0"/>
                <w:color w:val="auto"/>
              </w:rPr>
            </w:pPr>
            <w:r w:rsidRPr="003A1BAC">
              <w:rPr>
                <w:rStyle w:val="Wyrnieniedelikatne"/>
                <w:i w:val="0"/>
                <w:iCs w:val="0"/>
                <w:color w:val="auto"/>
              </w:rPr>
              <w:t>Projekt obejmuje następujące zadania:</w:t>
            </w:r>
          </w:p>
          <w:p w14:paraId="5DA62F33" w14:textId="77777777" w:rsidR="003A1BAC" w:rsidRPr="003A1BAC" w:rsidRDefault="003A1BAC" w:rsidP="008859CA">
            <w:pPr>
              <w:spacing w:line="276" w:lineRule="auto"/>
              <w:ind w:left="567" w:hanging="283"/>
              <w:rPr>
                <w:rStyle w:val="Wyrnieniedelikatne"/>
                <w:i w:val="0"/>
                <w:iCs w:val="0"/>
                <w:color w:val="auto"/>
              </w:rPr>
            </w:pPr>
            <w:r w:rsidRPr="003A1BAC">
              <w:rPr>
                <w:rStyle w:val="Wyrnieniedelikatne"/>
                <w:i w:val="0"/>
                <w:iCs w:val="0"/>
                <w:color w:val="auto"/>
              </w:rPr>
              <w:t>1.</w:t>
            </w:r>
            <w:r w:rsidRPr="003A1BAC">
              <w:rPr>
                <w:rStyle w:val="Wyrnieniedelikatne"/>
                <w:i w:val="0"/>
                <w:iCs w:val="0"/>
                <w:color w:val="auto"/>
              </w:rPr>
              <w:tab/>
              <w:t>Podniesienie kwalifikacji pracowników Ośrodka Rewalidacyjno - Wychowawczego w Łęcznej z zakresu hortiterapii.</w:t>
            </w:r>
          </w:p>
          <w:p w14:paraId="4B6DA3E0" w14:textId="0BE260DC" w:rsidR="003A1BAC" w:rsidRPr="003A1BAC" w:rsidRDefault="003A1BAC" w:rsidP="008859CA">
            <w:pPr>
              <w:spacing w:line="276" w:lineRule="auto"/>
              <w:ind w:left="567" w:hanging="283"/>
              <w:rPr>
                <w:rStyle w:val="Wyrnieniedelikatne"/>
                <w:i w:val="0"/>
                <w:iCs w:val="0"/>
                <w:color w:val="auto"/>
              </w:rPr>
            </w:pPr>
            <w:r w:rsidRPr="003A1BAC">
              <w:rPr>
                <w:rStyle w:val="Wyrnieniedelikatne"/>
                <w:i w:val="0"/>
                <w:iCs w:val="0"/>
                <w:color w:val="auto"/>
              </w:rPr>
              <w:t>2.</w:t>
            </w:r>
            <w:r w:rsidRPr="003A1BAC">
              <w:rPr>
                <w:rStyle w:val="Wyrnieniedelikatne"/>
                <w:i w:val="0"/>
                <w:iCs w:val="0"/>
                <w:color w:val="auto"/>
              </w:rPr>
              <w:tab/>
              <w:t>Warsztaty dla rodziców osób z niepełnosprawnościami dotyczące zajęć domowych z</w:t>
            </w:r>
            <w:r w:rsidR="005327E3">
              <w:rPr>
                <w:rStyle w:val="Wyrnieniedelikatne"/>
                <w:i w:val="0"/>
                <w:iCs w:val="0"/>
                <w:color w:val="auto"/>
              </w:rPr>
              <w:t> </w:t>
            </w:r>
            <w:r w:rsidRPr="003A1BAC">
              <w:rPr>
                <w:rStyle w:val="Wyrnieniedelikatne"/>
                <w:i w:val="0"/>
                <w:iCs w:val="0"/>
                <w:color w:val="auto"/>
              </w:rPr>
              <w:t xml:space="preserve">wykorzystaniem elementów  hortiterapii. </w:t>
            </w:r>
          </w:p>
          <w:p w14:paraId="483494E0" w14:textId="77777777" w:rsidR="003A1BAC" w:rsidRPr="003A1BAC" w:rsidRDefault="003A1BAC" w:rsidP="008859CA">
            <w:pPr>
              <w:spacing w:line="276" w:lineRule="auto"/>
              <w:ind w:left="567" w:hanging="283"/>
              <w:rPr>
                <w:rStyle w:val="Wyrnieniedelikatne"/>
                <w:i w:val="0"/>
                <w:iCs w:val="0"/>
                <w:color w:val="auto"/>
              </w:rPr>
            </w:pPr>
            <w:r w:rsidRPr="003A1BAC">
              <w:rPr>
                <w:rStyle w:val="Wyrnieniedelikatne"/>
                <w:i w:val="0"/>
                <w:iCs w:val="0"/>
                <w:color w:val="auto"/>
              </w:rPr>
              <w:t>3.</w:t>
            </w:r>
            <w:r w:rsidRPr="003A1BAC">
              <w:rPr>
                <w:rStyle w:val="Wyrnieniedelikatne"/>
                <w:i w:val="0"/>
                <w:iCs w:val="0"/>
                <w:color w:val="auto"/>
              </w:rPr>
              <w:tab/>
              <w:t>Przeprowadzenie zajęć sensorycznych z elementami hortiterapii dla wychowanków Ośrodka Rewalidacyjno - Wychowawczego w Łęcznej.</w:t>
            </w:r>
          </w:p>
          <w:p w14:paraId="244040AD" w14:textId="0A75BD5C" w:rsidR="003A1BAC" w:rsidRPr="003A1BAC" w:rsidRDefault="003A1BAC" w:rsidP="008859CA">
            <w:pPr>
              <w:spacing w:line="276" w:lineRule="auto"/>
              <w:ind w:left="567" w:hanging="283"/>
              <w:rPr>
                <w:rStyle w:val="Wyrnieniedelikatne"/>
                <w:i w:val="0"/>
                <w:iCs w:val="0"/>
                <w:color w:val="auto"/>
              </w:rPr>
            </w:pPr>
            <w:r w:rsidRPr="003A1BAC">
              <w:rPr>
                <w:rStyle w:val="Wyrnieniedelikatne"/>
                <w:i w:val="0"/>
                <w:iCs w:val="0"/>
                <w:color w:val="auto"/>
              </w:rPr>
              <w:lastRenderedPageBreak/>
              <w:t>4.</w:t>
            </w:r>
            <w:r w:rsidRPr="003A1BAC">
              <w:rPr>
                <w:rStyle w:val="Wyrnieniedelikatne"/>
                <w:i w:val="0"/>
                <w:iCs w:val="0"/>
                <w:color w:val="auto"/>
              </w:rPr>
              <w:tab/>
              <w:t>Prowadzenie warsztatów sensorycznych z elementami hortiterapii dla społeczności lokalnej podczas imprez otwartych integracyjnych  oraz festynów, kiermasz</w:t>
            </w:r>
            <w:r w:rsidR="006258B8">
              <w:rPr>
                <w:rStyle w:val="Wyrnieniedelikatne"/>
                <w:i w:val="0"/>
                <w:iCs w:val="0"/>
                <w:color w:val="auto"/>
              </w:rPr>
              <w:t>ów</w:t>
            </w:r>
            <w:r w:rsidRPr="003A1BAC">
              <w:rPr>
                <w:rStyle w:val="Wyrnieniedelikatne"/>
                <w:i w:val="0"/>
                <w:iCs w:val="0"/>
                <w:color w:val="auto"/>
              </w:rPr>
              <w:t>.</w:t>
            </w:r>
          </w:p>
          <w:p w14:paraId="4FFDE485" w14:textId="77777777" w:rsidR="003A1BAC" w:rsidRPr="003A1BAC" w:rsidRDefault="003A1BAC" w:rsidP="008859CA">
            <w:pPr>
              <w:spacing w:line="276" w:lineRule="auto"/>
              <w:ind w:left="567" w:hanging="283"/>
              <w:rPr>
                <w:rStyle w:val="Wyrnieniedelikatne"/>
                <w:i w:val="0"/>
                <w:iCs w:val="0"/>
                <w:color w:val="auto"/>
              </w:rPr>
            </w:pPr>
            <w:r w:rsidRPr="003A1BAC">
              <w:rPr>
                <w:rStyle w:val="Wyrnieniedelikatne"/>
                <w:i w:val="0"/>
                <w:iCs w:val="0"/>
                <w:color w:val="auto"/>
              </w:rPr>
              <w:t>5.</w:t>
            </w:r>
            <w:r w:rsidRPr="003A1BAC">
              <w:rPr>
                <w:rStyle w:val="Wyrnieniedelikatne"/>
                <w:i w:val="0"/>
                <w:iCs w:val="0"/>
                <w:color w:val="auto"/>
              </w:rPr>
              <w:tab/>
              <w:t>Zakup materiałów i pomocy do wykorzystania podczas warsztatów i szkoleń.</w:t>
            </w:r>
          </w:p>
          <w:p w14:paraId="5A349A95" w14:textId="55EC6E29" w:rsidR="003A1BAC" w:rsidRPr="003A1BAC" w:rsidRDefault="003A1BAC" w:rsidP="008859CA">
            <w:pPr>
              <w:spacing w:line="276" w:lineRule="auto"/>
              <w:ind w:left="567" w:hanging="283"/>
              <w:rPr>
                <w:rStyle w:val="Wyrnieniedelikatne"/>
                <w:i w:val="0"/>
                <w:iCs w:val="0"/>
                <w:color w:val="auto"/>
              </w:rPr>
            </w:pPr>
            <w:r w:rsidRPr="003A1BAC">
              <w:rPr>
                <w:rStyle w:val="Wyrnieniedelikatne"/>
                <w:i w:val="0"/>
                <w:iCs w:val="0"/>
                <w:color w:val="auto"/>
              </w:rPr>
              <w:t>6.</w:t>
            </w:r>
            <w:r w:rsidRPr="003A1BAC">
              <w:rPr>
                <w:rStyle w:val="Wyrnieniedelikatne"/>
                <w:i w:val="0"/>
                <w:iCs w:val="0"/>
                <w:color w:val="auto"/>
              </w:rPr>
              <w:tab/>
              <w:t>Podjęcie współpracy wolontarystycznej z Młodzieżowym Ośrodkiem Wychowawczym w</w:t>
            </w:r>
            <w:r w:rsidR="005327E3">
              <w:rPr>
                <w:rStyle w:val="Wyrnieniedelikatne"/>
                <w:i w:val="0"/>
                <w:iCs w:val="0"/>
                <w:color w:val="auto"/>
              </w:rPr>
              <w:t> </w:t>
            </w:r>
            <w:r w:rsidRPr="003A1BAC">
              <w:rPr>
                <w:rStyle w:val="Wyrnieniedelikatne"/>
                <w:i w:val="0"/>
                <w:iCs w:val="0"/>
                <w:color w:val="auto"/>
              </w:rPr>
              <w:t>Podgłębokiem w ramach realizowanego przedsięwzięcia.</w:t>
            </w:r>
          </w:p>
          <w:p w14:paraId="2F1B1EEC" w14:textId="77777777" w:rsidR="003A1BAC" w:rsidRPr="003A1BAC" w:rsidRDefault="003A1BAC" w:rsidP="008859CA">
            <w:pPr>
              <w:spacing w:before="240" w:line="276" w:lineRule="auto"/>
              <w:rPr>
                <w:rStyle w:val="Wyrnieniedelikatne"/>
                <w:i w:val="0"/>
                <w:iCs w:val="0"/>
                <w:color w:val="auto"/>
              </w:rPr>
            </w:pPr>
            <w:r w:rsidRPr="003A1BAC">
              <w:rPr>
                <w:rStyle w:val="Wyrnieniedelikatne"/>
                <w:i w:val="0"/>
                <w:iCs w:val="0"/>
                <w:color w:val="auto"/>
              </w:rPr>
              <w:t>Celami przedsięwzięcia są:</w:t>
            </w:r>
          </w:p>
          <w:p w14:paraId="3E7E0094" w14:textId="77777777" w:rsidR="003A1BAC" w:rsidRPr="003A1BAC" w:rsidRDefault="003A1BAC" w:rsidP="008859CA">
            <w:pPr>
              <w:spacing w:line="276" w:lineRule="auto"/>
              <w:ind w:left="567" w:hanging="283"/>
              <w:rPr>
                <w:rStyle w:val="Wyrnieniedelikatne"/>
                <w:i w:val="0"/>
                <w:iCs w:val="0"/>
                <w:color w:val="auto"/>
              </w:rPr>
            </w:pPr>
            <w:r w:rsidRPr="003A1BAC">
              <w:rPr>
                <w:rStyle w:val="Wyrnieniedelikatne"/>
                <w:i w:val="0"/>
                <w:iCs w:val="0"/>
                <w:color w:val="auto"/>
              </w:rPr>
              <w:t>1.</w:t>
            </w:r>
            <w:r w:rsidRPr="003A1BAC">
              <w:rPr>
                <w:rStyle w:val="Wyrnieniedelikatne"/>
                <w:i w:val="0"/>
                <w:iCs w:val="0"/>
                <w:color w:val="auto"/>
              </w:rPr>
              <w:tab/>
              <w:t>Wspieranie rozwoju fizycznego i intelektualnego osób z niepełnosprawnościami.</w:t>
            </w:r>
          </w:p>
          <w:p w14:paraId="02E8F421" w14:textId="5862248E" w:rsidR="003A1BAC" w:rsidRPr="003A1BAC" w:rsidRDefault="003A1BAC" w:rsidP="008859CA">
            <w:pPr>
              <w:spacing w:line="276" w:lineRule="auto"/>
              <w:ind w:left="567" w:hanging="283"/>
              <w:rPr>
                <w:rStyle w:val="Wyrnieniedelikatne"/>
                <w:i w:val="0"/>
                <w:iCs w:val="0"/>
                <w:color w:val="auto"/>
              </w:rPr>
            </w:pPr>
            <w:r w:rsidRPr="003A1BAC">
              <w:rPr>
                <w:rStyle w:val="Wyrnieniedelikatne"/>
                <w:i w:val="0"/>
                <w:iCs w:val="0"/>
                <w:color w:val="auto"/>
              </w:rPr>
              <w:t>2.</w:t>
            </w:r>
            <w:r w:rsidRPr="003A1BAC">
              <w:rPr>
                <w:rStyle w:val="Wyrnieniedelikatne"/>
                <w:i w:val="0"/>
                <w:iCs w:val="0"/>
                <w:color w:val="auto"/>
              </w:rPr>
              <w:tab/>
              <w:t>Wykorzystanie bogactwa świata przyrodniczego oraz bodźców płynących z otoczenia naturalnego do wspomagania procesów nauczania, terapii i rehabilitacji osób z</w:t>
            </w:r>
            <w:r w:rsidR="005327E3">
              <w:rPr>
                <w:rStyle w:val="Wyrnieniedelikatne"/>
                <w:i w:val="0"/>
                <w:iCs w:val="0"/>
                <w:color w:val="auto"/>
              </w:rPr>
              <w:t> </w:t>
            </w:r>
            <w:r w:rsidRPr="003A1BAC">
              <w:rPr>
                <w:rStyle w:val="Wyrnieniedelikatne"/>
                <w:i w:val="0"/>
                <w:iCs w:val="0"/>
                <w:color w:val="auto"/>
              </w:rPr>
              <w:t>niepełnosprawnościami.</w:t>
            </w:r>
          </w:p>
          <w:p w14:paraId="3DEA389B" w14:textId="77777777" w:rsidR="003A1BAC" w:rsidRPr="003A1BAC" w:rsidRDefault="003A1BAC" w:rsidP="008859CA">
            <w:pPr>
              <w:spacing w:line="276" w:lineRule="auto"/>
              <w:ind w:left="567" w:hanging="283"/>
              <w:rPr>
                <w:rStyle w:val="Wyrnieniedelikatne"/>
                <w:i w:val="0"/>
                <w:iCs w:val="0"/>
                <w:color w:val="auto"/>
              </w:rPr>
            </w:pPr>
            <w:r w:rsidRPr="003A1BAC">
              <w:rPr>
                <w:rStyle w:val="Wyrnieniedelikatne"/>
                <w:i w:val="0"/>
                <w:iCs w:val="0"/>
                <w:color w:val="auto"/>
              </w:rPr>
              <w:t>3.</w:t>
            </w:r>
            <w:r w:rsidRPr="003A1BAC">
              <w:rPr>
                <w:rStyle w:val="Wyrnieniedelikatne"/>
                <w:i w:val="0"/>
                <w:iCs w:val="0"/>
                <w:color w:val="auto"/>
              </w:rPr>
              <w:tab/>
              <w:t>Rozszerzenie oferty terapeutycznej Ośrodka Rewalidacyjno-Wychowawczego w Łęcznej.</w:t>
            </w:r>
          </w:p>
          <w:p w14:paraId="5D8A6900" w14:textId="77777777" w:rsidR="003A1BAC" w:rsidRPr="003A1BAC" w:rsidRDefault="003A1BAC" w:rsidP="008859CA">
            <w:pPr>
              <w:spacing w:line="276" w:lineRule="auto"/>
              <w:ind w:left="567" w:hanging="283"/>
              <w:rPr>
                <w:rStyle w:val="Wyrnieniedelikatne"/>
                <w:i w:val="0"/>
                <w:iCs w:val="0"/>
                <w:color w:val="auto"/>
              </w:rPr>
            </w:pPr>
            <w:r w:rsidRPr="003A1BAC">
              <w:rPr>
                <w:rStyle w:val="Wyrnieniedelikatne"/>
                <w:i w:val="0"/>
                <w:iCs w:val="0"/>
                <w:color w:val="auto"/>
              </w:rPr>
              <w:t>4.</w:t>
            </w:r>
            <w:r w:rsidRPr="003A1BAC">
              <w:rPr>
                <w:rStyle w:val="Wyrnieniedelikatne"/>
                <w:i w:val="0"/>
                <w:iCs w:val="0"/>
                <w:color w:val="auto"/>
              </w:rPr>
              <w:tab/>
              <w:t>Aktywizacja osób z niepełnosprawnościami i ich rodzin.</w:t>
            </w:r>
          </w:p>
          <w:p w14:paraId="21EB1BEA" w14:textId="77777777" w:rsidR="003A1BAC" w:rsidRPr="003A1BAC" w:rsidRDefault="003A1BAC" w:rsidP="008859CA">
            <w:pPr>
              <w:spacing w:line="276" w:lineRule="auto"/>
              <w:ind w:left="567" w:hanging="283"/>
              <w:rPr>
                <w:rStyle w:val="Wyrnieniedelikatne"/>
                <w:i w:val="0"/>
                <w:iCs w:val="0"/>
                <w:color w:val="auto"/>
              </w:rPr>
            </w:pPr>
            <w:r w:rsidRPr="003A1BAC">
              <w:rPr>
                <w:rStyle w:val="Wyrnieniedelikatne"/>
                <w:i w:val="0"/>
                <w:iCs w:val="0"/>
                <w:color w:val="auto"/>
              </w:rPr>
              <w:t>5.</w:t>
            </w:r>
            <w:r w:rsidRPr="003A1BAC">
              <w:rPr>
                <w:rStyle w:val="Wyrnieniedelikatne"/>
                <w:i w:val="0"/>
                <w:iCs w:val="0"/>
                <w:color w:val="auto"/>
              </w:rPr>
              <w:tab/>
              <w:t>Podniesienie kwalifikacji pracowników Ośrodka Rewalidacyjno - Wychowawczego w Łęcznej z zakresu hortiterapii.</w:t>
            </w:r>
          </w:p>
          <w:p w14:paraId="539A9D99" w14:textId="77777777" w:rsidR="003A1BAC" w:rsidRPr="003A1BAC" w:rsidRDefault="003A1BAC" w:rsidP="008859CA">
            <w:pPr>
              <w:spacing w:line="276" w:lineRule="auto"/>
              <w:ind w:left="567" w:hanging="283"/>
              <w:rPr>
                <w:rStyle w:val="Wyrnieniedelikatne"/>
                <w:i w:val="0"/>
                <w:iCs w:val="0"/>
                <w:color w:val="auto"/>
              </w:rPr>
            </w:pPr>
            <w:r w:rsidRPr="003A1BAC">
              <w:rPr>
                <w:rStyle w:val="Wyrnieniedelikatne"/>
                <w:i w:val="0"/>
                <w:iCs w:val="0"/>
                <w:color w:val="auto"/>
              </w:rPr>
              <w:t>6.</w:t>
            </w:r>
            <w:r w:rsidRPr="003A1BAC">
              <w:rPr>
                <w:rStyle w:val="Wyrnieniedelikatne"/>
                <w:i w:val="0"/>
                <w:iCs w:val="0"/>
                <w:color w:val="auto"/>
              </w:rPr>
              <w:tab/>
              <w:t>Rozwijanie kreatywności i zainteresowań przyrodniczych.</w:t>
            </w:r>
          </w:p>
          <w:p w14:paraId="643FD134" w14:textId="6D9CDC42" w:rsidR="003A1BAC" w:rsidRPr="003A1BAC" w:rsidRDefault="003A1BAC" w:rsidP="008859CA">
            <w:pPr>
              <w:spacing w:line="276" w:lineRule="auto"/>
              <w:ind w:left="567" w:hanging="283"/>
              <w:rPr>
                <w:rStyle w:val="Wyrnieniedelikatne"/>
                <w:i w:val="0"/>
                <w:iCs w:val="0"/>
                <w:color w:val="auto"/>
              </w:rPr>
            </w:pPr>
            <w:r w:rsidRPr="003A1BAC">
              <w:rPr>
                <w:rStyle w:val="Wyrnieniedelikatne"/>
                <w:i w:val="0"/>
                <w:iCs w:val="0"/>
                <w:color w:val="auto"/>
              </w:rPr>
              <w:t>7.</w:t>
            </w:r>
            <w:r w:rsidRPr="003A1BAC">
              <w:rPr>
                <w:rStyle w:val="Wyrnieniedelikatne"/>
                <w:i w:val="0"/>
                <w:iCs w:val="0"/>
                <w:color w:val="auto"/>
              </w:rPr>
              <w:tab/>
              <w:t>Integracja ze środowiskiem lokalnym.</w:t>
            </w:r>
          </w:p>
          <w:p w14:paraId="01DBAE20" w14:textId="77777777" w:rsidR="004A51E6" w:rsidRDefault="004A51E6" w:rsidP="00273446">
            <w:pPr>
              <w:pStyle w:val="punkty"/>
              <w:numPr>
                <w:ilvl w:val="0"/>
                <w:numId w:val="0"/>
              </w:numPr>
              <w:spacing w:before="240"/>
              <w:rPr>
                <w:rStyle w:val="Wyrnieniedelikatne"/>
                <w:b/>
                <w:bCs w:val="0"/>
              </w:rPr>
            </w:pPr>
            <w:r w:rsidRPr="00834A4D">
              <w:rPr>
                <w:rStyle w:val="Wyrnieniedelikatne"/>
              </w:rPr>
              <w:t>Okres realizacji</w:t>
            </w:r>
          </w:p>
          <w:p w14:paraId="63B3B1BA" w14:textId="4F01C50A" w:rsidR="004A51E6" w:rsidRDefault="004A51E6" w:rsidP="00273446">
            <w:pPr>
              <w:pStyle w:val="punkty"/>
              <w:numPr>
                <w:ilvl w:val="0"/>
                <w:numId w:val="0"/>
              </w:numPr>
              <w:spacing w:before="240"/>
              <w:rPr>
                <w:rStyle w:val="Wyrnieniedelikatne"/>
                <w:b/>
                <w:bCs w:val="0"/>
                <w:i w:val="0"/>
                <w:iCs w:val="0"/>
                <w:color w:val="auto"/>
              </w:rPr>
            </w:pPr>
            <w:r w:rsidRPr="004B6011">
              <w:rPr>
                <w:rStyle w:val="Wyrnieniedelikatne"/>
                <w:i w:val="0"/>
                <w:iCs w:val="0"/>
                <w:color w:val="auto"/>
              </w:rPr>
              <w:t>01/2026 – 12/202</w:t>
            </w:r>
            <w:r w:rsidR="003A1BAC">
              <w:rPr>
                <w:rStyle w:val="Wyrnieniedelikatne"/>
                <w:i w:val="0"/>
                <w:iCs w:val="0"/>
                <w:color w:val="auto"/>
              </w:rPr>
              <w:t>7</w:t>
            </w:r>
          </w:p>
          <w:p w14:paraId="7FB61DF0" w14:textId="77777777" w:rsidR="004A51E6" w:rsidRPr="004B6011" w:rsidRDefault="004A51E6" w:rsidP="00273446">
            <w:pPr>
              <w:pStyle w:val="punkty"/>
              <w:numPr>
                <w:ilvl w:val="0"/>
                <w:numId w:val="0"/>
              </w:numPr>
              <w:spacing w:before="240"/>
              <w:rPr>
                <w:rStyle w:val="Wyrnieniedelikatne"/>
                <w:i w:val="0"/>
                <w:iCs w:val="0"/>
                <w:color w:val="auto"/>
              </w:rPr>
            </w:pPr>
          </w:p>
          <w:p w14:paraId="08A76A37" w14:textId="77777777" w:rsidR="004A51E6" w:rsidRDefault="004A51E6" w:rsidP="00273446">
            <w:pPr>
              <w:pStyle w:val="punkty"/>
              <w:numPr>
                <w:ilvl w:val="0"/>
                <w:numId w:val="0"/>
              </w:numPr>
              <w:spacing w:before="240"/>
              <w:rPr>
                <w:rStyle w:val="Wyrnieniedelikatne"/>
                <w:b/>
                <w:bCs w:val="0"/>
              </w:rPr>
            </w:pPr>
            <w:r w:rsidRPr="00834A4D">
              <w:rPr>
                <w:rStyle w:val="Wyrnieniedelikatne"/>
              </w:rPr>
              <w:t>Szacowana wartość</w:t>
            </w:r>
          </w:p>
          <w:p w14:paraId="19A2745C" w14:textId="391E9F54" w:rsidR="004A51E6" w:rsidRDefault="004A51E6" w:rsidP="00273446">
            <w:pPr>
              <w:pStyle w:val="punkty"/>
              <w:numPr>
                <w:ilvl w:val="0"/>
                <w:numId w:val="0"/>
              </w:numPr>
              <w:spacing w:before="240"/>
              <w:rPr>
                <w:rStyle w:val="Wyrnieniedelikatne"/>
                <w:b/>
                <w:bCs w:val="0"/>
                <w:i w:val="0"/>
                <w:iCs w:val="0"/>
                <w:color w:val="auto"/>
              </w:rPr>
            </w:pPr>
            <w:r w:rsidRPr="004B6011">
              <w:rPr>
                <w:rStyle w:val="Wyrnieniedelikatne"/>
                <w:i w:val="0"/>
                <w:iCs w:val="0"/>
                <w:color w:val="auto"/>
              </w:rPr>
              <w:t>5</w:t>
            </w:r>
            <w:r w:rsidR="003A1BAC">
              <w:rPr>
                <w:rStyle w:val="Wyrnieniedelikatne"/>
                <w:i w:val="0"/>
                <w:iCs w:val="0"/>
                <w:color w:val="auto"/>
              </w:rPr>
              <w:t>0</w:t>
            </w:r>
            <w:r>
              <w:rPr>
                <w:rStyle w:val="Wyrnieniedelikatne"/>
                <w:i w:val="0"/>
                <w:iCs w:val="0"/>
                <w:color w:val="auto"/>
              </w:rPr>
              <w:t> </w:t>
            </w:r>
            <w:r w:rsidRPr="004B6011">
              <w:rPr>
                <w:rStyle w:val="Wyrnieniedelikatne"/>
                <w:i w:val="0"/>
                <w:iCs w:val="0"/>
                <w:color w:val="auto"/>
              </w:rPr>
              <w:t>000</w:t>
            </w:r>
            <w:r>
              <w:rPr>
                <w:rStyle w:val="Wyrnieniedelikatne"/>
                <w:i w:val="0"/>
                <w:iCs w:val="0"/>
                <w:color w:val="auto"/>
              </w:rPr>
              <w:t>, 00</w:t>
            </w:r>
            <w:r w:rsidRPr="004B6011">
              <w:rPr>
                <w:rStyle w:val="Wyrnieniedelikatne"/>
                <w:i w:val="0"/>
                <w:iCs w:val="0"/>
                <w:color w:val="auto"/>
              </w:rPr>
              <w:t xml:space="preserve"> zł</w:t>
            </w:r>
          </w:p>
          <w:p w14:paraId="08569FA1" w14:textId="77777777" w:rsidR="004A51E6" w:rsidRPr="004B6011" w:rsidRDefault="004A51E6" w:rsidP="00273446">
            <w:pPr>
              <w:pStyle w:val="punkty"/>
              <w:numPr>
                <w:ilvl w:val="0"/>
                <w:numId w:val="0"/>
              </w:numPr>
              <w:spacing w:before="240"/>
              <w:rPr>
                <w:rStyle w:val="Wyrnieniedelikatne"/>
                <w:i w:val="0"/>
                <w:iCs w:val="0"/>
                <w:color w:val="auto"/>
              </w:rPr>
            </w:pPr>
          </w:p>
          <w:p w14:paraId="7E368B6C" w14:textId="77777777" w:rsidR="004A51E6" w:rsidRDefault="004A51E6" w:rsidP="00273446">
            <w:pPr>
              <w:pStyle w:val="punkty"/>
              <w:numPr>
                <w:ilvl w:val="0"/>
                <w:numId w:val="0"/>
              </w:numPr>
              <w:spacing w:before="240"/>
              <w:rPr>
                <w:rStyle w:val="Wyrnieniedelikatne"/>
                <w:b/>
                <w:bCs w:val="0"/>
              </w:rPr>
            </w:pPr>
            <w:r w:rsidRPr="00500D8F">
              <w:rPr>
                <w:rStyle w:val="Wyrnieniedelikatne"/>
              </w:rPr>
              <w:t>Źródło finansowania</w:t>
            </w:r>
          </w:p>
          <w:p w14:paraId="0D8FA752" w14:textId="77777777" w:rsidR="004A51E6" w:rsidRPr="00500D8F" w:rsidRDefault="004A51E6"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Krajowe środki publiczne</w:t>
            </w:r>
          </w:p>
          <w:p w14:paraId="5B12BCA5" w14:textId="77777777" w:rsidR="004A51E6" w:rsidRPr="00500D8F" w:rsidRDefault="00000000" w:rsidP="00273446">
            <w:pPr>
              <w:ind w:left="284" w:hanging="284"/>
              <w:rPr>
                <w:b w:val="0"/>
                <w:bCs w:val="0"/>
                <w:color w:val="000000" w:themeColor="text1"/>
              </w:rPr>
            </w:pPr>
            <w:r>
              <w:rPr>
                <w:b w:val="0"/>
                <w:bCs w:val="0"/>
                <w:i/>
                <w:iCs/>
                <w:noProof/>
                <w:color w:val="B58B80" w:themeColor="accent3"/>
              </w:rPr>
              <w:object w:dxaOrig="1440" w:dyaOrig="1440" w14:anchorId="542B9426">
                <v:shape id="_x0000_s2224" type="#_x0000_t75" style="position:absolute;left:0;text-align:left;margin-left:-.2pt;margin-top:2.75pt;width:8.85pt;height:8.85pt;z-index:251794944" wrapcoords="15600 0 0 9600 -1200 12000 1200 20400 9600 20400 13200 19200 21600 4800 21600 0 15600 0">
                  <v:imagedata r:id="rId40" o:title="" chromakey="white"/>
                </v:shape>
                <o:OLEObject Type="Embed" ProgID="PBrush" ShapeID="_x0000_s2224" DrawAspect="Content" ObjectID="_1781519931" r:id="rId94"/>
              </w:object>
            </w:r>
            <w:r w:rsidR="004A51E6" w:rsidRPr="00500D8F">
              <w:rPr>
                <w:b w:val="0"/>
                <w:bCs w:val="0"/>
                <w:color w:val="000000" w:themeColor="text1"/>
              </w:rPr>
              <w:sym w:font="Symbol" w:char="F0A0"/>
            </w:r>
            <w:r w:rsidR="004A51E6" w:rsidRPr="00500D8F">
              <w:rPr>
                <w:b w:val="0"/>
                <w:bCs w:val="0"/>
                <w:color w:val="000000" w:themeColor="text1"/>
              </w:rPr>
              <w:t xml:space="preserve"> Fundusze Europejskie (w szczególności: Europejski Fundusz Rozwoju Regionalnego, Europejski Fundusz Społeczny, Fundusz Spójności) </w:t>
            </w:r>
          </w:p>
          <w:p w14:paraId="78DBE732" w14:textId="77777777" w:rsidR="004A51E6" w:rsidRPr="00500D8F" w:rsidRDefault="00000000" w:rsidP="00273446">
            <w:pPr>
              <w:ind w:firstLine="0"/>
              <w:rPr>
                <w:b w:val="0"/>
                <w:bCs w:val="0"/>
                <w:color w:val="000000" w:themeColor="text1"/>
              </w:rPr>
            </w:pPr>
            <w:r>
              <w:rPr>
                <w:b w:val="0"/>
                <w:bCs w:val="0"/>
                <w:i/>
                <w:iCs/>
                <w:noProof/>
                <w:color w:val="B58B80" w:themeColor="accent3"/>
              </w:rPr>
              <w:object w:dxaOrig="1440" w:dyaOrig="1440" w14:anchorId="26DF4DD9">
                <v:shape id="_x0000_s2223" type="#_x0000_t75" style="position:absolute;left:0;text-align:left;margin-left:-.95pt;margin-top:2.35pt;width:8.85pt;height:8.85pt;z-index:251793920" wrapcoords="15600 0 0 9600 -1200 12000 1200 20400 9600 20400 13200 19200 21600 4800 21600 0 15600 0">
                  <v:imagedata r:id="rId40" o:title="" chromakey="white"/>
                </v:shape>
                <o:OLEObject Type="Embed" ProgID="PBrush" ShapeID="_x0000_s2223" DrawAspect="Content" ObjectID="_1781519932" r:id="rId95"/>
              </w:object>
            </w:r>
            <w:r w:rsidR="004A51E6" w:rsidRPr="00500D8F">
              <w:rPr>
                <w:b w:val="0"/>
                <w:bCs w:val="0"/>
                <w:color w:val="000000" w:themeColor="text1"/>
              </w:rPr>
              <w:sym w:font="Symbol" w:char="F0A0"/>
            </w:r>
            <w:r w:rsidR="004A51E6" w:rsidRPr="00500D8F">
              <w:rPr>
                <w:b w:val="0"/>
                <w:bCs w:val="0"/>
                <w:color w:val="000000" w:themeColor="text1"/>
              </w:rPr>
              <w:t xml:space="preserve"> Środki prywatne</w:t>
            </w:r>
          </w:p>
          <w:p w14:paraId="27416087" w14:textId="77777777" w:rsidR="004A51E6" w:rsidRPr="00500D8F" w:rsidRDefault="004A51E6"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z innych źródeł </w:t>
            </w:r>
          </w:p>
          <w:p w14:paraId="1220DC29" w14:textId="77777777" w:rsidR="004A51E6" w:rsidRDefault="004A51E6" w:rsidP="00273446">
            <w:pPr>
              <w:ind w:firstLine="0"/>
              <w:rPr>
                <w:color w:val="000000" w:themeColor="text1"/>
              </w:rPr>
            </w:pPr>
            <w:r w:rsidRPr="00500D8F">
              <w:rPr>
                <w:b w:val="0"/>
                <w:bCs w:val="0"/>
                <w:color w:val="000000" w:themeColor="text1"/>
              </w:rPr>
              <w:sym w:font="Symbol" w:char="F0A0"/>
            </w:r>
            <w:r w:rsidRPr="00500D8F">
              <w:rPr>
                <w:b w:val="0"/>
                <w:bCs w:val="0"/>
                <w:color w:val="000000" w:themeColor="text1"/>
              </w:rPr>
              <w:t xml:space="preserve"> Środki własne JST</w:t>
            </w:r>
          </w:p>
          <w:p w14:paraId="2B2BA75F" w14:textId="77777777" w:rsidR="003A1BAC" w:rsidRDefault="004A51E6" w:rsidP="003A1BAC">
            <w:pPr>
              <w:spacing w:before="240" w:line="276" w:lineRule="auto"/>
              <w:ind w:firstLine="0"/>
              <w:rPr>
                <w:rStyle w:val="Wyrnieniedelikatne"/>
                <w:b/>
                <w:bCs w:val="0"/>
                <w:i w:val="0"/>
                <w:iCs w:val="0"/>
                <w:color w:val="auto"/>
              </w:rPr>
            </w:pPr>
            <w:r w:rsidRPr="002B6C50">
              <w:rPr>
                <w:rStyle w:val="Wyrnieniedelikatne"/>
                <w:i w:val="0"/>
                <w:iCs w:val="0"/>
                <w:color w:val="auto"/>
              </w:rPr>
              <w:t xml:space="preserve">Sugerowane źródło finansowania: </w:t>
            </w:r>
            <w:r w:rsidR="003A1BAC" w:rsidRPr="003A1BAC">
              <w:rPr>
                <w:rStyle w:val="Wyrnieniedelikatne"/>
                <w:i w:val="0"/>
                <w:iCs w:val="0"/>
                <w:color w:val="auto"/>
              </w:rPr>
              <w:t>Program Fundusze Europejskie dla Lubelskiego 2021-2027</w:t>
            </w:r>
          </w:p>
          <w:p w14:paraId="11AABE74" w14:textId="47232ABE" w:rsidR="004A51E6" w:rsidRDefault="003A1BAC" w:rsidP="003A1BAC">
            <w:pPr>
              <w:spacing w:line="276" w:lineRule="auto"/>
              <w:ind w:firstLine="0"/>
              <w:rPr>
                <w:rStyle w:val="Wyrnieniedelikatne"/>
                <w:b/>
                <w:bCs w:val="0"/>
                <w:i w:val="0"/>
                <w:iCs w:val="0"/>
                <w:color w:val="auto"/>
              </w:rPr>
            </w:pPr>
            <w:r w:rsidRPr="003A1BAC">
              <w:rPr>
                <w:rStyle w:val="Wyrnieniedelikatne"/>
                <w:i w:val="0"/>
                <w:iCs w:val="0"/>
                <w:color w:val="auto"/>
              </w:rPr>
              <w:t>Działanie FELU.08.09 Integracja społeczna osób najbardziej potrzebujących wsparcia</w:t>
            </w:r>
          </w:p>
          <w:p w14:paraId="5E592C66" w14:textId="77777777" w:rsidR="004A51E6" w:rsidRDefault="004A51E6" w:rsidP="00273446">
            <w:pPr>
              <w:spacing w:before="240" w:line="276" w:lineRule="auto"/>
              <w:ind w:firstLine="0"/>
              <w:rPr>
                <w:rStyle w:val="Wyrnieniedelikatne"/>
                <w:b/>
                <w:bCs w:val="0"/>
              </w:rPr>
            </w:pPr>
            <w:r w:rsidRPr="002B6C50">
              <w:rPr>
                <w:rStyle w:val="Wyrnieniedelikatne"/>
              </w:rPr>
              <w:t>Zaplanowane w przedsięwzięciu udogodnienia, zapewniające dostępność osobom ze szczególnymi potrzebami</w:t>
            </w:r>
          </w:p>
          <w:p w14:paraId="7A9F8AA5" w14:textId="28F8C963" w:rsidR="003A1BAC" w:rsidRPr="003A1BAC" w:rsidRDefault="00F707A5" w:rsidP="001C4712">
            <w:pPr>
              <w:spacing w:line="276" w:lineRule="auto"/>
              <w:rPr>
                <w:rStyle w:val="Wyrnieniedelikatne"/>
                <w:i w:val="0"/>
                <w:iCs w:val="0"/>
                <w:color w:val="auto"/>
              </w:rPr>
            </w:pPr>
            <w:r>
              <w:rPr>
                <w:rStyle w:val="Wyrnieniedelikatne"/>
                <w:i w:val="0"/>
                <w:iCs w:val="0"/>
                <w:color w:val="auto"/>
              </w:rPr>
              <w:t>Projekt</w:t>
            </w:r>
            <w:r w:rsidR="003A1BAC" w:rsidRPr="003A1BAC">
              <w:rPr>
                <w:rStyle w:val="Wyrnieniedelikatne"/>
                <w:i w:val="0"/>
                <w:iCs w:val="0"/>
                <w:color w:val="auto"/>
              </w:rPr>
              <w:t xml:space="preserve"> będzie respektować zasadę zrównoważonego oddziaływania na środowisko, potrzebę rozwoju cyfrowego, zasadę dostępności dla osób ze specjalnymi potrzebami, zasadę stabilności i efektywności finansowej oraz odporności na kryzys. Obiekt </w:t>
            </w:r>
            <w:r>
              <w:rPr>
                <w:rStyle w:val="Wyrnieniedelikatne"/>
                <w:i w:val="0"/>
                <w:iCs w:val="0"/>
                <w:color w:val="auto"/>
              </w:rPr>
              <w:t xml:space="preserve">w którym będzie realizowany projekt </w:t>
            </w:r>
            <w:r w:rsidR="003A1BAC" w:rsidRPr="003A1BAC">
              <w:rPr>
                <w:rStyle w:val="Wyrnieniedelikatne"/>
                <w:i w:val="0"/>
                <w:iCs w:val="0"/>
                <w:color w:val="auto"/>
              </w:rPr>
              <w:t>będzie w pełni dostępny dla osób niepełnosprawnych poprzez zniwelowanie barier architektonicznych.</w:t>
            </w:r>
          </w:p>
          <w:p w14:paraId="5596E7FB" w14:textId="77777777" w:rsidR="003A1BAC" w:rsidRPr="003A1BAC" w:rsidRDefault="003A1BAC" w:rsidP="001C4712">
            <w:pPr>
              <w:spacing w:line="276" w:lineRule="auto"/>
              <w:rPr>
                <w:rStyle w:val="Wyrnieniedelikatne"/>
                <w:i w:val="0"/>
                <w:iCs w:val="0"/>
                <w:color w:val="auto"/>
              </w:rPr>
            </w:pPr>
            <w:r w:rsidRPr="003A1BAC">
              <w:rPr>
                <w:rStyle w:val="Wyrnieniedelikatne"/>
                <w:i w:val="0"/>
                <w:iCs w:val="0"/>
                <w:color w:val="auto"/>
              </w:rPr>
              <w:t>Warsztaty oraz zajęcia sensoryczne będą odbywały się m.in. na terenie ogrodów sensorycznych, w których podwyższone rabaty będą tak zaprojektowane, aby zapewnić osobom na wózkach inwalidzkich, możliwość bezpośredniego kontaktu z roślinnością, w szczególności dotyczy to zmysłów: dotyku, smaku, zapachu.</w:t>
            </w:r>
          </w:p>
          <w:p w14:paraId="37D3DA93" w14:textId="3DD49F38" w:rsidR="003A1BAC" w:rsidRPr="003A1BAC" w:rsidRDefault="003A1BAC" w:rsidP="001C4712">
            <w:pPr>
              <w:spacing w:line="276" w:lineRule="auto"/>
              <w:rPr>
                <w:rStyle w:val="Wyrnieniedelikatne"/>
                <w:i w:val="0"/>
                <w:iCs w:val="0"/>
                <w:color w:val="auto"/>
              </w:rPr>
            </w:pPr>
            <w:r w:rsidRPr="003A1BAC">
              <w:rPr>
                <w:rStyle w:val="Wyrnieniedelikatne"/>
                <w:i w:val="0"/>
                <w:iCs w:val="0"/>
                <w:color w:val="auto"/>
              </w:rPr>
              <w:t>W strefie spacerowej układ komunikacji dostosowany będzie do poruszania się osób z</w:t>
            </w:r>
            <w:r w:rsidR="005327E3">
              <w:rPr>
                <w:rStyle w:val="Wyrnieniedelikatne"/>
                <w:i w:val="0"/>
                <w:iCs w:val="0"/>
                <w:color w:val="auto"/>
              </w:rPr>
              <w:t> </w:t>
            </w:r>
            <w:r w:rsidRPr="003A1BAC">
              <w:rPr>
                <w:rStyle w:val="Wyrnieniedelikatne"/>
                <w:i w:val="0"/>
                <w:iCs w:val="0"/>
                <w:color w:val="auto"/>
              </w:rPr>
              <w:t xml:space="preserve">niepełnosprawnościami, w tym z niepełnosprawnościami ruchowymi, poruszającymi się na wózkach inwalidzkich oraz dla osób z dysfunkcjami wzrokowymi. Tym samym uwzględniać będzie wymogi dotyczące szerokości ścieżek, nachyleń terenu, obszarów manewrowych, zmiany </w:t>
            </w:r>
            <w:r w:rsidRPr="003A1BAC">
              <w:rPr>
                <w:rStyle w:val="Wyrnieniedelikatne"/>
                <w:i w:val="0"/>
                <w:iCs w:val="0"/>
                <w:color w:val="auto"/>
              </w:rPr>
              <w:lastRenderedPageBreak/>
              <w:t>kierunków ruchu, ewentualnych spoczników. Ciągi komunikacyjne zaprojektowane będą w formie alejek o odpowiedniej szerokości do przejazdu wózków inwalidzkich. Podczas zajęć wykorzystane zostaną mobilne stoliki drewniane znajdujące się w ogrodzie sensorycznym, dostosowane do potrzeb osób z niepełnosprawnościami.</w:t>
            </w:r>
          </w:p>
          <w:p w14:paraId="60ACDF58" w14:textId="77777777" w:rsidR="004A51E6" w:rsidRDefault="004A51E6" w:rsidP="00273446">
            <w:pPr>
              <w:spacing w:before="240"/>
              <w:ind w:firstLine="0"/>
              <w:rPr>
                <w:rStyle w:val="Wyrnieniedelikatne"/>
                <w:b/>
                <w:bCs w:val="0"/>
              </w:rPr>
            </w:pPr>
            <w:r w:rsidRPr="002B6C50">
              <w:rPr>
                <w:rStyle w:val="Wyrnieniedelikatne"/>
              </w:rPr>
              <w:t>Grupa docelowa przedsięwzięcia</w:t>
            </w:r>
          </w:p>
          <w:p w14:paraId="4866C93B" w14:textId="3C455CEC" w:rsidR="00FD5F2D" w:rsidRPr="00FD5F2D" w:rsidRDefault="00FD5F2D" w:rsidP="001C4712">
            <w:pPr>
              <w:spacing w:line="276" w:lineRule="auto"/>
              <w:rPr>
                <w:rStyle w:val="Wyrnieniedelikatne"/>
                <w:i w:val="0"/>
                <w:iCs w:val="0"/>
                <w:color w:val="auto"/>
              </w:rPr>
            </w:pPr>
            <w:r w:rsidRPr="00FD5F2D">
              <w:rPr>
                <w:rStyle w:val="Wyrnieniedelikatne"/>
                <w:i w:val="0"/>
                <w:iCs w:val="0"/>
                <w:color w:val="auto"/>
              </w:rPr>
              <w:t>Mieszkańcy Gminy Łęczna, środowiska lub lokalne społeczności zagrożonych ubóstwem lub wykluczeniem społecznym w szczególności lokalne społeczności na terenie rewitalizacji. W</w:t>
            </w:r>
            <w:r w:rsidR="005327E3">
              <w:rPr>
                <w:rStyle w:val="Wyrnieniedelikatne"/>
                <w:i w:val="0"/>
                <w:iCs w:val="0"/>
                <w:color w:val="auto"/>
              </w:rPr>
              <w:t> </w:t>
            </w:r>
            <w:r w:rsidRPr="00FD5F2D">
              <w:rPr>
                <w:rStyle w:val="Wyrnieniedelikatne"/>
                <w:i w:val="0"/>
                <w:iCs w:val="0"/>
                <w:color w:val="auto"/>
              </w:rPr>
              <w:t>szczególności:</w:t>
            </w:r>
          </w:p>
          <w:p w14:paraId="2A42A5CA" w14:textId="77777777" w:rsidR="00FD5F2D" w:rsidRPr="00FD5F2D" w:rsidRDefault="00FD5F2D" w:rsidP="001C4712">
            <w:pPr>
              <w:spacing w:line="276" w:lineRule="auto"/>
              <w:ind w:left="851" w:hanging="425"/>
              <w:rPr>
                <w:rStyle w:val="Wyrnieniedelikatne"/>
                <w:i w:val="0"/>
                <w:iCs w:val="0"/>
                <w:color w:val="auto"/>
              </w:rPr>
            </w:pPr>
            <w:r w:rsidRPr="00FD5F2D">
              <w:rPr>
                <w:rStyle w:val="Wyrnieniedelikatne"/>
                <w:i w:val="0"/>
                <w:iCs w:val="0"/>
                <w:color w:val="auto"/>
              </w:rPr>
              <w:t>­</w:t>
            </w:r>
            <w:r w:rsidRPr="00FD5F2D">
              <w:rPr>
                <w:rStyle w:val="Wyrnieniedelikatne"/>
                <w:i w:val="0"/>
                <w:iCs w:val="0"/>
                <w:color w:val="auto"/>
              </w:rPr>
              <w:tab/>
              <w:t>Wychowankowie Ośrodka Rewalidacyjno - Wychowawczego w Łęcznej oraz ich rodzice.</w:t>
            </w:r>
          </w:p>
          <w:p w14:paraId="59DF098D" w14:textId="77777777" w:rsidR="00FD5F2D" w:rsidRPr="00FD5F2D" w:rsidRDefault="00FD5F2D" w:rsidP="001C4712">
            <w:pPr>
              <w:spacing w:line="276" w:lineRule="auto"/>
              <w:ind w:left="851" w:hanging="425"/>
              <w:rPr>
                <w:rStyle w:val="Wyrnieniedelikatne"/>
                <w:i w:val="0"/>
                <w:iCs w:val="0"/>
                <w:color w:val="auto"/>
              </w:rPr>
            </w:pPr>
            <w:r w:rsidRPr="00FD5F2D">
              <w:rPr>
                <w:rStyle w:val="Wyrnieniedelikatne"/>
                <w:i w:val="0"/>
                <w:iCs w:val="0"/>
                <w:color w:val="auto"/>
              </w:rPr>
              <w:t>­</w:t>
            </w:r>
            <w:r w:rsidRPr="00FD5F2D">
              <w:rPr>
                <w:rStyle w:val="Wyrnieniedelikatne"/>
                <w:i w:val="0"/>
                <w:iCs w:val="0"/>
                <w:color w:val="auto"/>
              </w:rPr>
              <w:tab/>
              <w:t>Beneficjenci Programu Pilotażowego „Rehabilitacja 25 Plus”.</w:t>
            </w:r>
          </w:p>
          <w:p w14:paraId="5C7E57E3" w14:textId="77777777" w:rsidR="00FD5F2D" w:rsidRPr="00FD5F2D" w:rsidRDefault="00FD5F2D" w:rsidP="001C4712">
            <w:pPr>
              <w:spacing w:line="276" w:lineRule="auto"/>
              <w:ind w:left="851" w:hanging="425"/>
              <w:rPr>
                <w:rStyle w:val="Wyrnieniedelikatne"/>
                <w:i w:val="0"/>
                <w:iCs w:val="0"/>
                <w:color w:val="auto"/>
              </w:rPr>
            </w:pPr>
            <w:r w:rsidRPr="00FD5F2D">
              <w:rPr>
                <w:rStyle w:val="Wyrnieniedelikatne"/>
                <w:i w:val="0"/>
                <w:iCs w:val="0"/>
                <w:color w:val="auto"/>
              </w:rPr>
              <w:t>­</w:t>
            </w:r>
            <w:r w:rsidRPr="00FD5F2D">
              <w:rPr>
                <w:rStyle w:val="Wyrnieniedelikatne"/>
                <w:i w:val="0"/>
                <w:iCs w:val="0"/>
                <w:color w:val="auto"/>
              </w:rPr>
              <w:tab/>
              <w:t>Pracownicy Ośrodka Rewalidacyjno- Wychowawczego w Łęcznej oraz społeczność lokalna.</w:t>
            </w:r>
          </w:p>
          <w:p w14:paraId="7317AE74" w14:textId="75FE8E5B" w:rsidR="00FD5F2D" w:rsidRPr="00FD5F2D" w:rsidRDefault="00FD5F2D" w:rsidP="001C4712">
            <w:pPr>
              <w:spacing w:line="276" w:lineRule="auto"/>
              <w:ind w:left="851" w:hanging="425"/>
              <w:rPr>
                <w:rStyle w:val="Wyrnieniedelikatne"/>
                <w:i w:val="0"/>
                <w:iCs w:val="0"/>
                <w:color w:val="auto"/>
              </w:rPr>
            </w:pPr>
            <w:r w:rsidRPr="00FD5F2D">
              <w:rPr>
                <w:rStyle w:val="Wyrnieniedelikatne"/>
                <w:i w:val="0"/>
                <w:iCs w:val="0"/>
                <w:color w:val="auto"/>
              </w:rPr>
              <w:t>­</w:t>
            </w:r>
            <w:r w:rsidRPr="00FD5F2D">
              <w:rPr>
                <w:rStyle w:val="Wyrnieniedelikatne"/>
                <w:i w:val="0"/>
                <w:iCs w:val="0"/>
                <w:color w:val="auto"/>
              </w:rPr>
              <w:tab/>
              <w:t>Wolontariusze z Młodzieżowego Ośrodka Wychowawczego w Podgłębokiem.</w:t>
            </w:r>
          </w:p>
          <w:p w14:paraId="617C8224" w14:textId="77777777" w:rsidR="004A51E6" w:rsidRDefault="004A51E6" w:rsidP="001C4712">
            <w:pPr>
              <w:spacing w:before="240" w:line="276" w:lineRule="auto"/>
              <w:ind w:firstLine="0"/>
              <w:rPr>
                <w:rStyle w:val="Wyrnieniedelikatne"/>
                <w:b/>
                <w:bCs w:val="0"/>
              </w:rPr>
            </w:pPr>
            <w:r w:rsidRPr="00C50403">
              <w:rPr>
                <w:rStyle w:val="Wyrnieniedelikatne"/>
              </w:rPr>
              <w:t>Prognozowane rezultaty</w:t>
            </w:r>
          </w:p>
          <w:p w14:paraId="63FBE7BC" w14:textId="5062C25D" w:rsidR="00FD5F2D" w:rsidRPr="00FD5F2D" w:rsidRDefault="00FD5F2D" w:rsidP="001C4712">
            <w:pPr>
              <w:spacing w:before="240" w:line="276" w:lineRule="auto"/>
              <w:rPr>
                <w:rStyle w:val="Wyrnieniedelikatne"/>
                <w:i w:val="0"/>
                <w:iCs w:val="0"/>
                <w:color w:val="auto"/>
              </w:rPr>
            </w:pPr>
            <w:r w:rsidRPr="00FD5F2D">
              <w:rPr>
                <w:rStyle w:val="Wyrnieniedelikatne"/>
                <w:i w:val="0"/>
                <w:iCs w:val="0"/>
                <w:color w:val="auto"/>
              </w:rPr>
              <w:t>Realizacja warsztatów hortiterapii i zajęć sensorycznych pozwoli na rozwiązanie problemów wskazanych w dokumencie „Delimitacja obszaru zdegradowanego i obszaru do rewitalizacji w Gminie Łęczna” zdiagnozowanych na obszarze rewitalizacji. Są to problemy w</w:t>
            </w:r>
            <w:r w:rsidR="005327E3">
              <w:rPr>
                <w:rStyle w:val="Wyrnieniedelikatne"/>
                <w:i w:val="0"/>
                <w:iCs w:val="0"/>
                <w:color w:val="auto"/>
              </w:rPr>
              <w:t> </w:t>
            </w:r>
            <w:r w:rsidRPr="00FD5F2D">
              <w:rPr>
                <w:rStyle w:val="Wyrnieniedelikatne"/>
                <w:i w:val="0"/>
                <w:iCs w:val="0"/>
                <w:color w:val="auto"/>
              </w:rPr>
              <w:t xml:space="preserve">sferze społecznej i dotyczą m.in: niskiego poziomu aktywności społecznej, niskiego poziomu aktywności obywatelskiej i niskiego poziomu integracji mieszkańców. </w:t>
            </w:r>
          </w:p>
          <w:p w14:paraId="51F6103B" w14:textId="77777777" w:rsidR="00FD5F2D" w:rsidRPr="00FD5F2D" w:rsidRDefault="00FD5F2D" w:rsidP="001C4712">
            <w:pPr>
              <w:spacing w:before="240" w:line="276" w:lineRule="auto"/>
              <w:rPr>
                <w:rStyle w:val="Wyrnieniedelikatne"/>
                <w:i w:val="0"/>
                <w:iCs w:val="0"/>
                <w:color w:val="auto"/>
              </w:rPr>
            </w:pPr>
            <w:r w:rsidRPr="00FD5F2D">
              <w:rPr>
                <w:rStyle w:val="Wyrnieniedelikatne"/>
                <w:i w:val="0"/>
                <w:iCs w:val="0"/>
                <w:color w:val="auto"/>
              </w:rPr>
              <w:t>Realizacja projektu doprowadzi do uzyskania wyższych kwalifikacji pracowników Ośrodka Rewalidacyjno – Wychowawczego w Łęcznej z zakresu hortiterapii.</w:t>
            </w:r>
          </w:p>
          <w:p w14:paraId="67D987B7" w14:textId="35EF7AF7" w:rsidR="00FD5F2D" w:rsidRPr="00FD5F2D" w:rsidRDefault="00FD5F2D" w:rsidP="001C4712">
            <w:pPr>
              <w:spacing w:before="240" w:line="276" w:lineRule="auto"/>
              <w:rPr>
                <w:rStyle w:val="Wyrnieniedelikatne"/>
                <w:i w:val="0"/>
                <w:iCs w:val="0"/>
                <w:color w:val="auto"/>
              </w:rPr>
            </w:pPr>
            <w:r w:rsidRPr="00FD5F2D">
              <w:rPr>
                <w:rStyle w:val="Wyrnieniedelikatne"/>
                <w:i w:val="0"/>
                <w:iCs w:val="0"/>
                <w:color w:val="auto"/>
              </w:rPr>
              <w:t>Dzięki zrealizowaniu projektu miejsce będzie miała aktywizacja i integracja ze</w:t>
            </w:r>
            <w:r w:rsidR="005327E3">
              <w:rPr>
                <w:rStyle w:val="Wyrnieniedelikatne"/>
                <w:i w:val="0"/>
                <w:iCs w:val="0"/>
                <w:color w:val="auto"/>
              </w:rPr>
              <w:t> </w:t>
            </w:r>
            <w:r w:rsidRPr="00FD5F2D">
              <w:rPr>
                <w:rStyle w:val="Wyrnieniedelikatne"/>
                <w:i w:val="0"/>
                <w:iCs w:val="0"/>
                <w:color w:val="auto"/>
              </w:rPr>
              <w:t xml:space="preserve">środowiskiem lokalnym osób z niepełnosprawnościami i ich rodzin. </w:t>
            </w:r>
          </w:p>
          <w:p w14:paraId="2B65010D" w14:textId="0E9CCBEC" w:rsidR="00FD5F2D" w:rsidRPr="00FD5F2D" w:rsidRDefault="00FD5F2D" w:rsidP="001C4712">
            <w:pPr>
              <w:spacing w:before="240" w:line="276" w:lineRule="auto"/>
              <w:rPr>
                <w:rStyle w:val="Wyrnieniedelikatne"/>
                <w:i w:val="0"/>
                <w:iCs w:val="0"/>
                <w:color w:val="auto"/>
              </w:rPr>
            </w:pPr>
            <w:r w:rsidRPr="00FD5F2D">
              <w:rPr>
                <w:rStyle w:val="Wyrnieniedelikatne"/>
                <w:i w:val="0"/>
                <w:iCs w:val="0"/>
                <w:color w:val="auto"/>
              </w:rPr>
              <w:t>Nastąpi również poszerzenie oferty Ośrodka Rewalidacyjno</w:t>
            </w:r>
            <w:r w:rsidR="00635712">
              <w:rPr>
                <w:rStyle w:val="Wyrnieniedelikatne"/>
                <w:i w:val="0"/>
                <w:iCs w:val="0"/>
                <w:color w:val="auto"/>
              </w:rPr>
              <w:t xml:space="preserve"> </w:t>
            </w:r>
            <w:r w:rsidRPr="00FD5F2D">
              <w:rPr>
                <w:rStyle w:val="Wyrnieniedelikatne"/>
                <w:i w:val="0"/>
                <w:iCs w:val="0"/>
                <w:color w:val="auto"/>
              </w:rPr>
              <w:t>- Wychowawczego dla osób z</w:t>
            </w:r>
            <w:r w:rsidR="005327E3">
              <w:rPr>
                <w:rStyle w:val="Wyrnieniedelikatne"/>
                <w:i w:val="0"/>
                <w:iCs w:val="0"/>
                <w:color w:val="auto"/>
              </w:rPr>
              <w:t> </w:t>
            </w:r>
            <w:r w:rsidRPr="00FD5F2D">
              <w:rPr>
                <w:rStyle w:val="Wyrnieniedelikatne"/>
                <w:i w:val="0"/>
                <w:iCs w:val="0"/>
                <w:color w:val="auto"/>
              </w:rPr>
              <w:t>niepełnosprawnościami oraz wzrost atrakcyjności kompleksu parkowo-pałacowego. Przełoży się to na stworzenie przestrzeni do wspólnych inicjatyw oraz wyzwolenie kreatywności.</w:t>
            </w:r>
          </w:p>
          <w:p w14:paraId="4BE2C353" w14:textId="77777777" w:rsidR="004A51E6" w:rsidRDefault="004A51E6" w:rsidP="001C4712">
            <w:pPr>
              <w:spacing w:before="240" w:line="276" w:lineRule="auto"/>
              <w:ind w:firstLine="0"/>
              <w:rPr>
                <w:rStyle w:val="Wyrnieniedelikatne"/>
                <w:b/>
                <w:bCs w:val="0"/>
              </w:rPr>
            </w:pPr>
            <w:r w:rsidRPr="00C50403">
              <w:rPr>
                <w:rStyle w:val="Wyrnieniedelikatne"/>
              </w:rPr>
              <w:t>Wskaźniki monitorujące efekty realizacji projektu</w:t>
            </w:r>
          </w:p>
          <w:p w14:paraId="556C13CE" w14:textId="77777777" w:rsidR="004A51E6" w:rsidRDefault="004A51E6" w:rsidP="001C4712">
            <w:pPr>
              <w:tabs>
                <w:tab w:val="left" w:pos="2475"/>
              </w:tabs>
              <w:spacing w:line="276" w:lineRule="auto"/>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produktu:</w:t>
            </w:r>
          </w:p>
          <w:p w14:paraId="392EA301" w14:textId="1117BA50" w:rsidR="003F65A3" w:rsidRPr="00D16A30" w:rsidRDefault="003F65A3" w:rsidP="00873FD7">
            <w:pPr>
              <w:pStyle w:val="Akapitzlist"/>
              <w:numPr>
                <w:ilvl w:val="0"/>
                <w:numId w:val="84"/>
              </w:numPr>
              <w:spacing w:line="276" w:lineRule="auto"/>
              <w:ind w:left="851"/>
              <w:rPr>
                <w:b w:val="0"/>
                <w:bCs w:val="0"/>
              </w:rPr>
            </w:pPr>
            <w:r w:rsidRPr="00D16A30">
              <w:rPr>
                <w:b w:val="0"/>
                <w:bCs w:val="0"/>
              </w:rPr>
              <w:t>Liczba obiektów dostosowanych do potrzeb osób z niepełnosprawnościami – 1 szt.</w:t>
            </w:r>
          </w:p>
          <w:p w14:paraId="4D3041D7" w14:textId="4EE02FB8" w:rsidR="003F65A3" w:rsidRPr="00D16A30" w:rsidRDefault="003F65A3" w:rsidP="00873FD7">
            <w:pPr>
              <w:pStyle w:val="Akapitzlist"/>
              <w:numPr>
                <w:ilvl w:val="0"/>
                <w:numId w:val="84"/>
              </w:numPr>
              <w:spacing w:line="276" w:lineRule="auto"/>
              <w:ind w:left="851"/>
              <w:rPr>
                <w:b w:val="0"/>
                <w:bCs w:val="0"/>
              </w:rPr>
            </w:pPr>
            <w:r w:rsidRPr="00D16A30">
              <w:rPr>
                <w:b w:val="0"/>
                <w:bCs w:val="0"/>
              </w:rPr>
              <w:t>Liczba projektów, w których sfinansowano koszty racjonalnych usprawnień dla osób z</w:t>
            </w:r>
            <w:r w:rsidR="005327E3">
              <w:rPr>
                <w:b w:val="0"/>
                <w:bCs w:val="0"/>
              </w:rPr>
              <w:t> </w:t>
            </w:r>
            <w:r w:rsidRPr="00D16A30">
              <w:rPr>
                <w:b w:val="0"/>
                <w:bCs w:val="0"/>
              </w:rPr>
              <w:t>niepełnosprawnościami - 0 szt.</w:t>
            </w:r>
          </w:p>
          <w:p w14:paraId="4F5AC533" w14:textId="77C35C10" w:rsidR="003F65A3" w:rsidRPr="00D16A30" w:rsidRDefault="003F65A3" w:rsidP="00873FD7">
            <w:pPr>
              <w:pStyle w:val="Akapitzlist"/>
              <w:numPr>
                <w:ilvl w:val="0"/>
                <w:numId w:val="84"/>
              </w:numPr>
              <w:spacing w:line="276" w:lineRule="auto"/>
              <w:ind w:left="851"/>
              <w:rPr>
                <w:b w:val="0"/>
                <w:bCs w:val="0"/>
              </w:rPr>
            </w:pPr>
            <w:r w:rsidRPr="00D16A30">
              <w:rPr>
                <w:b w:val="0"/>
                <w:bCs w:val="0"/>
              </w:rPr>
              <w:t>Całkowita liczba osób objętych wsparciem – 30</w:t>
            </w:r>
            <w:r w:rsidR="00131AD3">
              <w:rPr>
                <w:b w:val="0"/>
                <w:bCs w:val="0"/>
              </w:rPr>
              <w:t xml:space="preserve"> </w:t>
            </w:r>
            <w:r w:rsidR="00131AD3">
              <w:rPr>
                <w:b w:val="0"/>
              </w:rPr>
              <w:t>os.</w:t>
            </w:r>
          </w:p>
          <w:p w14:paraId="603F7D27" w14:textId="7BE9DB99" w:rsidR="003F65A3" w:rsidRPr="003F65A3" w:rsidRDefault="003F65A3" w:rsidP="00873FD7">
            <w:pPr>
              <w:pStyle w:val="Akapitzlist"/>
              <w:numPr>
                <w:ilvl w:val="0"/>
                <w:numId w:val="84"/>
              </w:numPr>
              <w:spacing w:after="200" w:line="276" w:lineRule="auto"/>
              <w:ind w:left="851"/>
              <w:rPr>
                <w:b w:val="0"/>
                <w:bCs w:val="0"/>
              </w:rPr>
            </w:pPr>
            <w:r w:rsidRPr="003F65A3">
              <w:rPr>
                <w:b w:val="0"/>
                <w:bCs w:val="0"/>
              </w:rPr>
              <w:t xml:space="preserve">Liczba osób z niepełnosprawnościami objętych wsparciem w Programie </w:t>
            </w:r>
            <w:r w:rsidR="00131AD3">
              <w:rPr>
                <w:b w:val="0"/>
                <w:bCs w:val="0"/>
              </w:rPr>
              <w:t>–</w:t>
            </w:r>
            <w:r w:rsidRPr="003F65A3">
              <w:rPr>
                <w:b w:val="0"/>
                <w:bCs w:val="0"/>
              </w:rPr>
              <w:t xml:space="preserve"> 25</w:t>
            </w:r>
            <w:r w:rsidR="00131AD3">
              <w:rPr>
                <w:b w:val="0"/>
                <w:bCs w:val="0"/>
              </w:rPr>
              <w:t xml:space="preserve"> </w:t>
            </w:r>
            <w:r w:rsidR="00131AD3">
              <w:rPr>
                <w:b w:val="0"/>
              </w:rPr>
              <w:t>os.</w:t>
            </w:r>
          </w:p>
          <w:p w14:paraId="4C3661DA" w14:textId="77777777" w:rsidR="004A51E6" w:rsidRDefault="004A51E6" w:rsidP="001C4712">
            <w:pPr>
              <w:spacing w:before="240" w:line="276" w:lineRule="auto"/>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rezultatu:</w:t>
            </w:r>
          </w:p>
          <w:p w14:paraId="161516EC" w14:textId="1FEA001F" w:rsidR="004A51E6" w:rsidRPr="003F65A3" w:rsidRDefault="003F65A3" w:rsidP="00873FD7">
            <w:pPr>
              <w:pStyle w:val="Akapitzlist"/>
              <w:numPr>
                <w:ilvl w:val="0"/>
                <w:numId w:val="85"/>
              </w:numPr>
              <w:spacing w:line="276" w:lineRule="auto"/>
              <w:ind w:left="993" w:hanging="426"/>
              <w:rPr>
                <w:b w:val="0"/>
                <w:bCs w:val="0"/>
              </w:rPr>
            </w:pPr>
            <w:r w:rsidRPr="003F65A3">
              <w:rPr>
                <w:b w:val="0"/>
                <w:bCs w:val="0"/>
              </w:rPr>
              <w:t xml:space="preserve">Liczba osób, których sytuacja społeczna uległa poprawie po opuszczeniu programu – </w:t>
            </w:r>
            <w:r w:rsidR="00131AD3">
              <w:rPr>
                <w:b w:val="0"/>
                <w:bCs w:val="0"/>
              </w:rPr>
              <w:t>3</w:t>
            </w:r>
            <w:r w:rsidRPr="003F65A3">
              <w:rPr>
                <w:b w:val="0"/>
                <w:bCs w:val="0"/>
              </w:rPr>
              <w:t xml:space="preserve">0 </w:t>
            </w:r>
            <w:r w:rsidR="00131AD3">
              <w:rPr>
                <w:b w:val="0"/>
                <w:bCs w:val="0"/>
              </w:rPr>
              <w:t>(</w:t>
            </w:r>
            <w:r w:rsidR="004A51E6" w:rsidRPr="003F65A3">
              <w:rPr>
                <w:b w:val="0"/>
                <w:bCs w:val="0"/>
              </w:rPr>
              <w:t>wykonane rok po zakończeniu realizacji projektu</w:t>
            </w:r>
            <w:r w:rsidR="00131AD3">
              <w:rPr>
                <w:b w:val="0"/>
                <w:bCs w:val="0"/>
              </w:rPr>
              <w:t>)</w:t>
            </w:r>
            <w:r w:rsidR="004A51E6" w:rsidRPr="003F65A3">
              <w:rPr>
                <w:b w:val="0"/>
                <w:bCs w:val="0"/>
              </w:rPr>
              <w:t>.</w:t>
            </w:r>
          </w:p>
          <w:p w14:paraId="421D0C23" w14:textId="77777777" w:rsidR="004A51E6" w:rsidRDefault="004A51E6" w:rsidP="001C4712">
            <w:pPr>
              <w:spacing w:before="240" w:line="276" w:lineRule="auto"/>
              <w:ind w:firstLine="0"/>
              <w:rPr>
                <w:rStyle w:val="Wyrnieniedelikatne"/>
                <w:b/>
                <w:bCs w:val="0"/>
              </w:rPr>
            </w:pPr>
            <w:r w:rsidRPr="0027723E">
              <w:rPr>
                <w:rStyle w:val="Wyrnieniedelikatne"/>
              </w:rPr>
              <w:t>Cele realizowane przez to przedsięwzięcie</w:t>
            </w:r>
          </w:p>
          <w:p w14:paraId="5252FCF3" w14:textId="4A7E8F47" w:rsidR="004604DB" w:rsidRPr="004604DB" w:rsidRDefault="004604DB" w:rsidP="004604DB">
            <w:pPr>
              <w:pStyle w:val="punkty"/>
              <w:rPr>
                <w:rStyle w:val="Wyrnieniedelikatne"/>
                <w:i w:val="0"/>
                <w:iCs w:val="0"/>
                <w:color w:val="auto"/>
              </w:rPr>
            </w:pPr>
            <w:r w:rsidRPr="004604DB">
              <w:rPr>
                <w:rStyle w:val="Wyrnieniedelikatne"/>
                <w:i w:val="0"/>
                <w:iCs w:val="0"/>
                <w:color w:val="auto"/>
              </w:rPr>
              <w:t>A1. Działania na rzecz wsparcia integracji i aktywności społecznej oraz budowania tożsamości regionalnej</w:t>
            </w:r>
          </w:p>
          <w:p w14:paraId="59FD6219" w14:textId="68A93BCC" w:rsidR="004604DB" w:rsidRPr="0002572A" w:rsidRDefault="004604DB" w:rsidP="004604DB">
            <w:pPr>
              <w:pStyle w:val="punkty"/>
              <w:rPr>
                <w:b w:val="0"/>
              </w:rPr>
            </w:pPr>
            <w:r w:rsidRPr="00A50286">
              <w:rPr>
                <w:rFonts w:eastAsia="Franklin Gothic Book" w:cs="Times New Roman"/>
                <w:b w:val="0"/>
              </w:rPr>
              <w:t>A2. Rozwijanie sektorów opieki nad najmłodszymi</w:t>
            </w:r>
            <w:r w:rsidRPr="004604DB">
              <w:rPr>
                <w:rFonts w:eastAsia="Franklin Gothic Book" w:cs="Times New Roman"/>
                <w:b w:val="0"/>
              </w:rPr>
              <w:t xml:space="preserve"> </w:t>
            </w:r>
            <w:r w:rsidRPr="00A50286">
              <w:rPr>
                <w:rFonts w:eastAsia="Franklin Gothic Book" w:cs="Times New Roman"/>
                <w:b w:val="0"/>
              </w:rPr>
              <w:t>oraz</w:t>
            </w:r>
            <w:r w:rsidRPr="004604DB">
              <w:rPr>
                <w:rFonts w:eastAsia="Franklin Gothic Book" w:cs="Times New Roman"/>
                <w:b w:val="0"/>
              </w:rPr>
              <w:t xml:space="preserve"> </w:t>
            </w:r>
            <w:r w:rsidRPr="00A50286">
              <w:rPr>
                <w:rFonts w:eastAsia="Franklin Gothic Book" w:cs="Times New Roman"/>
                <w:b w:val="0"/>
              </w:rPr>
              <w:t>edukacj</w:t>
            </w:r>
            <w:r w:rsidRPr="004604DB">
              <w:rPr>
                <w:rFonts w:eastAsia="Franklin Gothic Book" w:cs="Times New Roman"/>
                <w:b w:val="0"/>
              </w:rPr>
              <w:t>i</w:t>
            </w:r>
          </w:p>
          <w:p w14:paraId="19AAC19A" w14:textId="77777777" w:rsidR="0002572A" w:rsidRPr="003D0065" w:rsidRDefault="0002572A" w:rsidP="0002572A">
            <w:pPr>
              <w:pStyle w:val="punkty"/>
              <w:spacing w:line="276" w:lineRule="auto"/>
              <w:rPr>
                <w:rStyle w:val="Wyrnieniedelikatne"/>
                <w:i w:val="0"/>
                <w:iCs w:val="0"/>
                <w:color w:val="auto"/>
              </w:rPr>
            </w:pPr>
            <w:r w:rsidRPr="003D0065">
              <w:rPr>
                <w:rStyle w:val="Wyrnieniedelikatne"/>
                <w:i w:val="0"/>
                <w:iCs w:val="0"/>
                <w:color w:val="auto"/>
              </w:rPr>
              <w:t>A3. Promocja zdrowego stylu życia i aktywności fizycznej</w:t>
            </w:r>
          </w:p>
          <w:p w14:paraId="3CC7CEEB" w14:textId="269962D9" w:rsidR="004604DB" w:rsidRPr="004604DB" w:rsidRDefault="004604DB" w:rsidP="004604DB">
            <w:pPr>
              <w:pStyle w:val="punkty"/>
              <w:rPr>
                <w:rStyle w:val="Wyrnieniedelikatne"/>
                <w:i w:val="0"/>
                <w:iCs w:val="0"/>
                <w:color w:val="auto"/>
              </w:rPr>
            </w:pPr>
            <w:r w:rsidRPr="004604DB">
              <w:rPr>
                <w:rStyle w:val="Wyrnieniedelikatne"/>
                <w:i w:val="0"/>
                <w:iCs w:val="0"/>
                <w:color w:val="auto"/>
              </w:rPr>
              <w:lastRenderedPageBreak/>
              <w:t xml:space="preserve">B1. </w:t>
            </w:r>
            <w:r w:rsidR="00D3240D" w:rsidRPr="00D3240D">
              <w:rPr>
                <w:rStyle w:val="Wyrnieniedelikatne"/>
                <w:i w:val="0"/>
                <w:iCs w:val="0"/>
                <w:color w:val="auto"/>
              </w:rPr>
              <w:t xml:space="preserve">Infrastruktura, przestrzeń publiczna oraz zajęcia dostosowane </w:t>
            </w:r>
            <w:r w:rsidRPr="004604DB">
              <w:rPr>
                <w:rStyle w:val="Wyrnieniedelikatne"/>
                <w:i w:val="0"/>
                <w:iCs w:val="0"/>
                <w:color w:val="auto"/>
              </w:rPr>
              <w:t>do potrzeb mieszkańców, w tym osób starszych i z niepełnosprawnościami</w:t>
            </w:r>
          </w:p>
          <w:p w14:paraId="73D5A980" w14:textId="66D49A98" w:rsidR="004604DB" w:rsidRPr="004604DB" w:rsidRDefault="004604DB" w:rsidP="004604DB">
            <w:pPr>
              <w:pStyle w:val="punkty"/>
              <w:rPr>
                <w:b w:val="0"/>
              </w:rPr>
            </w:pPr>
            <w:r w:rsidRPr="00A50286">
              <w:rPr>
                <w:rFonts w:eastAsia="Franklin Gothic Book" w:cs="Times New Roman"/>
                <w:b w:val="0"/>
              </w:rPr>
              <w:t>B3. Uporządkowana i zagospodaro</w:t>
            </w:r>
            <w:r w:rsidRPr="004604DB">
              <w:rPr>
                <w:rFonts w:eastAsia="Franklin Gothic Book" w:cs="Times New Roman"/>
                <w:b w:val="0"/>
              </w:rPr>
              <w:t>w</w:t>
            </w:r>
            <w:r w:rsidRPr="00A50286">
              <w:rPr>
                <w:rFonts w:eastAsia="Franklin Gothic Book" w:cs="Times New Roman"/>
                <w:b w:val="0"/>
              </w:rPr>
              <w:t>ana przestrzeń publiczna z elementami zielonej przestrzeni</w:t>
            </w:r>
          </w:p>
          <w:p w14:paraId="2C60D891" w14:textId="1A60ED1F" w:rsidR="004604DB" w:rsidRPr="004604DB" w:rsidRDefault="004604DB" w:rsidP="004604DB">
            <w:pPr>
              <w:pStyle w:val="punkty"/>
              <w:rPr>
                <w:rStyle w:val="Wyrnieniedelikatne"/>
                <w:i w:val="0"/>
                <w:iCs w:val="0"/>
                <w:color w:val="auto"/>
              </w:rPr>
            </w:pPr>
            <w:r w:rsidRPr="00A50286">
              <w:rPr>
                <w:rFonts w:eastAsia="Franklin Gothic Book" w:cs="Times New Roman"/>
                <w:b w:val="0"/>
              </w:rPr>
              <w:t>C1. Aktywizacja zawodowa mieszkańców</w:t>
            </w:r>
          </w:p>
          <w:p w14:paraId="2464F0FB" w14:textId="77777777" w:rsidR="004A51E6" w:rsidRDefault="004A51E6" w:rsidP="001C4712">
            <w:pPr>
              <w:spacing w:before="240" w:line="276" w:lineRule="auto"/>
              <w:ind w:firstLine="0"/>
              <w:rPr>
                <w:rStyle w:val="Wyrnieniedelikatne"/>
                <w:b/>
                <w:bCs w:val="0"/>
              </w:rPr>
            </w:pPr>
            <w:r w:rsidRPr="0027723E">
              <w:rPr>
                <w:rStyle w:val="Wyrnieniedelikatne"/>
              </w:rPr>
              <w:t>Powiązania i synergia z innymi przedsięwzięciami</w:t>
            </w:r>
          </w:p>
          <w:p w14:paraId="6AC3DE2F" w14:textId="77777777" w:rsidR="00AC45CD" w:rsidRDefault="00AC45CD" w:rsidP="001C4712">
            <w:pPr>
              <w:spacing w:line="276" w:lineRule="auto"/>
              <w:rPr>
                <w:rStyle w:val="Wyrnieniedelikatne"/>
                <w:b/>
                <w:bCs w:val="0"/>
                <w:i w:val="0"/>
                <w:iCs w:val="0"/>
                <w:color w:val="auto"/>
              </w:rPr>
            </w:pPr>
            <w:r w:rsidRPr="00AC45CD">
              <w:rPr>
                <w:rStyle w:val="Wyrnieniedelikatne"/>
                <w:i w:val="0"/>
                <w:iCs w:val="0"/>
                <w:color w:val="auto"/>
              </w:rPr>
              <w:t>Realizacja projektu będzie odbywać się. w obiekcie objętym rewitalizacją:</w:t>
            </w:r>
          </w:p>
          <w:p w14:paraId="6F678197" w14:textId="6931C141" w:rsidR="00AC45CD" w:rsidRPr="00C50403" w:rsidRDefault="00AC45CD" w:rsidP="001C4712">
            <w:pPr>
              <w:pStyle w:val="punkty"/>
              <w:spacing w:line="276" w:lineRule="auto"/>
              <w:rPr>
                <w:rStyle w:val="Wyrnieniedelikatne"/>
                <w:i w:val="0"/>
                <w:iCs w:val="0"/>
                <w:color w:val="auto"/>
              </w:rPr>
            </w:pPr>
            <w:r>
              <w:rPr>
                <w:rStyle w:val="Wyrnieniedelikatne"/>
                <w:i w:val="0"/>
                <w:iCs w:val="0"/>
                <w:color w:val="auto"/>
              </w:rPr>
              <w:t xml:space="preserve">W projekcie nr 16 - </w:t>
            </w:r>
            <w:r w:rsidRPr="00AC45CD">
              <w:rPr>
                <w:rStyle w:val="Wyrnieniedelikatne"/>
                <w:i w:val="0"/>
                <w:iCs w:val="0"/>
                <w:color w:val="auto"/>
              </w:rPr>
              <w:t>Budowa ogrodów sensorycznych oraz tężni na terenie Ośrodka Rewalidacyjno- Wychowawczego w Łęcznej</w:t>
            </w:r>
          </w:p>
        </w:tc>
      </w:tr>
    </w:tbl>
    <w:p w14:paraId="3A9A7FF4" w14:textId="77777777" w:rsidR="004A51E6" w:rsidRDefault="004A51E6" w:rsidP="0071772A"/>
    <w:tbl>
      <w:tblPr>
        <w:tblStyle w:val="Tabelasiatki1jasnaakcent31"/>
        <w:tblW w:w="0" w:type="auto"/>
        <w:tblLook w:val="04A0" w:firstRow="1" w:lastRow="0" w:firstColumn="1" w:lastColumn="0" w:noHBand="0" w:noVBand="1"/>
        <w:tblCaption w:val="Projekt 16. Budowa ogrodów sensorycznych oraz tężni na terenie Ośrodka Rewalidacyjno- Wychowawczego w Łęcznej"/>
        <w:tblDescription w:val="Opis projektu rewitalizacyjnego, lpkalizacja przedsięwzięcia, podmiot realizujący przedsięwzięcie, partner projektu, zakres zadań przedsięwzięcia, okres realizacji, szacowana wartość, źródło finansowania, zaplanowane w przedsięwzięciu udogodnienia zapewniające dostępność osobom ze szczególnymi potrzebami, grupa docelowa przedsięwzięcia, uzasadnienie szerszej grupy docelowej przedsięwzięcia, prognozowane rezultaty, wskaźniki monitorujące efekty realizacji projektu, cele realizowane przez to przedsięwzięcie, powiązania i synergia z innymi przedsięwzięciami"/>
      </w:tblPr>
      <w:tblGrid>
        <w:gridCol w:w="9212"/>
      </w:tblGrid>
      <w:tr w:rsidR="005B730A" w14:paraId="2A9ABD21" w14:textId="77777777" w:rsidTr="005327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3E28498F" w14:textId="54B7FF15" w:rsidR="005B730A" w:rsidRPr="000F2A29" w:rsidRDefault="005B730A" w:rsidP="00273446">
            <w:pPr>
              <w:ind w:firstLine="0"/>
            </w:pPr>
            <w:r w:rsidRPr="00506C85">
              <w:t>Projekt 1</w:t>
            </w:r>
            <w:r>
              <w:t>6</w:t>
            </w:r>
            <w:r w:rsidRPr="00506C85">
              <w:t>.</w:t>
            </w:r>
            <w:r>
              <w:t xml:space="preserve"> </w:t>
            </w:r>
            <w:r w:rsidRPr="005B730A">
              <w:t>Budowa ogrodów sensorycznych oraz tężni na terenie Ośrodka Rewalidacyjno- Wychowawczego w Łęcznej</w:t>
            </w:r>
          </w:p>
        </w:tc>
      </w:tr>
      <w:tr w:rsidR="005B730A" w14:paraId="179513DE" w14:textId="77777777" w:rsidTr="005327E3">
        <w:trPr>
          <w:trHeight w:val="972"/>
        </w:trPr>
        <w:tc>
          <w:tcPr>
            <w:cnfStyle w:val="001000000000" w:firstRow="0" w:lastRow="0" w:firstColumn="1" w:lastColumn="0" w:oddVBand="0" w:evenVBand="0" w:oddHBand="0" w:evenHBand="0" w:firstRowFirstColumn="0" w:firstRowLastColumn="0" w:lastRowFirstColumn="0" w:lastRowLastColumn="0"/>
            <w:tcW w:w="9212" w:type="dxa"/>
          </w:tcPr>
          <w:p w14:paraId="0D566E16" w14:textId="4871D7FC" w:rsidR="005B730A" w:rsidRDefault="005B730A" w:rsidP="00273446">
            <w:pPr>
              <w:spacing w:before="240"/>
              <w:ind w:firstLine="0"/>
              <w:rPr>
                <w:rStyle w:val="Wyrnieniedelikatne"/>
              </w:rPr>
            </w:pPr>
            <w:r w:rsidRPr="000F2A29">
              <w:rPr>
                <w:rStyle w:val="Wyrnieniedelikatne"/>
              </w:rPr>
              <w:t>Lokalizacja przedsięwzięcia</w:t>
            </w:r>
          </w:p>
          <w:p w14:paraId="47CA0654" w14:textId="77777777" w:rsidR="005B730A" w:rsidRPr="00972580" w:rsidRDefault="005B730A" w:rsidP="00273446">
            <w:pPr>
              <w:ind w:firstLine="0"/>
              <w:rPr>
                <w:rFonts w:ascii="Franklin Gothic Book" w:eastAsia="Franklin Gothic Book" w:hAnsi="Franklin Gothic Book" w:cs="Times New Roman"/>
                <w:b w:val="0"/>
                <w:bCs w:val="0"/>
                <w:color w:val="000000"/>
              </w:rPr>
            </w:pPr>
            <w:r w:rsidRPr="00972580">
              <w:rPr>
                <w:rFonts w:ascii="Franklin Gothic Book" w:eastAsia="Franklin Gothic Book" w:hAnsi="Franklin Gothic Book" w:cs="Times New Roman"/>
                <w:b w:val="0"/>
                <w:bCs w:val="0"/>
                <w:color w:val="000000"/>
              </w:rPr>
              <w:t>Ośrodek Rewalidacyjno-Wychowawczy w Łęcznej, ul. Litewska nr 16</w:t>
            </w:r>
          </w:p>
          <w:p w14:paraId="2C61912B" w14:textId="77777777" w:rsidR="005B730A" w:rsidRPr="00350DFF" w:rsidRDefault="005B730A" w:rsidP="00273446">
            <w:pPr>
              <w:ind w:firstLine="0"/>
              <w:rPr>
                <w:rStyle w:val="Wyrnieniedelikatne"/>
                <w:b/>
                <w:bCs w:val="0"/>
                <w:i w:val="0"/>
                <w:iCs w:val="0"/>
                <w:color w:val="auto"/>
                <w:sz w:val="24"/>
                <w:szCs w:val="24"/>
              </w:rPr>
            </w:pPr>
            <w:r w:rsidRPr="00350DFF">
              <w:rPr>
                <w:rFonts w:ascii="Franklin Gothic Book" w:eastAsia="Franklin Gothic Book" w:hAnsi="Franklin Gothic Book" w:cs="Times New Roman"/>
                <w:b w:val="0"/>
                <w:bCs w:val="0"/>
                <w:color w:val="000000"/>
              </w:rPr>
              <w:t>Nr działki: 17</w:t>
            </w:r>
            <w:r>
              <w:rPr>
                <w:rFonts w:ascii="Franklin Gothic Book" w:eastAsia="Franklin Gothic Book" w:hAnsi="Franklin Gothic Book" w:cs="Times New Roman"/>
                <w:b w:val="0"/>
                <w:bCs w:val="0"/>
                <w:color w:val="000000"/>
              </w:rPr>
              <w:t>4</w:t>
            </w:r>
            <w:r>
              <w:rPr>
                <w:rFonts w:ascii="Franklin Gothic Book" w:eastAsia="Franklin Gothic Book" w:hAnsi="Franklin Gothic Book" w:cs="Times New Roman"/>
                <w:b w:val="0"/>
                <w:color w:val="000000"/>
              </w:rPr>
              <w:t>6</w:t>
            </w:r>
          </w:p>
          <w:p w14:paraId="360AF17E" w14:textId="77777777" w:rsidR="005B730A" w:rsidRDefault="005B730A" w:rsidP="00273446">
            <w:pPr>
              <w:spacing w:before="240"/>
              <w:ind w:firstLine="0"/>
              <w:rPr>
                <w:rStyle w:val="Wyrnieniedelikatne"/>
                <w:b/>
                <w:bCs w:val="0"/>
              </w:rPr>
            </w:pPr>
            <w:r w:rsidRPr="006E1392">
              <w:rPr>
                <w:rStyle w:val="Wyrnieniedelikatne"/>
              </w:rPr>
              <w:t>Podmiot realizujący przedsięwzięcie (lider projektu)</w:t>
            </w:r>
          </w:p>
          <w:p w14:paraId="1B539F3B" w14:textId="7210589F" w:rsidR="005B730A" w:rsidRPr="005B730A" w:rsidRDefault="005B730A" w:rsidP="005B730A">
            <w:pPr>
              <w:ind w:firstLine="0"/>
              <w:rPr>
                <w:rStyle w:val="Wyrnieniedelikatne"/>
                <w:b/>
                <w:bCs w:val="0"/>
                <w:sz w:val="24"/>
                <w:szCs w:val="24"/>
              </w:rPr>
            </w:pPr>
            <w:r w:rsidRPr="005B730A">
              <w:rPr>
                <w:rFonts w:ascii="Franklin Gothic Book" w:eastAsia="Franklin Gothic Book" w:hAnsi="Franklin Gothic Book" w:cs="Times New Roman"/>
                <w:b w:val="0"/>
                <w:bCs w:val="0"/>
                <w:color w:val="000000"/>
              </w:rPr>
              <w:t>Powiat Łęczyński</w:t>
            </w:r>
          </w:p>
          <w:p w14:paraId="7C5647B0" w14:textId="77777777" w:rsidR="005B730A" w:rsidRDefault="005B730A" w:rsidP="00273446">
            <w:pPr>
              <w:spacing w:before="240"/>
              <w:ind w:firstLine="0"/>
              <w:rPr>
                <w:rStyle w:val="Wyrnieniedelikatne"/>
                <w:b/>
                <w:bCs w:val="0"/>
              </w:rPr>
            </w:pPr>
            <w:r w:rsidRPr="006E1392">
              <w:rPr>
                <w:rStyle w:val="Wyrnieniedelikatne"/>
              </w:rPr>
              <w:t>Partner projektu (udział finansowy, merytoryczny i techniczny)</w:t>
            </w:r>
          </w:p>
          <w:p w14:paraId="254EFDD6" w14:textId="5135F36B" w:rsidR="005B730A" w:rsidRPr="005B730A" w:rsidRDefault="005B730A" w:rsidP="005B730A">
            <w:pPr>
              <w:ind w:firstLine="0"/>
              <w:rPr>
                <w:rStyle w:val="Wyrnieniedelikatne"/>
                <w:i w:val="0"/>
                <w:iCs w:val="0"/>
                <w:color w:val="auto"/>
              </w:rPr>
            </w:pPr>
            <w:r w:rsidRPr="005B730A">
              <w:rPr>
                <w:rStyle w:val="Wyrnieniedelikatne"/>
                <w:i w:val="0"/>
                <w:iCs w:val="0"/>
                <w:color w:val="auto"/>
              </w:rPr>
              <w:t>Ośrodek Rewalidacyjno-Wychowawczy w Łęcznej, Stowarzyszenie na rzecz dzieci, młodzieży i ich rodzin Sensus w Łęcznej</w:t>
            </w:r>
          </w:p>
          <w:p w14:paraId="1A9263CB" w14:textId="77777777" w:rsidR="005B730A" w:rsidRDefault="005B730A" w:rsidP="00273446">
            <w:pPr>
              <w:spacing w:before="240"/>
              <w:ind w:firstLine="0"/>
              <w:rPr>
                <w:rStyle w:val="Wyrnieniedelikatne"/>
                <w:b/>
                <w:bCs w:val="0"/>
              </w:rPr>
            </w:pPr>
            <w:r w:rsidRPr="006E1392">
              <w:rPr>
                <w:rStyle w:val="Wyrnieniedelikatne"/>
              </w:rPr>
              <w:t>Zakres zadań przedsięwzięcia</w:t>
            </w:r>
          </w:p>
          <w:p w14:paraId="67307259" w14:textId="77777777" w:rsidR="005B730A" w:rsidRPr="005B730A" w:rsidRDefault="005B730A" w:rsidP="00131AD3">
            <w:pPr>
              <w:spacing w:line="276" w:lineRule="auto"/>
              <w:rPr>
                <w:rStyle w:val="Wyrnieniedelikatne"/>
                <w:i w:val="0"/>
                <w:iCs w:val="0"/>
                <w:color w:val="auto"/>
              </w:rPr>
            </w:pPr>
            <w:r w:rsidRPr="005B730A">
              <w:rPr>
                <w:rStyle w:val="Wyrnieniedelikatne"/>
                <w:i w:val="0"/>
                <w:iCs w:val="0"/>
                <w:color w:val="auto"/>
              </w:rPr>
              <w:t>Ogrody sensoryczne oraz tężnia będą stworzone oraz przystosowane do potrzeb rozwojowych wychowanków Ośrodka Rewalidacyjno-Wychowawczego w Łęcznej, jak również dla całej społeczności lokalnej oraz do prowadzenia hortiterapii.</w:t>
            </w:r>
          </w:p>
          <w:p w14:paraId="1460082E" w14:textId="7502B625" w:rsidR="00F707A5" w:rsidRPr="00F707A5" w:rsidRDefault="00F707A5" w:rsidP="00F707A5">
            <w:pPr>
              <w:spacing w:before="240" w:line="276" w:lineRule="auto"/>
              <w:rPr>
                <w:rStyle w:val="Wyrnieniedelikatne"/>
                <w:i w:val="0"/>
                <w:iCs w:val="0"/>
                <w:color w:val="auto"/>
              </w:rPr>
            </w:pPr>
            <w:r w:rsidRPr="00F707A5">
              <w:rPr>
                <w:rStyle w:val="Wyrnieniedelikatne"/>
                <w:i w:val="0"/>
                <w:iCs w:val="0"/>
                <w:color w:val="auto"/>
              </w:rPr>
              <w:t>Tężnia solankowa (inhalatorium na wolnym powietrzu) posłuży podopiecznym Ośrodka Rewalidacyjno-Wychowawczego oraz osobom odwiedzającym park Podzamcze. Inhalacje solankowe wspomagają profilaktykę i leczenie następujących dolegliwości: nieżyt górnych dróg oddechowych, zapalenie oskrzeli oraz zatok, rozedma, pylica płuc i astma oskrzelowa, niedoczynność tarczycy, nerwica, stres, ogólne wyczerpanie, alergiczne choroby górnych dróg oddechowych. Ponadto inhalacje solankowe wspomagają komfort oddychania, zwalczanie i</w:t>
            </w:r>
            <w:r w:rsidR="005327E3">
              <w:rPr>
                <w:rStyle w:val="Wyrnieniedelikatne"/>
                <w:i w:val="0"/>
                <w:iCs w:val="0"/>
                <w:color w:val="auto"/>
              </w:rPr>
              <w:t> </w:t>
            </w:r>
            <w:r w:rsidRPr="00F707A5">
              <w:rPr>
                <w:rStyle w:val="Wyrnieniedelikatne"/>
                <w:i w:val="0"/>
                <w:iCs w:val="0"/>
                <w:color w:val="auto"/>
              </w:rPr>
              <w:t>hamowanie stanów zapalnych oraz nawilżenie śluzówki. Wymiary tężni: wysokość 3,76 m, długość 6,00 m, szerokość 2,50 m. Wokół tężni ustawione są ławeczki dla osób korzystających z</w:t>
            </w:r>
            <w:r w:rsidR="005327E3">
              <w:rPr>
                <w:rStyle w:val="Wyrnieniedelikatne"/>
                <w:i w:val="0"/>
                <w:iCs w:val="0"/>
                <w:color w:val="auto"/>
              </w:rPr>
              <w:t> </w:t>
            </w:r>
            <w:r w:rsidRPr="00F707A5">
              <w:rPr>
                <w:rStyle w:val="Wyrnieniedelikatne"/>
                <w:i w:val="0"/>
                <w:iCs w:val="0"/>
                <w:color w:val="auto"/>
              </w:rPr>
              <w:t>inhalatorium.</w:t>
            </w:r>
          </w:p>
          <w:p w14:paraId="489FA376" w14:textId="69CB0197" w:rsidR="005B730A" w:rsidRPr="005B730A" w:rsidRDefault="005B730A" w:rsidP="00131AD3">
            <w:pPr>
              <w:spacing w:before="240" w:line="276" w:lineRule="auto"/>
              <w:rPr>
                <w:rStyle w:val="Wyrnieniedelikatne"/>
                <w:i w:val="0"/>
                <w:iCs w:val="0"/>
                <w:color w:val="auto"/>
              </w:rPr>
            </w:pPr>
            <w:r w:rsidRPr="005B730A">
              <w:rPr>
                <w:rStyle w:val="Wyrnieniedelikatne"/>
                <w:i w:val="0"/>
                <w:iCs w:val="0"/>
                <w:color w:val="auto"/>
              </w:rPr>
              <w:t xml:space="preserve">Głównym celem </w:t>
            </w:r>
            <w:r w:rsidR="00F707A5">
              <w:rPr>
                <w:rStyle w:val="Wyrnieniedelikatne"/>
                <w:i w:val="0"/>
                <w:iCs w:val="0"/>
                <w:color w:val="auto"/>
              </w:rPr>
              <w:t xml:space="preserve">ogrodów sensorycznych </w:t>
            </w:r>
            <w:r w:rsidRPr="005B730A">
              <w:rPr>
                <w:rStyle w:val="Wyrnieniedelikatne"/>
                <w:i w:val="0"/>
                <w:iCs w:val="0"/>
                <w:color w:val="auto"/>
              </w:rPr>
              <w:t>będzie rehabilitacja na przestrzeni otwartej, hortiterapią wychowanków</w:t>
            </w:r>
            <w:r w:rsidR="00F707A5">
              <w:rPr>
                <w:rStyle w:val="Wyrnieniedelikatne"/>
                <w:i w:val="0"/>
                <w:iCs w:val="0"/>
                <w:color w:val="auto"/>
              </w:rPr>
              <w:t xml:space="preserve"> Ośrodka</w:t>
            </w:r>
            <w:r w:rsidRPr="005B730A">
              <w:rPr>
                <w:rStyle w:val="Wyrnieniedelikatne"/>
                <w:i w:val="0"/>
                <w:iCs w:val="0"/>
                <w:color w:val="auto"/>
              </w:rPr>
              <w:t xml:space="preserve"> z ogromnymi potrzebami terapii zarówno psychicznymi jak i</w:t>
            </w:r>
            <w:r w:rsidR="005327E3">
              <w:rPr>
                <w:rStyle w:val="Wyrnieniedelikatne"/>
                <w:i w:val="0"/>
                <w:iCs w:val="0"/>
                <w:color w:val="auto"/>
              </w:rPr>
              <w:t> </w:t>
            </w:r>
            <w:r w:rsidRPr="005B730A">
              <w:rPr>
                <w:rStyle w:val="Wyrnieniedelikatne"/>
                <w:i w:val="0"/>
                <w:iCs w:val="0"/>
                <w:color w:val="auto"/>
              </w:rPr>
              <w:t>fizycznymi. Kontakt z naturą, nawet tylko bierny, zmniejsza stres, odpręża, daje poczucie komfortu, wywołuje pozytywne emocje, poprawia zdrowie. Emitowane przez roślinność bodźce stymulują ośrodkowy układ nerwowy, pobudzają rozwój narządów zmysłów, prowokują mózg do efektywniejszego działania w warunkach środowiska naturalnego. Ogrody te, będą opracowane i</w:t>
            </w:r>
            <w:r w:rsidR="005327E3">
              <w:rPr>
                <w:rStyle w:val="Wyrnieniedelikatne"/>
                <w:i w:val="0"/>
                <w:iCs w:val="0"/>
                <w:color w:val="auto"/>
              </w:rPr>
              <w:t> </w:t>
            </w:r>
            <w:r w:rsidRPr="005B730A">
              <w:rPr>
                <w:rStyle w:val="Wyrnieniedelikatne"/>
                <w:i w:val="0"/>
                <w:iCs w:val="0"/>
                <w:color w:val="auto"/>
              </w:rPr>
              <w:t>dostosowane do potrzeb rozwojowych nie tylko dla wychowanków Ośrodka Rewalidacyjno-Wychowawczego w Łęcznej, lecz dla całej społeczności osób z niepełnosprawnościami.</w:t>
            </w:r>
          </w:p>
          <w:p w14:paraId="2F4ECB9F" w14:textId="338C4E0C" w:rsidR="005B730A" w:rsidRPr="005B730A" w:rsidRDefault="005B730A" w:rsidP="00131AD3">
            <w:pPr>
              <w:spacing w:before="240" w:line="276" w:lineRule="auto"/>
              <w:rPr>
                <w:rStyle w:val="Wyrnieniedelikatne"/>
                <w:i w:val="0"/>
                <w:iCs w:val="0"/>
                <w:color w:val="auto"/>
              </w:rPr>
            </w:pPr>
            <w:r w:rsidRPr="005B730A">
              <w:rPr>
                <w:rStyle w:val="Wyrnieniedelikatne"/>
                <w:i w:val="0"/>
                <w:iCs w:val="0"/>
                <w:color w:val="auto"/>
              </w:rPr>
              <w:t>Ogród będzie zaprojektowany tak, aby zaspokajał potrzeby osób z</w:t>
            </w:r>
            <w:r w:rsidR="005327E3">
              <w:rPr>
                <w:rStyle w:val="Wyrnieniedelikatne"/>
                <w:i w:val="0"/>
                <w:iCs w:val="0"/>
                <w:color w:val="auto"/>
              </w:rPr>
              <w:t> </w:t>
            </w:r>
            <w:r w:rsidRPr="005B730A">
              <w:rPr>
                <w:rStyle w:val="Wyrnieniedelikatne"/>
                <w:i w:val="0"/>
                <w:iCs w:val="0"/>
                <w:color w:val="auto"/>
              </w:rPr>
              <w:t>niepełnosprawnościami, nie stawiał barier podczas korzystania z niego. Planuje</w:t>
            </w:r>
            <w:r w:rsidR="00F707A5">
              <w:rPr>
                <w:rStyle w:val="Wyrnieniedelikatne"/>
                <w:i w:val="0"/>
                <w:iCs w:val="0"/>
                <w:color w:val="auto"/>
              </w:rPr>
              <w:t xml:space="preserve"> się</w:t>
            </w:r>
            <w:r w:rsidRPr="005B730A">
              <w:rPr>
                <w:rStyle w:val="Wyrnieniedelikatne"/>
                <w:i w:val="0"/>
                <w:iCs w:val="0"/>
                <w:color w:val="auto"/>
              </w:rPr>
              <w:t xml:space="preserve"> utworzenie </w:t>
            </w:r>
            <w:r w:rsidRPr="005B730A">
              <w:rPr>
                <w:rStyle w:val="Wyrnieniedelikatne"/>
                <w:i w:val="0"/>
                <w:iCs w:val="0"/>
                <w:color w:val="auto"/>
              </w:rPr>
              <w:lastRenderedPageBreak/>
              <w:t>strefy zajęć terapeutycznych, która będzie wymagała adaptacji terenu pod możliwość wykonywania zajęć terapeutycznych, strefę sensoryczną, która będzie zaprojektowana z</w:t>
            </w:r>
            <w:r w:rsidR="005327E3">
              <w:rPr>
                <w:rStyle w:val="Wyrnieniedelikatne"/>
                <w:i w:val="0"/>
                <w:iCs w:val="0"/>
                <w:color w:val="auto"/>
              </w:rPr>
              <w:t> </w:t>
            </w:r>
            <w:r w:rsidRPr="005B730A">
              <w:rPr>
                <w:rStyle w:val="Wyrnieniedelikatne"/>
                <w:i w:val="0"/>
                <w:iCs w:val="0"/>
                <w:color w:val="auto"/>
              </w:rPr>
              <w:t>podwyższonych rabat, przeznaczonych głównie do stymulacji sensorycznej oraz strefę spacerową. Podwyższone rabaty będą tak zaprojektowane, aby zapewnić wychowankom, w tym wychowankom na wózkach inwalidzkich, możliwość bezpośredniego kontaktu z roślinnością, w</w:t>
            </w:r>
            <w:r w:rsidR="005327E3">
              <w:rPr>
                <w:rStyle w:val="Wyrnieniedelikatne"/>
                <w:i w:val="0"/>
                <w:iCs w:val="0"/>
                <w:color w:val="auto"/>
              </w:rPr>
              <w:t> </w:t>
            </w:r>
            <w:r w:rsidRPr="005B730A">
              <w:rPr>
                <w:rStyle w:val="Wyrnieniedelikatne"/>
                <w:i w:val="0"/>
                <w:iCs w:val="0"/>
                <w:color w:val="auto"/>
              </w:rPr>
              <w:t>szczególności dotyczy to zmysłów: dotyku, smaku, zapachu. Wszystkie rośliny planowane w</w:t>
            </w:r>
            <w:r w:rsidR="005327E3">
              <w:rPr>
                <w:rStyle w:val="Wyrnieniedelikatne"/>
                <w:i w:val="0"/>
                <w:iCs w:val="0"/>
                <w:color w:val="auto"/>
              </w:rPr>
              <w:t> </w:t>
            </w:r>
            <w:r w:rsidRPr="005B730A">
              <w:rPr>
                <w:rStyle w:val="Wyrnieniedelikatne"/>
                <w:i w:val="0"/>
                <w:iCs w:val="0"/>
                <w:color w:val="auto"/>
              </w:rPr>
              <w:t>nasadzeniach będą miały miękkie formy i stonowane barwy, dzięki czemu będą relaksowały i</w:t>
            </w:r>
            <w:r w:rsidR="005327E3">
              <w:rPr>
                <w:rStyle w:val="Wyrnieniedelikatne"/>
                <w:i w:val="0"/>
                <w:iCs w:val="0"/>
                <w:color w:val="auto"/>
              </w:rPr>
              <w:t> </w:t>
            </w:r>
            <w:r w:rsidRPr="005B730A">
              <w:rPr>
                <w:rStyle w:val="Wyrnieniedelikatne"/>
                <w:i w:val="0"/>
                <w:iCs w:val="0"/>
                <w:color w:val="auto"/>
              </w:rPr>
              <w:t>uspokajały. W strefie spacerowej układ komunikacji dostosowany będzie do poruszania się wychowanków z niepełnosprawnościami, w tym z niepełnosprawnościami ruchowymi, poruszającymi się na wózkach inwalidzkich oraz dla wychowanków z dysfunkcjami wzrokowymi. Tym samym uwzględniać będzie wymogi dotyczące szerokości ścieżek, nachyleń terenu, obszarów manewrowych, zmiany kierunków ruchu, ewentualnych spoczników. Ciągi komunikacyjne zaprojektowane będą w formie alejek.</w:t>
            </w:r>
          </w:p>
          <w:p w14:paraId="56F7F53F" w14:textId="77777777" w:rsidR="009167AB" w:rsidRPr="00AC45CD" w:rsidRDefault="009167AB" w:rsidP="007C59D0">
            <w:pPr>
              <w:spacing w:before="240" w:line="276" w:lineRule="auto"/>
              <w:rPr>
                <w:rStyle w:val="Wyrnieniedelikatne"/>
                <w:i w:val="0"/>
                <w:iCs w:val="0"/>
                <w:color w:val="auto"/>
              </w:rPr>
            </w:pPr>
            <w:r w:rsidRPr="00AC45CD">
              <w:rPr>
                <w:rStyle w:val="Wyrnieniedelikatne"/>
                <w:i w:val="0"/>
                <w:iCs w:val="0"/>
                <w:color w:val="auto"/>
              </w:rPr>
              <w:t>Wybudowany zostanie także placyk z altaną do wyciszenia. Altana będzie odizolowana roślinnością od otoczenia, co zmniejszy natężenie bodźców zewnętrznych na użytkowników. Na terenie Ośrodka zostaną rozmieszczone elementy małej infrastruktury: altana drewniana kryta gontem, drewniane trejaże, ozdobna studnia, mobilne stoły do hortiterapii, stoły do hortiterapii na fundamencie, ławki z oparciem, donice ozdobne, kosze na śmieci, drogowskazy, tablice informacyjne.</w:t>
            </w:r>
          </w:p>
          <w:p w14:paraId="677316D7" w14:textId="018850FA" w:rsidR="009167AB" w:rsidRDefault="009167AB" w:rsidP="007C59D0">
            <w:pPr>
              <w:spacing w:before="240" w:line="276" w:lineRule="auto"/>
              <w:rPr>
                <w:rStyle w:val="Wyrnieniedelikatne"/>
                <w:b/>
                <w:bCs w:val="0"/>
                <w:i w:val="0"/>
                <w:iCs w:val="0"/>
                <w:color w:val="auto"/>
              </w:rPr>
            </w:pPr>
            <w:r w:rsidRPr="009167AB">
              <w:rPr>
                <w:rStyle w:val="Wyrnieniedelikatne"/>
                <w:i w:val="0"/>
                <w:iCs w:val="0"/>
                <w:color w:val="auto"/>
              </w:rPr>
              <w:t>Ogrodzenie Ośrodka zostanie wymienione ponieważ istniejące jest zdegradowane i nie spełnia swojej funkcji. Nowe ogrodzenie zabezpieczy teren ośrodka, a dodatkowo zostanie w nim umieszczona furtka, która umożliwi dostęp do ogrodów sensorycznych odwiedzającym.</w:t>
            </w:r>
          </w:p>
          <w:p w14:paraId="7CE65FDC" w14:textId="5CB0235D" w:rsidR="005B730A" w:rsidRPr="005B730A" w:rsidRDefault="005B730A" w:rsidP="007C59D0">
            <w:pPr>
              <w:spacing w:before="240" w:line="276" w:lineRule="auto"/>
              <w:rPr>
                <w:rStyle w:val="Wyrnieniedelikatne"/>
                <w:i w:val="0"/>
                <w:iCs w:val="0"/>
                <w:color w:val="auto"/>
              </w:rPr>
            </w:pPr>
            <w:r w:rsidRPr="005B730A">
              <w:rPr>
                <w:rStyle w:val="Wyrnieniedelikatne"/>
                <w:i w:val="0"/>
                <w:iCs w:val="0"/>
                <w:color w:val="auto"/>
              </w:rPr>
              <w:t>Bardzo ważnym elementem pracy w Ośrodku jest zapewnienie dzieciom wysokiej jakości terapii i rehabilitacji, gdyż większość z nich oprócz dysfunkcji w zakresie intelektualnym i</w:t>
            </w:r>
            <w:r w:rsidR="005327E3">
              <w:rPr>
                <w:rStyle w:val="Wyrnieniedelikatne"/>
                <w:i w:val="0"/>
                <w:iCs w:val="0"/>
                <w:color w:val="auto"/>
              </w:rPr>
              <w:t> </w:t>
            </w:r>
            <w:r w:rsidRPr="005B730A">
              <w:rPr>
                <w:rStyle w:val="Wyrnieniedelikatne"/>
                <w:i w:val="0"/>
                <w:iCs w:val="0"/>
                <w:color w:val="auto"/>
              </w:rPr>
              <w:t xml:space="preserve">ruchowym cierpi również na zaburzenia neurologiczne. </w:t>
            </w:r>
          </w:p>
          <w:p w14:paraId="62120CA1" w14:textId="5A962EC5" w:rsidR="005B730A" w:rsidRDefault="005B730A" w:rsidP="00131AD3">
            <w:pPr>
              <w:spacing w:before="240" w:line="276" w:lineRule="auto"/>
              <w:rPr>
                <w:rStyle w:val="Wyrnieniedelikatne"/>
                <w:b/>
                <w:bCs w:val="0"/>
                <w:i w:val="0"/>
                <w:iCs w:val="0"/>
                <w:color w:val="auto"/>
              </w:rPr>
            </w:pPr>
            <w:r w:rsidRPr="005B730A">
              <w:rPr>
                <w:rStyle w:val="Wyrnieniedelikatne"/>
                <w:i w:val="0"/>
                <w:iCs w:val="0"/>
                <w:color w:val="auto"/>
              </w:rPr>
              <w:t>Ogrody będą spełniały funkcję dydaktyczną, rewalidacyjną oraz terapeutyczną. Takie miejsce pozwoli utworzyć nam wspólnie „mały przyjazny świat” osobom z</w:t>
            </w:r>
            <w:r w:rsidR="005327E3">
              <w:rPr>
                <w:rStyle w:val="Wyrnieniedelikatne"/>
                <w:i w:val="0"/>
                <w:iCs w:val="0"/>
                <w:color w:val="auto"/>
              </w:rPr>
              <w:t> </w:t>
            </w:r>
            <w:r w:rsidRPr="005B730A">
              <w:rPr>
                <w:rStyle w:val="Wyrnieniedelikatne"/>
                <w:i w:val="0"/>
                <w:iCs w:val="0"/>
                <w:color w:val="auto"/>
              </w:rPr>
              <w:t>niepełnosprawnościami.</w:t>
            </w:r>
          </w:p>
          <w:p w14:paraId="512A9997" w14:textId="0340AD37" w:rsidR="00145067" w:rsidRDefault="00145067" w:rsidP="00145067">
            <w:pPr>
              <w:spacing w:before="240" w:line="276" w:lineRule="auto"/>
              <w:rPr>
                <w:rStyle w:val="Wyrnieniedelikatne"/>
                <w:b/>
                <w:bCs w:val="0"/>
                <w:i w:val="0"/>
                <w:iCs w:val="0"/>
                <w:color w:val="auto"/>
              </w:rPr>
            </w:pPr>
            <w:r w:rsidRPr="00145067">
              <w:rPr>
                <w:rStyle w:val="Wyrnieniedelikatne"/>
                <w:i w:val="0"/>
                <w:iCs w:val="0"/>
                <w:color w:val="auto"/>
              </w:rPr>
              <w:t xml:space="preserve">Projekt ukierunkowany jest na rozwijanie aktywności społecznej poprzez adaptację przestrzeni do realizacji oferty </w:t>
            </w:r>
            <w:r w:rsidR="0049065B">
              <w:rPr>
                <w:rStyle w:val="Wyrnieniedelikatne"/>
                <w:i w:val="0"/>
                <w:iCs w:val="0"/>
                <w:color w:val="auto"/>
              </w:rPr>
              <w:t>terapełtyczno-integracyjnej</w:t>
            </w:r>
            <w:r w:rsidRPr="00145067">
              <w:rPr>
                <w:rStyle w:val="Wyrnieniedelikatne"/>
                <w:i w:val="0"/>
                <w:iCs w:val="0"/>
                <w:color w:val="auto"/>
              </w:rPr>
              <w:t xml:space="preserve"> i rozwoju innowacji społecznych. Potrzeba jego realizacji wynika z potrzeb społecznych mieszkańców obszaru rewitalizacji zdiagnozowanych na etapie diagnozy i delimitacji obszaru rewitalizacji. Inwestor, w ramach przedmiotowego projektu, nie wyklucza wsparcia działań społecznych na rzecz aktywizacji środowisk zagrożonych wykluczeniem społecznym (max. 15% wartości projektu). Działania te obejmować mogą m.in. wszelkiego rodzaju imprezy kulturalne czy zajęcia dedykowane poszczególnym grupom społecznym.</w:t>
            </w:r>
          </w:p>
          <w:p w14:paraId="702605E6" w14:textId="03D8E728" w:rsidR="006317BA" w:rsidRDefault="006317BA" w:rsidP="00D16A30">
            <w:pPr>
              <w:spacing w:before="240" w:line="276" w:lineRule="auto"/>
              <w:rPr>
                <w:rStyle w:val="Wyrnieniedelikatne"/>
                <w:b/>
                <w:bCs w:val="0"/>
                <w:i w:val="0"/>
                <w:iCs w:val="0"/>
                <w:color w:val="auto"/>
              </w:rPr>
            </w:pPr>
            <w:r>
              <w:rPr>
                <w:rStyle w:val="Wyrnieniedelikatne"/>
                <w:i w:val="0"/>
                <w:iCs w:val="0"/>
                <w:color w:val="auto"/>
              </w:rPr>
              <w:t>Cel projektu:</w:t>
            </w:r>
          </w:p>
          <w:p w14:paraId="1D81CDEF" w14:textId="77777777" w:rsidR="006317BA" w:rsidRPr="006317BA" w:rsidRDefault="006317BA" w:rsidP="00D16A30">
            <w:pPr>
              <w:pStyle w:val="punkty"/>
              <w:rPr>
                <w:rStyle w:val="Wyrnieniedelikatne"/>
                <w:i w:val="0"/>
                <w:iCs w:val="0"/>
                <w:color w:val="auto"/>
              </w:rPr>
            </w:pPr>
            <w:r w:rsidRPr="006317BA">
              <w:rPr>
                <w:rStyle w:val="Wyrnieniedelikatne"/>
                <w:i w:val="0"/>
                <w:iCs w:val="0"/>
                <w:color w:val="auto"/>
              </w:rPr>
              <w:t>Aktywizacja i integracja ze środowiskiem lokalnym osób z niepełnosprawnościami i ich rodzin.</w:t>
            </w:r>
          </w:p>
          <w:p w14:paraId="17C6076B" w14:textId="77777777" w:rsidR="006317BA" w:rsidRPr="006317BA" w:rsidRDefault="006317BA" w:rsidP="00D16A30">
            <w:pPr>
              <w:pStyle w:val="punkty"/>
              <w:rPr>
                <w:rStyle w:val="Wyrnieniedelikatne"/>
                <w:i w:val="0"/>
                <w:iCs w:val="0"/>
                <w:color w:val="auto"/>
              </w:rPr>
            </w:pPr>
            <w:r w:rsidRPr="006317BA">
              <w:rPr>
                <w:rStyle w:val="Wyrnieniedelikatne"/>
                <w:i w:val="0"/>
                <w:iCs w:val="0"/>
                <w:color w:val="auto"/>
              </w:rPr>
              <w:t>Stworzenie przestrzeni do wspólnych inicjatyw oraz wyzwolenie kreatywności.</w:t>
            </w:r>
          </w:p>
          <w:p w14:paraId="23175330" w14:textId="77777777" w:rsidR="006317BA" w:rsidRPr="006317BA" w:rsidRDefault="006317BA" w:rsidP="00D16A30">
            <w:pPr>
              <w:pStyle w:val="punkty"/>
              <w:rPr>
                <w:rStyle w:val="Wyrnieniedelikatne"/>
                <w:i w:val="0"/>
                <w:iCs w:val="0"/>
                <w:color w:val="auto"/>
              </w:rPr>
            </w:pPr>
            <w:r w:rsidRPr="006317BA">
              <w:rPr>
                <w:rStyle w:val="Wyrnieniedelikatne"/>
                <w:i w:val="0"/>
                <w:iCs w:val="0"/>
                <w:color w:val="auto"/>
              </w:rPr>
              <w:t>Wzrost atrakcyjności kompleksu parkowo-pałacowego.</w:t>
            </w:r>
          </w:p>
          <w:p w14:paraId="3A60CD46" w14:textId="50DF1E92" w:rsidR="006317BA" w:rsidRPr="006317BA" w:rsidRDefault="006317BA" w:rsidP="00D16A30">
            <w:pPr>
              <w:pStyle w:val="punkty"/>
              <w:rPr>
                <w:rStyle w:val="Wyrnieniedelikatne"/>
                <w:i w:val="0"/>
                <w:iCs w:val="0"/>
                <w:color w:val="auto"/>
              </w:rPr>
            </w:pPr>
            <w:r w:rsidRPr="006317BA">
              <w:rPr>
                <w:rStyle w:val="Wyrnieniedelikatne"/>
                <w:i w:val="0"/>
                <w:iCs w:val="0"/>
                <w:color w:val="auto"/>
              </w:rPr>
              <w:t>Dostosowanie przestrzeni publicznych do potrzeb osób z niepełnosprawnościami.</w:t>
            </w:r>
          </w:p>
          <w:p w14:paraId="6BCF24BB" w14:textId="77777777" w:rsidR="00D16A30" w:rsidRDefault="00D16A30" w:rsidP="00273446">
            <w:pPr>
              <w:pStyle w:val="punkty"/>
              <w:numPr>
                <w:ilvl w:val="0"/>
                <w:numId w:val="0"/>
              </w:numPr>
              <w:spacing w:before="240"/>
              <w:rPr>
                <w:rStyle w:val="Wyrnieniedelikatne"/>
                <w:b/>
                <w:bCs w:val="0"/>
              </w:rPr>
            </w:pPr>
          </w:p>
          <w:p w14:paraId="0FC5102F" w14:textId="27F48CED" w:rsidR="005B730A" w:rsidRDefault="005B730A" w:rsidP="00273446">
            <w:pPr>
              <w:pStyle w:val="punkty"/>
              <w:numPr>
                <w:ilvl w:val="0"/>
                <w:numId w:val="0"/>
              </w:numPr>
              <w:spacing w:before="240"/>
              <w:rPr>
                <w:rStyle w:val="Wyrnieniedelikatne"/>
                <w:b/>
                <w:bCs w:val="0"/>
              </w:rPr>
            </w:pPr>
            <w:r w:rsidRPr="00834A4D">
              <w:rPr>
                <w:rStyle w:val="Wyrnieniedelikatne"/>
              </w:rPr>
              <w:t>Okres realizacji</w:t>
            </w:r>
          </w:p>
          <w:p w14:paraId="160AA52E" w14:textId="5A58A03C" w:rsidR="005B730A" w:rsidRDefault="005B730A" w:rsidP="00273446">
            <w:pPr>
              <w:pStyle w:val="punkty"/>
              <w:numPr>
                <w:ilvl w:val="0"/>
                <w:numId w:val="0"/>
              </w:numPr>
              <w:spacing w:before="240"/>
              <w:rPr>
                <w:rStyle w:val="Wyrnieniedelikatne"/>
                <w:b/>
                <w:bCs w:val="0"/>
                <w:i w:val="0"/>
                <w:iCs w:val="0"/>
                <w:color w:val="auto"/>
              </w:rPr>
            </w:pPr>
            <w:r w:rsidRPr="004B6011">
              <w:rPr>
                <w:rStyle w:val="Wyrnieniedelikatne"/>
                <w:i w:val="0"/>
                <w:iCs w:val="0"/>
                <w:color w:val="auto"/>
              </w:rPr>
              <w:lastRenderedPageBreak/>
              <w:t>01/202</w:t>
            </w:r>
            <w:r>
              <w:rPr>
                <w:rStyle w:val="Wyrnieniedelikatne"/>
                <w:i w:val="0"/>
                <w:iCs w:val="0"/>
                <w:color w:val="auto"/>
              </w:rPr>
              <w:t>3</w:t>
            </w:r>
            <w:r w:rsidRPr="004B6011">
              <w:rPr>
                <w:rStyle w:val="Wyrnieniedelikatne"/>
                <w:i w:val="0"/>
                <w:iCs w:val="0"/>
                <w:color w:val="auto"/>
              </w:rPr>
              <w:t xml:space="preserve"> – 12/202</w:t>
            </w:r>
            <w:r>
              <w:rPr>
                <w:rStyle w:val="Wyrnieniedelikatne"/>
                <w:i w:val="0"/>
                <w:iCs w:val="0"/>
                <w:color w:val="auto"/>
              </w:rPr>
              <w:t>5</w:t>
            </w:r>
          </w:p>
          <w:p w14:paraId="316FA1D7" w14:textId="77777777" w:rsidR="005B730A" w:rsidRPr="004B6011" w:rsidRDefault="005B730A" w:rsidP="00273446">
            <w:pPr>
              <w:pStyle w:val="punkty"/>
              <w:numPr>
                <w:ilvl w:val="0"/>
                <w:numId w:val="0"/>
              </w:numPr>
              <w:spacing w:before="240"/>
              <w:rPr>
                <w:rStyle w:val="Wyrnieniedelikatne"/>
                <w:i w:val="0"/>
                <w:iCs w:val="0"/>
                <w:color w:val="auto"/>
              </w:rPr>
            </w:pPr>
          </w:p>
          <w:p w14:paraId="22A07D90" w14:textId="77777777" w:rsidR="005B730A" w:rsidRDefault="005B730A" w:rsidP="00273446">
            <w:pPr>
              <w:pStyle w:val="punkty"/>
              <w:numPr>
                <w:ilvl w:val="0"/>
                <w:numId w:val="0"/>
              </w:numPr>
              <w:spacing w:before="240"/>
              <w:rPr>
                <w:rStyle w:val="Wyrnieniedelikatne"/>
                <w:b/>
                <w:bCs w:val="0"/>
              </w:rPr>
            </w:pPr>
            <w:r w:rsidRPr="00834A4D">
              <w:rPr>
                <w:rStyle w:val="Wyrnieniedelikatne"/>
              </w:rPr>
              <w:t>Szacowana wartość</w:t>
            </w:r>
          </w:p>
          <w:p w14:paraId="01FDC998" w14:textId="0045B512" w:rsidR="005B730A" w:rsidRDefault="004D7F35" w:rsidP="00273446">
            <w:pPr>
              <w:pStyle w:val="punkty"/>
              <w:numPr>
                <w:ilvl w:val="0"/>
                <w:numId w:val="0"/>
              </w:numPr>
              <w:spacing w:before="240"/>
              <w:rPr>
                <w:rStyle w:val="Wyrnieniedelikatne"/>
                <w:b/>
                <w:bCs w:val="0"/>
                <w:i w:val="0"/>
                <w:iCs w:val="0"/>
                <w:color w:val="auto"/>
              </w:rPr>
            </w:pPr>
            <w:r>
              <w:rPr>
                <w:rStyle w:val="Wyrnieniedelikatne"/>
                <w:i w:val="0"/>
                <w:iCs w:val="0"/>
                <w:color w:val="auto"/>
              </w:rPr>
              <w:t>55</w:t>
            </w:r>
            <w:r w:rsidR="005B730A" w:rsidRPr="005B730A">
              <w:rPr>
                <w:rStyle w:val="Wyrnieniedelikatne"/>
                <w:i w:val="0"/>
                <w:iCs w:val="0"/>
                <w:color w:val="auto"/>
              </w:rPr>
              <w:t>0</w:t>
            </w:r>
            <w:r w:rsidR="005B730A">
              <w:rPr>
                <w:rStyle w:val="Wyrnieniedelikatne"/>
                <w:i w:val="0"/>
                <w:iCs w:val="0"/>
                <w:color w:val="auto"/>
              </w:rPr>
              <w:t> </w:t>
            </w:r>
            <w:r w:rsidR="005B730A" w:rsidRPr="004B6011">
              <w:rPr>
                <w:rStyle w:val="Wyrnieniedelikatne"/>
                <w:i w:val="0"/>
                <w:iCs w:val="0"/>
                <w:color w:val="auto"/>
              </w:rPr>
              <w:t>000</w:t>
            </w:r>
            <w:r w:rsidR="005B730A">
              <w:rPr>
                <w:rStyle w:val="Wyrnieniedelikatne"/>
                <w:i w:val="0"/>
                <w:iCs w:val="0"/>
                <w:color w:val="auto"/>
              </w:rPr>
              <w:t>, 00</w:t>
            </w:r>
            <w:r w:rsidR="005B730A" w:rsidRPr="004B6011">
              <w:rPr>
                <w:rStyle w:val="Wyrnieniedelikatne"/>
                <w:i w:val="0"/>
                <w:iCs w:val="0"/>
                <w:color w:val="auto"/>
              </w:rPr>
              <w:t xml:space="preserve"> zł</w:t>
            </w:r>
          </w:p>
          <w:p w14:paraId="002B7C41" w14:textId="77777777" w:rsidR="005B730A" w:rsidRPr="004B6011" w:rsidRDefault="005B730A" w:rsidP="00273446">
            <w:pPr>
              <w:pStyle w:val="punkty"/>
              <w:numPr>
                <w:ilvl w:val="0"/>
                <w:numId w:val="0"/>
              </w:numPr>
              <w:spacing w:before="240"/>
              <w:rPr>
                <w:rStyle w:val="Wyrnieniedelikatne"/>
                <w:i w:val="0"/>
                <w:iCs w:val="0"/>
                <w:color w:val="auto"/>
              </w:rPr>
            </w:pPr>
          </w:p>
          <w:p w14:paraId="1F4A674A" w14:textId="77777777" w:rsidR="005B730A" w:rsidRDefault="005B730A" w:rsidP="00273446">
            <w:pPr>
              <w:pStyle w:val="punkty"/>
              <w:numPr>
                <w:ilvl w:val="0"/>
                <w:numId w:val="0"/>
              </w:numPr>
              <w:spacing w:before="240"/>
              <w:rPr>
                <w:rStyle w:val="Wyrnieniedelikatne"/>
                <w:b/>
                <w:bCs w:val="0"/>
              </w:rPr>
            </w:pPr>
            <w:r w:rsidRPr="00500D8F">
              <w:rPr>
                <w:rStyle w:val="Wyrnieniedelikatne"/>
              </w:rPr>
              <w:t>Źródło finansowania</w:t>
            </w:r>
          </w:p>
          <w:p w14:paraId="046949AA" w14:textId="77777777" w:rsidR="005B730A" w:rsidRPr="00500D8F" w:rsidRDefault="005B730A"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Krajowe środki publiczne</w:t>
            </w:r>
          </w:p>
          <w:p w14:paraId="563BA26C" w14:textId="75C8A6F0" w:rsidR="005B730A" w:rsidRPr="00500D8F" w:rsidRDefault="005B730A" w:rsidP="00273446">
            <w:pPr>
              <w:ind w:left="284" w:hanging="284"/>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Fundusze Europejskie (w szczególności: Europejski Fundusz Rozwoju Regionalnego, Europejski Fundusz Społeczny, Fundusz Spójności) </w:t>
            </w:r>
          </w:p>
          <w:p w14:paraId="48D2F4C2" w14:textId="77777777" w:rsidR="005B730A" w:rsidRPr="00500D8F" w:rsidRDefault="00000000" w:rsidP="00273446">
            <w:pPr>
              <w:ind w:firstLine="0"/>
              <w:rPr>
                <w:b w:val="0"/>
                <w:bCs w:val="0"/>
                <w:color w:val="000000" w:themeColor="text1"/>
              </w:rPr>
            </w:pPr>
            <w:r>
              <w:rPr>
                <w:b w:val="0"/>
                <w:bCs w:val="0"/>
                <w:i/>
                <w:iCs/>
                <w:noProof/>
                <w:color w:val="B58B80" w:themeColor="accent3"/>
              </w:rPr>
              <w:object w:dxaOrig="1440" w:dyaOrig="1440" w14:anchorId="366554FF">
                <v:shape id="_x0000_s2225" type="#_x0000_t75" style="position:absolute;left:0;text-align:left;margin-left:-.95pt;margin-top:2.35pt;width:8.85pt;height:8.85pt;z-index:251796992" wrapcoords="15600 0 0 9600 -1200 12000 1200 20400 9600 20400 13200 19200 21600 4800 21600 0 15600 0">
                  <v:imagedata r:id="rId40" o:title="" chromakey="white"/>
                </v:shape>
                <o:OLEObject Type="Embed" ProgID="PBrush" ShapeID="_x0000_s2225" DrawAspect="Content" ObjectID="_1781519933" r:id="rId96"/>
              </w:object>
            </w:r>
            <w:r w:rsidR="005B730A" w:rsidRPr="00500D8F">
              <w:rPr>
                <w:b w:val="0"/>
                <w:bCs w:val="0"/>
                <w:color w:val="000000" w:themeColor="text1"/>
              </w:rPr>
              <w:sym w:font="Symbol" w:char="F0A0"/>
            </w:r>
            <w:r w:rsidR="005B730A" w:rsidRPr="00500D8F">
              <w:rPr>
                <w:b w:val="0"/>
                <w:bCs w:val="0"/>
                <w:color w:val="000000" w:themeColor="text1"/>
              </w:rPr>
              <w:t xml:space="preserve"> Środki prywatne</w:t>
            </w:r>
          </w:p>
          <w:p w14:paraId="6004830D" w14:textId="2DB94C49" w:rsidR="005B730A" w:rsidRPr="00500D8F" w:rsidRDefault="00000000" w:rsidP="00273446">
            <w:pPr>
              <w:ind w:firstLine="0"/>
              <w:rPr>
                <w:b w:val="0"/>
                <w:bCs w:val="0"/>
                <w:color w:val="000000" w:themeColor="text1"/>
              </w:rPr>
            </w:pPr>
            <w:r>
              <w:rPr>
                <w:b w:val="0"/>
                <w:bCs w:val="0"/>
                <w:i/>
                <w:iCs/>
                <w:noProof/>
                <w:color w:val="B58B80" w:themeColor="accent3"/>
              </w:rPr>
              <w:object w:dxaOrig="1440" w:dyaOrig="1440" w14:anchorId="743F2B19">
                <v:shape id="_x0000_s2226" type="#_x0000_t75" style="position:absolute;left:0;text-align:left;margin-left:-.95pt;margin-top:1.6pt;width:8.85pt;height:8.85pt;z-index:251798016" wrapcoords="15600 0 0 9600 -1200 12000 1200 20400 9600 20400 13200 19200 21600 4800 21600 0 15600 0">
                  <v:imagedata r:id="rId40" o:title="" chromakey="white"/>
                </v:shape>
                <o:OLEObject Type="Embed" ProgID="PBrush" ShapeID="_x0000_s2226" DrawAspect="Content" ObjectID="_1781519934" r:id="rId97"/>
              </w:object>
            </w:r>
            <w:r w:rsidR="005B730A" w:rsidRPr="00500D8F">
              <w:rPr>
                <w:b w:val="0"/>
                <w:bCs w:val="0"/>
                <w:color w:val="000000" w:themeColor="text1"/>
              </w:rPr>
              <w:sym w:font="Symbol" w:char="F0A0"/>
            </w:r>
            <w:r w:rsidR="005B730A" w:rsidRPr="00500D8F">
              <w:rPr>
                <w:b w:val="0"/>
                <w:bCs w:val="0"/>
                <w:color w:val="000000" w:themeColor="text1"/>
              </w:rPr>
              <w:t xml:space="preserve"> Środki z innych źródeł </w:t>
            </w:r>
          </w:p>
          <w:p w14:paraId="28247BFD" w14:textId="5277BFA7" w:rsidR="005B730A" w:rsidRDefault="00000000" w:rsidP="00273446">
            <w:pPr>
              <w:ind w:firstLine="0"/>
              <w:rPr>
                <w:color w:val="000000" w:themeColor="text1"/>
              </w:rPr>
            </w:pPr>
            <w:r>
              <w:rPr>
                <w:i/>
                <w:iCs/>
                <w:noProof/>
                <w:color w:val="B58B80" w:themeColor="accent3"/>
              </w:rPr>
              <w:object w:dxaOrig="1440" w:dyaOrig="1440" w14:anchorId="743F2B19">
                <v:shape id="_x0000_s2227" type="#_x0000_t75" style="position:absolute;left:0;text-align:left;margin-left:-.2pt;margin-top:1.6pt;width:8.85pt;height:8.85pt;z-index:251799040" wrapcoords="15600 0 0 9600 -1200 12000 1200 20400 9600 20400 13200 19200 21600 4800 21600 0 15600 0">
                  <v:imagedata r:id="rId40" o:title="" chromakey="white"/>
                </v:shape>
                <o:OLEObject Type="Embed" ProgID="PBrush" ShapeID="_x0000_s2227" DrawAspect="Content" ObjectID="_1781519935" r:id="rId98"/>
              </w:object>
            </w:r>
            <w:r w:rsidR="005B730A" w:rsidRPr="00500D8F">
              <w:rPr>
                <w:b w:val="0"/>
                <w:bCs w:val="0"/>
                <w:color w:val="000000" w:themeColor="text1"/>
              </w:rPr>
              <w:sym w:font="Symbol" w:char="F0A0"/>
            </w:r>
            <w:r w:rsidR="005B730A" w:rsidRPr="00500D8F">
              <w:rPr>
                <w:b w:val="0"/>
                <w:bCs w:val="0"/>
                <w:color w:val="000000" w:themeColor="text1"/>
              </w:rPr>
              <w:t xml:space="preserve"> Środki własne JST</w:t>
            </w:r>
          </w:p>
          <w:p w14:paraId="3E02E14B" w14:textId="60B8FD6A" w:rsidR="005B730A" w:rsidRDefault="005B730A" w:rsidP="005B730A">
            <w:pPr>
              <w:spacing w:before="240" w:line="276" w:lineRule="auto"/>
              <w:ind w:firstLine="0"/>
              <w:rPr>
                <w:rStyle w:val="Wyrnieniedelikatne"/>
                <w:b/>
                <w:bCs w:val="0"/>
                <w:i w:val="0"/>
                <w:iCs w:val="0"/>
                <w:color w:val="auto"/>
              </w:rPr>
            </w:pPr>
            <w:r w:rsidRPr="002B6C50">
              <w:rPr>
                <w:rStyle w:val="Wyrnieniedelikatne"/>
                <w:i w:val="0"/>
                <w:iCs w:val="0"/>
                <w:color w:val="auto"/>
              </w:rPr>
              <w:t xml:space="preserve">Sugerowane źródło finansowania: </w:t>
            </w:r>
            <w:r w:rsidRPr="005B730A">
              <w:rPr>
                <w:rFonts w:ascii="Franklin Gothic Book" w:eastAsia="Franklin Gothic Book" w:hAnsi="Franklin Gothic Book" w:cs="Times New Roman"/>
                <w:b w:val="0"/>
                <w:bCs w:val="0"/>
                <w:color w:val="000000"/>
              </w:rPr>
              <w:t>środki własne Stowarzyszenia na rzecz dzieci, młodzieży i ich rodzin Sensus w Łęcznej, LW Bogdanka S.A., Starostwo Powiatowe w Łęcznej, darczyńcy</w:t>
            </w:r>
          </w:p>
          <w:p w14:paraId="0F89CF85" w14:textId="77777777" w:rsidR="005B730A" w:rsidRDefault="005B730A" w:rsidP="00273446">
            <w:pPr>
              <w:spacing w:before="240" w:line="276" w:lineRule="auto"/>
              <w:ind w:firstLine="0"/>
              <w:rPr>
                <w:rStyle w:val="Wyrnieniedelikatne"/>
                <w:b/>
                <w:bCs w:val="0"/>
              </w:rPr>
            </w:pPr>
            <w:r w:rsidRPr="002B6C50">
              <w:rPr>
                <w:rStyle w:val="Wyrnieniedelikatne"/>
              </w:rPr>
              <w:t>Zaplanowane w przedsięwzięciu udogodnienia, zapewniające dostępność osobom ze szczególnymi potrzebami</w:t>
            </w:r>
          </w:p>
          <w:p w14:paraId="4B762F1A" w14:textId="77777777" w:rsidR="00145067" w:rsidRPr="00145067" w:rsidRDefault="00145067" w:rsidP="001C4712">
            <w:pPr>
              <w:spacing w:line="276" w:lineRule="auto"/>
              <w:rPr>
                <w:rStyle w:val="Wyrnieniedelikatne"/>
                <w:i w:val="0"/>
                <w:iCs w:val="0"/>
                <w:color w:val="auto"/>
              </w:rPr>
            </w:pPr>
            <w:r w:rsidRPr="00145067">
              <w:rPr>
                <w:rStyle w:val="Wyrnieniedelikatne"/>
                <w:i w:val="0"/>
                <w:iCs w:val="0"/>
                <w:color w:val="auto"/>
              </w:rPr>
              <w:t>Przedmiotowa inwestycja będzie respektować zasadę zrównoważonego oddziaływania na środowisko, potrzebę rozwoju cyfrowego, zasadę dostępności dla osób ze specjalnymi potrzebami, zasadę stabilności i efektywności finansowej oraz odporności na kryzys. Obiekt będzie w pełni dostępny dla osób niepełnosprawnych poprzez zniwelowanie barier architektonicznych.</w:t>
            </w:r>
          </w:p>
          <w:p w14:paraId="0FF9D031" w14:textId="77777777" w:rsidR="00145067" w:rsidRPr="00145067" w:rsidRDefault="00145067" w:rsidP="001C4712">
            <w:pPr>
              <w:spacing w:line="276" w:lineRule="auto"/>
              <w:rPr>
                <w:rStyle w:val="Wyrnieniedelikatne"/>
                <w:i w:val="0"/>
                <w:iCs w:val="0"/>
                <w:color w:val="auto"/>
              </w:rPr>
            </w:pPr>
            <w:r w:rsidRPr="00145067">
              <w:rPr>
                <w:rStyle w:val="Wyrnieniedelikatne"/>
                <w:i w:val="0"/>
                <w:iCs w:val="0"/>
                <w:color w:val="auto"/>
              </w:rPr>
              <w:t xml:space="preserve">Podwyższone rabaty będą tak zaprojektowane, aby zapewnić osobom na wózkach inwalidzkich, możliwość bezpośredniego kontaktu z roślinnością, w szczególności dotyczy to zmysłów: dotyku, smaku, zapachu. </w:t>
            </w:r>
          </w:p>
          <w:p w14:paraId="29CFFA0D" w14:textId="182169EF" w:rsidR="00145067" w:rsidRPr="00145067" w:rsidRDefault="00145067" w:rsidP="001C4712">
            <w:pPr>
              <w:spacing w:line="276" w:lineRule="auto"/>
              <w:rPr>
                <w:rStyle w:val="Wyrnieniedelikatne"/>
                <w:i w:val="0"/>
                <w:iCs w:val="0"/>
                <w:color w:val="auto"/>
              </w:rPr>
            </w:pPr>
            <w:r w:rsidRPr="00145067">
              <w:rPr>
                <w:rStyle w:val="Wyrnieniedelikatne"/>
                <w:i w:val="0"/>
                <w:iCs w:val="0"/>
                <w:color w:val="auto"/>
              </w:rPr>
              <w:t>W strefie spacerowej układ komunikacji dostosowany będzie do poruszania się osób z</w:t>
            </w:r>
            <w:r w:rsidR="005327E3">
              <w:rPr>
                <w:rStyle w:val="Wyrnieniedelikatne"/>
                <w:i w:val="0"/>
                <w:iCs w:val="0"/>
                <w:color w:val="auto"/>
              </w:rPr>
              <w:t> </w:t>
            </w:r>
            <w:r w:rsidRPr="00145067">
              <w:rPr>
                <w:rStyle w:val="Wyrnieniedelikatne"/>
                <w:i w:val="0"/>
                <w:iCs w:val="0"/>
                <w:color w:val="auto"/>
              </w:rPr>
              <w:t>niepełnosprawnościami, w tym z niepełnosprawnościami ruchowymi, poruszającymi się na wózkach inwalidzkich oraz dla osób z dysfunkcjami wzrokowymi. Tym samym uwzględniać będzie wymogi dotyczące szerokości ścieżek, nachyleń terenu, obszarów manewrowych, zmiany kierunków ruchu, ewentualnych spoczników. Ciągi komunikacyjne zaprojektowane będą w formie alejek o odpowiedniej szerokości do przejazdu wózków inwalidzkich.</w:t>
            </w:r>
          </w:p>
          <w:p w14:paraId="4D9BFD26" w14:textId="77777777" w:rsidR="005B730A" w:rsidRDefault="005B730A" w:rsidP="001C4712">
            <w:pPr>
              <w:spacing w:before="240" w:line="276" w:lineRule="auto"/>
              <w:ind w:firstLine="0"/>
              <w:rPr>
                <w:rStyle w:val="Wyrnieniedelikatne"/>
                <w:b/>
                <w:bCs w:val="0"/>
              </w:rPr>
            </w:pPr>
            <w:r w:rsidRPr="002B6C50">
              <w:rPr>
                <w:rStyle w:val="Wyrnieniedelikatne"/>
              </w:rPr>
              <w:t>Grupa docelowa przedsięwzięcia</w:t>
            </w:r>
          </w:p>
          <w:p w14:paraId="7F9D6EC6" w14:textId="26B9D67C" w:rsidR="00145067" w:rsidRPr="00145067" w:rsidRDefault="00145067" w:rsidP="001C4712">
            <w:pPr>
              <w:spacing w:line="276" w:lineRule="auto"/>
              <w:rPr>
                <w:rStyle w:val="Wyrnieniedelikatne"/>
                <w:i w:val="0"/>
                <w:iCs w:val="0"/>
                <w:color w:val="auto"/>
              </w:rPr>
            </w:pPr>
            <w:r w:rsidRPr="00145067">
              <w:rPr>
                <w:rStyle w:val="Wyrnieniedelikatne"/>
                <w:i w:val="0"/>
                <w:iCs w:val="0"/>
                <w:color w:val="auto"/>
              </w:rPr>
              <w:t>Mieszkańcy Gminy Łęczna, środowiska lub lokalne społeczności zagrożonych ubóstwem lub wykluczeniem społecznym w szczególności lokalne społeczności na terenie rewitalizacji. W</w:t>
            </w:r>
            <w:r w:rsidR="005327E3">
              <w:rPr>
                <w:rStyle w:val="Wyrnieniedelikatne"/>
                <w:i w:val="0"/>
                <w:iCs w:val="0"/>
                <w:color w:val="auto"/>
              </w:rPr>
              <w:t> </w:t>
            </w:r>
            <w:r w:rsidRPr="00145067">
              <w:rPr>
                <w:rStyle w:val="Wyrnieniedelikatne"/>
                <w:i w:val="0"/>
                <w:iCs w:val="0"/>
                <w:color w:val="auto"/>
              </w:rPr>
              <w:t>szczególności:</w:t>
            </w:r>
          </w:p>
          <w:p w14:paraId="55AFACD9" w14:textId="77777777" w:rsidR="00145067" w:rsidRPr="00145067" w:rsidRDefault="00145067" w:rsidP="001C4712">
            <w:pPr>
              <w:spacing w:line="276" w:lineRule="auto"/>
              <w:ind w:left="851" w:hanging="425"/>
              <w:rPr>
                <w:rStyle w:val="Wyrnieniedelikatne"/>
                <w:i w:val="0"/>
                <w:iCs w:val="0"/>
                <w:color w:val="auto"/>
              </w:rPr>
            </w:pPr>
            <w:r w:rsidRPr="00145067">
              <w:rPr>
                <w:rStyle w:val="Wyrnieniedelikatne"/>
                <w:i w:val="0"/>
                <w:iCs w:val="0"/>
                <w:color w:val="auto"/>
              </w:rPr>
              <w:t>­</w:t>
            </w:r>
            <w:r w:rsidRPr="00145067">
              <w:rPr>
                <w:rStyle w:val="Wyrnieniedelikatne"/>
                <w:i w:val="0"/>
                <w:iCs w:val="0"/>
                <w:color w:val="auto"/>
              </w:rPr>
              <w:tab/>
              <w:t>Dzieci i młodzież z niepełnosprawnością intelektualną w stopniu głębokim, do  25. roku życia,</w:t>
            </w:r>
          </w:p>
          <w:p w14:paraId="4F86D1AE" w14:textId="77777777" w:rsidR="00145067" w:rsidRPr="00145067" w:rsidRDefault="00145067" w:rsidP="001C4712">
            <w:pPr>
              <w:spacing w:line="276" w:lineRule="auto"/>
              <w:ind w:left="851" w:hanging="425"/>
              <w:rPr>
                <w:rStyle w:val="Wyrnieniedelikatne"/>
                <w:i w:val="0"/>
                <w:iCs w:val="0"/>
                <w:color w:val="auto"/>
              </w:rPr>
            </w:pPr>
            <w:r w:rsidRPr="00145067">
              <w:rPr>
                <w:rStyle w:val="Wyrnieniedelikatne"/>
                <w:i w:val="0"/>
                <w:iCs w:val="0"/>
                <w:color w:val="auto"/>
              </w:rPr>
              <w:t>­</w:t>
            </w:r>
            <w:r w:rsidRPr="00145067">
              <w:rPr>
                <w:rStyle w:val="Wyrnieniedelikatne"/>
                <w:i w:val="0"/>
                <w:iCs w:val="0"/>
                <w:color w:val="auto"/>
              </w:rPr>
              <w:tab/>
              <w:t>Dzieci i młodzież z niepełnosprawnością intelektualną w stopniu lekkim, umiarkowanym lub znacznym ze sprzężoną niepełnosprawnością, realizująca obowiązek rocznego przygotowania przedszkolnego, obowiązek szkolny i obowiązek nauki,</w:t>
            </w:r>
          </w:p>
          <w:p w14:paraId="0226D9AE" w14:textId="77777777" w:rsidR="00145067" w:rsidRPr="00145067" w:rsidRDefault="00145067" w:rsidP="001C4712">
            <w:pPr>
              <w:spacing w:line="276" w:lineRule="auto"/>
              <w:ind w:left="851" w:hanging="425"/>
              <w:rPr>
                <w:rStyle w:val="Wyrnieniedelikatne"/>
                <w:i w:val="0"/>
                <w:iCs w:val="0"/>
                <w:color w:val="auto"/>
              </w:rPr>
            </w:pPr>
            <w:r w:rsidRPr="00145067">
              <w:rPr>
                <w:rStyle w:val="Wyrnieniedelikatne"/>
                <w:i w:val="0"/>
                <w:iCs w:val="0"/>
                <w:color w:val="auto"/>
              </w:rPr>
              <w:t>­</w:t>
            </w:r>
            <w:r w:rsidRPr="00145067">
              <w:rPr>
                <w:rStyle w:val="Wyrnieniedelikatne"/>
                <w:i w:val="0"/>
                <w:iCs w:val="0"/>
                <w:color w:val="auto"/>
              </w:rPr>
              <w:tab/>
              <w:t xml:space="preserve">Dzieci objęte wczesnym wspomaganiem rozwoju </w:t>
            </w:r>
          </w:p>
          <w:p w14:paraId="3BCBCC9D" w14:textId="2807396E" w:rsidR="00145067" w:rsidRPr="00145067" w:rsidRDefault="00145067" w:rsidP="001C4712">
            <w:pPr>
              <w:spacing w:line="276" w:lineRule="auto"/>
              <w:ind w:left="851" w:hanging="425"/>
              <w:rPr>
                <w:rStyle w:val="Wyrnieniedelikatne"/>
                <w:i w:val="0"/>
                <w:iCs w:val="0"/>
                <w:color w:val="auto"/>
              </w:rPr>
            </w:pPr>
            <w:r w:rsidRPr="00145067">
              <w:rPr>
                <w:rStyle w:val="Wyrnieniedelikatne"/>
                <w:i w:val="0"/>
                <w:iCs w:val="0"/>
                <w:color w:val="auto"/>
              </w:rPr>
              <w:t>­</w:t>
            </w:r>
            <w:r w:rsidRPr="00145067">
              <w:rPr>
                <w:rStyle w:val="Wyrnieniedelikatne"/>
                <w:i w:val="0"/>
                <w:iCs w:val="0"/>
                <w:color w:val="auto"/>
              </w:rPr>
              <w:tab/>
              <w:t>Społeczność lokalna</w:t>
            </w:r>
            <w:r>
              <w:rPr>
                <w:rStyle w:val="Wyrnieniedelikatne"/>
                <w:i w:val="0"/>
                <w:iCs w:val="0"/>
                <w:color w:val="auto"/>
              </w:rPr>
              <w:t xml:space="preserve"> z obszaru rewitalizacji</w:t>
            </w:r>
          </w:p>
          <w:p w14:paraId="604FF47C" w14:textId="77777777" w:rsidR="005B730A" w:rsidRDefault="005B730A" w:rsidP="00273446">
            <w:pPr>
              <w:spacing w:before="240"/>
              <w:ind w:firstLine="0"/>
              <w:rPr>
                <w:rStyle w:val="Wyrnieniedelikatne"/>
                <w:b/>
                <w:bCs w:val="0"/>
              </w:rPr>
            </w:pPr>
            <w:r w:rsidRPr="00C50403">
              <w:rPr>
                <w:rStyle w:val="Wyrnieniedelikatne"/>
              </w:rPr>
              <w:t>Prognozowane rezultaty</w:t>
            </w:r>
          </w:p>
          <w:p w14:paraId="5DFE5D7B" w14:textId="27184446" w:rsidR="00145067" w:rsidRPr="00145067" w:rsidRDefault="00145067" w:rsidP="001C4712">
            <w:pPr>
              <w:spacing w:line="276" w:lineRule="auto"/>
              <w:rPr>
                <w:rStyle w:val="Wyrnieniedelikatne"/>
                <w:i w:val="0"/>
                <w:iCs w:val="0"/>
                <w:color w:val="auto"/>
              </w:rPr>
            </w:pPr>
            <w:r w:rsidRPr="00145067">
              <w:rPr>
                <w:rStyle w:val="Wyrnieniedelikatne"/>
                <w:i w:val="0"/>
                <w:iCs w:val="0"/>
                <w:color w:val="auto"/>
              </w:rPr>
              <w:t xml:space="preserve">Budowa ogrodów sensorycznych oraz tężni na terenie Ośrodka Rewalidacyjno- Wychowawczego w Łęcznej pozwoli na rozwiązanie problemów wskazanych w dokumencie „Delimitacja obszaru zdegradowanego i obszaru do rewitalizacji w Gminie Łęczna” zdiagnozowanych na obszarze rewitalizacji. Są to problemy w sferze społecznej i dotyczą m.in: </w:t>
            </w:r>
            <w:r w:rsidRPr="00145067">
              <w:rPr>
                <w:rStyle w:val="Wyrnieniedelikatne"/>
                <w:i w:val="0"/>
                <w:iCs w:val="0"/>
                <w:color w:val="auto"/>
              </w:rPr>
              <w:lastRenderedPageBreak/>
              <w:t xml:space="preserve">niskiego poziomu aktywności społecznej, niskiego poziomu aktywności obywatelskiej i niskiego poziomu integracji mieszkańców oraz </w:t>
            </w:r>
            <w:r w:rsidR="00F707A5">
              <w:rPr>
                <w:rStyle w:val="Wyrnieniedelikatne"/>
                <w:i w:val="0"/>
                <w:iCs w:val="0"/>
                <w:color w:val="auto"/>
              </w:rPr>
              <w:t>w sferze</w:t>
            </w:r>
            <w:r w:rsidRPr="00145067">
              <w:rPr>
                <w:rStyle w:val="Wyrnieniedelikatne"/>
                <w:i w:val="0"/>
                <w:iCs w:val="0"/>
                <w:color w:val="auto"/>
              </w:rPr>
              <w:t xml:space="preserve"> przestrzenno-funkcjonalnej: niedostatecznego dostosowania przestrzeni publicznych do potrzeb osób z niepełnosprawnościami.</w:t>
            </w:r>
          </w:p>
          <w:p w14:paraId="0255175F" w14:textId="64A6D434" w:rsidR="00145067" w:rsidRPr="00145067" w:rsidRDefault="00145067" w:rsidP="001C4712">
            <w:pPr>
              <w:spacing w:line="276" w:lineRule="auto"/>
              <w:rPr>
                <w:rStyle w:val="Wyrnieniedelikatne"/>
                <w:i w:val="0"/>
                <w:iCs w:val="0"/>
                <w:color w:val="auto"/>
              </w:rPr>
            </w:pPr>
            <w:r w:rsidRPr="00145067">
              <w:rPr>
                <w:rStyle w:val="Wyrnieniedelikatne"/>
                <w:i w:val="0"/>
                <w:iCs w:val="0"/>
                <w:color w:val="auto"/>
              </w:rPr>
              <w:t>Dzięki zrealizowaniu projektu miejsce będzie miała aktywizacja i integracja ze</w:t>
            </w:r>
            <w:r w:rsidR="005327E3">
              <w:rPr>
                <w:rStyle w:val="Wyrnieniedelikatne"/>
                <w:i w:val="0"/>
                <w:iCs w:val="0"/>
                <w:color w:val="auto"/>
              </w:rPr>
              <w:t> </w:t>
            </w:r>
            <w:r w:rsidRPr="00145067">
              <w:rPr>
                <w:rStyle w:val="Wyrnieniedelikatne"/>
                <w:i w:val="0"/>
                <w:iCs w:val="0"/>
                <w:color w:val="auto"/>
              </w:rPr>
              <w:t xml:space="preserve">środowiskiem lokalnym osób z niepełnosprawnościami i ich rodzin. </w:t>
            </w:r>
          </w:p>
          <w:p w14:paraId="156E4944" w14:textId="639170CA" w:rsidR="00145067" w:rsidRPr="00145067" w:rsidRDefault="00145067" w:rsidP="001C4712">
            <w:pPr>
              <w:spacing w:line="276" w:lineRule="auto"/>
              <w:rPr>
                <w:rStyle w:val="Wyrnieniedelikatne"/>
                <w:i w:val="0"/>
                <w:iCs w:val="0"/>
                <w:color w:val="auto"/>
              </w:rPr>
            </w:pPr>
            <w:r w:rsidRPr="00145067">
              <w:rPr>
                <w:rStyle w:val="Wyrnieniedelikatne"/>
                <w:i w:val="0"/>
                <w:iCs w:val="0"/>
                <w:color w:val="auto"/>
              </w:rPr>
              <w:t>Nastąpi również poszerzenie oferty Ośrodka Rewalidacyjno</w:t>
            </w:r>
            <w:r w:rsidR="00635712">
              <w:rPr>
                <w:rStyle w:val="Wyrnieniedelikatne"/>
                <w:i w:val="0"/>
                <w:iCs w:val="0"/>
                <w:color w:val="auto"/>
              </w:rPr>
              <w:t xml:space="preserve"> </w:t>
            </w:r>
            <w:r w:rsidRPr="00145067">
              <w:rPr>
                <w:rStyle w:val="Wyrnieniedelikatne"/>
                <w:i w:val="0"/>
                <w:iCs w:val="0"/>
                <w:color w:val="auto"/>
              </w:rPr>
              <w:t>- Wychowawczego dla osób z</w:t>
            </w:r>
            <w:r w:rsidR="005327E3">
              <w:rPr>
                <w:rStyle w:val="Wyrnieniedelikatne"/>
                <w:i w:val="0"/>
                <w:iCs w:val="0"/>
                <w:color w:val="auto"/>
              </w:rPr>
              <w:t> </w:t>
            </w:r>
            <w:r w:rsidRPr="00145067">
              <w:rPr>
                <w:rStyle w:val="Wyrnieniedelikatne"/>
                <w:i w:val="0"/>
                <w:iCs w:val="0"/>
                <w:color w:val="auto"/>
              </w:rPr>
              <w:t>niepełnosprawnościami oraz wzrost atrakcyjności kompleksu parkowo-pałacowego. Przełoży się to na stworzenie przestrzeni do wspólnych inicjatyw oraz wyzwolenie kreatywności.</w:t>
            </w:r>
          </w:p>
          <w:p w14:paraId="38A5E23C" w14:textId="7DD008A7" w:rsidR="00145067" w:rsidRPr="00145067" w:rsidRDefault="00145067" w:rsidP="001C4712">
            <w:pPr>
              <w:spacing w:line="276" w:lineRule="auto"/>
              <w:rPr>
                <w:rStyle w:val="Wyrnieniedelikatne"/>
                <w:i w:val="0"/>
                <w:iCs w:val="0"/>
                <w:color w:val="auto"/>
              </w:rPr>
            </w:pPr>
            <w:r w:rsidRPr="00145067">
              <w:rPr>
                <w:rStyle w:val="Wyrnieniedelikatne"/>
                <w:i w:val="0"/>
                <w:iCs w:val="0"/>
                <w:color w:val="auto"/>
              </w:rPr>
              <w:t>Ogrody sensoryczne stanowią element środowiska naturalnego. Kontakt z naturą, nawet tylko bierny, zmniejsza stres, odpręża, daje poczucie komfortu, wywołuje pozytywne emocje, poprawia zdrowie. Emitowane przez roślinność bodźce stymulują ośrodkowy układ nerwowy, pobudzają rozwój narządów zmysłów, prowokują mózg do efektywniejszego działania w</w:t>
            </w:r>
            <w:r w:rsidR="005327E3">
              <w:rPr>
                <w:rStyle w:val="Wyrnieniedelikatne"/>
                <w:i w:val="0"/>
                <w:iCs w:val="0"/>
                <w:color w:val="auto"/>
              </w:rPr>
              <w:t> </w:t>
            </w:r>
            <w:r w:rsidRPr="00145067">
              <w:rPr>
                <w:rStyle w:val="Wyrnieniedelikatne"/>
                <w:i w:val="0"/>
                <w:iCs w:val="0"/>
                <w:color w:val="auto"/>
              </w:rPr>
              <w:t xml:space="preserve">warunkach środowiska naturalnego. </w:t>
            </w:r>
            <w:r w:rsidR="00635712" w:rsidRPr="00635712">
              <w:rPr>
                <w:rStyle w:val="Wyrnieniedelikatne"/>
                <w:i w:val="0"/>
                <w:iCs w:val="0"/>
                <w:color w:val="auto"/>
              </w:rPr>
              <w:t xml:space="preserve">Projekt ma pozytywny wpływ również na sferę środowiskową, gdyż stanowi element adaptacji miasta do zmian klimatu i pozwala na stworzenie małej zielonej enklawy w zurbanizowanej przestrzeni. </w:t>
            </w:r>
            <w:r w:rsidRPr="00145067">
              <w:rPr>
                <w:rStyle w:val="Wyrnieniedelikatne"/>
                <w:i w:val="0"/>
                <w:iCs w:val="0"/>
                <w:color w:val="auto"/>
              </w:rPr>
              <w:t>Ogrody sensoryczne wpływają również pozytywnie na środowisko naturalne. Odpowiednio dobrana, nasadzona roślinność w ogrodzie sensorycznym będzie również formą oczyszczania powietrza</w:t>
            </w:r>
            <w:r>
              <w:rPr>
                <w:rStyle w:val="Wyrnieniedelikatne"/>
                <w:i w:val="0"/>
                <w:iCs w:val="0"/>
                <w:color w:val="auto"/>
              </w:rPr>
              <w:t>. Dodatkowym walorem będzie</w:t>
            </w:r>
            <w:r w:rsidRPr="00145067">
              <w:rPr>
                <w:rStyle w:val="Wyrnieniedelikatne"/>
                <w:i w:val="0"/>
                <w:iCs w:val="0"/>
                <w:color w:val="auto"/>
              </w:rPr>
              <w:t xml:space="preserve"> doskona</w:t>
            </w:r>
            <w:r>
              <w:rPr>
                <w:rStyle w:val="Wyrnieniedelikatne"/>
                <w:i w:val="0"/>
                <w:iCs w:val="0"/>
                <w:color w:val="auto"/>
              </w:rPr>
              <w:t>ł</w:t>
            </w:r>
            <w:r w:rsidRPr="00145067">
              <w:rPr>
                <w:rStyle w:val="Wyrnieniedelikatne"/>
                <w:i w:val="0"/>
                <w:iCs w:val="0"/>
                <w:color w:val="auto"/>
              </w:rPr>
              <w:t>e komponowa</w:t>
            </w:r>
            <w:r>
              <w:rPr>
                <w:rStyle w:val="Wyrnieniedelikatne"/>
                <w:i w:val="0"/>
                <w:iCs w:val="0"/>
                <w:color w:val="auto"/>
              </w:rPr>
              <w:t>nie</w:t>
            </w:r>
            <w:r w:rsidRPr="00145067">
              <w:rPr>
                <w:rStyle w:val="Wyrnieniedelikatne"/>
                <w:i w:val="0"/>
                <w:iCs w:val="0"/>
                <w:color w:val="auto"/>
              </w:rPr>
              <w:t xml:space="preserve"> się z roślinnością zespołu pałacowo – parkowego w Łęcznej.</w:t>
            </w:r>
          </w:p>
          <w:p w14:paraId="4C25348F" w14:textId="77777777" w:rsidR="005B730A" w:rsidRDefault="005B730A" w:rsidP="00273446">
            <w:pPr>
              <w:spacing w:before="240"/>
              <w:ind w:firstLine="0"/>
              <w:rPr>
                <w:rStyle w:val="Wyrnieniedelikatne"/>
                <w:b/>
                <w:bCs w:val="0"/>
              </w:rPr>
            </w:pPr>
            <w:r w:rsidRPr="00C50403">
              <w:rPr>
                <w:rStyle w:val="Wyrnieniedelikatne"/>
              </w:rPr>
              <w:t>Wskaźniki monitorujące efekty realizacji projektu</w:t>
            </w:r>
          </w:p>
          <w:p w14:paraId="4A5E2DF6" w14:textId="77777777" w:rsidR="005B730A" w:rsidRDefault="005B730A" w:rsidP="00273446">
            <w:pPr>
              <w:tabs>
                <w:tab w:val="left" w:pos="2475"/>
              </w:tabs>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produktu:</w:t>
            </w:r>
          </w:p>
          <w:p w14:paraId="01740CF3" w14:textId="06D392D9" w:rsidR="006317BA" w:rsidRPr="00D16A30" w:rsidRDefault="006317BA" w:rsidP="00873FD7">
            <w:pPr>
              <w:pStyle w:val="Akapitzlist"/>
              <w:numPr>
                <w:ilvl w:val="0"/>
                <w:numId w:val="86"/>
              </w:numPr>
              <w:tabs>
                <w:tab w:val="left" w:pos="2475"/>
              </w:tabs>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Liczba obiektów dostosowanych do potrzeb osób z niepełnosprawnościami – 1 szt.</w:t>
            </w:r>
          </w:p>
          <w:p w14:paraId="5C218A63" w14:textId="6FB11A54" w:rsidR="006317BA" w:rsidRPr="00D16A30" w:rsidRDefault="006317BA" w:rsidP="00873FD7">
            <w:pPr>
              <w:pStyle w:val="Akapitzlist"/>
              <w:numPr>
                <w:ilvl w:val="0"/>
                <w:numId w:val="86"/>
              </w:numPr>
              <w:tabs>
                <w:tab w:val="left" w:pos="2475"/>
              </w:tabs>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Liczba projektów, w których sfinansowano koszty racjonalnych usprawnień dla osób z</w:t>
            </w:r>
            <w:r w:rsidR="005327E3">
              <w:rPr>
                <w:rFonts w:ascii="Franklin Gothic Book" w:eastAsia="Franklin Gothic Book" w:hAnsi="Franklin Gothic Book" w:cs="Times New Roman"/>
                <w:b w:val="0"/>
                <w:bCs w:val="0"/>
                <w:color w:val="000000"/>
              </w:rPr>
              <w:t> </w:t>
            </w:r>
            <w:r w:rsidRPr="00D16A30">
              <w:rPr>
                <w:rFonts w:ascii="Franklin Gothic Book" w:eastAsia="Franklin Gothic Book" w:hAnsi="Franklin Gothic Book" w:cs="Times New Roman"/>
                <w:b w:val="0"/>
                <w:bCs w:val="0"/>
                <w:color w:val="000000"/>
              </w:rPr>
              <w:t>niepełnosprawnościami - 0 szt.</w:t>
            </w:r>
          </w:p>
          <w:p w14:paraId="0DC6D614" w14:textId="7444CA63" w:rsidR="006317BA" w:rsidRPr="00D16A30" w:rsidRDefault="006317BA" w:rsidP="00873FD7">
            <w:pPr>
              <w:pStyle w:val="Akapitzlist"/>
              <w:numPr>
                <w:ilvl w:val="0"/>
                <w:numId w:val="86"/>
              </w:numPr>
              <w:tabs>
                <w:tab w:val="left" w:pos="2475"/>
              </w:tabs>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Całkowita liczba osób objętych wsparciem – 100</w:t>
            </w:r>
            <w:r w:rsidR="00131AD3">
              <w:rPr>
                <w:rFonts w:ascii="Franklin Gothic Book" w:eastAsia="Franklin Gothic Book" w:hAnsi="Franklin Gothic Book" w:cs="Times New Roman"/>
                <w:b w:val="0"/>
                <w:bCs w:val="0"/>
                <w:color w:val="000000"/>
              </w:rPr>
              <w:t xml:space="preserve"> os.</w:t>
            </w:r>
          </w:p>
          <w:p w14:paraId="29C1B59D" w14:textId="28A86637" w:rsidR="006317BA" w:rsidRPr="006317BA" w:rsidRDefault="006317BA" w:rsidP="00873FD7">
            <w:pPr>
              <w:pStyle w:val="Akapitzlist"/>
              <w:numPr>
                <w:ilvl w:val="0"/>
                <w:numId w:val="86"/>
              </w:numPr>
              <w:tabs>
                <w:tab w:val="left" w:pos="2475"/>
              </w:tabs>
              <w:rPr>
                <w:rFonts w:ascii="Franklin Gothic Book" w:eastAsia="Franklin Gothic Book" w:hAnsi="Franklin Gothic Book" w:cs="Times New Roman"/>
                <w:b w:val="0"/>
                <w:bCs w:val="0"/>
                <w:color w:val="000000"/>
              </w:rPr>
            </w:pPr>
            <w:r w:rsidRPr="006317BA">
              <w:rPr>
                <w:rFonts w:ascii="Franklin Gothic Book" w:eastAsia="Franklin Gothic Book" w:hAnsi="Franklin Gothic Book" w:cs="Times New Roman"/>
                <w:b w:val="0"/>
                <w:bCs w:val="0"/>
                <w:color w:val="000000"/>
              </w:rPr>
              <w:t>Liczba osób z niepełnosprawnościami objętych wsparciem w Programie -  25</w:t>
            </w:r>
            <w:r w:rsidR="00131AD3">
              <w:rPr>
                <w:rFonts w:ascii="Franklin Gothic Book" w:eastAsia="Franklin Gothic Book" w:hAnsi="Franklin Gothic Book" w:cs="Times New Roman"/>
                <w:b w:val="0"/>
                <w:bCs w:val="0"/>
                <w:color w:val="000000"/>
              </w:rPr>
              <w:t xml:space="preserve"> os.</w:t>
            </w:r>
          </w:p>
          <w:p w14:paraId="1F946B4D" w14:textId="77777777" w:rsidR="005B730A" w:rsidRPr="00F446FE" w:rsidRDefault="005B730A" w:rsidP="00273446">
            <w:pPr>
              <w:ind w:firstLine="0"/>
              <w:contextualSpacing/>
              <w:rPr>
                <w:rFonts w:ascii="Franklin Gothic Book" w:eastAsia="Franklin Gothic Book" w:hAnsi="Franklin Gothic Book" w:cs="Times New Roman"/>
                <w:b w:val="0"/>
                <w:bCs w:val="0"/>
                <w:color w:val="000000"/>
              </w:rPr>
            </w:pPr>
            <w:r w:rsidRPr="00F446FE">
              <w:rPr>
                <w:rFonts w:ascii="Franklin Gothic Book" w:eastAsia="Franklin Gothic Book" w:hAnsi="Franklin Gothic Book" w:cs="Times New Roman"/>
                <w:b w:val="0"/>
                <w:bCs w:val="0"/>
                <w:color w:val="000000"/>
              </w:rPr>
              <w:t>Sposób pomiaru: protokół odbioru robót po zakończeniu inwestycji.</w:t>
            </w:r>
          </w:p>
          <w:p w14:paraId="1BE53374" w14:textId="77777777" w:rsidR="005B730A" w:rsidRDefault="005B730A" w:rsidP="00273446">
            <w:pPr>
              <w:spacing w:before="240"/>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rezultatu:</w:t>
            </w:r>
          </w:p>
          <w:p w14:paraId="7ACB59F2" w14:textId="41B1D72F" w:rsidR="006317BA" w:rsidRPr="006317BA" w:rsidRDefault="006317BA" w:rsidP="00873FD7">
            <w:pPr>
              <w:pStyle w:val="Akapitzlist"/>
              <w:numPr>
                <w:ilvl w:val="0"/>
                <w:numId w:val="87"/>
              </w:numPr>
              <w:rPr>
                <w:rFonts w:ascii="Franklin Gothic Book" w:eastAsia="Franklin Gothic Book" w:hAnsi="Franklin Gothic Book" w:cs="Times New Roman"/>
                <w:b w:val="0"/>
                <w:bCs w:val="0"/>
                <w:color w:val="000000"/>
              </w:rPr>
            </w:pPr>
            <w:r w:rsidRPr="006317BA">
              <w:rPr>
                <w:rFonts w:ascii="Franklin Gothic Book" w:eastAsia="Franklin Gothic Book" w:hAnsi="Franklin Gothic Book" w:cs="Times New Roman"/>
                <w:b w:val="0"/>
                <w:bCs w:val="0"/>
                <w:color w:val="000000"/>
              </w:rPr>
              <w:t xml:space="preserve">Liczba wspartych w programie miejsc świadczenia usług społecznych istniejących po zakończeniu inwestycji </w:t>
            </w:r>
            <w:r w:rsidR="00131AD3">
              <w:rPr>
                <w:rFonts w:ascii="Franklin Gothic Book" w:eastAsia="Franklin Gothic Book" w:hAnsi="Franklin Gothic Book" w:cs="Times New Roman"/>
                <w:b w:val="0"/>
                <w:bCs w:val="0"/>
                <w:color w:val="000000"/>
              </w:rPr>
              <w:t>–</w:t>
            </w:r>
            <w:r w:rsidRPr="006317BA">
              <w:rPr>
                <w:rFonts w:ascii="Franklin Gothic Book" w:eastAsia="Franklin Gothic Book" w:hAnsi="Franklin Gothic Book" w:cs="Times New Roman"/>
                <w:b w:val="0"/>
                <w:bCs w:val="0"/>
                <w:color w:val="000000"/>
              </w:rPr>
              <w:t xml:space="preserve"> 1</w:t>
            </w:r>
            <w:r w:rsidR="00131AD3">
              <w:rPr>
                <w:rFonts w:ascii="Franklin Gothic Book" w:eastAsia="Franklin Gothic Book" w:hAnsi="Franklin Gothic Book" w:cs="Times New Roman"/>
                <w:b w:val="0"/>
                <w:bCs w:val="0"/>
                <w:color w:val="000000"/>
              </w:rPr>
              <w:t xml:space="preserve"> szt.</w:t>
            </w:r>
          </w:p>
          <w:p w14:paraId="19F6C69A" w14:textId="77777777" w:rsidR="005B730A" w:rsidRDefault="005B730A" w:rsidP="00273446">
            <w:pPr>
              <w:spacing w:before="240"/>
              <w:ind w:firstLine="0"/>
              <w:rPr>
                <w:rStyle w:val="Wyrnieniedelikatne"/>
                <w:b/>
                <w:bCs w:val="0"/>
              </w:rPr>
            </w:pPr>
            <w:r w:rsidRPr="0027723E">
              <w:rPr>
                <w:rStyle w:val="Wyrnieniedelikatne"/>
              </w:rPr>
              <w:t>Cele realizowane przez to przedsięwzięcie</w:t>
            </w:r>
          </w:p>
          <w:p w14:paraId="2E2C9488" w14:textId="77777777" w:rsidR="0018643C" w:rsidRPr="001D76C6" w:rsidRDefault="0018643C" w:rsidP="0018643C">
            <w:pPr>
              <w:pStyle w:val="punkty"/>
              <w:spacing w:line="276" w:lineRule="auto"/>
              <w:rPr>
                <w:rStyle w:val="Wyrnieniedelikatne"/>
                <w:i w:val="0"/>
                <w:iCs w:val="0"/>
                <w:color w:val="auto"/>
              </w:rPr>
            </w:pPr>
            <w:r w:rsidRPr="001D76C6">
              <w:rPr>
                <w:rStyle w:val="Wyrnieniedelikatne"/>
                <w:i w:val="0"/>
                <w:iCs w:val="0"/>
                <w:color w:val="auto"/>
              </w:rPr>
              <w:t>A2. Rozwijanie sektorów opieki nad najmłodszymi oraz edukacji</w:t>
            </w:r>
          </w:p>
          <w:p w14:paraId="3C602DFB" w14:textId="179DCE48" w:rsidR="004604DB" w:rsidRPr="004604DB" w:rsidRDefault="004604DB" w:rsidP="004604DB">
            <w:pPr>
              <w:pStyle w:val="punkty"/>
              <w:rPr>
                <w:rStyle w:val="Wyrnieniedelikatne"/>
                <w:i w:val="0"/>
                <w:iCs w:val="0"/>
                <w:color w:val="auto"/>
              </w:rPr>
            </w:pPr>
            <w:r w:rsidRPr="004604DB">
              <w:rPr>
                <w:rStyle w:val="Wyrnieniedelikatne"/>
                <w:i w:val="0"/>
                <w:iCs w:val="0"/>
                <w:color w:val="auto"/>
              </w:rPr>
              <w:t xml:space="preserve">B1. </w:t>
            </w:r>
            <w:r w:rsidR="00D3240D" w:rsidRPr="00D3240D">
              <w:rPr>
                <w:rStyle w:val="Wyrnieniedelikatne"/>
                <w:i w:val="0"/>
                <w:iCs w:val="0"/>
                <w:color w:val="auto"/>
              </w:rPr>
              <w:t xml:space="preserve">Infrastruktura, przestrzeń publiczna oraz zajęcia dostosowane </w:t>
            </w:r>
            <w:r w:rsidRPr="004604DB">
              <w:rPr>
                <w:rStyle w:val="Wyrnieniedelikatne"/>
                <w:i w:val="0"/>
                <w:iCs w:val="0"/>
                <w:color w:val="auto"/>
              </w:rPr>
              <w:t>do potrzeb mieszkańców, w tym osób starszych i z niepełnosprawnościami</w:t>
            </w:r>
          </w:p>
          <w:p w14:paraId="3B540DDC" w14:textId="22A49793" w:rsidR="004604DB" w:rsidRPr="004604DB" w:rsidRDefault="004604DB" w:rsidP="004604DB">
            <w:pPr>
              <w:pStyle w:val="punkty"/>
              <w:rPr>
                <w:b w:val="0"/>
              </w:rPr>
            </w:pPr>
            <w:r w:rsidRPr="00A50286">
              <w:rPr>
                <w:rFonts w:eastAsia="Franklin Gothic Book" w:cs="Times New Roman"/>
                <w:b w:val="0"/>
              </w:rPr>
              <w:t>B3. Uporządkowana i zagospodaro</w:t>
            </w:r>
            <w:r w:rsidRPr="004604DB">
              <w:rPr>
                <w:rFonts w:eastAsia="Franklin Gothic Book" w:cs="Times New Roman"/>
                <w:b w:val="0"/>
              </w:rPr>
              <w:t>w</w:t>
            </w:r>
            <w:r w:rsidRPr="00A50286">
              <w:rPr>
                <w:rFonts w:eastAsia="Franklin Gothic Book" w:cs="Times New Roman"/>
                <w:b w:val="0"/>
              </w:rPr>
              <w:t>ana przestrzeń publiczna z elementami zielonej przestrzeni</w:t>
            </w:r>
          </w:p>
          <w:p w14:paraId="66A0D87A" w14:textId="439DB3EF" w:rsidR="004604DB" w:rsidRPr="004604DB" w:rsidRDefault="004604DB" w:rsidP="004604DB">
            <w:pPr>
              <w:pStyle w:val="punkty"/>
              <w:rPr>
                <w:rStyle w:val="Wyrnieniedelikatne"/>
                <w:i w:val="0"/>
                <w:iCs w:val="0"/>
                <w:color w:val="auto"/>
              </w:rPr>
            </w:pPr>
            <w:r w:rsidRPr="00A50286">
              <w:rPr>
                <w:rFonts w:eastAsia="Franklin Gothic Book" w:cs="Times New Roman"/>
                <w:b w:val="0"/>
              </w:rPr>
              <w:t>B4. Poprawa stanu środowiska przyrodniczego</w:t>
            </w:r>
          </w:p>
          <w:p w14:paraId="597EBAB9" w14:textId="77777777" w:rsidR="005B730A" w:rsidRDefault="005B730A" w:rsidP="00273446">
            <w:pPr>
              <w:spacing w:before="240"/>
              <w:ind w:firstLine="0"/>
              <w:rPr>
                <w:rStyle w:val="Wyrnieniedelikatne"/>
                <w:b/>
                <w:bCs w:val="0"/>
              </w:rPr>
            </w:pPr>
            <w:r w:rsidRPr="0027723E">
              <w:rPr>
                <w:rStyle w:val="Wyrnieniedelikatne"/>
              </w:rPr>
              <w:t>Powiązania i synergia z innymi przedsięwzięciami</w:t>
            </w:r>
          </w:p>
          <w:p w14:paraId="1A8BFD4A" w14:textId="77777777" w:rsidR="00AC45CD" w:rsidRDefault="00AC45CD" w:rsidP="001C4712">
            <w:pPr>
              <w:spacing w:line="276" w:lineRule="auto"/>
              <w:rPr>
                <w:rStyle w:val="Wyrnieniedelikatne"/>
                <w:b/>
                <w:bCs w:val="0"/>
                <w:i w:val="0"/>
                <w:iCs w:val="0"/>
                <w:color w:val="auto"/>
              </w:rPr>
            </w:pPr>
            <w:r w:rsidRPr="00B2472D">
              <w:rPr>
                <w:rStyle w:val="Wyrnieniedelikatne"/>
                <w:i w:val="0"/>
                <w:iCs w:val="0"/>
                <w:color w:val="auto"/>
              </w:rPr>
              <w:t>Realizacja inwestycji będzie komplementarna z projektami realizowanymi i planowanymi do realizacji:</w:t>
            </w:r>
          </w:p>
          <w:p w14:paraId="3411C2F7" w14:textId="258301B4" w:rsidR="00AC45CD" w:rsidRDefault="00AC45CD" w:rsidP="001C4712">
            <w:pPr>
              <w:spacing w:line="276" w:lineRule="auto"/>
              <w:rPr>
                <w:rStyle w:val="Wyrnieniedelikatne"/>
                <w:b/>
                <w:bCs w:val="0"/>
                <w:i w:val="0"/>
                <w:iCs w:val="0"/>
                <w:color w:val="auto"/>
              </w:rPr>
            </w:pPr>
            <w:r>
              <w:rPr>
                <w:rStyle w:val="Wyrnieniedelikatne"/>
                <w:i w:val="0"/>
                <w:iCs w:val="0"/>
                <w:color w:val="auto"/>
              </w:rPr>
              <w:t>Projekt rewitalizacyjny</w:t>
            </w:r>
            <w:r w:rsidRPr="00B2472D">
              <w:rPr>
                <w:rStyle w:val="Wyrnieniedelikatne"/>
                <w:i w:val="0"/>
                <w:iCs w:val="0"/>
                <w:color w:val="auto"/>
              </w:rPr>
              <w:t xml:space="preserve"> nr 8</w:t>
            </w:r>
            <w:r>
              <w:rPr>
                <w:rStyle w:val="Wyrnieniedelikatne"/>
                <w:i w:val="0"/>
                <w:iCs w:val="0"/>
                <w:color w:val="auto"/>
              </w:rPr>
              <w:t xml:space="preserve"> - </w:t>
            </w:r>
            <w:r w:rsidRPr="00AC45CD">
              <w:rPr>
                <w:rStyle w:val="Wyrnieniedelikatne"/>
                <w:i w:val="0"/>
                <w:iCs w:val="0"/>
                <w:color w:val="auto"/>
              </w:rPr>
              <w:t>Zdrowa odnowa Łęcznej</w:t>
            </w:r>
          </w:p>
          <w:p w14:paraId="2B2DD019" w14:textId="543F2786" w:rsidR="00AC45CD" w:rsidRPr="00C50403" w:rsidRDefault="00AC45CD" w:rsidP="001C4712">
            <w:pPr>
              <w:spacing w:line="276" w:lineRule="auto"/>
              <w:rPr>
                <w:rStyle w:val="Wyrnieniedelikatne"/>
                <w:i w:val="0"/>
                <w:iCs w:val="0"/>
                <w:color w:val="auto"/>
              </w:rPr>
            </w:pPr>
            <w:r>
              <w:rPr>
                <w:rStyle w:val="Wyrnieniedelikatne"/>
                <w:i w:val="0"/>
                <w:iCs w:val="0"/>
                <w:color w:val="auto"/>
              </w:rPr>
              <w:t>Projekt rewitalizacyjny</w:t>
            </w:r>
            <w:r w:rsidRPr="00B2472D">
              <w:rPr>
                <w:rStyle w:val="Wyrnieniedelikatne"/>
                <w:i w:val="0"/>
                <w:iCs w:val="0"/>
                <w:color w:val="auto"/>
              </w:rPr>
              <w:t xml:space="preserve"> nr</w:t>
            </w:r>
            <w:r>
              <w:rPr>
                <w:rStyle w:val="Wyrnieniedelikatne"/>
                <w:i w:val="0"/>
                <w:iCs w:val="0"/>
                <w:color w:val="auto"/>
              </w:rPr>
              <w:t xml:space="preserve"> 15 - </w:t>
            </w:r>
            <w:r w:rsidRPr="00AC45CD">
              <w:rPr>
                <w:rStyle w:val="Wyrnieniedelikatne"/>
                <w:i w:val="0"/>
                <w:iCs w:val="0"/>
                <w:color w:val="auto"/>
              </w:rPr>
              <w:t>Hortiterapia i zajęcia sensoryczne jako nowatorska forma wsparcia osób z niepełnosprawnościami</w:t>
            </w:r>
          </w:p>
        </w:tc>
      </w:tr>
    </w:tbl>
    <w:p w14:paraId="62BC7E1E" w14:textId="77777777" w:rsidR="005B730A" w:rsidRDefault="005B730A" w:rsidP="0071772A"/>
    <w:p w14:paraId="11A7DBA2" w14:textId="77777777" w:rsidR="0025683A" w:rsidRDefault="0025683A" w:rsidP="0071772A"/>
    <w:p w14:paraId="251AF64C" w14:textId="77777777" w:rsidR="0025683A" w:rsidRDefault="0025683A" w:rsidP="0071772A"/>
    <w:tbl>
      <w:tblPr>
        <w:tblStyle w:val="Tabelasiatki1jasnaakcent31"/>
        <w:tblW w:w="0" w:type="auto"/>
        <w:tblLook w:val="04A0" w:firstRow="1" w:lastRow="0" w:firstColumn="1" w:lastColumn="0" w:noHBand="0" w:noVBand="1"/>
        <w:tblCaption w:val="Projekt 17. Rozbudowa infrastruktury dla świadczenia usług na rzecz grup wykluczanych społecznie, mieszkańców miasta i gminy Łęczna"/>
        <w:tblDescription w:val="Opis projektu rewitalizacyjnego, lpkalizacja przedsięwzięcia, podmiot realizujący przedsięwzięcie, partner projektu, zakres zadań przedsięwzięcia, okres realizacji, szacowana wartość, źródło finansowania, zaplanowane w przedsięwzięciu udogodnienia zapewniające dostępność osobom ze szczególnymi potrzebami, grupa docelowa przedsięwzięcia, uzasadnienie szerszej grupy docelowej przedsięwzięcia, prognozowane rezultaty, wskaźniki monitorujące efekty realizacji projektu, cele realizowane przez to przedsięwzięcie, powiązania i synergia z innymi przedsięwzięciami"/>
      </w:tblPr>
      <w:tblGrid>
        <w:gridCol w:w="9212"/>
      </w:tblGrid>
      <w:tr w:rsidR="00B75B40" w14:paraId="5E88209C" w14:textId="77777777" w:rsidTr="002734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471A7F08" w14:textId="4240CFA8" w:rsidR="00B75B40" w:rsidRPr="000F2A29" w:rsidRDefault="00B75B40" w:rsidP="00273446">
            <w:pPr>
              <w:ind w:firstLine="0"/>
            </w:pPr>
            <w:r w:rsidRPr="00506C85">
              <w:lastRenderedPageBreak/>
              <w:t>Projekt 1</w:t>
            </w:r>
            <w:r>
              <w:t>7</w:t>
            </w:r>
            <w:r w:rsidRPr="00506C85">
              <w:t>.</w:t>
            </w:r>
            <w:r>
              <w:t xml:space="preserve"> </w:t>
            </w:r>
            <w:r w:rsidRPr="00B75B40">
              <w:rPr>
                <w:rFonts w:ascii="Franklin Gothic Book" w:hAnsi="Franklin Gothic Book"/>
                <w:color w:val="000000"/>
              </w:rPr>
              <w:t>Rozbudowa infrastruktury dla świadczenia usług na rzecz grup wykluczanych społecznie, mieszkańców miasta i gminy Łęczna</w:t>
            </w:r>
          </w:p>
        </w:tc>
      </w:tr>
      <w:tr w:rsidR="00B75B40" w14:paraId="2CC4766D" w14:textId="77777777" w:rsidTr="00273446">
        <w:trPr>
          <w:trHeight w:val="972"/>
        </w:trPr>
        <w:tc>
          <w:tcPr>
            <w:cnfStyle w:val="001000000000" w:firstRow="0" w:lastRow="0" w:firstColumn="1" w:lastColumn="0" w:oddVBand="0" w:evenVBand="0" w:oddHBand="0" w:evenHBand="0" w:firstRowFirstColumn="0" w:firstRowLastColumn="0" w:lastRowFirstColumn="0" w:lastRowLastColumn="0"/>
            <w:tcW w:w="9212" w:type="dxa"/>
          </w:tcPr>
          <w:p w14:paraId="2757DE2F" w14:textId="023CE750" w:rsidR="00B75B40" w:rsidRDefault="00B75B40" w:rsidP="00273446">
            <w:pPr>
              <w:spacing w:before="240"/>
              <w:ind w:firstLine="0"/>
              <w:rPr>
                <w:rStyle w:val="Wyrnieniedelikatne"/>
                <w:b/>
                <w:bCs w:val="0"/>
              </w:rPr>
            </w:pPr>
            <w:r w:rsidRPr="000F2A29">
              <w:rPr>
                <w:rStyle w:val="Wyrnieniedelikatne"/>
              </w:rPr>
              <w:t>Lokalizacja przedsięwzięcia</w:t>
            </w:r>
          </w:p>
          <w:p w14:paraId="322FDBBE" w14:textId="48386E7B" w:rsidR="00B75B40" w:rsidRPr="00B75B40" w:rsidRDefault="00B75B40" w:rsidP="00B75B40">
            <w:pPr>
              <w:ind w:firstLine="0"/>
              <w:rPr>
                <w:rStyle w:val="Wyrnieniedelikatne"/>
                <w:i w:val="0"/>
                <w:iCs w:val="0"/>
                <w:color w:val="auto"/>
              </w:rPr>
            </w:pPr>
            <w:r w:rsidRPr="00B75B40">
              <w:rPr>
                <w:rStyle w:val="Wyrnieniedelikatne"/>
                <w:i w:val="0"/>
                <w:iCs w:val="0"/>
                <w:color w:val="auto"/>
              </w:rPr>
              <w:t>Podzamcze, działki nr 265, 270, 272</w:t>
            </w:r>
          </w:p>
          <w:p w14:paraId="1D2F323F" w14:textId="77777777" w:rsidR="00B75B40" w:rsidRDefault="00B75B40" w:rsidP="00273446">
            <w:pPr>
              <w:spacing w:before="240"/>
              <w:ind w:firstLine="0"/>
              <w:rPr>
                <w:rStyle w:val="Wyrnieniedelikatne"/>
                <w:b/>
                <w:bCs w:val="0"/>
              </w:rPr>
            </w:pPr>
            <w:r w:rsidRPr="006E1392">
              <w:rPr>
                <w:rStyle w:val="Wyrnieniedelikatne"/>
              </w:rPr>
              <w:t>Podmiot realizujący przedsięwzięcie (lider projektu)</w:t>
            </w:r>
          </w:p>
          <w:p w14:paraId="36A76178" w14:textId="291A7779" w:rsidR="00B75B40" w:rsidRPr="00AC45CD" w:rsidRDefault="00B17934" w:rsidP="00273446">
            <w:pPr>
              <w:ind w:firstLine="0"/>
              <w:rPr>
                <w:rStyle w:val="Wyrnieniedelikatne"/>
                <w:i w:val="0"/>
                <w:iCs w:val="0"/>
                <w:color w:val="auto"/>
              </w:rPr>
            </w:pPr>
            <w:r w:rsidRPr="00AC45CD">
              <w:rPr>
                <w:rStyle w:val="Wyrnieniedelikatne"/>
                <w:i w:val="0"/>
                <w:iCs w:val="0"/>
                <w:color w:val="auto"/>
              </w:rPr>
              <w:t>Gmina Łęczna</w:t>
            </w:r>
          </w:p>
          <w:p w14:paraId="4E53167A" w14:textId="77777777" w:rsidR="00B75B40" w:rsidRDefault="00B75B40" w:rsidP="00273446">
            <w:pPr>
              <w:spacing w:before="240"/>
              <w:ind w:firstLine="0"/>
              <w:rPr>
                <w:rStyle w:val="Wyrnieniedelikatne"/>
                <w:b/>
                <w:bCs w:val="0"/>
              </w:rPr>
            </w:pPr>
            <w:r w:rsidRPr="006E1392">
              <w:rPr>
                <w:rStyle w:val="Wyrnieniedelikatne"/>
              </w:rPr>
              <w:t>Partner projektu (udział finansowy, merytoryczny i techniczny)</w:t>
            </w:r>
          </w:p>
          <w:p w14:paraId="2DE58B7F" w14:textId="78EC3604" w:rsidR="00930FC3" w:rsidRPr="00930FC3" w:rsidRDefault="00930FC3" w:rsidP="00930FC3">
            <w:pPr>
              <w:ind w:firstLine="0"/>
              <w:rPr>
                <w:rStyle w:val="Wyrnieniedelikatne"/>
                <w:b/>
                <w:bCs w:val="0"/>
                <w:i w:val="0"/>
                <w:iCs w:val="0"/>
                <w:color w:val="auto"/>
              </w:rPr>
            </w:pPr>
            <w:r w:rsidRPr="00930FC3">
              <w:rPr>
                <w:rStyle w:val="Wyrnieniedelikatne"/>
                <w:i w:val="0"/>
                <w:iCs w:val="0"/>
                <w:color w:val="auto"/>
              </w:rPr>
              <w:t>Organizacja pozarządowa</w:t>
            </w:r>
          </w:p>
          <w:p w14:paraId="58554F1F" w14:textId="77777777" w:rsidR="00B75B40" w:rsidRDefault="00B75B40" w:rsidP="00273446">
            <w:pPr>
              <w:spacing w:before="240"/>
              <w:ind w:firstLine="0"/>
              <w:rPr>
                <w:rStyle w:val="Wyrnieniedelikatne"/>
                <w:b/>
                <w:bCs w:val="0"/>
              </w:rPr>
            </w:pPr>
            <w:r w:rsidRPr="006E1392">
              <w:rPr>
                <w:rStyle w:val="Wyrnieniedelikatne"/>
              </w:rPr>
              <w:t>Zakres zadań przedsięwzięcia</w:t>
            </w:r>
          </w:p>
          <w:p w14:paraId="4B54C681" w14:textId="6B2E353C" w:rsidR="00B17934" w:rsidRPr="00B17934" w:rsidRDefault="00B17934" w:rsidP="00131AD3">
            <w:pPr>
              <w:spacing w:line="276" w:lineRule="auto"/>
              <w:rPr>
                <w:rStyle w:val="Wyrnieniedelikatne"/>
                <w:i w:val="0"/>
                <w:iCs w:val="0"/>
                <w:color w:val="auto"/>
              </w:rPr>
            </w:pPr>
            <w:r w:rsidRPr="00B17934">
              <w:rPr>
                <w:rStyle w:val="Wyrnieniedelikatne"/>
                <w:i w:val="0"/>
                <w:iCs w:val="0"/>
                <w:color w:val="auto"/>
              </w:rPr>
              <w:t>Projekt przewiduje urządzenie w bezpośrednim sąsiedztwie Środowiskowego Domu Samopomocy w Podzamczu ogrodów społecznych i ogrodów terapeutycznych służących rehabilitacji społecznej i zawodowej grup wykluczonych społecznie. Powstałe ogrody będą służyć przede wszystkim 55 uczestnikom ŚDS – osobom z zaburzeniami psychicznymi, Wśród 55 uczestników ŚDS 15 osób stanowią mieszkańcy gminy Łęczna. Z wytypowanymi 15 uczestnikami będzie współpracować 5 osób wspierających.</w:t>
            </w:r>
          </w:p>
          <w:p w14:paraId="0E502386" w14:textId="417C6CE2" w:rsidR="00B17934" w:rsidRPr="00B17934" w:rsidRDefault="00B17934" w:rsidP="00131AD3">
            <w:pPr>
              <w:spacing w:before="240" w:line="276" w:lineRule="auto"/>
              <w:rPr>
                <w:rStyle w:val="Wyrnieniedelikatne"/>
                <w:i w:val="0"/>
                <w:iCs w:val="0"/>
                <w:color w:val="auto"/>
              </w:rPr>
            </w:pPr>
            <w:r w:rsidRPr="00B17934">
              <w:rPr>
                <w:rStyle w:val="Wyrnieniedelikatne"/>
                <w:i w:val="0"/>
                <w:iCs w:val="0"/>
                <w:color w:val="auto"/>
              </w:rPr>
              <w:t>Teren przeznaczony pod realizację projektu jest zdegradowany, nie pełni obecnie żadnej funkcji. Na powierzchni około 0,7 ha zostaną urządzone ogrody, wraz z infrastrukturą gastronomiczną, terapeutyczną służącą aktywizacji zawodowej, społecznej i włączeniowej. Wybudowane zostanie także zaplecze techniczne ogrodów do przechowywania materiałów i</w:t>
            </w:r>
            <w:r w:rsidR="00E67941">
              <w:rPr>
                <w:rStyle w:val="Wyrnieniedelikatne"/>
                <w:i w:val="0"/>
                <w:iCs w:val="0"/>
                <w:color w:val="auto"/>
              </w:rPr>
              <w:t> </w:t>
            </w:r>
            <w:r w:rsidRPr="00B17934">
              <w:rPr>
                <w:rStyle w:val="Wyrnieniedelikatne"/>
                <w:i w:val="0"/>
                <w:iCs w:val="0"/>
                <w:color w:val="auto"/>
              </w:rPr>
              <w:t>sprzętu ogrodniczego. Powstałe w projekcie obiekty  otrzymają wyposażenie niezbędne do prowadzenia i funkcjonowania ogrodów. Na terenie ogrodów rozmieszczone zostaną schrony i</w:t>
            </w:r>
            <w:r w:rsidR="00E67941">
              <w:rPr>
                <w:rStyle w:val="Wyrnieniedelikatne"/>
                <w:i w:val="0"/>
                <w:iCs w:val="0"/>
                <w:color w:val="auto"/>
              </w:rPr>
              <w:t> </w:t>
            </w:r>
            <w:r w:rsidRPr="00B17934">
              <w:rPr>
                <w:rStyle w:val="Wyrnieniedelikatne"/>
                <w:i w:val="0"/>
                <w:iCs w:val="0"/>
                <w:color w:val="auto"/>
              </w:rPr>
              <w:t>budki dla ptaków i nietoperzy oraz owadów.</w:t>
            </w:r>
          </w:p>
          <w:p w14:paraId="593F9E40" w14:textId="77777777" w:rsidR="00B17934" w:rsidRPr="00B17934" w:rsidRDefault="00B17934" w:rsidP="00131AD3">
            <w:pPr>
              <w:spacing w:before="240" w:line="276" w:lineRule="auto"/>
              <w:rPr>
                <w:rStyle w:val="Wyrnieniedelikatne"/>
                <w:i w:val="0"/>
                <w:iCs w:val="0"/>
                <w:color w:val="auto"/>
              </w:rPr>
            </w:pPr>
            <w:r w:rsidRPr="00B17934">
              <w:rPr>
                <w:rStyle w:val="Wyrnieniedelikatne"/>
                <w:i w:val="0"/>
                <w:iCs w:val="0"/>
                <w:color w:val="auto"/>
              </w:rPr>
              <w:t xml:space="preserve">Działania przewidziane do realizacji w projekcie: </w:t>
            </w:r>
          </w:p>
          <w:p w14:paraId="78A6ED90" w14:textId="77777777" w:rsidR="00B17934" w:rsidRPr="00B17934" w:rsidRDefault="00B17934" w:rsidP="00B17934">
            <w:pPr>
              <w:rPr>
                <w:rStyle w:val="Wyrnieniedelikatne"/>
                <w:i w:val="0"/>
                <w:iCs w:val="0"/>
                <w:color w:val="auto"/>
              </w:rPr>
            </w:pPr>
          </w:p>
          <w:p w14:paraId="36F4B83B" w14:textId="77777777" w:rsidR="00B17934" w:rsidRPr="00B17934" w:rsidRDefault="00B17934" w:rsidP="00AC45CD">
            <w:pPr>
              <w:spacing w:line="276" w:lineRule="auto"/>
              <w:ind w:left="709" w:hanging="425"/>
              <w:rPr>
                <w:rStyle w:val="Wyrnieniedelikatne"/>
                <w:i w:val="0"/>
                <w:iCs w:val="0"/>
                <w:color w:val="auto"/>
              </w:rPr>
            </w:pPr>
            <w:r w:rsidRPr="00B17934">
              <w:rPr>
                <w:rStyle w:val="Wyrnieniedelikatne"/>
                <w:i w:val="0"/>
                <w:iCs w:val="0"/>
                <w:color w:val="auto"/>
              </w:rPr>
              <w:t>1.</w:t>
            </w:r>
            <w:r w:rsidRPr="00B17934">
              <w:rPr>
                <w:rStyle w:val="Wyrnieniedelikatne"/>
                <w:i w:val="0"/>
                <w:iCs w:val="0"/>
                <w:color w:val="auto"/>
              </w:rPr>
              <w:tab/>
              <w:t>Opracowanie dokumentacji projektowej ogrodów tematycznych wraz z infrastrukturą służącą aktywizacji zawodowej i społecznej osób z zaburzeniami psychicznymi.</w:t>
            </w:r>
          </w:p>
          <w:p w14:paraId="654C8047" w14:textId="469D60C1" w:rsidR="00B17934" w:rsidRPr="00B17934" w:rsidRDefault="00B17934" w:rsidP="00AC45CD">
            <w:pPr>
              <w:spacing w:line="276" w:lineRule="auto"/>
              <w:ind w:left="709" w:hanging="425"/>
              <w:rPr>
                <w:rStyle w:val="Wyrnieniedelikatne"/>
                <w:i w:val="0"/>
                <w:iCs w:val="0"/>
                <w:color w:val="auto"/>
              </w:rPr>
            </w:pPr>
            <w:r w:rsidRPr="00B17934">
              <w:rPr>
                <w:rStyle w:val="Wyrnieniedelikatne"/>
                <w:i w:val="0"/>
                <w:iCs w:val="0"/>
                <w:color w:val="auto"/>
              </w:rPr>
              <w:t>2.</w:t>
            </w:r>
            <w:r w:rsidRPr="00B17934">
              <w:rPr>
                <w:rStyle w:val="Wyrnieniedelikatne"/>
                <w:i w:val="0"/>
                <w:iCs w:val="0"/>
                <w:color w:val="auto"/>
              </w:rPr>
              <w:tab/>
              <w:t>Urządzenie i wyposażenie kompleksu ogrodów służących rehabilitacji społecznej i</w:t>
            </w:r>
            <w:r w:rsidR="00E67941">
              <w:rPr>
                <w:rStyle w:val="Wyrnieniedelikatne"/>
                <w:i w:val="0"/>
                <w:iCs w:val="0"/>
                <w:color w:val="auto"/>
              </w:rPr>
              <w:t> </w:t>
            </w:r>
            <w:r w:rsidRPr="00B17934">
              <w:rPr>
                <w:rStyle w:val="Wyrnieniedelikatne"/>
                <w:i w:val="0"/>
                <w:iCs w:val="0"/>
                <w:color w:val="auto"/>
              </w:rPr>
              <w:t>zawodowej grup wykluczonych społecznie (ogród kwiatów ziołowych, ogród cztery pory roku, ogród lawendowy, ogród deszczowy).</w:t>
            </w:r>
          </w:p>
          <w:p w14:paraId="42E2239F" w14:textId="77777777" w:rsidR="00B17934" w:rsidRPr="00B17934" w:rsidRDefault="00B17934" w:rsidP="00AC45CD">
            <w:pPr>
              <w:spacing w:line="276" w:lineRule="auto"/>
              <w:ind w:left="709" w:hanging="425"/>
              <w:rPr>
                <w:rStyle w:val="Wyrnieniedelikatne"/>
                <w:i w:val="0"/>
                <w:iCs w:val="0"/>
                <w:color w:val="auto"/>
              </w:rPr>
            </w:pPr>
            <w:r w:rsidRPr="00B17934">
              <w:rPr>
                <w:rStyle w:val="Wyrnieniedelikatne"/>
                <w:i w:val="0"/>
                <w:iCs w:val="0"/>
                <w:color w:val="auto"/>
              </w:rPr>
              <w:t>3.</w:t>
            </w:r>
            <w:r w:rsidRPr="00B17934">
              <w:rPr>
                <w:rStyle w:val="Wyrnieniedelikatne"/>
                <w:i w:val="0"/>
                <w:iCs w:val="0"/>
                <w:color w:val="auto"/>
              </w:rPr>
              <w:tab/>
              <w:t>Budowa pawilonów (pawilon gastronomiczny, pawilon z asortymentem ogrodniczym, pawilon z asortymentem dekoracyjnym, pawilon techniczny).</w:t>
            </w:r>
          </w:p>
          <w:p w14:paraId="787D5FF4" w14:textId="77777777" w:rsidR="00B17934" w:rsidRPr="00B17934" w:rsidRDefault="00B17934" w:rsidP="00AC45CD">
            <w:pPr>
              <w:spacing w:line="276" w:lineRule="auto"/>
              <w:ind w:left="709" w:hanging="425"/>
              <w:rPr>
                <w:rStyle w:val="Wyrnieniedelikatne"/>
                <w:i w:val="0"/>
                <w:iCs w:val="0"/>
                <w:color w:val="auto"/>
              </w:rPr>
            </w:pPr>
            <w:r w:rsidRPr="00B17934">
              <w:rPr>
                <w:rStyle w:val="Wyrnieniedelikatne"/>
                <w:i w:val="0"/>
                <w:iCs w:val="0"/>
                <w:color w:val="auto"/>
              </w:rPr>
              <w:t>4.</w:t>
            </w:r>
            <w:r w:rsidRPr="00B17934">
              <w:rPr>
                <w:rStyle w:val="Wyrnieniedelikatne"/>
                <w:i w:val="0"/>
                <w:iCs w:val="0"/>
                <w:color w:val="auto"/>
              </w:rPr>
              <w:tab/>
              <w:t>Zakup wyposażenia ogrodów tematycznych i pawilonów oraz materiałów do prowadzenia ogrodów.</w:t>
            </w:r>
          </w:p>
          <w:p w14:paraId="3CBB37C4" w14:textId="6EF248F7" w:rsidR="00B17934" w:rsidRDefault="00B17934" w:rsidP="00131AD3">
            <w:pPr>
              <w:spacing w:before="240" w:line="276" w:lineRule="auto"/>
              <w:rPr>
                <w:rStyle w:val="Wyrnieniedelikatne"/>
                <w:b/>
                <w:bCs w:val="0"/>
                <w:i w:val="0"/>
                <w:iCs w:val="0"/>
                <w:color w:val="auto"/>
              </w:rPr>
            </w:pPr>
            <w:r w:rsidRPr="00B17934">
              <w:rPr>
                <w:rStyle w:val="Wyrnieniedelikatne"/>
                <w:i w:val="0"/>
                <w:iCs w:val="0"/>
                <w:color w:val="auto"/>
              </w:rPr>
              <w:t>Oprócz roli terapeutycznej ogrody odgrywać będą rolę integrującą lokalną społeczność oraz aktywizację osób z zaburzeniami psychicznymi. Działalność ogrodu będzie skierowana na</w:t>
            </w:r>
            <w:r w:rsidR="00E67941">
              <w:rPr>
                <w:rStyle w:val="Wyrnieniedelikatne"/>
                <w:i w:val="0"/>
                <w:iCs w:val="0"/>
                <w:color w:val="auto"/>
              </w:rPr>
              <w:t> </w:t>
            </w:r>
            <w:r w:rsidRPr="00B17934">
              <w:rPr>
                <w:rStyle w:val="Wyrnieniedelikatne"/>
                <w:i w:val="0"/>
                <w:iCs w:val="0"/>
                <w:color w:val="auto"/>
              </w:rPr>
              <w:t>edukację, wspieranie rozwoju i terapię zajęciową. Ponadto wykorzystany zostanie potencjał osób długotrwale bezrobotnych i poszukujących zatrudnienia w ogrodnictwie przy organizowaniu ogrodów i terenów zielonych i ich pielęgnacji.</w:t>
            </w:r>
          </w:p>
          <w:p w14:paraId="5E709BCF" w14:textId="48699F95" w:rsidR="00B17934" w:rsidRPr="00B17934" w:rsidRDefault="00B17934" w:rsidP="00131AD3">
            <w:pPr>
              <w:spacing w:before="240"/>
              <w:rPr>
                <w:rStyle w:val="Wyrnieniedelikatne"/>
                <w:i w:val="0"/>
                <w:iCs w:val="0"/>
                <w:color w:val="auto"/>
              </w:rPr>
            </w:pPr>
            <w:r w:rsidRPr="00B17934">
              <w:rPr>
                <w:rStyle w:val="Wyrnieniedelikatne"/>
                <w:i w:val="0"/>
                <w:iCs w:val="0"/>
                <w:color w:val="auto"/>
              </w:rPr>
              <w:t>W ramach projektu zapewniona będzie dbałość o zachowanie i rozwój zielonej infrastruktury, zwłaszcza ochronę drzew, w całym cyklu projektowym.</w:t>
            </w:r>
          </w:p>
          <w:p w14:paraId="1B31D4AD" w14:textId="18B529AA" w:rsidR="00B17934" w:rsidRDefault="00B17934" w:rsidP="00131AD3">
            <w:pPr>
              <w:spacing w:before="240" w:line="276" w:lineRule="auto"/>
              <w:rPr>
                <w:rStyle w:val="Wyrnieniedelikatne"/>
                <w:b/>
                <w:bCs w:val="0"/>
                <w:i w:val="0"/>
                <w:iCs w:val="0"/>
                <w:color w:val="auto"/>
              </w:rPr>
            </w:pPr>
            <w:r w:rsidRPr="00B17934">
              <w:rPr>
                <w:rStyle w:val="Wyrnieniedelikatne"/>
                <w:i w:val="0"/>
                <w:iCs w:val="0"/>
                <w:color w:val="auto"/>
              </w:rPr>
              <w:t xml:space="preserve">Projekt ukierunkowany jest na rozwijanie aktywności społecznej poprzez adaptację przestrzeni do realizacji oferty </w:t>
            </w:r>
            <w:r>
              <w:rPr>
                <w:rStyle w:val="Wyrnieniedelikatne"/>
                <w:i w:val="0"/>
                <w:iCs w:val="0"/>
                <w:color w:val="auto"/>
              </w:rPr>
              <w:t>terapeutyczno</w:t>
            </w:r>
            <w:r w:rsidRPr="00B17934">
              <w:rPr>
                <w:rStyle w:val="Wyrnieniedelikatne"/>
                <w:i w:val="0"/>
                <w:iCs w:val="0"/>
                <w:color w:val="auto"/>
              </w:rPr>
              <w:t xml:space="preserve">-edukacyjnej i rozwoju innowacji społecznych. </w:t>
            </w:r>
            <w:r w:rsidRPr="00B17934">
              <w:rPr>
                <w:rStyle w:val="Wyrnieniedelikatne"/>
                <w:i w:val="0"/>
                <w:iCs w:val="0"/>
                <w:color w:val="auto"/>
              </w:rPr>
              <w:lastRenderedPageBreak/>
              <w:t>Potrzeba jego realizacji wynika z potrzeb społecznych mieszkańców obszaru rewitalizacji zdiagnozowanych na etapie diagnozy i delimitacji obszaru rewitalizacji. Inwestor, w ramach przedmiotowego projektu, nie wyklucza wsparcia działań społecznych na rzecz aktywizacji środowisk zagrożonych wykluczeniem społecznym (max. 15% wartości projektu). Działania te</w:t>
            </w:r>
            <w:r w:rsidR="00E67941">
              <w:rPr>
                <w:rStyle w:val="Wyrnieniedelikatne"/>
                <w:i w:val="0"/>
                <w:iCs w:val="0"/>
                <w:color w:val="auto"/>
              </w:rPr>
              <w:t> </w:t>
            </w:r>
            <w:r w:rsidRPr="00B17934">
              <w:rPr>
                <w:rStyle w:val="Wyrnieniedelikatne"/>
                <w:i w:val="0"/>
                <w:iCs w:val="0"/>
                <w:color w:val="auto"/>
              </w:rPr>
              <w:t>obejmować mogą m.in. wszelkiego rodzaju imprezy kulturalne czy zajęcia dedykowane poszczególnym grupom społecznym.</w:t>
            </w:r>
          </w:p>
          <w:p w14:paraId="5AC0672C" w14:textId="7D64F10D" w:rsidR="00B17934" w:rsidRPr="00B17934" w:rsidRDefault="00B17934" w:rsidP="00B17934">
            <w:pPr>
              <w:spacing w:before="240"/>
              <w:rPr>
                <w:b w:val="0"/>
                <w:bCs w:val="0"/>
              </w:rPr>
            </w:pPr>
            <w:r w:rsidRPr="00B17934">
              <w:rPr>
                <w:b w:val="0"/>
                <w:bCs w:val="0"/>
              </w:rPr>
              <w:t>Cele projektu:</w:t>
            </w:r>
          </w:p>
          <w:p w14:paraId="4A1F5753" w14:textId="0768CE56" w:rsidR="00B17934" w:rsidRPr="00B17934" w:rsidRDefault="00B17934" w:rsidP="00AC45CD">
            <w:pPr>
              <w:pStyle w:val="punkty"/>
              <w:spacing w:line="276" w:lineRule="auto"/>
              <w:rPr>
                <w:b w:val="0"/>
                <w:bCs w:val="0"/>
              </w:rPr>
            </w:pPr>
            <w:r w:rsidRPr="00B17934">
              <w:rPr>
                <w:b w:val="0"/>
                <w:bCs w:val="0"/>
              </w:rPr>
              <w:t>Aktywizacja zawodowa i społeczna osób z niepełnosprawnościami w tym z zaburzeniami psychicznymi.</w:t>
            </w:r>
          </w:p>
          <w:p w14:paraId="2F65EF8F" w14:textId="77777777" w:rsidR="00B17934" w:rsidRPr="00B17934" w:rsidRDefault="00B17934" w:rsidP="00AC45CD">
            <w:pPr>
              <w:pStyle w:val="punkty"/>
              <w:spacing w:line="276" w:lineRule="auto"/>
              <w:rPr>
                <w:b w:val="0"/>
                <w:bCs w:val="0"/>
              </w:rPr>
            </w:pPr>
            <w:r w:rsidRPr="00B17934">
              <w:rPr>
                <w:b w:val="0"/>
                <w:bCs w:val="0"/>
              </w:rPr>
              <w:t>Stworzenie miejsc pracy dla 20 mieszkańców w tym 15 z niepełnosprawnościami.</w:t>
            </w:r>
          </w:p>
          <w:p w14:paraId="74A403B5" w14:textId="77777777" w:rsidR="00B17934" w:rsidRPr="00B17934" w:rsidRDefault="00B17934" w:rsidP="00AC45CD">
            <w:pPr>
              <w:pStyle w:val="punkty"/>
              <w:spacing w:line="276" w:lineRule="auto"/>
              <w:rPr>
                <w:b w:val="0"/>
                <w:bCs w:val="0"/>
              </w:rPr>
            </w:pPr>
            <w:r w:rsidRPr="00B17934">
              <w:rPr>
                <w:b w:val="0"/>
                <w:bCs w:val="0"/>
              </w:rPr>
              <w:t>Innowacyjne połączenie podmiotów z obszaru pomocy społecznej, biznesu i III sektora.</w:t>
            </w:r>
          </w:p>
          <w:p w14:paraId="532F30E3" w14:textId="77777777" w:rsidR="00B17934" w:rsidRPr="00B17934" w:rsidRDefault="00B17934" w:rsidP="00AC45CD">
            <w:pPr>
              <w:pStyle w:val="punkty"/>
              <w:spacing w:line="276" w:lineRule="auto"/>
              <w:rPr>
                <w:b w:val="0"/>
                <w:bCs w:val="0"/>
              </w:rPr>
            </w:pPr>
            <w:r w:rsidRPr="00B17934">
              <w:rPr>
                <w:b w:val="0"/>
                <w:bCs w:val="0"/>
              </w:rPr>
              <w:t>Wykorzystanie walorów dziedzictwa przyrodniczego i historycznego w rozwoju przedsiębiorczości społecznej.</w:t>
            </w:r>
          </w:p>
          <w:p w14:paraId="5473514D" w14:textId="77777777" w:rsidR="00B17934" w:rsidRPr="00B17934" w:rsidRDefault="00B17934" w:rsidP="00AC45CD">
            <w:pPr>
              <w:pStyle w:val="punkty"/>
              <w:spacing w:line="276" w:lineRule="auto"/>
              <w:rPr>
                <w:b w:val="0"/>
                <w:bCs w:val="0"/>
              </w:rPr>
            </w:pPr>
            <w:r w:rsidRPr="00B17934">
              <w:rPr>
                <w:b w:val="0"/>
                <w:bCs w:val="0"/>
              </w:rPr>
              <w:t>Rozwój terapii przez walory przyrodnicze i kontakt z przyrodą.</w:t>
            </w:r>
          </w:p>
          <w:p w14:paraId="57F76D0C" w14:textId="6702D2D5" w:rsidR="00B17934" w:rsidRPr="00B17934" w:rsidRDefault="00B17934" w:rsidP="00AC45CD">
            <w:pPr>
              <w:pStyle w:val="punkty"/>
              <w:spacing w:after="200" w:line="276" w:lineRule="auto"/>
              <w:rPr>
                <w:rStyle w:val="Wyrnieniedelikatne"/>
                <w:b/>
                <w:bCs w:val="0"/>
                <w:i w:val="0"/>
                <w:iCs w:val="0"/>
                <w:color w:val="auto"/>
                <w:sz w:val="24"/>
                <w:szCs w:val="24"/>
              </w:rPr>
            </w:pPr>
            <w:r w:rsidRPr="00B17934">
              <w:rPr>
                <w:b w:val="0"/>
                <w:bCs w:val="0"/>
              </w:rPr>
              <w:t>Wprowadzenie nowej usługi – hortiterapii</w:t>
            </w:r>
          </w:p>
          <w:p w14:paraId="47E83218" w14:textId="77777777" w:rsidR="00B17934" w:rsidRDefault="00B17934" w:rsidP="00273446">
            <w:pPr>
              <w:pStyle w:val="punkty"/>
              <w:numPr>
                <w:ilvl w:val="0"/>
                <w:numId w:val="0"/>
              </w:numPr>
              <w:spacing w:before="240"/>
              <w:rPr>
                <w:rStyle w:val="Wyrnieniedelikatne"/>
                <w:b/>
                <w:bCs w:val="0"/>
              </w:rPr>
            </w:pPr>
          </w:p>
          <w:p w14:paraId="08C48678" w14:textId="1E51EC6F" w:rsidR="00B75B40" w:rsidRDefault="00B75B40" w:rsidP="00273446">
            <w:pPr>
              <w:pStyle w:val="punkty"/>
              <w:numPr>
                <w:ilvl w:val="0"/>
                <w:numId w:val="0"/>
              </w:numPr>
              <w:spacing w:before="240"/>
              <w:rPr>
                <w:rStyle w:val="Wyrnieniedelikatne"/>
                <w:b/>
                <w:bCs w:val="0"/>
              </w:rPr>
            </w:pPr>
            <w:r w:rsidRPr="00834A4D">
              <w:rPr>
                <w:rStyle w:val="Wyrnieniedelikatne"/>
              </w:rPr>
              <w:t>Okres realizacji</w:t>
            </w:r>
          </w:p>
          <w:p w14:paraId="76675EDD" w14:textId="13D25200" w:rsidR="00B75B40" w:rsidRDefault="00B75B40" w:rsidP="00273446">
            <w:pPr>
              <w:pStyle w:val="punkty"/>
              <w:numPr>
                <w:ilvl w:val="0"/>
                <w:numId w:val="0"/>
              </w:numPr>
              <w:spacing w:before="240"/>
              <w:rPr>
                <w:rStyle w:val="Wyrnieniedelikatne"/>
                <w:b/>
                <w:bCs w:val="0"/>
                <w:i w:val="0"/>
                <w:iCs w:val="0"/>
                <w:color w:val="auto"/>
              </w:rPr>
            </w:pPr>
            <w:r w:rsidRPr="004B6011">
              <w:rPr>
                <w:rStyle w:val="Wyrnieniedelikatne"/>
                <w:i w:val="0"/>
                <w:iCs w:val="0"/>
                <w:color w:val="auto"/>
              </w:rPr>
              <w:t>01/202</w:t>
            </w:r>
            <w:r w:rsidR="00B17934">
              <w:rPr>
                <w:rStyle w:val="Wyrnieniedelikatne"/>
                <w:i w:val="0"/>
                <w:iCs w:val="0"/>
                <w:color w:val="auto"/>
              </w:rPr>
              <w:t>5</w:t>
            </w:r>
            <w:r w:rsidRPr="004B6011">
              <w:rPr>
                <w:rStyle w:val="Wyrnieniedelikatne"/>
                <w:i w:val="0"/>
                <w:iCs w:val="0"/>
                <w:color w:val="auto"/>
              </w:rPr>
              <w:t xml:space="preserve"> – 12/202</w:t>
            </w:r>
            <w:r w:rsidR="00B17934">
              <w:rPr>
                <w:rStyle w:val="Wyrnieniedelikatne"/>
                <w:i w:val="0"/>
                <w:iCs w:val="0"/>
                <w:color w:val="auto"/>
              </w:rPr>
              <w:t>5</w:t>
            </w:r>
          </w:p>
          <w:p w14:paraId="76AF4A1B" w14:textId="77777777" w:rsidR="00B75B40" w:rsidRPr="004B6011" w:rsidRDefault="00B75B40" w:rsidP="00273446">
            <w:pPr>
              <w:pStyle w:val="punkty"/>
              <w:numPr>
                <w:ilvl w:val="0"/>
                <w:numId w:val="0"/>
              </w:numPr>
              <w:spacing w:before="240"/>
              <w:rPr>
                <w:rStyle w:val="Wyrnieniedelikatne"/>
                <w:i w:val="0"/>
                <w:iCs w:val="0"/>
                <w:color w:val="auto"/>
              </w:rPr>
            </w:pPr>
          </w:p>
          <w:p w14:paraId="3DBAD788" w14:textId="77777777" w:rsidR="00B75B40" w:rsidRDefault="00B75B40" w:rsidP="00273446">
            <w:pPr>
              <w:pStyle w:val="punkty"/>
              <w:numPr>
                <w:ilvl w:val="0"/>
                <w:numId w:val="0"/>
              </w:numPr>
              <w:spacing w:before="240"/>
              <w:rPr>
                <w:rStyle w:val="Wyrnieniedelikatne"/>
                <w:b/>
                <w:bCs w:val="0"/>
              </w:rPr>
            </w:pPr>
            <w:r w:rsidRPr="00834A4D">
              <w:rPr>
                <w:rStyle w:val="Wyrnieniedelikatne"/>
              </w:rPr>
              <w:t>Szacowana wartość</w:t>
            </w:r>
          </w:p>
          <w:p w14:paraId="43EB61A2" w14:textId="5FD1FF52" w:rsidR="00B75B40" w:rsidRDefault="00CF4AEE" w:rsidP="00273446">
            <w:pPr>
              <w:pStyle w:val="punkty"/>
              <w:numPr>
                <w:ilvl w:val="0"/>
                <w:numId w:val="0"/>
              </w:numPr>
              <w:spacing w:before="240"/>
              <w:rPr>
                <w:rStyle w:val="Wyrnieniedelikatne"/>
                <w:b/>
                <w:bCs w:val="0"/>
                <w:i w:val="0"/>
                <w:iCs w:val="0"/>
                <w:color w:val="auto"/>
              </w:rPr>
            </w:pPr>
            <w:r>
              <w:rPr>
                <w:rStyle w:val="Wyrnieniedelikatne"/>
                <w:i w:val="0"/>
                <w:iCs w:val="0"/>
                <w:color w:val="auto"/>
              </w:rPr>
              <w:t>3</w:t>
            </w:r>
            <w:r w:rsidR="00B17934">
              <w:rPr>
                <w:rStyle w:val="Wyrnieniedelikatne"/>
                <w:i w:val="0"/>
                <w:iCs w:val="0"/>
                <w:color w:val="auto"/>
              </w:rPr>
              <w:t xml:space="preserve"> 000</w:t>
            </w:r>
            <w:r w:rsidR="00B75B40">
              <w:rPr>
                <w:rStyle w:val="Wyrnieniedelikatne"/>
                <w:i w:val="0"/>
                <w:iCs w:val="0"/>
                <w:color w:val="auto"/>
              </w:rPr>
              <w:t> </w:t>
            </w:r>
            <w:r w:rsidR="00B75B40" w:rsidRPr="004B6011">
              <w:rPr>
                <w:rStyle w:val="Wyrnieniedelikatne"/>
                <w:i w:val="0"/>
                <w:iCs w:val="0"/>
                <w:color w:val="auto"/>
              </w:rPr>
              <w:t>000</w:t>
            </w:r>
            <w:r w:rsidR="00B75B40">
              <w:rPr>
                <w:rStyle w:val="Wyrnieniedelikatne"/>
                <w:i w:val="0"/>
                <w:iCs w:val="0"/>
                <w:color w:val="auto"/>
              </w:rPr>
              <w:t>, 00</w:t>
            </w:r>
            <w:r w:rsidR="00B75B40" w:rsidRPr="004B6011">
              <w:rPr>
                <w:rStyle w:val="Wyrnieniedelikatne"/>
                <w:i w:val="0"/>
                <w:iCs w:val="0"/>
                <w:color w:val="auto"/>
              </w:rPr>
              <w:t xml:space="preserve"> zł</w:t>
            </w:r>
          </w:p>
          <w:p w14:paraId="380D6CE7" w14:textId="77777777" w:rsidR="00B75B40" w:rsidRPr="004B6011" w:rsidRDefault="00B75B40" w:rsidP="00273446">
            <w:pPr>
              <w:pStyle w:val="punkty"/>
              <w:numPr>
                <w:ilvl w:val="0"/>
                <w:numId w:val="0"/>
              </w:numPr>
              <w:spacing w:before="240"/>
              <w:rPr>
                <w:rStyle w:val="Wyrnieniedelikatne"/>
                <w:i w:val="0"/>
                <w:iCs w:val="0"/>
                <w:color w:val="auto"/>
              </w:rPr>
            </w:pPr>
          </w:p>
          <w:p w14:paraId="7617A6B7" w14:textId="6C8E54D4" w:rsidR="00B75B40" w:rsidRDefault="00B75B40" w:rsidP="00273446">
            <w:pPr>
              <w:pStyle w:val="punkty"/>
              <w:numPr>
                <w:ilvl w:val="0"/>
                <w:numId w:val="0"/>
              </w:numPr>
              <w:spacing w:before="240"/>
              <w:rPr>
                <w:rStyle w:val="Wyrnieniedelikatne"/>
                <w:b/>
                <w:bCs w:val="0"/>
              </w:rPr>
            </w:pPr>
            <w:r w:rsidRPr="00500D8F">
              <w:rPr>
                <w:rStyle w:val="Wyrnieniedelikatne"/>
              </w:rPr>
              <w:t>Źródło finansowania</w:t>
            </w:r>
          </w:p>
          <w:p w14:paraId="0463C1A8" w14:textId="2B59301E" w:rsidR="00B75B40" w:rsidRPr="00500D8F" w:rsidRDefault="00000000" w:rsidP="00273446">
            <w:pPr>
              <w:ind w:firstLine="0"/>
              <w:rPr>
                <w:b w:val="0"/>
                <w:bCs w:val="0"/>
                <w:color w:val="000000" w:themeColor="text1"/>
              </w:rPr>
            </w:pPr>
            <w:r>
              <w:rPr>
                <w:b w:val="0"/>
                <w:bCs w:val="0"/>
                <w:i/>
                <w:iCs/>
                <w:noProof/>
                <w:color w:val="B58B80" w:themeColor="accent3"/>
              </w:rPr>
              <w:object w:dxaOrig="1440" w:dyaOrig="1440" w14:anchorId="6E33348C">
                <v:shape id="_x0000_s2228" type="#_x0000_t75" style="position:absolute;left:0;text-align:left;margin-left:-.95pt;margin-top:2pt;width:8.85pt;height:8.85pt;z-index:251801088" wrapcoords="15600 0 0 9600 -1200 12000 1200 20400 9600 20400 13200 19200 21600 4800 21600 0 15600 0">
                  <v:imagedata r:id="rId40" o:title="" chromakey="white"/>
                </v:shape>
                <o:OLEObject Type="Embed" ProgID="PBrush" ShapeID="_x0000_s2228" DrawAspect="Content" ObjectID="_1781519936" r:id="rId99"/>
              </w:object>
            </w:r>
            <w:r w:rsidR="00B75B40" w:rsidRPr="00500D8F">
              <w:rPr>
                <w:b w:val="0"/>
                <w:bCs w:val="0"/>
                <w:color w:val="000000" w:themeColor="text1"/>
              </w:rPr>
              <w:sym w:font="Symbol" w:char="F0A0"/>
            </w:r>
            <w:r w:rsidR="00B75B40" w:rsidRPr="00500D8F">
              <w:rPr>
                <w:b w:val="0"/>
                <w:bCs w:val="0"/>
                <w:color w:val="000000" w:themeColor="text1"/>
              </w:rPr>
              <w:t xml:space="preserve"> Krajowe środki publiczne</w:t>
            </w:r>
          </w:p>
          <w:p w14:paraId="0208F139" w14:textId="7582A341" w:rsidR="00B75B40" w:rsidRPr="00500D8F" w:rsidRDefault="00000000" w:rsidP="00273446">
            <w:pPr>
              <w:ind w:left="284" w:hanging="284"/>
              <w:rPr>
                <w:b w:val="0"/>
                <w:bCs w:val="0"/>
                <w:color w:val="000000" w:themeColor="text1"/>
              </w:rPr>
            </w:pPr>
            <w:r>
              <w:rPr>
                <w:b w:val="0"/>
                <w:bCs w:val="0"/>
                <w:i/>
                <w:iCs/>
                <w:noProof/>
                <w:color w:val="B58B80" w:themeColor="accent3"/>
              </w:rPr>
              <w:object w:dxaOrig="1440" w:dyaOrig="1440" w14:anchorId="6E33348C">
                <v:shape id="_x0000_s2231" type="#_x0000_t75" style="position:absolute;left:0;text-align:left;margin-left:-.2pt;margin-top:2.05pt;width:8.85pt;height:8.85pt;z-index:251804160" wrapcoords="15600 0 0 9600 -1200 12000 1200 20400 9600 20400 13200 19200 21600 4800 21600 0 15600 0">
                  <v:imagedata r:id="rId40" o:title="" chromakey="white"/>
                </v:shape>
                <o:OLEObject Type="Embed" ProgID="PBrush" ShapeID="_x0000_s2231" DrawAspect="Content" ObjectID="_1781519937" r:id="rId100"/>
              </w:object>
            </w:r>
            <w:r w:rsidR="00B75B40" w:rsidRPr="00500D8F">
              <w:rPr>
                <w:b w:val="0"/>
                <w:bCs w:val="0"/>
                <w:color w:val="000000" w:themeColor="text1"/>
              </w:rPr>
              <w:sym w:font="Symbol" w:char="F0A0"/>
            </w:r>
            <w:r w:rsidR="00B75B40" w:rsidRPr="00500D8F">
              <w:rPr>
                <w:b w:val="0"/>
                <w:bCs w:val="0"/>
                <w:color w:val="000000" w:themeColor="text1"/>
              </w:rPr>
              <w:t xml:space="preserve"> Fundusze Europejskie (w szczególności: Europejski Fundusz Rozwoju Regionalnego, Europejski Fundusz Społeczny, Fundusz Spójności) </w:t>
            </w:r>
          </w:p>
          <w:p w14:paraId="2C1ACB1C" w14:textId="6A1075BC" w:rsidR="00B75B40" w:rsidRPr="00500D8F" w:rsidRDefault="00000000" w:rsidP="00273446">
            <w:pPr>
              <w:ind w:firstLine="0"/>
              <w:rPr>
                <w:b w:val="0"/>
                <w:bCs w:val="0"/>
                <w:color w:val="000000" w:themeColor="text1"/>
              </w:rPr>
            </w:pPr>
            <w:r>
              <w:rPr>
                <w:b w:val="0"/>
                <w:bCs w:val="0"/>
                <w:i/>
                <w:iCs/>
                <w:noProof/>
                <w:color w:val="B58B80" w:themeColor="accent3"/>
              </w:rPr>
              <w:object w:dxaOrig="1440" w:dyaOrig="1440" w14:anchorId="3D73CB22">
                <v:shape id="_x0000_s2229" type="#_x0000_t75" style="position:absolute;left:0;text-align:left;margin-left:-.95pt;margin-top:2.35pt;width:8.85pt;height:8.85pt;z-index:251802112" wrapcoords="15600 0 0 9600 -1200 12000 1200 20400 9600 20400 13200 19200 21600 4800 21600 0 15600 0">
                  <v:imagedata r:id="rId40" o:title="" chromakey="white"/>
                </v:shape>
                <o:OLEObject Type="Embed" ProgID="PBrush" ShapeID="_x0000_s2229" DrawAspect="Content" ObjectID="_1781519938" r:id="rId101"/>
              </w:object>
            </w:r>
            <w:r w:rsidR="00B75B40" w:rsidRPr="00500D8F">
              <w:rPr>
                <w:b w:val="0"/>
                <w:bCs w:val="0"/>
                <w:color w:val="000000" w:themeColor="text1"/>
              </w:rPr>
              <w:sym w:font="Symbol" w:char="F0A0"/>
            </w:r>
            <w:r w:rsidR="00B75B40" w:rsidRPr="00500D8F">
              <w:rPr>
                <w:b w:val="0"/>
                <w:bCs w:val="0"/>
                <w:color w:val="000000" w:themeColor="text1"/>
              </w:rPr>
              <w:t xml:space="preserve"> Środki prywatne</w:t>
            </w:r>
          </w:p>
          <w:p w14:paraId="1AEEBBE1" w14:textId="12A549E4" w:rsidR="00B75B40" w:rsidRPr="00500D8F" w:rsidRDefault="00B75B40"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z innych źródeł </w:t>
            </w:r>
          </w:p>
          <w:p w14:paraId="53AA74E3" w14:textId="77777777" w:rsidR="00B75B40" w:rsidRDefault="00000000" w:rsidP="00273446">
            <w:pPr>
              <w:ind w:firstLine="0"/>
              <w:rPr>
                <w:color w:val="000000" w:themeColor="text1"/>
              </w:rPr>
            </w:pPr>
            <w:r>
              <w:rPr>
                <w:i/>
                <w:iCs/>
                <w:noProof/>
                <w:color w:val="B58B80" w:themeColor="accent3"/>
              </w:rPr>
              <w:object w:dxaOrig="1440" w:dyaOrig="1440" w14:anchorId="1E449CF6">
                <v:shape id="_x0000_s2230" type="#_x0000_t75" style="position:absolute;left:0;text-align:left;margin-left:-.2pt;margin-top:1.6pt;width:8.85pt;height:8.85pt;z-index:251803136" wrapcoords="15600 0 0 9600 -1200 12000 1200 20400 9600 20400 13200 19200 21600 4800 21600 0 15600 0">
                  <v:imagedata r:id="rId40" o:title="" chromakey="white"/>
                </v:shape>
                <o:OLEObject Type="Embed" ProgID="PBrush" ShapeID="_x0000_s2230" DrawAspect="Content" ObjectID="_1781519939" r:id="rId102"/>
              </w:object>
            </w:r>
            <w:r w:rsidR="00B75B40" w:rsidRPr="00500D8F">
              <w:rPr>
                <w:b w:val="0"/>
                <w:bCs w:val="0"/>
                <w:color w:val="000000" w:themeColor="text1"/>
              </w:rPr>
              <w:sym w:font="Symbol" w:char="F0A0"/>
            </w:r>
            <w:r w:rsidR="00B75B40" w:rsidRPr="00500D8F">
              <w:rPr>
                <w:b w:val="0"/>
                <w:bCs w:val="0"/>
                <w:color w:val="000000" w:themeColor="text1"/>
              </w:rPr>
              <w:t xml:space="preserve"> Środki własne JST</w:t>
            </w:r>
          </w:p>
          <w:p w14:paraId="4D53139D" w14:textId="32920AF6" w:rsidR="00B75B40" w:rsidRDefault="00B75B40" w:rsidP="00273446">
            <w:pPr>
              <w:spacing w:before="240" w:line="276" w:lineRule="auto"/>
              <w:ind w:firstLine="0"/>
              <w:rPr>
                <w:rStyle w:val="Wyrnieniedelikatne"/>
                <w:b/>
                <w:bCs w:val="0"/>
                <w:i w:val="0"/>
                <w:iCs w:val="0"/>
                <w:color w:val="auto"/>
              </w:rPr>
            </w:pPr>
            <w:r w:rsidRPr="002B6C50">
              <w:rPr>
                <w:rStyle w:val="Wyrnieniedelikatne"/>
                <w:i w:val="0"/>
                <w:iCs w:val="0"/>
                <w:color w:val="auto"/>
              </w:rPr>
              <w:t xml:space="preserve">Sugerowane źródło finansowania: </w:t>
            </w:r>
            <w:r w:rsidR="00B17934">
              <w:rPr>
                <w:rStyle w:val="Wyrnieniedelikatne"/>
                <w:i w:val="0"/>
                <w:iCs w:val="0"/>
                <w:color w:val="auto"/>
              </w:rPr>
              <w:t>ś</w:t>
            </w:r>
            <w:r w:rsidR="00B17934" w:rsidRPr="00B17934">
              <w:rPr>
                <w:rStyle w:val="Wyrnieniedelikatne"/>
                <w:i w:val="0"/>
                <w:iCs w:val="0"/>
                <w:color w:val="auto"/>
              </w:rPr>
              <w:t xml:space="preserve">rodki własne </w:t>
            </w:r>
            <w:r w:rsidR="00B17934">
              <w:rPr>
                <w:rStyle w:val="Wyrnieniedelikatne"/>
                <w:i w:val="0"/>
                <w:iCs w:val="0"/>
                <w:color w:val="auto"/>
              </w:rPr>
              <w:t>JST</w:t>
            </w:r>
            <w:r w:rsidR="00B17934" w:rsidRPr="00B17934">
              <w:rPr>
                <w:rStyle w:val="Wyrnieniedelikatne"/>
                <w:i w:val="0"/>
                <w:iCs w:val="0"/>
                <w:color w:val="auto"/>
              </w:rPr>
              <w:t xml:space="preserve">, </w:t>
            </w:r>
            <w:r w:rsidR="00131AD3">
              <w:rPr>
                <w:rStyle w:val="Wyrnieniedelikatne"/>
                <w:i w:val="0"/>
                <w:iCs w:val="0"/>
                <w:color w:val="auto"/>
              </w:rPr>
              <w:t>właściwy resort związany z polityką rodzinną i pomocą społ</w:t>
            </w:r>
            <w:r w:rsidR="0021772B">
              <w:rPr>
                <w:rStyle w:val="Wyrnieniedelikatne"/>
                <w:i w:val="0"/>
                <w:iCs w:val="0"/>
                <w:color w:val="auto"/>
              </w:rPr>
              <w:t>e</w:t>
            </w:r>
            <w:r w:rsidR="00131AD3">
              <w:rPr>
                <w:rStyle w:val="Wyrnieniedelikatne"/>
                <w:i w:val="0"/>
                <w:iCs w:val="0"/>
                <w:color w:val="auto"/>
              </w:rPr>
              <w:t>czną</w:t>
            </w:r>
            <w:r w:rsidR="00B17934" w:rsidRPr="00B17934">
              <w:rPr>
                <w:rStyle w:val="Wyrnieniedelikatne"/>
                <w:i w:val="0"/>
                <w:iCs w:val="0"/>
                <w:color w:val="auto"/>
              </w:rPr>
              <w:t xml:space="preserve">, </w:t>
            </w:r>
            <w:r w:rsidR="0021772B" w:rsidRPr="0021772B">
              <w:rPr>
                <w:rStyle w:val="Wyrnieniedelikatne"/>
                <w:i w:val="0"/>
                <w:iCs w:val="0"/>
                <w:color w:val="auto"/>
              </w:rPr>
              <w:t>właściwy resort związany z</w:t>
            </w:r>
            <w:r w:rsidR="00A33F2A">
              <w:rPr>
                <w:rStyle w:val="Wyrnieniedelikatne"/>
                <w:i w:val="0"/>
                <w:iCs w:val="0"/>
                <w:color w:val="auto"/>
              </w:rPr>
              <w:t>e środowiskiem</w:t>
            </w:r>
            <w:r w:rsidR="00B17934" w:rsidRPr="00B17934">
              <w:rPr>
                <w:rStyle w:val="Wyrnieniedelikatne"/>
                <w:i w:val="0"/>
                <w:iCs w:val="0"/>
                <w:color w:val="auto"/>
              </w:rPr>
              <w:t>, PFRON, Lubelski Węgiel  Bogdanka, organizacja pozarządowa, UE</w:t>
            </w:r>
          </w:p>
          <w:p w14:paraId="07243E23" w14:textId="77777777" w:rsidR="00B75B40" w:rsidRDefault="00B75B40" w:rsidP="00273446">
            <w:pPr>
              <w:spacing w:before="240" w:line="276" w:lineRule="auto"/>
              <w:ind w:firstLine="0"/>
              <w:rPr>
                <w:rStyle w:val="Wyrnieniedelikatne"/>
                <w:b/>
                <w:bCs w:val="0"/>
              </w:rPr>
            </w:pPr>
            <w:r w:rsidRPr="002B6C50">
              <w:rPr>
                <w:rStyle w:val="Wyrnieniedelikatne"/>
              </w:rPr>
              <w:t>Zaplanowane w przedsięwzięciu udogodnienia, zapewniające dostępność osobom ze szczególnymi potrzebami</w:t>
            </w:r>
          </w:p>
          <w:p w14:paraId="211ACFE6" w14:textId="13F6D783" w:rsidR="00B17934" w:rsidRPr="00B17934" w:rsidRDefault="00B17934" w:rsidP="001C4712">
            <w:pPr>
              <w:spacing w:line="276" w:lineRule="auto"/>
              <w:rPr>
                <w:rStyle w:val="Wyrnieniedelikatne"/>
                <w:i w:val="0"/>
                <w:iCs w:val="0"/>
                <w:color w:val="auto"/>
              </w:rPr>
            </w:pPr>
            <w:r w:rsidRPr="00B17934">
              <w:rPr>
                <w:rStyle w:val="Wyrnieniedelikatne"/>
                <w:i w:val="0"/>
                <w:iCs w:val="0"/>
                <w:color w:val="auto"/>
              </w:rPr>
              <w:t>Przedmiotowa inwestycja będzie respektować zasadę zrównoważonego oddziaływania na</w:t>
            </w:r>
            <w:r w:rsidR="00E67941">
              <w:rPr>
                <w:rStyle w:val="Wyrnieniedelikatne"/>
                <w:i w:val="0"/>
                <w:iCs w:val="0"/>
                <w:color w:val="auto"/>
              </w:rPr>
              <w:t> </w:t>
            </w:r>
            <w:r w:rsidRPr="00B17934">
              <w:rPr>
                <w:rStyle w:val="Wyrnieniedelikatne"/>
                <w:i w:val="0"/>
                <w:iCs w:val="0"/>
                <w:color w:val="auto"/>
              </w:rPr>
              <w:t>środowisko, potrzebę rozwoju cyfrowego, zasadę dostępności dla osób ze specjalnymi potrzebami, zasadę stabilności i efektywności finansowej oraz odporności na kryzys. Efekty projektu będą dostępne dla każdej z grup, w tym również dla osób z niepełnosprawnościami i</w:t>
            </w:r>
            <w:r w:rsidR="00E67941">
              <w:rPr>
                <w:rStyle w:val="Wyrnieniedelikatne"/>
                <w:i w:val="0"/>
                <w:iCs w:val="0"/>
                <w:color w:val="auto"/>
              </w:rPr>
              <w:t> </w:t>
            </w:r>
            <w:r w:rsidRPr="00B17934">
              <w:rPr>
                <w:rStyle w:val="Wyrnieniedelikatne"/>
                <w:i w:val="0"/>
                <w:iCs w:val="0"/>
                <w:color w:val="auto"/>
              </w:rPr>
              <w:t>osób ze szczególnymi potrzebami.</w:t>
            </w:r>
          </w:p>
          <w:p w14:paraId="1C30BE9B" w14:textId="77777777" w:rsidR="00B75B40" w:rsidRDefault="00B75B40" w:rsidP="001C4712">
            <w:pPr>
              <w:spacing w:before="240" w:line="276" w:lineRule="auto"/>
              <w:ind w:firstLine="0"/>
              <w:rPr>
                <w:rStyle w:val="Wyrnieniedelikatne"/>
                <w:b/>
                <w:bCs w:val="0"/>
              </w:rPr>
            </w:pPr>
            <w:r w:rsidRPr="002B6C50">
              <w:rPr>
                <w:rStyle w:val="Wyrnieniedelikatne"/>
              </w:rPr>
              <w:t>Grupa docelowa przedsięwzięcia</w:t>
            </w:r>
          </w:p>
          <w:p w14:paraId="605C285F" w14:textId="0034C372" w:rsidR="0063785B" w:rsidRPr="0063785B" w:rsidRDefault="0063785B" w:rsidP="001C4712">
            <w:pPr>
              <w:spacing w:line="276" w:lineRule="auto"/>
              <w:rPr>
                <w:rStyle w:val="Wyrnieniedelikatne"/>
                <w:i w:val="0"/>
                <w:iCs w:val="0"/>
                <w:color w:val="auto"/>
              </w:rPr>
            </w:pPr>
            <w:r w:rsidRPr="0063785B">
              <w:rPr>
                <w:rStyle w:val="Wyrnieniedelikatne"/>
                <w:i w:val="0"/>
                <w:iCs w:val="0"/>
                <w:color w:val="auto"/>
              </w:rPr>
              <w:t>Mieszkańcy Gminy Łęczna, środowiska lub lokalne społeczności zagrożonych ubóstwem lub wykluczeniem społecznym w szczególności lokalne społeczności na terenie rewitalizacji. Projekt jest skierowany w szczególności do grupy 20 osób (w tym 15 osób z zaburzeniami psychicznymi, które będą przygotowywane do pracy na terenie ogrodów, oraz 5 osób kadry merytorycznej, którą stworzą instruktorzy terapii zajęciowej wykształceni w kierunku projektowania, prowadzenia terenów zielonych, z zakresu małej gastronomii).</w:t>
            </w:r>
          </w:p>
          <w:p w14:paraId="1FAB32EA" w14:textId="77777777" w:rsidR="00B75B40" w:rsidRDefault="00B75B40" w:rsidP="001C4712">
            <w:pPr>
              <w:spacing w:before="240" w:line="276" w:lineRule="auto"/>
              <w:ind w:firstLine="0"/>
              <w:rPr>
                <w:rStyle w:val="Wyrnieniedelikatne"/>
                <w:b/>
                <w:bCs w:val="0"/>
              </w:rPr>
            </w:pPr>
            <w:r w:rsidRPr="00C50403">
              <w:rPr>
                <w:rStyle w:val="Wyrnieniedelikatne"/>
              </w:rPr>
              <w:lastRenderedPageBreak/>
              <w:t>Prognozowane rezultaty</w:t>
            </w:r>
          </w:p>
          <w:p w14:paraId="7758BD42" w14:textId="6BE61C6B" w:rsidR="0063785B" w:rsidRPr="0063785B" w:rsidRDefault="0063785B" w:rsidP="001C4712">
            <w:pPr>
              <w:pStyle w:val="punkty"/>
              <w:spacing w:line="276" w:lineRule="auto"/>
              <w:rPr>
                <w:rStyle w:val="Wyrnieniedelikatne"/>
                <w:i w:val="0"/>
                <w:iCs w:val="0"/>
                <w:color w:val="auto"/>
              </w:rPr>
            </w:pPr>
            <w:r w:rsidRPr="0063785B">
              <w:rPr>
                <w:rStyle w:val="Wyrnieniedelikatne"/>
                <w:i w:val="0"/>
                <w:iCs w:val="0"/>
                <w:color w:val="auto"/>
              </w:rPr>
              <w:t>Stworzenie miejsc pracy dla osób zagrożonych wykluczeniem społecznym i wykluczonych społecznie,</w:t>
            </w:r>
          </w:p>
          <w:p w14:paraId="22618BC2" w14:textId="3D3F45CB" w:rsidR="0063785B" w:rsidRPr="0063785B" w:rsidRDefault="0063785B" w:rsidP="001C4712">
            <w:pPr>
              <w:pStyle w:val="punkty"/>
              <w:spacing w:line="276" w:lineRule="auto"/>
              <w:rPr>
                <w:rStyle w:val="Wyrnieniedelikatne"/>
                <w:i w:val="0"/>
                <w:iCs w:val="0"/>
                <w:color w:val="auto"/>
              </w:rPr>
            </w:pPr>
            <w:r w:rsidRPr="0063785B">
              <w:rPr>
                <w:rStyle w:val="Wyrnieniedelikatne"/>
                <w:i w:val="0"/>
                <w:iCs w:val="0"/>
                <w:color w:val="auto"/>
              </w:rPr>
              <w:t>Deinstytucjonalizacja usług społecznych,</w:t>
            </w:r>
          </w:p>
          <w:p w14:paraId="133B51D8" w14:textId="2B562595" w:rsidR="0063785B" w:rsidRPr="0063785B" w:rsidRDefault="0063785B" w:rsidP="001C4712">
            <w:pPr>
              <w:pStyle w:val="punkty"/>
              <w:spacing w:line="276" w:lineRule="auto"/>
              <w:rPr>
                <w:rStyle w:val="Wyrnieniedelikatne"/>
                <w:i w:val="0"/>
                <w:iCs w:val="0"/>
                <w:color w:val="auto"/>
              </w:rPr>
            </w:pPr>
            <w:r w:rsidRPr="0063785B">
              <w:rPr>
                <w:rStyle w:val="Wyrnieniedelikatne"/>
                <w:i w:val="0"/>
                <w:iCs w:val="0"/>
                <w:color w:val="auto"/>
              </w:rPr>
              <w:t>Ochrona środowiska, edukacja ekologiczna, ochrona przyrody,</w:t>
            </w:r>
          </w:p>
          <w:p w14:paraId="65BF8011" w14:textId="693CB18B" w:rsidR="0063785B" w:rsidRPr="0063785B" w:rsidRDefault="0063785B" w:rsidP="001C4712">
            <w:pPr>
              <w:pStyle w:val="punkty"/>
              <w:spacing w:line="276" w:lineRule="auto"/>
              <w:rPr>
                <w:rStyle w:val="Wyrnieniedelikatne"/>
                <w:i w:val="0"/>
                <w:iCs w:val="0"/>
                <w:color w:val="auto"/>
              </w:rPr>
            </w:pPr>
            <w:r w:rsidRPr="0063785B">
              <w:rPr>
                <w:rStyle w:val="Wyrnieniedelikatne"/>
                <w:i w:val="0"/>
                <w:iCs w:val="0"/>
                <w:color w:val="auto"/>
              </w:rPr>
              <w:t>Promocja oferty turystycznej i edukacyjnej miasta Łęczna,</w:t>
            </w:r>
          </w:p>
          <w:p w14:paraId="6E8956E9" w14:textId="17463336" w:rsidR="0063785B" w:rsidRPr="00635712" w:rsidRDefault="0063785B" w:rsidP="001C4712">
            <w:pPr>
              <w:pStyle w:val="punkty"/>
              <w:spacing w:line="276" w:lineRule="auto"/>
              <w:rPr>
                <w:rStyle w:val="Wyrnieniedelikatne"/>
                <w:i w:val="0"/>
                <w:iCs w:val="0"/>
                <w:color w:val="auto"/>
              </w:rPr>
            </w:pPr>
            <w:r w:rsidRPr="0063785B">
              <w:rPr>
                <w:rStyle w:val="Wyrnieniedelikatne"/>
                <w:i w:val="0"/>
                <w:iCs w:val="0"/>
                <w:color w:val="auto"/>
              </w:rPr>
              <w:t>Wprowadzenie nowej usługi z zakresu rehabilitacji społeczno-zawodowej dla osób z</w:t>
            </w:r>
            <w:r w:rsidR="00E67941">
              <w:rPr>
                <w:rStyle w:val="Wyrnieniedelikatne"/>
                <w:i w:val="0"/>
                <w:iCs w:val="0"/>
                <w:color w:val="auto"/>
              </w:rPr>
              <w:t> </w:t>
            </w:r>
            <w:r w:rsidRPr="0063785B">
              <w:rPr>
                <w:rStyle w:val="Wyrnieniedelikatne"/>
                <w:i w:val="0"/>
                <w:iCs w:val="0"/>
                <w:color w:val="auto"/>
              </w:rPr>
              <w:t>zaburzeniami psychicznymi</w:t>
            </w:r>
            <w:r w:rsidR="00635712">
              <w:rPr>
                <w:rStyle w:val="Wyrnieniedelikatne"/>
                <w:i w:val="0"/>
                <w:iCs w:val="0"/>
                <w:color w:val="auto"/>
              </w:rPr>
              <w:t>,</w:t>
            </w:r>
          </w:p>
          <w:p w14:paraId="2AE0F99B" w14:textId="7084ACE1" w:rsidR="00635712" w:rsidRPr="0063785B" w:rsidRDefault="00635712" w:rsidP="001C4712">
            <w:pPr>
              <w:pStyle w:val="punkty"/>
              <w:spacing w:line="276" w:lineRule="auto"/>
              <w:rPr>
                <w:rStyle w:val="Wyrnieniedelikatne"/>
                <w:i w:val="0"/>
                <w:iCs w:val="0"/>
                <w:color w:val="auto"/>
              </w:rPr>
            </w:pPr>
            <w:r w:rsidRPr="00635712">
              <w:rPr>
                <w:rStyle w:val="Wyrnieniedelikatne"/>
                <w:i w:val="0"/>
                <w:iCs w:val="0"/>
                <w:color w:val="auto"/>
              </w:rPr>
              <w:t>wzmacnianie motywacji do aktywności zawodowej i społecznej.</w:t>
            </w:r>
          </w:p>
          <w:p w14:paraId="033C79BD" w14:textId="77777777" w:rsidR="00B75B40" w:rsidRDefault="00B75B40" w:rsidP="00273446">
            <w:pPr>
              <w:spacing w:before="240"/>
              <w:ind w:firstLine="0"/>
              <w:rPr>
                <w:rStyle w:val="Wyrnieniedelikatne"/>
                <w:b/>
                <w:bCs w:val="0"/>
              </w:rPr>
            </w:pPr>
            <w:r w:rsidRPr="00C50403">
              <w:rPr>
                <w:rStyle w:val="Wyrnieniedelikatne"/>
              </w:rPr>
              <w:t>Wskaźniki monitorujące efekty realizacji projektu</w:t>
            </w:r>
          </w:p>
          <w:p w14:paraId="4216F298" w14:textId="77777777" w:rsidR="00B75B40" w:rsidRDefault="00B75B40" w:rsidP="00273446">
            <w:pPr>
              <w:tabs>
                <w:tab w:val="left" w:pos="2475"/>
              </w:tabs>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produktu:</w:t>
            </w:r>
          </w:p>
          <w:p w14:paraId="6A4D5848" w14:textId="104F797F" w:rsidR="00930FC3" w:rsidRPr="00D16A30" w:rsidRDefault="00930FC3" w:rsidP="00873FD7">
            <w:pPr>
              <w:pStyle w:val="Akapitzlist"/>
              <w:numPr>
                <w:ilvl w:val="0"/>
                <w:numId w:val="88"/>
              </w:numPr>
              <w:tabs>
                <w:tab w:val="left" w:pos="2475"/>
              </w:tabs>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Liczba obiektów dostosowanych do potrzeb osób z niepełnosprawnościami – 3 szt.</w:t>
            </w:r>
          </w:p>
          <w:p w14:paraId="3440A451" w14:textId="2DB63DB4" w:rsidR="00930FC3" w:rsidRPr="00D16A30" w:rsidRDefault="00930FC3" w:rsidP="00873FD7">
            <w:pPr>
              <w:pStyle w:val="Akapitzlist"/>
              <w:numPr>
                <w:ilvl w:val="0"/>
                <w:numId w:val="88"/>
              </w:numPr>
              <w:tabs>
                <w:tab w:val="left" w:pos="2475"/>
              </w:tabs>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Liczba projektów, w których sfinansowano koszty racjonalnych usprawnień dla osób z</w:t>
            </w:r>
            <w:r w:rsidR="00E67941">
              <w:rPr>
                <w:rFonts w:ascii="Franklin Gothic Book" w:eastAsia="Franklin Gothic Book" w:hAnsi="Franklin Gothic Book" w:cs="Times New Roman"/>
                <w:b w:val="0"/>
                <w:bCs w:val="0"/>
                <w:color w:val="000000"/>
              </w:rPr>
              <w:t> </w:t>
            </w:r>
            <w:r w:rsidRPr="00D16A30">
              <w:rPr>
                <w:rFonts w:ascii="Franklin Gothic Book" w:eastAsia="Franklin Gothic Book" w:hAnsi="Franklin Gothic Book" w:cs="Times New Roman"/>
                <w:b w:val="0"/>
                <w:bCs w:val="0"/>
                <w:color w:val="000000"/>
              </w:rPr>
              <w:t>niepełnosprawnościami - 0 szt.</w:t>
            </w:r>
          </w:p>
          <w:p w14:paraId="2EEC7FF5" w14:textId="05975544" w:rsidR="00930FC3" w:rsidRPr="00D16A30" w:rsidRDefault="00930FC3" w:rsidP="00873FD7">
            <w:pPr>
              <w:pStyle w:val="Akapitzlist"/>
              <w:numPr>
                <w:ilvl w:val="0"/>
                <w:numId w:val="88"/>
              </w:numPr>
              <w:tabs>
                <w:tab w:val="left" w:pos="2475"/>
              </w:tabs>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Całkowita liczba osób objętych wsparciem – 20</w:t>
            </w:r>
            <w:r w:rsidR="00131AD3">
              <w:rPr>
                <w:rFonts w:ascii="Franklin Gothic Book" w:eastAsia="Franklin Gothic Book" w:hAnsi="Franklin Gothic Book" w:cs="Times New Roman"/>
                <w:b w:val="0"/>
                <w:bCs w:val="0"/>
                <w:color w:val="000000"/>
              </w:rPr>
              <w:t xml:space="preserve"> </w:t>
            </w:r>
            <w:r w:rsidR="00131AD3">
              <w:rPr>
                <w:rFonts w:ascii="Franklin Gothic Book" w:eastAsia="Franklin Gothic Book" w:hAnsi="Franklin Gothic Book" w:cs="Times New Roman"/>
                <w:b w:val="0"/>
                <w:color w:val="000000"/>
              </w:rPr>
              <w:t>os.</w:t>
            </w:r>
          </w:p>
          <w:p w14:paraId="09044286" w14:textId="31A93F11" w:rsidR="00930FC3" w:rsidRPr="00D16A30" w:rsidRDefault="00930FC3" w:rsidP="00873FD7">
            <w:pPr>
              <w:pStyle w:val="Akapitzlist"/>
              <w:numPr>
                <w:ilvl w:val="0"/>
                <w:numId w:val="88"/>
              </w:numPr>
              <w:tabs>
                <w:tab w:val="left" w:pos="2475"/>
              </w:tabs>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Liczba osób z niepełnosprawnościami objętych wsparciem w Programie – 15</w:t>
            </w:r>
            <w:r w:rsidR="00131AD3">
              <w:rPr>
                <w:rFonts w:ascii="Franklin Gothic Book" w:eastAsia="Franklin Gothic Book" w:hAnsi="Franklin Gothic Book" w:cs="Times New Roman"/>
                <w:b w:val="0"/>
                <w:bCs w:val="0"/>
                <w:color w:val="000000"/>
              </w:rPr>
              <w:t xml:space="preserve"> </w:t>
            </w:r>
            <w:r w:rsidR="00131AD3">
              <w:rPr>
                <w:rFonts w:ascii="Franklin Gothic Book" w:eastAsia="Franklin Gothic Book" w:hAnsi="Franklin Gothic Book" w:cs="Times New Roman"/>
                <w:b w:val="0"/>
                <w:color w:val="000000"/>
              </w:rPr>
              <w:t>os.</w:t>
            </w:r>
          </w:p>
          <w:p w14:paraId="528105F9" w14:textId="4BFC3408" w:rsidR="00930FC3" w:rsidRPr="00930FC3" w:rsidRDefault="00930FC3" w:rsidP="00873FD7">
            <w:pPr>
              <w:pStyle w:val="Akapitzlist"/>
              <w:numPr>
                <w:ilvl w:val="0"/>
                <w:numId w:val="88"/>
              </w:numPr>
              <w:tabs>
                <w:tab w:val="left" w:pos="2475"/>
              </w:tabs>
              <w:rPr>
                <w:rFonts w:ascii="Franklin Gothic Book" w:eastAsia="Franklin Gothic Book" w:hAnsi="Franklin Gothic Book" w:cs="Times New Roman"/>
                <w:b w:val="0"/>
                <w:bCs w:val="0"/>
                <w:color w:val="000000"/>
              </w:rPr>
            </w:pPr>
            <w:r w:rsidRPr="00930FC3">
              <w:rPr>
                <w:rFonts w:ascii="Franklin Gothic Book" w:eastAsia="Franklin Gothic Book" w:hAnsi="Franklin Gothic Book" w:cs="Times New Roman"/>
                <w:b w:val="0"/>
                <w:bCs w:val="0"/>
                <w:color w:val="000000"/>
              </w:rPr>
              <w:t>Powierzchnia obszarów objętych rewitalizacją – 0,7 ha</w:t>
            </w:r>
          </w:p>
          <w:p w14:paraId="4CF1B356" w14:textId="77777777" w:rsidR="00B75B40" w:rsidRDefault="00B75B40" w:rsidP="00273446">
            <w:pPr>
              <w:spacing w:before="240"/>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rezultatu:</w:t>
            </w:r>
          </w:p>
          <w:p w14:paraId="6F97760B" w14:textId="23EB1AF7" w:rsidR="00930FC3" w:rsidRPr="00930FC3" w:rsidRDefault="00930FC3" w:rsidP="00873FD7">
            <w:pPr>
              <w:pStyle w:val="Akapitzlist"/>
              <w:numPr>
                <w:ilvl w:val="0"/>
                <w:numId w:val="89"/>
              </w:numPr>
              <w:rPr>
                <w:rFonts w:ascii="Franklin Gothic Book" w:eastAsia="Franklin Gothic Book" w:hAnsi="Franklin Gothic Book" w:cs="Times New Roman"/>
                <w:b w:val="0"/>
                <w:bCs w:val="0"/>
                <w:color w:val="000000"/>
                <w:u w:val="single"/>
              </w:rPr>
            </w:pPr>
            <w:r w:rsidRPr="00930FC3">
              <w:rPr>
                <w:rFonts w:ascii="Franklin Gothic Book" w:eastAsia="Franklin Gothic Book" w:hAnsi="Franklin Gothic Book" w:cs="Times New Roman"/>
                <w:b w:val="0"/>
                <w:bCs w:val="0"/>
                <w:color w:val="000000"/>
              </w:rPr>
              <w:t xml:space="preserve">Liczba wspartych w programie miejsc świadczenia usług społecznych istniejących po zakończeniu inwestycji </w:t>
            </w:r>
            <w:r w:rsidR="00131AD3">
              <w:rPr>
                <w:rFonts w:ascii="Franklin Gothic Book" w:eastAsia="Franklin Gothic Book" w:hAnsi="Franklin Gothic Book" w:cs="Times New Roman"/>
                <w:b w:val="0"/>
                <w:bCs w:val="0"/>
                <w:color w:val="000000"/>
              </w:rPr>
              <w:t>–</w:t>
            </w:r>
            <w:r w:rsidRPr="00930FC3">
              <w:rPr>
                <w:rFonts w:ascii="Franklin Gothic Book" w:eastAsia="Franklin Gothic Book" w:hAnsi="Franklin Gothic Book" w:cs="Times New Roman"/>
                <w:b w:val="0"/>
                <w:bCs w:val="0"/>
                <w:color w:val="000000"/>
              </w:rPr>
              <w:t xml:space="preserve"> 1</w:t>
            </w:r>
            <w:r w:rsidR="00131AD3">
              <w:rPr>
                <w:rFonts w:ascii="Franklin Gothic Book" w:eastAsia="Franklin Gothic Book" w:hAnsi="Franklin Gothic Book" w:cs="Times New Roman"/>
                <w:b w:val="0"/>
                <w:bCs w:val="0"/>
                <w:color w:val="000000"/>
              </w:rPr>
              <w:t xml:space="preserve"> </w:t>
            </w:r>
            <w:r w:rsidR="00131AD3">
              <w:rPr>
                <w:rFonts w:ascii="Franklin Gothic Book" w:eastAsia="Franklin Gothic Book" w:hAnsi="Franklin Gothic Book" w:cs="Times New Roman"/>
                <w:b w:val="0"/>
                <w:color w:val="000000"/>
              </w:rPr>
              <w:t>szt.</w:t>
            </w:r>
          </w:p>
          <w:p w14:paraId="2F1357E7" w14:textId="77777777" w:rsidR="00B75B40" w:rsidRDefault="00B75B40" w:rsidP="00273446">
            <w:pPr>
              <w:spacing w:before="240"/>
              <w:ind w:firstLine="0"/>
              <w:rPr>
                <w:rStyle w:val="Wyrnieniedelikatne"/>
                <w:b/>
                <w:bCs w:val="0"/>
              </w:rPr>
            </w:pPr>
            <w:r w:rsidRPr="0027723E">
              <w:rPr>
                <w:rStyle w:val="Wyrnieniedelikatne"/>
              </w:rPr>
              <w:t>Cele realizowane przez to przedsięwzięcie</w:t>
            </w:r>
          </w:p>
          <w:p w14:paraId="27898ED4" w14:textId="728FADA9" w:rsidR="004604DB" w:rsidRPr="004604DB" w:rsidRDefault="004604DB" w:rsidP="004604DB">
            <w:pPr>
              <w:pStyle w:val="punkty"/>
              <w:rPr>
                <w:rStyle w:val="Wyrnieniedelikatne"/>
                <w:i w:val="0"/>
                <w:iCs w:val="0"/>
                <w:color w:val="auto"/>
              </w:rPr>
            </w:pPr>
            <w:r w:rsidRPr="004604DB">
              <w:rPr>
                <w:rStyle w:val="Wyrnieniedelikatne"/>
                <w:i w:val="0"/>
                <w:iCs w:val="0"/>
                <w:color w:val="auto"/>
              </w:rPr>
              <w:t xml:space="preserve">B1. </w:t>
            </w:r>
            <w:r w:rsidR="00D3240D" w:rsidRPr="00D3240D">
              <w:rPr>
                <w:rStyle w:val="Wyrnieniedelikatne"/>
                <w:i w:val="0"/>
                <w:iCs w:val="0"/>
                <w:color w:val="auto"/>
              </w:rPr>
              <w:t xml:space="preserve">Infrastruktura, przestrzeń publiczna oraz zajęcia dostosowane </w:t>
            </w:r>
            <w:r w:rsidRPr="004604DB">
              <w:rPr>
                <w:rStyle w:val="Wyrnieniedelikatne"/>
                <w:i w:val="0"/>
                <w:iCs w:val="0"/>
                <w:color w:val="auto"/>
              </w:rPr>
              <w:t>do potrzeb mieszkańców, w tym osób starszych i z niepełnosprawnościami</w:t>
            </w:r>
          </w:p>
          <w:p w14:paraId="63392318" w14:textId="77777777" w:rsidR="004604DB" w:rsidRPr="004604DB" w:rsidRDefault="004604DB" w:rsidP="004604DB">
            <w:pPr>
              <w:pStyle w:val="punkty"/>
              <w:rPr>
                <w:rStyle w:val="Wyrnieniedelikatne"/>
                <w:i w:val="0"/>
                <w:iCs w:val="0"/>
                <w:color w:val="auto"/>
              </w:rPr>
            </w:pPr>
            <w:r w:rsidRPr="004604DB">
              <w:rPr>
                <w:rStyle w:val="Wyrnieniedelikatne"/>
                <w:i w:val="0"/>
                <w:iCs w:val="0"/>
                <w:color w:val="auto"/>
              </w:rPr>
              <w:t>B3. Uporządkowana i zagospodarowana przestrzeń publiczna z elementami zielonej przestrzeni</w:t>
            </w:r>
          </w:p>
          <w:p w14:paraId="25524C2D" w14:textId="0F4C7814" w:rsidR="004604DB" w:rsidRPr="004604DB" w:rsidRDefault="004604DB" w:rsidP="004604DB">
            <w:pPr>
              <w:pStyle w:val="punkty"/>
              <w:rPr>
                <w:rStyle w:val="Wyrnieniedelikatne"/>
                <w:i w:val="0"/>
                <w:iCs w:val="0"/>
                <w:color w:val="auto"/>
              </w:rPr>
            </w:pPr>
            <w:r w:rsidRPr="004604DB">
              <w:rPr>
                <w:rStyle w:val="Wyrnieniedelikatne"/>
                <w:i w:val="0"/>
                <w:iCs w:val="0"/>
                <w:color w:val="auto"/>
              </w:rPr>
              <w:t>B4. Poprawa stanu środowiska przyrodniczego</w:t>
            </w:r>
          </w:p>
          <w:p w14:paraId="3C044EDD" w14:textId="0C525865" w:rsidR="004604DB" w:rsidRPr="004604DB" w:rsidRDefault="004604DB" w:rsidP="004604DB">
            <w:pPr>
              <w:pStyle w:val="punkty"/>
              <w:rPr>
                <w:rStyle w:val="Wyrnieniedelikatne"/>
                <w:b/>
                <w:bCs w:val="0"/>
                <w:i w:val="0"/>
                <w:iCs w:val="0"/>
                <w:color w:val="auto"/>
              </w:rPr>
            </w:pPr>
            <w:r w:rsidRPr="00A50286">
              <w:rPr>
                <w:rFonts w:eastAsia="Franklin Gothic Book" w:cs="Times New Roman"/>
                <w:b w:val="0"/>
                <w:bCs w:val="0"/>
              </w:rPr>
              <w:t>C1. Aktywizacja zawodowa mieszkańców</w:t>
            </w:r>
          </w:p>
          <w:p w14:paraId="51514BAC" w14:textId="77777777" w:rsidR="00B75B40" w:rsidRDefault="00B75B40" w:rsidP="00273446">
            <w:pPr>
              <w:spacing w:before="240"/>
              <w:ind w:firstLine="0"/>
              <w:rPr>
                <w:rStyle w:val="Wyrnieniedelikatne"/>
                <w:b/>
                <w:bCs w:val="0"/>
              </w:rPr>
            </w:pPr>
            <w:r w:rsidRPr="0027723E">
              <w:rPr>
                <w:rStyle w:val="Wyrnieniedelikatne"/>
              </w:rPr>
              <w:t>Powiązania i synergia z innymi przedsięwzięciami</w:t>
            </w:r>
          </w:p>
          <w:p w14:paraId="176C614E" w14:textId="77777777" w:rsidR="008859CA" w:rsidRPr="008859CA" w:rsidRDefault="008859CA" w:rsidP="001C4712">
            <w:pPr>
              <w:spacing w:line="276" w:lineRule="auto"/>
              <w:rPr>
                <w:rStyle w:val="Wyrnieniedelikatne"/>
                <w:i w:val="0"/>
                <w:iCs w:val="0"/>
                <w:color w:val="auto"/>
              </w:rPr>
            </w:pPr>
            <w:r w:rsidRPr="008859CA">
              <w:rPr>
                <w:rStyle w:val="Wyrnieniedelikatne"/>
                <w:i w:val="0"/>
                <w:iCs w:val="0"/>
                <w:color w:val="auto"/>
              </w:rPr>
              <w:t>Realizacja inwestycji będzie komplementarna z projektami realizowanymi i planowanymi do realizacji:</w:t>
            </w:r>
          </w:p>
          <w:p w14:paraId="5966C447" w14:textId="478E9CEF" w:rsidR="008859CA" w:rsidRDefault="008859CA" w:rsidP="001C4712">
            <w:pPr>
              <w:pStyle w:val="punkty"/>
              <w:spacing w:line="276" w:lineRule="auto"/>
              <w:rPr>
                <w:rStyle w:val="Wyrnieniedelikatne"/>
                <w:b/>
                <w:bCs w:val="0"/>
                <w:i w:val="0"/>
                <w:iCs w:val="0"/>
                <w:color w:val="auto"/>
              </w:rPr>
            </w:pPr>
            <w:r w:rsidRPr="008859CA">
              <w:rPr>
                <w:rStyle w:val="Wyrnieniedelikatne"/>
                <w:i w:val="0"/>
                <w:iCs w:val="0"/>
                <w:color w:val="auto"/>
              </w:rPr>
              <w:t>Projekt rewitalizacyjny nr 8</w:t>
            </w:r>
            <w:r>
              <w:rPr>
                <w:rStyle w:val="Wyrnieniedelikatne"/>
                <w:i w:val="0"/>
                <w:iCs w:val="0"/>
                <w:color w:val="auto"/>
              </w:rPr>
              <w:t xml:space="preserve"> - </w:t>
            </w:r>
            <w:r w:rsidRPr="008859CA">
              <w:rPr>
                <w:rStyle w:val="Wyrnieniedelikatne"/>
                <w:i w:val="0"/>
                <w:iCs w:val="0"/>
                <w:color w:val="auto"/>
              </w:rPr>
              <w:t>Zdrowa odnowa Łęcznej</w:t>
            </w:r>
          </w:p>
          <w:p w14:paraId="53733E7D" w14:textId="7B4EB337" w:rsidR="008859CA" w:rsidRDefault="008859CA" w:rsidP="001C4712">
            <w:pPr>
              <w:pStyle w:val="punkty"/>
              <w:spacing w:line="276" w:lineRule="auto"/>
              <w:rPr>
                <w:rStyle w:val="Wyrnieniedelikatne"/>
                <w:b/>
                <w:bCs w:val="0"/>
                <w:i w:val="0"/>
                <w:iCs w:val="0"/>
                <w:color w:val="auto"/>
              </w:rPr>
            </w:pPr>
            <w:r w:rsidRPr="008859CA">
              <w:rPr>
                <w:rStyle w:val="Wyrnieniedelikatne"/>
                <w:i w:val="0"/>
                <w:iCs w:val="0"/>
                <w:color w:val="auto"/>
              </w:rPr>
              <w:t xml:space="preserve">Projekt rewitalizacyjny nr </w:t>
            </w:r>
            <w:r>
              <w:rPr>
                <w:rStyle w:val="Wyrnieniedelikatne"/>
                <w:i w:val="0"/>
                <w:iCs w:val="0"/>
                <w:color w:val="auto"/>
              </w:rPr>
              <w:t xml:space="preserve">9 - </w:t>
            </w:r>
            <w:r w:rsidRPr="008859CA">
              <w:rPr>
                <w:rStyle w:val="Wyrnieniedelikatne"/>
                <w:i w:val="0"/>
                <w:iCs w:val="0"/>
                <w:color w:val="auto"/>
              </w:rPr>
              <w:t>Klub Integracji Społecznej „Razem możemy więcej” - rozwój wsparcia społecznego skierowany na aktywizację społeczną i zawodową mieszkańców Podzamcza i Starego Miasta</w:t>
            </w:r>
          </w:p>
          <w:p w14:paraId="14200DF7" w14:textId="36558757" w:rsidR="008859CA" w:rsidRPr="008859CA" w:rsidRDefault="008859CA" w:rsidP="001C4712">
            <w:pPr>
              <w:pStyle w:val="punkty"/>
              <w:spacing w:line="276" w:lineRule="auto"/>
              <w:rPr>
                <w:rStyle w:val="Wyrnieniedelikatne"/>
                <w:b/>
                <w:bCs w:val="0"/>
                <w:i w:val="0"/>
                <w:iCs w:val="0"/>
                <w:color w:val="auto"/>
              </w:rPr>
            </w:pPr>
            <w:r w:rsidRPr="008859CA">
              <w:rPr>
                <w:rStyle w:val="Wyrnieniedelikatne"/>
                <w:i w:val="0"/>
                <w:iCs w:val="0"/>
                <w:color w:val="auto"/>
              </w:rPr>
              <w:t xml:space="preserve">Projekt rewitalizacyjny nr </w:t>
            </w:r>
            <w:r>
              <w:rPr>
                <w:rStyle w:val="Wyrnieniedelikatne"/>
                <w:i w:val="0"/>
                <w:iCs w:val="0"/>
                <w:color w:val="auto"/>
              </w:rPr>
              <w:t xml:space="preserve">18 - </w:t>
            </w:r>
            <w:r w:rsidRPr="008859CA">
              <w:rPr>
                <w:rStyle w:val="Wyrnieniedelikatne"/>
                <w:i w:val="0"/>
                <w:iCs w:val="0"/>
                <w:color w:val="auto"/>
              </w:rPr>
              <w:t>Rozwój usług świadczonych na rzecz grup wykluczanych społecznie, mieszkańców miasta i gminy Łęczna</w:t>
            </w:r>
          </w:p>
        </w:tc>
      </w:tr>
    </w:tbl>
    <w:p w14:paraId="6E6568FF" w14:textId="77777777" w:rsidR="006317BA" w:rsidRDefault="006317BA" w:rsidP="0071772A"/>
    <w:tbl>
      <w:tblPr>
        <w:tblStyle w:val="Tabelasiatki1jasnaakcent31"/>
        <w:tblW w:w="0" w:type="auto"/>
        <w:tblLook w:val="04A0" w:firstRow="1" w:lastRow="0" w:firstColumn="1" w:lastColumn="0" w:noHBand="0" w:noVBand="1"/>
        <w:tblCaption w:val="Projekt 18. Rozwój usług świadczonych na rzecz grup wykluczanych społecznie, mieszkańców miasta i gminy Łęczna"/>
        <w:tblDescription w:val="Opis projektu rewitalizacyjnego, lpkalizacja przedsięwzięcia, podmiot realizujący przedsięwzięcie, partner projektu, zakres zadań przedsięwzięcia, okres realizacji, szacowana wartość, źródło finansowania, zaplanowane w przedsięwzięciu udogodnienia zapewniające dostępność osobom ze szczególnymi potrzebami, grupa docelowa przedsięwzięcia, uzasadnienie szerszej grupy docelowej przedsięwzięcia, prognozowane rezultaty, wskaźniki monitorujące efekty realizacji projektu, cele realizowane przez to przedsięwzięcie, powiązania i synergia z innymi przedsięwzięciami"/>
      </w:tblPr>
      <w:tblGrid>
        <w:gridCol w:w="9212"/>
      </w:tblGrid>
      <w:tr w:rsidR="00930FC3" w14:paraId="61C4FA9C" w14:textId="77777777" w:rsidTr="002734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5584C6A1" w14:textId="4B7565B4" w:rsidR="00930FC3" w:rsidRPr="000F2A29" w:rsidRDefault="00930FC3" w:rsidP="00273446">
            <w:pPr>
              <w:ind w:firstLine="0"/>
            </w:pPr>
            <w:r w:rsidRPr="00506C85">
              <w:t>Projekt 1</w:t>
            </w:r>
            <w:r>
              <w:t>8</w:t>
            </w:r>
            <w:r w:rsidRPr="00506C85">
              <w:t>.</w:t>
            </w:r>
            <w:r>
              <w:t xml:space="preserve"> </w:t>
            </w:r>
            <w:r w:rsidRPr="00930FC3">
              <w:rPr>
                <w:rFonts w:ascii="Franklin Gothic Book" w:hAnsi="Franklin Gothic Book"/>
                <w:color w:val="000000"/>
              </w:rPr>
              <w:t>Rozwój usług świadczonych na rzecz grup wykluczanych społecznie, mieszkańców miasta i gminy Łęczna</w:t>
            </w:r>
          </w:p>
        </w:tc>
      </w:tr>
      <w:tr w:rsidR="00930FC3" w14:paraId="52529B6B" w14:textId="77777777" w:rsidTr="00273446">
        <w:trPr>
          <w:trHeight w:val="972"/>
        </w:trPr>
        <w:tc>
          <w:tcPr>
            <w:cnfStyle w:val="001000000000" w:firstRow="0" w:lastRow="0" w:firstColumn="1" w:lastColumn="0" w:oddVBand="0" w:evenVBand="0" w:oddHBand="0" w:evenHBand="0" w:firstRowFirstColumn="0" w:firstRowLastColumn="0" w:lastRowFirstColumn="0" w:lastRowLastColumn="0"/>
            <w:tcW w:w="9212" w:type="dxa"/>
          </w:tcPr>
          <w:p w14:paraId="5CCF10A1" w14:textId="77777777" w:rsidR="00930FC3" w:rsidRDefault="00930FC3" w:rsidP="00273446">
            <w:pPr>
              <w:spacing w:before="240"/>
              <w:ind w:firstLine="0"/>
              <w:rPr>
                <w:rStyle w:val="Wyrnieniedelikatne"/>
                <w:b/>
                <w:bCs w:val="0"/>
              </w:rPr>
            </w:pPr>
            <w:r w:rsidRPr="000F2A29">
              <w:rPr>
                <w:rStyle w:val="Wyrnieniedelikatne"/>
              </w:rPr>
              <w:t>Lokalizacja przedsięwzięcia</w:t>
            </w:r>
          </w:p>
          <w:p w14:paraId="0EBDE827" w14:textId="77777777" w:rsidR="00930FC3" w:rsidRPr="00B75B40" w:rsidRDefault="00930FC3" w:rsidP="00273446">
            <w:pPr>
              <w:ind w:firstLine="0"/>
              <w:rPr>
                <w:rStyle w:val="Wyrnieniedelikatne"/>
                <w:i w:val="0"/>
                <w:iCs w:val="0"/>
                <w:color w:val="auto"/>
              </w:rPr>
            </w:pPr>
            <w:r w:rsidRPr="00B75B40">
              <w:rPr>
                <w:rStyle w:val="Wyrnieniedelikatne"/>
                <w:i w:val="0"/>
                <w:iCs w:val="0"/>
                <w:color w:val="auto"/>
              </w:rPr>
              <w:t>Podzamcze, działki nr 265, 270, 272</w:t>
            </w:r>
          </w:p>
          <w:p w14:paraId="267FD6B8" w14:textId="77777777" w:rsidR="00930FC3" w:rsidRDefault="00930FC3" w:rsidP="00273446">
            <w:pPr>
              <w:spacing w:before="240"/>
              <w:ind w:firstLine="0"/>
              <w:rPr>
                <w:rStyle w:val="Wyrnieniedelikatne"/>
                <w:b/>
                <w:bCs w:val="0"/>
              </w:rPr>
            </w:pPr>
            <w:r w:rsidRPr="006E1392">
              <w:rPr>
                <w:rStyle w:val="Wyrnieniedelikatne"/>
              </w:rPr>
              <w:t>Podmiot realizujący przedsięwzięcie (lider projektu)</w:t>
            </w:r>
          </w:p>
          <w:p w14:paraId="115D0D50" w14:textId="77777777" w:rsidR="00930FC3" w:rsidRPr="00D16A30" w:rsidRDefault="00930FC3" w:rsidP="00273446">
            <w:pPr>
              <w:ind w:firstLine="0"/>
              <w:rPr>
                <w:rStyle w:val="Wyrnieniedelikatne"/>
                <w:i w:val="0"/>
                <w:iCs w:val="0"/>
                <w:color w:val="auto"/>
              </w:rPr>
            </w:pPr>
            <w:r w:rsidRPr="00D16A30">
              <w:rPr>
                <w:rStyle w:val="Wyrnieniedelikatne"/>
                <w:i w:val="0"/>
                <w:iCs w:val="0"/>
                <w:color w:val="auto"/>
              </w:rPr>
              <w:t>Gmina Łęczna</w:t>
            </w:r>
          </w:p>
          <w:p w14:paraId="39D47FF1" w14:textId="77777777" w:rsidR="00930FC3" w:rsidRDefault="00930FC3" w:rsidP="00273446">
            <w:pPr>
              <w:spacing w:before="240"/>
              <w:ind w:firstLine="0"/>
              <w:rPr>
                <w:rStyle w:val="Wyrnieniedelikatne"/>
                <w:b/>
                <w:bCs w:val="0"/>
              </w:rPr>
            </w:pPr>
            <w:r w:rsidRPr="006E1392">
              <w:rPr>
                <w:rStyle w:val="Wyrnieniedelikatne"/>
              </w:rPr>
              <w:lastRenderedPageBreak/>
              <w:t>Partner projektu (udział finansowy, merytoryczny i techniczny)</w:t>
            </w:r>
          </w:p>
          <w:p w14:paraId="283D1E23" w14:textId="13B09EA1" w:rsidR="00930FC3" w:rsidRPr="00930FC3" w:rsidRDefault="00930FC3" w:rsidP="00273446">
            <w:pPr>
              <w:ind w:firstLine="0"/>
              <w:rPr>
                <w:rStyle w:val="Wyrnieniedelikatne"/>
                <w:i w:val="0"/>
                <w:iCs w:val="0"/>
                <w:color w:val="auto"/>
              </w:rPr>
            </w:pPr>
            <w:r w:rsidRPr="00930FC3">
              <w:rPr>
                <w:rStyle w:val="Wyrnieniedelikatne"/>
                <w:i w:val="0"/>
                <w:iCs w:val="0"/>
                <w:color w:val="auto"/>
              </w:rPr>
              <w:t>Organizacje pozarządowe</w:t>
            </w:r>
          </w:p>
          <w:p w14:paraId="4BB9F989" w14:textId="77777777" w:rsidR="00930FC3" w:rsidRDefault="00930FC3" w:rsidP="00273446">
            <w:pPr>
              <w:spacing w:before="240"/>
              <w:ind w:firstLine="0"/>
              <w:rPr>
                <w:rStyle w:val="Wyrnieniedelikatne"/>
                <w:b/>
                <w:bCs w:val="0"/>
              </w:rPr>
            </w:pPr>
            <w:r w:rsidRPr="006E1392">
              <w:rPr>
                <w:rStyle w:val="Wyrnieniedelikatne"/>
              </w:rPr>
              <w:t>Zakres zadań przedsięwzięcia</w:t>
            </w:r>
          </w:p>
          <w:p w14:paraId="47E98974" w14:textId="77777777" w:rsidR="00B33D7D" w:rsidRPr="00B33D7D" w:rsidRDefault="00B33D7D" w:rsidP="00D16A30">
            <w:pPr>
              <w:spacing w:before="240" w:line="276" w:lineRule="auto"/>
              <w:rPr>
                <w:rStyle w:val="Wyrnieniedelikatne"/>
                <w:i w:val="0"/>
                <w:iCs w:val="0"/>
                <w:color w:val="auto"/>
              </w:rPr>
            </w:pPr>
            <w:r w:rsidRPr="00B33D7D">
              <w:rPr>
                <w:rStyle w:val="Wyrnieniedelikatne"/>
                <w:i w:val="0"/>
                <w:iCs w:val="0"/>
                <w:color w:val="auto"/>
              </w:rPr>
              <w:t>Projekt przewiduje wykorzystanie powstałych  w bezpośrednim sąsiedztwie Środowiskowego Domu Samopomocy w Podzamczu ogrodów społecznych i ogrodów terapeutycznych wraz z towarzyszącą infrastrukturą do  rehabilitacji społecznej i zawodowej grup wykluczonych społecznie.</w:t>
            </w:r>
          </w:p>
          <w:p w14:paraId="654B02DA" w14:textId="526BC736" w:rsidR="00B33D7D" w:rsidRPr="00B33D7D" w:rsidRDefault="00B33D7D" w:rsidP="00D16A30">
            <w:pPr>
              <w:spacing w:before="240" w:line="276" w:lineRule="auto"/>
              <w:rPr>
                <w:rStyle w:val="Wyrnieniedelikatne"/>
                <w:i w:val="0"/>
                <w:iCs w:val="0"/>
                <w:color w:val="auto"/>
              </w:rPr>
            </w:pPr>
            <w:r w:rsidRPr="00B33D7D">
              <w:rPr>
                <w:rStyle w:val="Wyrnieniedelikatne"/>
                <w:i w:val="0"/>
                <w:iCs w:val="0"/>
                <w:color w:val="auto"/>
              </w:rPr>
              <w:t>15 osób z zaburzeniami psychicznymi, (8</w:t>
            </w:r>
            <w:r>
              <w:rPr>
                <w:rStyle w:val="Wyrnieniedelikatne"/>
                <w:i w:val="0"/>
                <w:iCs w:val="0"/>
                <w:color w:val="auto"/>
              </w:rPr>
              <w:t xml:space="preserve"> kobiet</w:t>
            </w:r>
            <w:r w:rsidRPr="00B33D7D">
              <w:rPr>
                <w:rStyle w:val="Wyrnieniedelikatne"/>
                <w:i w:val="0"/>
                <w:iCs w:val="0"/>
                <w:color w:val="auto"/>
              </w:rPr>
              <w:t xml:space="preserve"> i 7</w:t>
            </w:r>
            <w:r>
              <w:rPr>
                <w:rStyle w:val="Wyrnieniedelikatne"/>
                <w:i w:val="0"/>
                <w:iCs w:val="0"/>
                <w:color w:val="auto"/>
              </w:rPr>
              <w:t xml:space="preserve"> mężczyzn</w:t>
            </w:r>
            <w:r w:rsidRPr="00B33D7D">
              <w:rPr>
                <w:rStyle w:val="Wyrnieniedelikatne"/>
                <w:i w:val="0"/>
                <w:iCs w:val="0"/>
                <w:color w:val="auto"/>
              </w:rPr>
              <w:t xml:space="preserve">), zagrożonych wykluczeniem społecznym oraz 5 osób kadry merytorycznej, instruktorzy terapii (3 </w:t>
            </w:r>
            <w:r w:rsidR="00D5025D">
              <w:rPr>
                <w:rStyle w:val="Wyrnieniedelikatne"/>
                <w:i w:val="0"/>
                <w:iCs w:val="0"/>
                <w:color w:val="auto"/>
              </w:rPr>
              <w:t>kobiety</w:t>
            </w:r>
            <w:r w:rsidRPr="00B33D7D">
              <w:rPr>
                <w:rStyle w:val="Wyrnieniedelikatne"/>
                <w:i w:val="0"/>
                <w:iCs w:val="0"/>
                <w:color w:val="auto"/>
              </w:rPr>
              <w:t xml:space="preserve"> i 2 </w:t>
            </w:r>
            <w:r w:rsidR="00D5025D">
              <w:rPr>
                <w:rStyle w:val="Wyrnieniedelikatne"/>
                <w:i w:val="0"/>
                <w:iCs w:val="0"/>
                <w:color w:val="auto"/>
              </w:rPr>
              <w:t>mężczyzn</w:t>
            </w:r>
            <w:r w:rsidRPr="00B33D7D">
              <w:rPr>
                <w:rStyle w:val="Wyrnieniedelikatne"/>
                <w:i w:val="0"/>
                <w:iCs w:val="0"/>
                <w:color w:val="auto"/>
              </w:rPr>
              <w:t>) zaangażowanych zostanie w działania edukacyjne, informacyjne, promocyjne z</w:t>
            </w:r>
            <w:r w:rsidR="00E67941">
              <w:rPr>
                <w:rStyle w:val="Wyrnieniedelikatne"/>
                <w:i w:val="0"/>
                <w:iCs w:val="0"/>
                <w:color w:val="auto"/>
              </w:rPr>
              <w:t> </w:t>
            </w:r>
            <w:r w:rsidRPr="00B33D7D">
              <w:rPr>
                <w:rStyle w:val="Wyrnieniedelikatne"/>
                <w:i w:val="0"/>
                <w:iCs w:val="0"/>
                <w:color w:val="auto"/>
              </w:rPr>
              <w:t>zakresu poprawy stanu zdrowia, służące wzmacnianiu więzi społecznych i aktywizacji zawodowej, na rzecz przeciwdziałania wykluczeniu społecznemu i rozwojowi ekonomii społecznej na terenie miasta i gminy Łęczna.</w:t>
            </w:r>
          </w:p>
          <w:p w14:paraId="09B94BA0" w14:textId="4F32645D" w:rsidR="00B33D7D" w:rsidRPr="00B33D7D" w:rsidRDefault="00B33D7D" w:rsidP="00D16A30">
            <w:pPr>
              <w:spacing w:before="240" w:line="276" w:lineRule="auto"/>
              <w:rPr>
                <w:rStyle w:val="Wyrnieniedelikatne"/>
                <w:i w:val="0"/>
                <w:iCs w:val="0"/>
                <w:color w:val="auto"/>
              </w:rPr>
            </w:pPr>
            <w:r w:rsidRPr="00B33D7D">
              <w:rPr>
                <w:rStyle w:val="Wyrnieniedelikatne"/>
                <w:i w:val="0"/>
                <w:iCs w:val="0"/>
                <w:color w:val="auto"/>
              </w:rPr>
              <w:t>W ramach projektu zaprojektowane i wykonane zostaną 2 kolorowe miniogródki. Ogródki zostaną zaprojektowane, założone i pielęgnowane przez uczestników projektu oraz współpracujących studentów Uniwersytetu Przyrodniczego w Lublinie i uczniów rolniczych i</w:t>
            </w:r>
            <w:r w:rsidR="00E67941">
              <w:rPr>
                <w:rStyle w:val="Wyrnieniedelikatne"/>
                <w:i w:val="0"/>
                <w:iCs w:val="0"/>
                <w:color w:val="auto"/>
              </w:rPr>
              <w:t> </w:t>
            </w:r>
            <w:r w:rsidRPr="00B33D7D">
              <w:rPr>
                <w:rStyle w:val="Wyrnieniedelikatne"/>
                <w:i w:val="0"/>
                <w:iCs w:val="0"/>
                <w:color w:val="auto"/>
              </w:rPr>
              <w:t>ogrodniczych szkół średnich z terenu miasta i powiatu łęczyńskiego w ramach praktyk zawodowych.</w:t>
            </w:r>
          </w:p>
          <w:p w14:paraId="2496F837" w14:textId="6EE334B9" w:rsidR="00B33D7D" w:rsidRPr="00B33D7D" w:rsidRDefault="00B33D7D" w:rsidP="00D16A30">
            <w:pPr>
              <w:spacing w:before="240" w:line="276" w:lineRule="auto"/>
              <w:rPr>
                <w:rStyle w:val="Wyrnieniedelikatne"/>
                <w:i w:val="0"/>
                <w:iCs w:val="0"/>
                <w:color w:val="auto"/>
              </w:rPr>
            </w:pPr>
            <w:r w:rsidRPr="00B33D7D">
              <w:rPr>
                <w:rStyle w:val="Wyrnieniedelikatne"/>
                <w:i w:val="0"/>
                <w:iCs w:val="0"/>
                <w:color w:val="auto"/>
              </w:rPr>
              <w:t>Adresaci projektu – 15 osób</w:t>
            </w:r>
            <w:r w:rsidR="00D5025D">
              <w:rPr>
                <w:rStyle w:val="Wyrnieniedelikatne"/>
                <w:i w:val="0"/>
                <w:iCs w:val="0"/>
                <w:color w:val="auto"/>
              </w:rPr>
              <w:t xml:space="preserve">, </w:t>
            </w:r>
            <w:r w:rsidRPr="00B33D7D">
              <w:rPr>
                <w:rStyle w:val="Wyrnieniedelikatne"/>
                <w:i w:val="0"/>
                <w:iCs w:val="0"/>
                <w:color w:val="auto"/>
              </w:rPr>
              <w:t>zdobędą kwalifikacje w ramach kursu „Zakładanie i</w:t>
            </w:r>
            <w:r w:rsidR="00E67941">
              <w:rPr>
                <w:rStyle w:val="Wyrnieniedelikatne"/>
                <w:i w:val="0"/>
                <w:iCs w:val="0"/>
                <w:color w:val="auto"/>
              </w:rPr>
              <w:t> </w:t>
            </w:r>
            <w:r w:rsidRPr="00B33D7D">
              <w:rPr>
                <w:rStyle w:val="Wyrnieniedelikatne"/>
                <w:i w:val="0"/>
                <w:iCs w:val="0"/>
                <w:color w:val="auto"/>
              </w:rPr>
              <w:t>pielęgnacja terenów zielonych”. Czas trwania kursu zaplanowano na 18 miesięcy. Skończy się zdobyciem zaświadczenia zgodnie z obowiązującymi przepisami.</w:t>
            </w:r>
          </w:p>
          <w:p w14:paraId="4EBD2D92" w14:textId="62077FAC" w:rsidR="00B33D7D" w:rsidRPr="00B33D7D" w:rsidRDefault="00B33D7D" w:rsidP="00D16A30">
            <w:pPr>
              <w:spacing w:before="240" w:line="276" w:lineRule="auto"/>
              <w:rPr>
                <w:rStyle w:val="Wyrnieniedelikatne"/>
                <w:i w:val="0"/>
                <w:iCs w:val="0"/>
                <w:color w:val="auto"/>
              </w:rPr>
            </w:pPr>
            <w:r w:rsidRPr="00B33D7D">
              <w:rPr>
                <w:rStyle w:val="Wyrnieniedelikatne"/>
                <w:i w:val="0"/>
                <w:iCs w:val="0"/>
                <w:color w:val="auto"/>
              </w:rPr>
              <w:t>Utworzonych zostanie 8 stanowisk pracy - ogrodnik terenów zielonych (1 etat</w:t>
            </w:r>
            <w:r w:rsidR="00D5025D">
              <w:rPr>
                <w:rStyle w:val="Wyrnieniedelikatne"/>
                <w:i w:val="0"/>
                <w:iCs w:val="0"/>
                <w:color w:val="auto"/>
              </w:rPr>
              <w:t xml:space="preserve"> </w:t>
            </w:r>
            <w:r w:rsidRPr="00B33D7D">
              <w:rPr>
                <w:rStyle w:val="Wyrnieniedelikatne"/>
                <w:i w:val="0"/>
                <w:iCs w:val="0"/>
                <w:color w:val="auto"/>
              </w:rPr>
              <w:t>x</w:t>
            </w:r>
            <w:r w:rsidR="00D5025D">
              <w:rPr>
                <w:rStyle w:val="Wyrnieniedelikatne"/>
                <w:i w:val="0"/>
                <w:iCs w:val="0"/>
                <w:color w:val="auto"/>
              </w:rPr>
              <w:t xml:space="preserve"> </w:t>
            </w:r>
            <w:r w:rsidRPr="00B33D7D">
              <w:rPr>
                <w:rStyle w:val="Wyrnieniedelikatne"/>
                <w:i w:val="0"/>
                <w:iCs w:val="0"/>
                <w:color w:val="auto"/>
              </w:rPr>
              <w:t>16 miesięcy), a 7 adresatów zostanie zatrudnionych na okres 6 miesięcy w ramach staży zawodowych z PUP na stanowisku pomocnik ogrodnika.</w:t>
            </w:r>
          </w:p>
          <w:p w14:paraId="4A8A20D7" w14:textId="77777777" w:rsidR="00B33D7D" w:rsidRPr="00B33D7D" w:rsidRDefault="00B33D7D" w:rsidP="00D16A30">
            <w:pPr>
              <w:spacing w:before="240" w:line="276" w:lineRule="auto"/>
              <w:rPr>
                <w:rStyle w:val="Wyrnieniedelikatne"/>
                <w:i w:val="0"/>
                <w:iCs w:val="0"/>
                <w:color w:val="auto"/>
              </w:rPr>
            </w:pPr>
            <w:r w:rsidRPr="00B33D7D">
              <w:rPr>
                <w:rStyle w:val="Wyrnieniedelikatne"/>
                <w:i w:val="0"/>
                <w:iCs w:val="0"/>
                <w:color w:val="auto"/>
              </w:rPr>
              <w:t>Wyszkolona kadra kolorowych miniogrodów zajmie się całoroczną pielęgnacją terenów zielonych w zespole dworsko-parkowym i dolinie Wieprza i Świnki należących do gminy Łęczna.</w:t>
            </w:r>
          </w:p>
          <w:p w14:paraId="0C5FD49F" w14:textId="77777777" w:rsidR="00B33D7D" w:rsidRPr="00B33D7D" w:rsidRDefault="00B33D7D" w:rsidP="00D16A30">
            <w:pPr>
              <w:spacing w:before="240" w:line="276" w:lineRule="auto"/>
              <w:rPr>
                <w:rStyle w:val="Wyrnieniedelikatne"/>
                <w:i w:val="0"/>
                <w:iCs w:val="0"/>
                <w:color w:val="auto"/>
              </w:rPr>
            </w:pPr>
            <w:r w:rsidRPr="00B33D7D">
              <w:rPr>
                <w:rStyle w:val="Wyrnieniedelikatne"/>
                <w:i w:val="0"/>
                <w:iCs w:val="0"/>
                <w:color w:val="auto"/>
              </w:rPr>
              <w:t>Na lata 2025-2026 zaplanowano rozpoczęcie procedury powstania podmiotu ekonomii społecznej. Spółdzielnia socjalna, zatrudni 20 osób, adresatów projektu, którzy będą założycielami podmiotu na bazie partnerstwa z samorządem.</w:t>
            </w:r>
          </w:p>
          <w:p w14:paraId="085F9B3B" w14:textId="77777777" w:rsidR="00B33D7D" w:rsidRPr="00B33D7D" w:rsidRDefault="00B33D7D" w:rsidP="001C4712">
            <w:pPr>
              <w:spacing w:before="240" w:line="276" w:lineRule="auto"/>
              <w:rPr>
                <w:rStyle w:val="Wyrnieniedelikatne"/>
                <w:i w:val="0"/>
                <w:iCs w:val="0"/>
                <w:color w:val="auto"/>
              </w:rPr>
            </w:pPr>
            <w:r w:rsidRPr="00B33D7D">
              <w:rPr>
                <w:rStyle w:val="Wyrnieniedelikatne"/>
                <w:i w:val="0"/>
                <w:iCs w:val="0"/>
                <w:color w:val="auto"/>
              </w:rPr>
              <w:t xml:space="preserve">W realizacji Projektu zostanie nawiązana współpraca z podmiotami ekonomii społecznej, organizacjami pozarządowymi i instytucjami z obszaru pomocy społecznej i zatrudnienia. </w:t>
            </w:r>
          </w:p>
          <w:p w14:paraId="56D2CF1E" w14:textId="77777777" w:rsidR="00B33D7D" w:rsidRPr="00B33D7D" w:rsidRDefault="00B33D7D" w:rsidP="001C4712">
            <w:pPr>
              <w:spacing w:line="276" w:lineRule="auto"/>
              <w:rPr>
                <w:rStyle w:val="Wyrnieniedelikatne"/>
                <w:i w:val="0"/>
                <w:iCs w:val="0"/>
                <w:color w:val="auto"/>
              </w:rPr>
            </w:pPr>
          </w:p>
          <w:p w14:paraId="7060A3F0" w14:textId="77777777" w:rsidR="00B33D7D" w:rsidRPr="00B33D7D" w:rsidRDefault="00B33D7D" w:rsidP="001C4712">
            <w:pPr>
              <w:spacing w:line="276" w:lineRule="auto"/>
              <w:rPr>
                <w:rStyle w:val="Wyrnieniedelikatne"/>
                <w:i w:val="0"/>
                <w:iCs w:val="0"/>
                <w:color w:val="auto"/>
              </w:rPr>
            </w:pPr>
            <w:r w:rsidRPr="00B33D7D">
              <w:rPr>
                <w:rStyle w:val="Wyrnieniedelikatne"/>
                <w:i w:val="0"/>
                <w:iCs w:val="0"/>
                <w:color w:val="auto"/>
              </w:rPr>
              <w:t>W projekcie zaplanowano realizację następujących zadań:</w:t>
            </w:r>
          </w:p>
          <w:p w14:paraId="467E198F" w14:textId="1A658217" w:rsidR="00B33D7D" w:rsidRPr="00B33D7D" w:rsidRDefault="00B33D7D" w:rsidP="001C4712">
            <w:pPr>
              <w:spacing w:line="276" w:lineRule="auto"/>
              <w:ind w:left="709" w:hanging="283"/>
              <w:rPr>
                <w:rStyle w:val="Wyrnieniedelikatne"/>
                <w:i w:val="0"/>
                <w:iCs w:val="0"/>
                <w:color w:val="auto"/>
              </w:rPr>
            </w:pPr>
            <w:r w:rsidRPr="00B33D7D">
              <w:rPr>
                <w:rStyle w:val="Wyrnieniedelikatne"/>
                <w:i w:val="0"/>
                <w:iCs w:val="0"/>
                <w:color w:val="auto"/>
              </w:rPr>
              <w:t>1.</w:t>
            </w:r>
            <w:r w:rsidRPr="00B33D7D">
              <w:rPr>
                <w:rStyle w:val="Wyrnieniedelikatne"/>
                <w:i w:val="0"/>
                <w:iCs w:val="0"/>
                <w:color w:val="auto"/>
              </w:rPr>
              <w:tab/>
              <w:t>Kurs z zakresu ogrodnictwa i pielęgnacji terenów zielonych dla 15 osób (8K i 7M) osób z</w:t>
            </w:r>
            <w:r w:rsidR="00E67941">
              <w:rPr>
                <w:rStyle w:val="Wyrnieniedelikatne"/>
                <w:i w:val="0"/>
                <w:iCs w:val="0"/>
                <w:color w:val="auto"/>
              </w:rPr>
              <w:t> </w:t>
            </w:r>
            <w:r w:rsidRPr="00B33D7D">
              <w:rPr>
                <w:rStyle w:val="Wyrnieniedelikatne"/>
                <w:i w:val="0"/>
                <w:iCs w:val="0"/>
                <w:color w:val="auto"/>
              </w:rPr>
              <w:t>zaburzeniami psychicznymi przygotowujący do pracy na terenie ogrodów (15 osób x 1 x w miesiącu. teoria oraz 2 x w miesiącu zajęcia praktyczne x 16 miesięcy),</w:t>
            </w:r>
          </w:p>
          <w:p w14:paraId="6EA76806" w14:textId="76E0094D" w:rsidR="00B33D7D" w:rsidRPr="00B33D7D" w:rsidRDefault="00B33D7D" w:rsidP="001C4712">
            <w:pPr>
              <w:spacing w:line="276" w:lineRule="auto"/>
              <w:ind w:left="709" w:hanging="283"/>
              <w:rPr>
                <w:rStyle w:val="Wyrnieniedelikatne"/>
                <w:i w:val="0"/>
                <w:iCs w:val="0"/>
                <w:color w:val="auto"/>
              </w:rPr>
            </w:pPr>
            <w:r w:rsidRPr="00B33D7D">
              <w:rPr>
                <w:rStyle w:val="Wyrnieniedelikatne"/>
                <w:i w:val="0"/>
                <w:iCs w:val="0"/>
                <w:color w:val="auto"/>
              </w:rPr>
              <w:t>2.</w:t>
            </w:r>
            <w:r w:rsidRPr="00B33D7D">
              <w:rPr>
                <w:rStyle w:val="Wyrnieniedelikatne"/>
                <w:i w:val="0"/>
                <w:iCs w:val="0"/>
                <w:color w:val="auto"/>
              </w:rPr>
              <w:tab/>
              <w:t>Szkolenia z zakresu metod, technik z zakresu ogrodnictwa i pielęgnacji terenów zielonych, dla kadry merytorycznej, 5 instruktorów terapii (3K i 2M) – 6 miesięcy</w:t>
            </w:r>
            <w:r w:rsidR="00D5025D">
              <w:rPr>
                <w:rStyle w:val="Wyrnieniedelikatne"/>
                <w:i w:val="0"/>
                <w:iCs w:val="0"/>
                <w:color w:val="auto"/>
              </w:rPr>
              <w:t xml:space="preserve"> </w:t>
            </w:r>
            <w:r w:rsidRPr="00B33D7D">
              <w:rPr>
                <w:rStyle w:val="Wyrnieniedelikatne"/>
                <w:i w:val="0"/>
                <w:iCs w:val="0"/>
                <w:color w:val="auto"/>
              </w:rPr>
              <w:t>x</w:t>
            </w:r>
            <w:r w:rsidR="00D5025D">
              <w:rPr>
                <w:rStyle w:val="Wyrnieniedelikatne"/>
                <w:i w:val="0"/>
                <w:iCs w:val="0"/>
                <w:color w:val="auto"/>
              </w:rPr>
              <w:t xml:space="preserve"> </w:t>
            </w:r>
            <w:r w:rsidRPr="00B33D7D">
              <w:rPr>
                <w:rStyle w:val="Wyrnieniedelikatne"/>
                <w:i w:val="0"/>
                <w:iCs w:val="0"/>
                <w:color w:val="auto"/>
              </w:rPr>
              <w:t>3 szkolenia w miesiącu x 5 osób),</w:t>
            </w:r>
          </w:p>
          <w:p w14:paraId="274EAFA8" w14:textId="77777777" w:rsidR="00B33D7D" w:rsidRPr="00B33D7D" w:rsidRDefault="00B33D7D" w:rsidP="001C4712">
            <w:pPr>
              <w:spacing w:line="276" w:lineRule="auto"/>
              <w:ind w:left="709" w:hanging="283"/>
              <w:rPr>
                <w:rStyle w:val="Wyrnieniedelikatne"/>
                <w:i w:val="0"/>
                <w:iCs w:val="0"/>
                <w:color w:val="auto"/>
              </w:rPr>
            </w:pPr>
            <w:r w:rsidRPr="00B33D7D">
              <w:rPr>
                <w:rStyle w:val="Wyrnieniedelikatne"/>
                <w:i w:val="0"/>
                <w:iCs w:val="0"/>
                <w:color w:val="auto"/>
              </w:rPr>
              <w:t>3.</w:t>
            </w:r>
            <w:r w:rsidRPr="00B33D7D">
              <w:rPr>
                <w:rStyle w:val="Wyrnieniedelikatne"/>
                <w:i w:val="0"/>
                <w:iCs w:val="0"/>
                <w:color w:val="auto"/>
              </w:rPr>
              <w:tab/>
              <w:t>Warsztaty florystyczne (20 osób x 2 x  w tyg. x 5 miesięcy).</w:t>
            </w:r>
          </w:p>
          <w:p w14:paraId="10B59514" w14:textId="7E7D1CD0" w:rsidR="00B33D7D" w:rsidRPr="00B33D7D" w:rsidRDefault="00B33D7D" w:rsidP="001C4712">
            <w:pPr>
              <w:spacing w:line="276" w:lineRule="auto"/>
              <w:ind w:left="709" w:hanging="283"/>
              <w:rPr>
                <w:rStyle w:val="Wyrnieniedelikatne"/>
                <w:i w:val="0"/>
                <w:iCs w:val="0"/>
                <w:color w:val="auto"/>
              </w:rPr>
            </w:pPr>
            <w:r w:rsidRPr="00B33D7D">
              <w:rPr>
                <w:rStyle w:val="Wyrnieniedelikatne"/>
                <w:i w:val="0"/>
                <w:iCs w:val="0"/>
                <w:color w:val="auto"/>
              </w:rPr>
              <w:lastRenderedPageBreak/>
              <w:t>4.</w:t>
            </w:r>
            <w:r w:rsidRPr="00B33D7D">
              <w:rPr>
                <w:rStyle w:val="Wyrnieniedelikatne"/>
                <w:i w:val="0"/>
                <w:iCs w:val="0"/>
                <w:color w:val="auto"/>
              </w:rPr>
              <w:tab/>
              <w:t>„Wiedza - Integracja – Rozwój„ – cykl  praktyk uczniów i studentów – wspólne zajęcia z</w:t>
            </w:r>
            <w:r w:rsidR="00E67941">
              <w:rPr>
                <w:rStyle w:val="Wyrnieniedelikatne"/>
                <w:i w:val="0"/>
                <w:iCs w:val="0"/>
                <w:color w:val="auto"/>
              </w:rPr>
              <w:t> </w:t>
            </w:r>
            <w:r w:rsidRPr="00B33D7D">
              <w:rPr>
                <w:rStyle w:val="Wyrnieniedelikatne"/>
                <w:i w:val="0"/>
                <w:iCs w:val="0"/>
                <w:color w:val="auto"/>
              </w:rPr>
              <w:t>adresatami projektu, edukacja (10 dni x 3 miesiące x 10 osób).</w:t>
            </w:r>
          </w:p>
          <w:p w14:paraId="1D3A31D8" w14:textId="2124D9F6" w:rsidR="00930FC3" w:rsidRDefault="00B33D7D" w:rsidP="001C4712">
            <w:pPr>
              <w:spacing w:line="276" w:lineRule="auto"/>
              <w:ind w:left="709" w:hanging="283"/>
              <w:rPr>
                <w:rStyle w:val="Wyrnieniedelikatne"/>
                <w:b/>
                <w:bCs w:val="0"/>
                <w:i w:val="0"/>
                <w:iCs w:val="0"/>
                <w:color w:val="auto"/>
              </w:rPr>
            </w:pPr>
            <w:r w:rsidRPr="00B33D7D">
              <w:rPr>
                <w:rStyle w:val="Wyrnieniedelikatne"/>
                <w:i w:val="0"/>
                <w:iCs w:val="0"/>
                <w:color w:val="auto"/>
              </w:rPr>
              <w:t>5.</w:t>
            </w:r>
            <w:r w:rsidRPr="00B33D7D">
              <w:rPr>
                <w:rStyle w:val="Wyrnieniedelikatne"/>
                <w:i w:val="0"/>
                <w:iCs w:val="0"/>
                <w:color w:val="auto"/>
              </w:rPr>
              <w:tab/>
              <w:t>Cykl edukacyjno-promocyjny – 12 audycji telewizyjnych w TV, promujących formy aktywizacji zawodowej i społecznej , destygmatyzacyjny (1 x 12 miesięcy x 45 m).</w:t>
            </w:r>
          </w:p>
          <w:p w14:paraId="4AEDC1E5" w14:textId="1C3C57FB" w:rsidR="00D5025D" w:rsidRPr="00D5025D" w:rsidRDefault="00D5025D" w:rsidP="001C4712">
            <w:pPr>
              <w:spacing w:line="276" w:lineRule="auto"/>
              <w:ind w:left="709" w:hanging="283"/>
              <w:contextualSpacing/>
              <w:rPr>
                <w:rFonts w:ascii="Franklin Gothic Book" w:eastAsia="Franklin Gothic Book" w:hAnsi="Franklin Gothic Book" w:cs="Times New Roman"/>
                <w:b w:val="0"/>
                <w:bCs w:val="0"/>
                <w:color w:val="000000"/>
              </w:rPr>
            </w:pPr>
            <w:r>
              <w:rPr>
                <w:rFonts w:ascii="Franklin Gothic Book" w:eastAsia="Franklin Gothic Book" w:hAnsi="Franklin Gothic Book" w:cs="Times New Roman"/>
                <w:b w:val="0"/>
                <w:bCs w:val="0"/>
                <w:color w:val="000000"/>
              </w:rPr>
              <w:t>6</w:t>
            </w:r>
            <w:r w:rsidRPr="00D5025D">
              <w:rPr>
                <w:rFonts w:ascii="Franklin Gothic Book" w:eastAsia="Franklin Gothic Book" w:hAnsi="Franklin Gothic Book" w:cs="Times New Roman"/>
                <w:b w:val="0"/>
                <w:bCs w:val="0"/>
                <w:color w:val="000000"/>
              </w:rPr>
              <w:t>.</w:t>
            </w:r>
            <w:r w:rsidRPr="00D5025D">
              <w:rPr>
                <w:rFonts w:ascii="Franklin Gothic Book" w:eastAsia="Franklin Gothic Book" w:hAnsi="Franklin Gothic Book" w:cs="Times New Roman"/>
                <w:b w:val="0"/>
                <w:bCs w:val="0"/>
                <w:color w:val="000000"/>
              </w:rPr>
              <w:tab/>
              <w:t>Zakup i montaż tabliczek informacyjnych, planu mini ogrodów i infrastruktury z</w:t>
            </w:r>
            <w:r w:rsidR="00E67941">
              <w:rPr>
                <w:rFonts w:ascii="Franklin Gothic Book" w:eastAsia="Franklin Gothic Book" w:hAnsi="Franklin Gothic Book" w:cs="Times New Roman"/>
                <w:b w:val="0"/>
                <w:bCs w:val="0"/>
                <w:color w:val="000000"/>
              </w:rPr>
              <w:t> </w:t>
            </w:r>
            <w:r w:rsidRPr="00D5025D">
              <w:rPr>
                <w:rFonts w:ascii="Franklin Gothic Book" w:eastAsia="Franklin Gothic Book" w:hAnsi="Franklin Gothic Book" w:cs="Times New Roman"/>
                <w:b w:val="0"/>
                <w:bCs w:val="0"/>
                <w:color w:val="000000"/>
              </w:rPr>
              <w:t>wykorzystaniem w systemu Lorm i Braille.</w:t>
            </w:r>
          </w:p>
          <w:p w14:paraId="1E344A5B" w14:textId="1D73302B" w:rsidR="00D5025D" w:rsidRDefault="00D5025D" w:rsidP="001C4712">
            <w:pPr>
              <w:spacing w:line="276" w:lineRule="auto"/>
              <w:ind w:left="709" w:hanging="283"/>
              <w:contextualSpacing/>
              <w:rPr>
                <w:rFonts w:ascii="Franklin Gothic Book" w:eastAsia="Franklin Gothic Book" w:hAnsi="Franklin Gothic Book" w:cs="Times New Roman"/>
                <w:color w:val="000000"/>
              </w:rPr>
            </w:pPr>
            <w:r>
              <w:rPr>
                <w:rFonts w:ascii="Franklin Gothic Book" w:eastAsia="Franklin Gothic Book" w:hAnsi="Franklin Gothic Book" w:cs="Times New Roman"/>
                <w:b w:val="0"/>
                <w:bCs w:val="0"/>
                <w:color w:val="000000"/>
              </w:rPr>
              <w:t>7</w:t>
            </w:r>
            <w:r w:rsidRPr="00D5025D">
              <w:rPr>
                <w:rFonts w:ascii="Franklin Gothic Book" w:eastAsia="Franklin Gothic Book" w:hAnsi="Franklin Gothic Book" w:cs="Times New Roman"/>
                <w:b w:val="0"/>
                <w:bCs w:val="0"/>
                <w:color w:val="000000"/>
              </w:rPr>
              <w:t>.</w:t>
            </w:r>
            <w:r w:rsidRPr="00D5025D">
              <w:rPr>
                <w:rFonts w:ascii="Franklin Gothic Book" w:eastAsia="Franklin Gothic Book" w:hAnsi="Franklin Gothic Book" w:cs="Times New Roman"/>
                <w:b w:val="0"/>
                <w:bCs w:val="0"/>
                <w:color w:val="000000"/>
              </w:rPr>
              <w:tab/>
              <w:t>Powstanie podmiotu ekonomii społecznej – Spółdzielnia Socjalna.( 2025 -2026).</w:t>
            </w:r>
          </w:p>
          <w:p w14:paraId="346E160E" w14:textId="11144C32" w:rsidR="00D5025D" w:rsidRPr="00D5025D" w:rsidRDefault="00D5025D" w:rsidP="001C4712">
            <w:pPr>
              <w:spacing w:before="240" w:line="276" w:lineRule="auto"/>
              <w:rPr>
                <w:b w:val="0"/>
                <w:bCs w:val="0"/>
              </w:rPr>
            </w:pPr>
            <w:r w:rsidRPr="00D5025D">
              <w:rPr>
                <w:b w:val="0"/>
                <w:bCs w:val="0"/>
              </w:rPr>
              <w:t>Cele przedsięwzięcia:</w:t>
            </w:r>
          </w:p>
          <w:p w14:paraId="32DE4085" w14:textId="11DC7668" w:rsidR="00D5025D" w:rsidRPr="00D5025D" w:rsidRDefault="00D5025D" w:rsidP="001C4712">
            <w:pPr>
              <w:pStyle w:val="punkty"/>
              <w:spacing w:line="276" w:lineRule="auto"/>
              <w:rPr>
                <w:b w:val="0"/>
                <w:bCs w:val="0"/>
              </w:rPr>
            </w:pPr>
            <w:r w:rsidRPr="00D5025D">
              <w:rPr>
                <w:b w:val="0"/>
                <w:bCs w:val="0"/>
              </w:rPr>
              <w:t>Aktywizacja zawodowa i społeczna osób z niepełnosprawnościami</w:t>
            </w:r>
            <w:r w:rsidR="006678AF">
              <w:rPr>
                <w:b w:val="0"/>
                <w:bCs w:val="0"/>
              </w:rPr>
              <w:t>,</w:t>
            </w:r>
            <w:r w:rsidRPr="00D5025D">
              <w:rPr>
                <w:b w:val="0"/>
                <w:bCs w:val="0"/>
              </w:rPr>
              <w:t xml:space="preserve"> w tym z zaburzeniami psychicznymi.</w:t>
            </w:r>
          </w:p>
          <w:p w14:paraId="135DEB29" w14:textId="51B720AA" w:rsidR="00D5025D" w:rsidRPr="00D5025D" w:rsidRDefault="00D5025D" w:rsidP="001C4712">
            <w:pPr>
              <w:pStyle w:val="punkty"/>
              <w:spacing w:line="276" w:lineRule="auto"/>
              <w:rPr>
                <w:b w:val="0"/>
                <w:bCs w:val="0"/>
              </w:rPr>
            </w:pPr>
            <w:r w:rsidRPr="00D5025D">
              <w:rPr>
                <w:b w:val="0"/>
                <w:bCs w:val="0"/>
              </w:rPr>
              <w:t>Stworzenie miejsc pracy dla 20 mieszkańców</w:t>
            </w:r>
            <w:r w:rsidR="006678AF">
              <w:rPr>
                <w:b w:val="0"/>
                <w:bCs w:val="0"/>
              </w:rPr>
              <w:t>,</w:t>
            </w:r>
            <w:r w:rsidRPr="00D5025D">
              <w:rPr>
                <w:b w:val="0"/>
                <w:bCs w:val="0"/>
              </w:rPr>
              <w:t xml:space="preserve"> w tym 15 z niepełnosprawnościami.</w:t>
            </w:r>
          </w:p>
          <w:p w14:paraId="15134A41" w14:textId="77777777" w:rsidR="00D5025D" w:rsidRPr="00D5025D" w:rsidRDefault="00D5025D" w:rsidP="001C4712">
            <w:pPr>
              <w:pStyle w:val="punkty"/>
              <w:spacing w:line="276" w:lineRule="auto"/>
              <w:rPr>
                <w:b w:val="0"/>
                <w:bCs w:val="0"/>
              </w:rPr>
            </w:pPr>
            <w:r w:rsidRPr="00D5025D">
              <w:rPr>
                <w:b w:val="0"/>
                <w:bCs w:val="0"/>
              </w:rPr>
              <w:t>Innowacyjne połączenie podmiotów z obszaru pomocy społecznej, biznesu i III sektora.</w:t>
            </w:r>
          </w:p>
          <w:p w14:paraId="20146899" w14:textId="77777777" w:rsidR="00D5025D" w:rsidRPr="00D5025D" w:rsidRDefault="00D5025D" w:rsidP="001C4712">
            <w:pPr>
              <w:pStyle w:val="punkty"/>
              <w:spacing w:line="276" w:lineRule="auto"/>
              <w:rPr>
                <w:b w:val="0"/>
                <w:bCs w:val="0"/>
              </w:rPr>
            </w:pPr>
            <w:r w:rsidRPr="00D5025D">
              <w:rPr>
                <w:b w:val="0"/>
                <w:bCs w:val="0"/>
              </w:rPr>
              <w:t>Wykorzystanie walorów dziedzictwa przyrodniczego i historycznego w rozwoju przedsiębiorczości społecznej.</w:t>
            </w:r>
          </w:p>
          <w:p w14:paraId="49FD65E9" w14:textId="77777777" w:rsidR="00D5025D" w:rsidRPr="00D5025D" w:rsidRDefault="00D5025D" w:rsidP="001C4712">
            <w:pPr>
              <w:pStyle w:val="punkty"/>
              <w:spacing w:line="276" w:lineRule="auto"/>
              <w:rPr>
                <w:b w:val="0"/>
                <w:bCs w:val="0"/>
              </w:rPr>
            </w:pPr>
            <w:r w:rsidRPr="00D5025D">
              <w:rPr>
                <w:b w:val="0"/>
                <w:bCs w:val="0"/>
              </w:rPr>
              <w:t>Rozwój terapii przez walory przyrodnicze i kontakt z przyrodą.</w:t>
            </w:r>
          </w:p>
          <w:p w14:paraId="0A6DD703" w14:textId="193B7B8E" w:rsidR="00D5025D" w:rsidRPr="006678AF" w:rsidRDefault="00D5025D" w:rsidP="001C4712">
            <w:pPr>
              <w:pStyle w:val="punkty"/>
              <w:spacing w:line="276" w:lineRule="auto"/>
              <w:rPr>
                <w:b w:val="0"/>
                <w:bCs w:val="0"/>
              </w:rPr>
            </w:pPr>
            <w:r w:rsidRPr="00D5025D">
              <w:rPr>
                <w:b w:val="0"/>
                <w:bCs w:val="0"/>
              </w:rPr>
              <w:t>Wprowadzenie nowej usługi – hortiterapii</w:t>
            </w:r>
          </w:p>
          <w:p w14:paraId="2FCFF954" w14:textId="77777777" w:rsidR="006678AF" w:rsidRPr="00D5025D" w:rsidRDefault="006678AF" w:rsidP="006678AF">
            <w:pPr>
              <w:pStyle w:val="punkty"/>
              <w:numPr>
                <w:ilvl w:val="0"/>
                <w:numId w:val="0"/>
              </w:numPr>
              <w:ind w:left="709"/>
              <w:rPr>
                <w:b w:val="0"/>
                <w:bCs w:val="0"/>
              </w:rPr>
            </w:pPr>
          </w:p>
          <w:p w14:paraId="5C96FE6A" w14:textId="77777777" w:rsidR="00930FC3" w:rsidRDefault="00930FC3" w:rsidP="00273446">
            <w:pPr>
              <w:pStyle w:val="punkty"/>
              <w:numPr>
                <w:ilvl w:val="0"/>
                <w:numId w:val="0"/>
              </w:numPr>
              <w:spacing w:before="240"/>
              <w:rPr>
                <w:rStyle w:val="Wyrnieniedelikatne"/>
                <w:b/>
                <w:bCs w:val="0"/>
              </w:rPr>
            </w:pPr>
            <w:r w:rsidRPr="00834A4D">
              <w:rPr>
                <w:rStyle w:val="Wyrnieniedelikatne"/>
              </w:rPr>
              <w:t>Okres realizacji</w:t>
            </w:r>
          </w:p>
          <w:p w14:paraId="27AB0545" w14:textId="566579A4" w:rsidR="00930FC3" w:rsidRDefault="00930FC3" w:rsidP="00273446">
            <w:pPr>
              <w:pStyle w:val="punkty"/>
              <w:numPr>
                <w:ilvl w:val="0"/>
                <w:numId w:val="0"/>
              </w:numPr>
              <w:spacing w:before="240"/>
              <w:rPr>
                <w:rStyle w:val="Wyrnieniedelikatne"/>
                <w:b/>
                <w:bCs w:val="0"/>
                <w:i w:val="0"/>
                <w:iCs w:val="0"/>
                <w:color w:val="auto"/>
              </w:rPr>
            </w:pPr>
            <w:r w:rsidRPr="004B6011">
              <w:rPr>
                <w:rStyle w:val="Wyrnieniedelikatne"/>
                <w:i w:val="0"/>
                <w:iCs w:val="0"/>
                <w:color w:val="auto"/>
              </w:rPr>
              <w:t>01/202</w:t>
            </w:r>
            <w:r w:rsidR="00D5025D">
              <w:rPr>
                <w:rStyle w:val="Wyrnieniedelikatne"/>
                <w:i w:val="0"/>
                <w:iCs w:val="0"/>
                <w:color w:val="auto"/>
              </w:rPr>
              <w:t>7</w:t>
            </w:r>
            <w:r w:rsidRPr="004B6011">
              <w:rPr>
                <w:rStyle w:val="Wyrnieniedelikatne"/>
                <w:i w:val="0"/>
                <w:iCs w:val="0"/>
                <w:color w:val="auto"/>
              </w:rPr>
              <w:t xml:space="preserve"> – 12/202</w:t>
            </w:r>
            <w:r w:rsidR="00D5025D">
              <w:rPr>
                <w:rStyle w:val="Wyrnieniedelikatne"/>
                <w:i w:val="0"/>
                <w:iCs w:val="0"/>
                <w:color w:val="auto"/>
              </w:rPr>
              <w:t>8</w:t>
            </w:r>
          </w:p>
          <w:p w14:paraId="66F5FCF5" w14:textId="77777777" w:rsidR="00930FC3" w:rsidRPr="004B6011" w:rsidRDefault="00930FC3" w:rsidP="00273446">
            <w:pPr>
              <w:pStyle w:val="punkty"/>
              <w:numPr>
                <w:ilvl w:val="0"/>
                <w:numId w:val="0"/>
              </w:numPr>
              <w:spacing w:before="240"/>
              <w:rPr>
                <w:rStyle w:val="Wyrnieniedelikatne"/>
                <w:i w:val="0"/>
                <w:iCs w:val="0"/>
                <w:color w:val="auto"/>
              </w:rPr>
            </w:pPr>
          </w:p>
          <w:p w14:paraId="05F63B7E" w14:textId="77777777" w:rsidR="00930FC3" w:rsidRDefault="00930FC3" w:rsidP="00273446">
            <w:pPr>
              <w:pStyle w:val="punkty"/>
              <w:numPr>
                <w:ilvl w:val="0"/>
                <w:numId w:val="0"/>
              </w:numPr>
              <w:spacing w:before="240"/>
              <w:rPr>
                <w:rStyle w:val="Wyrnieniedelikatne"/>
                <w:b/>
                <w:bCs w:val="0"/>
              </w:rPr>
            </w:pPr>
            <w:r w:rsidRPr="00834A4D">
              <w:rPr>
                <w:rStyle w:val="Wyrnieniedelikatne"/>
              </w:rPr>
              <w:t>Szacowana wartość</w:t>
            </w:r>
          </w:p>
          <w:p w14:paraId="5255073F" w14:textId="28164E63" w:rsidR="00930FC3" w:rsidRDefault="00CF4AEE" w:rsidP="00273446">
            <w:pPr>
              <w:pStyle w:val="punkty"/>
              <w:numPr>
                <w:ilvl w:val="0"/>
                <w:numId w:val="0"/>
              </w:numPr>
              <w:spacing w:before="240"/>
              <w:rPr>
                <w:rStyle w:val="Wyrnieniedelikatne"/>
                <w:b/>
                <w:bCs w:val="0"/>
                <w:i w:val="0"/>
                <w:iCs w:val="0"/>
                <w:color w:val="auto"/>
              </w:rPr>
            </w:pPr>
            <w:r>
              <w:rPr>
                <w:rStyle w:val="Wyrnieniedelikatne"/>
                <w:i w:val="0"/>
                <w:iCs w:val="0"/>
                <w:color w:val="auto"/>
              </w:rPr>
              <w:t>1 8</w:t>
            </w:r>
            <w:r w:rsidR="00930FC3">
              <w:rPr>
                <w:rStyle w:val="Wyrnieniedelikatne"/>
                <w:i w:val="0"/>
                <w:iCs w:val="0"/>
                <w:color w:val="auto"/>
              </w:rPr>
              <w:t>00 </w:t>
            </w:r>
            <w:r w:rsidR="00930FC3" w:rsidRPr="004B6011">
              <w:rPr>
                <w:rStyle w:val="Wyrnieniedelikatne"/>
                <w:i w:val="0"/>
                <w:iCs w:val="0"/>
                <w:color w:val="auto"/>
              </w:rPr>
              <w:t>000</w:t>
            </w:r>
            <w:r w:rsidR="00930FC3">
              <w:rPr>
                <w:rStyle w:val="Wyrnieniedelikatne"/>
                <w:i w:val="0"/>
                <w:iCs w:val="0"/>
                <w:color w:val="auto"/>
              </w:rPr>
              <w:t>, 00</w:t>
            </w:r>
            <w:r w:rsidR="00930FC3" w:rsidRPr="004B6011">
              <w:rPr>
                <w:rStyle w:val="Wyrnieniedelikatne"/>
                <w:i w:val="0"/>
                <w:iCs w:val="0"/>
                <w:color w:val="auto"/>
              </w:rPr>
              <w:t xml:space="preserve"> zł</w:t>
            </w:r>
          </w:p>
          <w:p w14:paraId="2303D7C0" w14:textId="77777777" w:rsidR="00930FC3" w:rsidRPr="004B6011" w:rsidRDefault="00930FC3" w:rsidP="00273446">
            <w:pPr>
              <w:pStyle w:val="punkty"/>
              <w:numPr>
                <w:ilvl w:val="0"/>
                <w:numId w:val="0"/>
              </w:numPr>
              <w:spacing w:before="240"/>
              <w:rPr>
                <w:rStyle w:val="Wyrnieniedelikatne"/>
                <w:i w:val="0"/>
                <w:iCs w:val="0"/>
                <w:color w:val="auto"/>
              </w:rPr>
            </w:pPr>
          </w:p>
          <w:p w14:paraId="6578AEC0" w14:textId="77777777" w:rsidR="00930FC3" w:rsidRDefault="00930FC3" w:rsidP="00273446">
            <w:pPr>
              <w:pStyle w:val="punkty"/>
              <w:numPr>
                <w:ilvl w:val="0"/>
                <w:numId w:val="0"/>
              </w:numPr>
              <w:spacing w:before="240"/>
              <w:rPr>
                <w:rStyle w:val="Wyrnieniedelikatne"/>
                <w:b/>
                <w:bCs w:val="0"/>
              </w:rPr>
            </w:pPr>
            <w:r w:rsidRPr="00500D8F">
              <w:rPr>
                <w:rStyle w:val="Wyrnieniedelikatne"/>
              </w:rPr>
              <w:t>Źródło finansowania</w:t>
            </w:r>
          </w:p>
          <w:p w14:paraId="61D4D8F6" w14:textId="77777777" w:rsidR="00930FC3" w:rsidRPr="00500D8F" w:rsidRDefault="00000000" w:rsidP="00273446">
            <w:pPr>
              <w:ind w:firstLine="0"/>
              <w:rPr>
                <w:b w:val="0"/>
                <w:bCs w:val="0"/>
                <w:color w:val="000000" w:themeColor="text1"/>
              </w:rPr>
            </w:pPr>
            <w:r>
              <w:rPr>
                <w:b w:val="0"/>
                <w:bCs w:val="0"/>
                <w:i/>
                <w:iCs/>
                <w:noProof/>
                <w:color w:val="B58B80" w:themeColor="accent3"/>
              </w:rPr>
              <w:object w:dxaOrig="1440" w:dyaOrig="1440" w14:anchorId="7AFAAEC3">
                <v:shape id="_x0000_s2232" type="#_x0000_t75" style="position:absolute;left:0;text-align:left;margin-left:-.95pt;margin-top:2pt;width:8.85pt;height:8.85pt;z-index:251806208" wrapcoords="15600 0 0 9600 -1200 12000 1200 20400 9600 20400 13200 19200 21600 4800 21600 0 15600 0">
                  <v:imagedata r:id="rId40" o:title="" chromakey="white"/>
                </v:shape>
                <o:OLEObject Type="Embed" ProgID="PBrush" ShapeID="_x0000_s2232" DrawAspect="Content" ObjectID="_1781519940" r:id="rId103"/>
              </w:object>
            </w:r>
            <w:r w:rsidR="00930FC3" w:rsidRPr="00500D8F">
              <w:rPr>
                <w:b w:val="0"/>
                <w:bCs w:val="0"/>
                <w:color w:val="000000" w:themeColor="text1"/>
              </w:rPr>
              <w:sym w:font="Symbol" w:char="F0A0"/>
            </w:r>
            <w:r w:rsidR="00930FC3" w:rsidRPr="00500D8F">
              <w:rPr>
                <w:b w:val="0"/>
                <w:bCs w:val="0"/>
                <w:color w:val="000000" w:themeColor="text1"/>
              </w:rPr>
              <w:t xml:space="preserve"> Krajowe środki publiczne</w:t>
            </w:r>
          </w:p>
          <w:p w14:paraId="3D942DB5" w14:textId="77777777" w:rsidR="00930FC3" w:rsidRPr="00500D8F" w:rsidRDefault="00000000" w:rsidP="00273446">
            <w:pPr>
              <w:ind w:left="284" w:hanging="284"/>
              <w:rPr>
                <w:b w:val="0"/>
                <w:bCs w:val="0"/>
                <w:color w:val="000000" w:themeColor="text1"/>
              </w:rPr>
            </w:pPr>
            <w:r>
              <w:rPr>
                <w:b w:val="0"/>
                <w:bCs w:val="0"/>
                <w:i/>
                <w:iCs/>
                <w:noProof/>
                <w:color w:val="B58B80" w:themeColor="accent3"/>
              </w:rPr>
              <w:object w:dxaOrig="1440" w:dyaOrig="1440" w14:anchorId="7E0F660C">
                <v:shape id="_x0000_s2235" type="#_x0000_t75" style="position:absolute;left:0;text-align:left;margin-left:-.2pt;margin-top:2.05pt;width:8.85pt;height:8.85pt;z-index:251809280" wrapcoords="15600 0 0 9600 -1200 12000 1200 20400 9600 20400 13200 19200 21600 4800 21600 0 15600 0">
                  <v:imagedata r:id="rId40" o:title="" chromakey="white"/>
                </v:shape>
                <o:OLEObject Type="Embed" ProgID="PBrush" ShapeID="_x0000_s2235" DrawAspect="Content" ObjectID="_1781519941" r:id="rId104"/>
              </w:object>
            </w:r>
            <w:r w:rsidR="00930FC3" w:rsidRPr="00500D8F">
              <w:rPr>
                <w:b w:val="0"/>
                <w:bCs w:val="0"/>
                <w:color w:val="000000" w:themeColor="text1"/>
              </w:rPr>
              <w:sym w:font="Symbol" w:char="F0A0"/>
            </w:r>
            <w:r w:rsidR="00930FC3" w:rsidRPr="00500D8F">
              <w:rPr>
                <w:b w:val="0"/>
                <w:bCs w:val="0"/>
                <w:color w:val="000000" w:themeColor="text1"/>
              </w:rPr>
              <w:t xml:space="preserve"> Fundusze Europejskie (w szczególności: Europejski Fundusz Rozwoju Regionalnego, Europejski Fundusz Społeczny, Fundusz Spójności) </w:t>
            </w:r>
          </w:p>
          <w:p w14:paraId="78AA5882" w14:textId="77777777" w:rsidR="00930FC3" w:rsidRPr="00500D8F" w:rsidRDefault="00000000" w:rsidP="00273446">
            <w:pPr>
              <w:ind w:firstLine="0"/>
              <w:rPr>
                <w:b w:val="0"/>
                <w:bCs w:val="0"/>
                <w:color w:val="000000" w:themeColor="text1"/>
              </w:rPr>
            </w:pPr>
            <w:r>
              <w:rPr>
                <w:b w:val="0"/>
                <w:bCs w:val="0"/>
                <w:i/>
                <w:iCs/>
                <w:noProof/>
                <w:color w:val="B58B80" w:themeColor="accent3"/>
              </w:rPr>
              <w:object w:dxaOrig="1440" w:dyaOrig="1440" w14:anchorId="2FCADA43">
                <v:shape id="_x0000_s2233" type="#_x0000_t75" style="position:absolute;left:0;text-align:left;margin-left:-.95pt;margin-top:2.35pt;width:8.85pt;height:8.85pt;z-index:251807232" wrapcoords="15600 0 0 9600 -1200 12000 1200 20400 9600 20400 13200 19200 21600 4800 21600 0 15600 0">
                  <v:imagedata r:id="rId40" o:title="" chromakey="white"/>
                </v:shape>
                <o:OLEObject Type="Embed" ProgID="PBrush" ShapeID="_x0000_s2233" DrawAspect="Content" ObjectID="_1781519942" r:id="rId105"/>
              </w:object>
            </w:r>
            <w:r w:rsidR="00930FC3" w:rsidRPr="00500D8F">
              <w:rPr>
                <w:b w:val="0"/>
                <w:bCs w:val="0"/>
                <w:color w:val="000000" w:themeColor="text1"/>
              </w:rPr>
              <w:sym w:font="Symbol" w:char="F0A0"/>
            </w:r>
            <w:r w:rsidR="00930FC3" w:rsidRPr="00500D8F">
              <w:rPr>
                <w:b w:val="0"/>
                <w:bCs w:val="0"/>
                <w:color w:val="000000" w:themeColor="text1"/>
              </w:rPr>
              <w:t xml:space="preserve"> Środki prywatne</w:t>
            </w:r>
          </w:p>
          <w:p w14:paraId="3A1278AD" w14:textId="77777777" w:rsidR="00930FC3" w:rsidRPr="00500D8F" w:rsidRDefault="00930FC3"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z innych źródeł </w:t>
            </w:r>
          </w:p>
          <w:p w14:paraId="71AC4BA7" w14:textId="77777777" w:rsidR="00930FC3" w:rsidRDefault="00000000" w:rsidP="00273446">
            <w:pPr>
              <w:ind w:firstLine="0"/>
              <w:rPr>
                <w:color w:val="000000" w:themeColor="text1"/>
              </w:rPr>
            </w:pPr>
            <w:r>
              <w:rPr>
                <w:i/>
                <w:iCs/>
                <w:noProof/>
                <w:color w:val="B58B80" w:themeColor="accent3"/>
              </w:rPr>
              <w:object w:dxaOrig="1440" w:dyaOrig="1440" w14:anchorId="14241894">
                <v:shape id="_x0000_s2234" type="#_x0000_t75" style="position:absolute;left:0;text-align:left;margin-left:-.2pt;margin-top:1.6pt;width:8.85pt;height:8.85pt;z-index:251808256" wrapcoords="15600 0 0 9600 -1200 12000 1200 20400 9600 20400 13200 19200 21600 4800 21600 0 15600 0">
                  <v:imagedata r:id="rId40" o:title="" chromakey="white"/>
                </v:shape>
                <o:OLEObject Type="Embed" ProgID="PBrush" ShapeID="_x0000_s2234" DrawAspect="Content" ObjectID="_1781519943" r:id="rId106"/>
              </w:object>
            </w:r>
            <w:r w:rsidR="00930FC3" w:rsidRPr="00500D8F">
              <w:rPr>
                <w:b w:val="0"/>
                <w:bCs w:val="0"/>
                <w:color w:val="000000" w:themeColor="text1"/>
              </w:rPr>
              <w:sym w:font="Symbol" w:char="F0A0"/>
            </w:r>
            <w:r w:rsidR="00930FC3" w:rsidRPr="00500D8F">
              <w:rPr>
                <w:b w:val="0"/>
                <w:bCs w:val="0"/>
                <w:color w:val="000000" w:themeColor="text1"/>
              </w:rPr>
              <w:t xml:space="preserve"> Środki własne JST</w:t>
            </w:r>
          </w:p>
          <w:p w14:paraId="79DF3874" w14:textId="7FEDF83E" w:rsidR="00930FC3" w:rsidRDefault="00930FC3" w:rsidP="00273446">
            <w:pPr>
              <w:spacing w:before="240" w:line="276" w:lineRule="auto"/>
              <w:ind w:firstLine="0"/>
              <w:rPr>
                <w:rStyle w:val="Wyrnieniedelikatne"/>
                <w:b/>
                <w:bCs w:val="0"/>
                <w:i w:val="0"/>
                <w:iCs w:val="0"/>
                <w:color w:val="auto"/>
              </w:rPr>
            </w:pPr>
            <w:r w:rsidRPr="002B6C50">
              <w:rPr>
                <w:rStyle w:val="Wyrnieniedelikatne"/>
                <w:i w:val="0"/>
                <w:iCs w:val="0"/>
                <w:color w:val="auto"/>
              </w:rPr>
              <w:t xml:space="preserve">Sugerowane źródło finansowania: </w:t>
            </w:r>
            <w:r w:rsidR="00D5025D">
              <w:rPr>
                <w:rStyle w:val="Wyrnieniedelikatne"/>
                <w:i w:val="0"/>
                <w:iCs w:val="0"/>
                <w:color w:val="auto"/>
              </w:rPr>
              <w:t>ś</w:t>
            </w:r>
            <w:r w:rsidR="00D5025D" w:rsidRPr="00D5025D">
              <w:rPr>
                <w:rStyle w:val="Wyrnieniedelikatne"/>
                <w:i w:val="0"/>
                <w:iCs w:val="0"/>
                <w:color w:val="auto"/>
              </w:rPr>
              <w:t xml:space="preserve">rodki własne </w:t>
            </w:r>
            <w:r w:rsidR="00D5025D">
              <w:rPr>
                <w:rStyle w:val="Wyrnieniedelikatne"/>
                <w:i w:val="0"/>
                <w:iCs w:val="0"/>
                <w:color w:val="auto"/>
              </w:rPr>
              <w:t>JST</w:t>
            </w:r>
            <w:r w:rsidR="00D5025D" w:rsidRPr="00D5025D">
              <w:rPr>
                <w:rStyle w:val="Wyrnieniedelikatne"/>
                <w:i w:val="0"/>
                <w:iCs w:val="0"/>
                <w:color w:val="auto"/>
              </w:rPr>
              <w:t xml:space="preserve">, </w:t>
            </w:r>
            <w:r w:rsidR="00131AD3">
              <w:rPr>
                <w:rStyle w:val="Wyrnieniedelikatne"/>
                <w:i w:val="0"/>
                <w:iCs w:val="0"/>
                <w:color w:val="auto"/>
              </w:rPr>
              <w:t>właściwy resort związany z polityką rodzinną i pomocą społ</w:t>
            </w:r>
            <w:r w:rsidR="0021772B">
              <w:rPr>
                <w:rStyle w:val="Wyrnieniedelikatne"/>
                <w:i w:val="0"/>
                <w:iCs w:val="0"/>
                <w:color w:val="auto"/>
              </w:rPr>
              <w:t>e</w:t>
            </w:r>
            <w:r w:rsidR="00131AD3">
              <w:rPr>
                <w:rStyle w:val="Wyrnieniedelikatne"/>
                <w:i w:val="0"/>
                <w:iCs w:val="0"/>
                <w:color w:val="auto"/>
              </w:rPr>
              <w:t>czną</w:t>
            </w:r>
            <w:r w:rsidR="00D5025D" w:rsidRPr="00D5025D">
              <w:rPr>
                <w:rStyle w:val="Wyrnieniedelikatne"/>
                <w:i w:val="0"/>
                <w:iCs w:val="0"/>
                <w:color w:val="auto"/>
              </w:rPr>
              <w:t xml:space="preserve">, </w:t>
            </w:r>
            <w:r w:rsidR="0021772B">
              <w:rPr>
                <w:rStyle w:val="Wyrnieniedelikatne"/>
                <w:i w:val="0"/>
                <w:iCs w:val="0"/>
                <w:color w:val="auto"/>
              </w:rPr>
              <w:t>właściwy resort związany z</w:t>
            </w:r>
            <w:r w:rsidR="00A33F2A">
              <w:rPr>
                <w:rStyle w:val="Wyrnieniedelikatne"/>
                <w:i w:val="0"/>
                <w:iCs w:val="0"/>
                <w:color w:val="auto"/>
              </w:rPr>
              <w:t>e środowiskiem</w:t>
            </w:r>
            <w:r w:rsidR="00D5025D" w:rsidRPr="00D5025D">
              <w:rPr>
                <w:rStyle w:val="Wyrnieniedelikatne"/>
                <w:i w:val="0"/>
                <w:iCs w:val="0"/>
                <w:color w:val="auto"/>
              </w:rPr>
              <w:t>, PFRON, organizacja pozarządowa, UE</w:t>
            </w:r>
          </w:p>
          <w:p w14:paraId="0385C4D6" w14:textId="77777777" w:rsidR="00930FC3" w:rsidRDefault="00930FC3" w:rsidP="00273446">
            <w:pPr>
              <w:spacing w:before="240" w:line="276" w:lineRule="auto"/>
              <w:ind w:firstLine="0"/>
              <w:rPr>
                <w:rStyle w:val="Wyrnieniedelikatne"/>
                <w:b/>
                <w:bCs w:val="0"/>
              </w:rPr>
            </w:pPr>
            <w:r w:rsidRPr="002B6C50">
              <w:rPr>
                <w:rStyle w:val="Wyrnieniedelikatne"/>
              </w:rPr>
              <w:t>Zaplanowane w przedsięwzięciu udogodnienia, zapewniające dostępność osobom ze szczególnymi potrzebami</w:t>
            </w:r>
          </w:p>
          <w:p w14:paraId="71CFB911" w14:textId="3CB40E53" w:rsidR="00D5025D" w:rsidRPr="00D5025D" w:rsidRDefault="0015384B" w:rsidP="001C4712">
            <w:pPr>
              <w:spacing w:line="276" w:lineRule="auto"/>
              <w:rPr>
                <w:rStyle w:val="Wyrnieniedelikatne"/>
                <w:i w:val="0"/>
                <w:iCs w:val="0"/>
                <w:color w:val="auto"/>
              </w:rPr>
            </w:pPr>
            <w:r>
              <w:rPr>
                <w:rStyle w:val="Wyrnieniedelikatne"/>
                <w:i w:val="0"/>
                <w:iCs w:val="0"/>
                <w:color w:val="auto"/>
              </w:rPr>
              <w:t>Projekt</w:t>
            </w:r>
            <w:r w:rsidR="00D5025D" w:rsidRPr="00D5025D">
              <w:rPr>
                <w:rStyle w:val="Wyrnieniedelikatne"/>
                <w:i w:val="0"/>
                <w:iCs w:val="0"/>
                <w:color w:val="auto"/>
              </w:rPr>
              <w:t xml:space="preserve"> będzie respektować zasadę zrównoważonego oddziaływania na środowisko, potrzebę rozwoju cyfrowego, zasadę dostępności dla osób ze specjalnymi potrzebami, zasadę stabilności i efektywności finansowej oraz odporności na kryzys. Efekty projektu będą dostępne dla każdej z grup, w tym również dla osób z niepełnosprawnościami i osób ze szczególnymi potrzebami.</w:t>
            </w:r>
          </w:p>
          <w:p w14:paraId="62939C88" w14:textId="77777777" w:rsidR="00930FC3" w:rsidRDefault="00930FC3" w:rsidP="001C4712">
            <w:pPr>
              <w:spacing w:before="240" w:line="276" w:lineRule="auto"/>
              <w:ind w:firstLine="0"/>
              <w:rPr>
                <w:rStyle w:val="Wyrnieniedelikatne"/>
                <w:b/>
                <w:bCs w:val="0"/>
              </w:rPr>
            </w:pPr>
            <w:r w:rsidRPr="002B6C50">
              <w:rPr>
                <w:rStyle w:val="Wyrnieniedelikatne"/>
              </w:rPr>
              <w:t>Grupa docelowa przedsięwzięcia</w:t>
            </w:r>
          </w:p>
          <w:p w14:paraId="7D7B57FB" w14:textId="2DA71AA9" w:rsidR="00D5025D" w:rsidRPr="00D5025D" w:rsidRDefault="00D5025D" w:rsidP="001C4712">
            <w:pPr>
              <w:spacing w:line="276" w:lineRule="auto"/>
              <w:rPr>
                <w:rStyle w:val="Wyrnieniedelikatne"/>
                <w:i w:val="0"/>
                <w:iCs w:val="0"/>
                <w:color w:val="auto"/>
              </w:rPr>
            </w:pPr>
            <w:r>
              <w:rPr>
                <w:rStyle w:val="Wyrnieniedelikatne"/>
                <w:i w:val="0"/>
                <w:iCs w:val="0"/>
                <w:color w:val="auto"/>
              </w:rPr>
              <w:t>Ś</w:t>
            </w:r>
            <w:r w:rsidRPr="00D5025D">
              <w:rPr>
                <w:rStyle w:val="Wyrnieniedelikatne"/>
                <w:i w:val="0"/>
                <w:iCs w:val="0"/>
                <w:color w:val="auto"/>
              </w:rPr>
              <w:t xml:space="preserve">rodowiska lub lokalne społeczności zagrożonych ubóstwem lub wykluczeniem społecznym w szczególności lokalne społeczności na terenie rewitalizacji. Projekt jest skierowany w szczególności do grupy 20 osób (w tym 15 osób z zaburzeniami psychicznymi, które będą przygotowywane do pracy na terenie ogrodów, oraz 5 osób kadry merytorycznej, którą stworzą instruktorzy terapii zajęciowej wykształceni w kierunku projektowania, prowadzenia terenów </w:t>
            </w:r>
            <w:r w:rsidRPr="00D5025D">
              <w:rPr>
                <w:rStyle w:val="Wyrnieniedelikatne"/>
                <w:i w:val="0"/>
                <w:iCs w:val="0"/>
                <w:color w:val="auto"/>
              </w:rPr>
              <w:lastRenderedPageBreak/>
              <w:t>zielonych).</w:t>
            </w:r>
          </w:p>
          <w:p w14:paraId="28BCF068" w14:textId="77777777" w:rsidR="00930FC3" w:rsidRDefault="00930FC3" w:rsidP="001C4712">
            <w:pPr>
              <w:spacing w:before="240" w:line="276" w:lineRule="auto"/>
              <w:ind w:firstLine="0"/>
              <w:rPr>
                <w:rStyle w:val="Wyrnieniedelikatne"/>
                <w:b/>
                <w:bCs w:val="0"/>
              </w:rPr>
            </w:pPr>
            <w:r w:rsidRPr="00C50403">
              <w:rPr>
                <w:rStyle w:val="Wyrnieniedelikatne"/>
              </w:rPr>
              <w:t>Prognozowane rezultaty</w:t>
            </w:r>
          </w:p>
          <w:p w14:paraId="3D568FE8" w14:textId="3F42A458" w:rsidR="00D5025D" w:rsidRPr="00D5025D" w:rsidRDefault="00D5025D" w:rsidP="001C4712">
            <w:pPr>
              <w:pStyle w:val="punkty"/>
              <w:spacing w:line="276" w:lineRule="auto"/>
              <w:rPr>
                <w:rStyle w:val="Wyrnieniedelikatne"/>
                <w:i w:val="0"/>
                <w:iCs w:val="0"/>
                <w:color w:val="auto"/>
              </w:rPr>
            </w:pPr>
            <w:r w:rsidRPr="00D5025D">
              <w:rPr>
                <w:rStyle w:val="Wyrnieniedelikatne"/>
                <w:i w:val="0"/>
                <w:iCs w:val="0"/>
                <w:color w:val="auto"/>
              </w:rPr>
              <w:t>Stworzenie miejsc pracy dla osób zagrożonych wykluczeniem społecznym i wykluczonych społecznie,</w:t>
            </w:r>
          </w:p>
          <w:p w14:paraId="3CDB9D69" w14:textId="0BC55B38" w:rsidR="00D5025D" w:rsidRPr="00D5025D" w:rsidRDefault="00D5025D" w:rsidP="001C4712">
            <w:pPr>
              <w:pStyle w:val="punkty"/>
              <w:spacing w:line="276" w:lineRule="auto"/>
              <w:rPr>
                <w:rStyle w:val="Wyrnieniedelikatne"/>
                <w:i w:val="0"/>
                <w:iCs w:val="0"/>
                <w:color w:val="auto"/>
              </w:rPr>
            </w:pPr>
            <w:r w:rsidRPr="00D5025D">
              <w:rPr>
                <w:rStyle w:val="Wyrnieniedelikatne"/>
                <w:i w:val="0"/>
                <w:iCs w:val="0"/>
                <w:color w:val="auto"/>
              </w:rPr>
              <w:t>Deinstytucjonalizacja usług społecznych,</w:t>
            </w:r>
          </w:p>
          <w:p w14:paraId="50328EB9" w14:textId="6B1B0FAF" w:rsidR="00D5025D" w:rsidRPr="00D5025D" w:rsidRDefault="00D5025D" w:rsidP="001C4712">
            <w:pPr>
              <w:pStyle w:val="punkty"/>
              <w:spacing w:line="276" w:lineRule="auto"/>
              <w:rPr>
                <w:rStyle w:val="Wyrnieniedelikatne"/>
                <w:i w:val="0"/>
                <w:iCs w:val="0"/>
                <w:color w:val="auto"/>
              </w:rPr>
            </w:pPr>
            <w:r w:rsidRPr="00D5025D">
              <w:rPr>
                <w:rStyle w:val="Wyrnieniedelikatne"/>
                <w:i w:val="0"/>
                <w:iCs w:val="0"/>
                <w:color w:val="auto"/>
              </w:rPr>
              <w:t>Ochrona środowiska, edukacja ekologiczna, ochrona przyrody,</w:t>
            </w:r>
          </w:p>
          <w:p w14:paraId="3E9A3748" w14:textId="09191AC2" w:rsidR="00D5025D" w:rsidRPr="00D5025D" w:rsidRDefault="00D5025D" w:rsidP="001C4712">
            <w:pPr>
              <w:pStyle w:val="punkty"/>
              <w:spacing w:line="276" w:lineRule="auto"/>
              <w:rPr>
                <w:rStyle w:val="Wyrnieniedelikatne"/>
                <w:i w:val="0"/>
                <w:iCs w:val="0"/>
                <w:color w:val="auto"/>
              </w:rPr>
            </w:pPr>
            <w:r w:rsidRPr="00D5025D">
              <w:rPr>
                <w:rStyle w:val="Wyrnieniedelikatne"/>
                <w:i w:val="0"/>
                <w:iCs w:val="0"/>
                <w:color w:val="auto"/>
              </w:rPr>
              <w:t>Promocja oferty turystycznej i edukacyjnej Miasta Łęczna,</w:t>
            </w:r>
          </w:p>
          <w:p w14:paraId="39334C68" w14:textId="18F075A4" w:rsidR="00D5025D" w:rsidRPr="00635712" w:rsidRDefault="00D5025D" w:rsidP="001C4712">
            <w:pPr>
              <w:pStyle w:val="punkty"/>
              <w:spacing w:line="276" w:lineRule="auto"/>
              <w:rPr>
                <w:rStyle w:val="Wyrnieniedelikatne"/>
                <w:i w:val="0"/>
                <w:iCs w:val="0"/>
                <w:color w:val="auto"/>
              </w:rPr>
            </w:pPr>
            <w:r w:rsidRPr="00D5025D">
              <w:rPr>
                <w:rStyle w:val="Wyrnieniedelikatne"/>
                <w:i w:val="0"/>
                <w:iCs w:val="0"/>
                <w:color w:val="auto"/>
              </w:rPr>
              <w:t>Wprowadzenie nowej usługi z zakresu rehabilitacji społeczno-zawodowej dla osób z</w:t>
            </w:r>
            <w:r w:rsidR="00E67941">
              <w:rPr>
                <w:rStyle w:val="Wyrnieniedelikatne"/>
                <w:i w:val="0"/>
                <w:iCs w:val="0"/>
                <w:color w:val="auto"/>
              </w:rPr>
              <w:t> </w:t>
            </w:r>
            <w:r w:rsidRPr="00D5025D">
              <w:rPr>
                <w:rStyle w:val="Wyrnieniedelikatne"/>
                <w:i w:val="0"/>
                <w:iCs w:val="0"/>
                <w:color w:val="auto"/>
              </w:rPr>
              <w:t>zaburzeniami psychicznymi</w:t>
            </w:r>
            <w:r w:rsidR="00635712">
              <w:rPr>
                <w:rStyle w:val="Wyrnieniedelikatne"/>
                <w:i w:val="0"/>
                <w:iCs w:val="0"/>
                <w:color w:val="auto"/>
              </w:rPr>
              <w:t>,</w:t>
            </w:r>
          </w:p>
          <w:p w14:paraId="4F583B67" w14:textId="0C6C937A" w:rsidR="00635712" w:rsidRPr="00D5025D" w:rsidRDefault="00635712" w:rsidP="001C4712">
            <w:pPr>
              <w:pStyle w:val="punkty"/>
              <w:spacing w:line="276" w:lineRule="auto"/>
              <w:rPr>
                <w:rStyle w:val="Wyrnieniedelikatne"/>
                <w:i w:val="0"/>
                <w:iCs w:val="0"/>
                <w:color w:val="auto"/>
              </w:rPr>
            </w:pPr>
            <w:r w:rsidRPr="00635712">
              <w:rPr>
                <w:rStyle w:val="Wyrnieniedelikatne"/>
                <w:i w:val="0"/>
                <w:iCs w:val="0"/>
                <w:color w:val="auto"/>
              </w:rPr>
              <w:t>wzmacnianie motywacji do aktywności zawodowej i społecznej.</w:t>
            </w:r>
          </w:p>
          <w:p w14:paraId="65275AAB" w14:textId="77777777" w:rsidR="00930FC3" w:rsidRDefault="00930FC3" w:rsidP="001C4712">
            <w:pPr>
              <w:spacing w:before="240" w:line="276" w:lineRule="auto"/>
              <w:ind w:firstLine="0"/>
              <w:rPr>
                <w:rStyle w:val="Wyrnieniedelikatne"/>
                <w:b/>
                <w:bCs w:val="0"/>
              </w:rPr>
            </w:pPr>
            <w:r w:rsidRPr="00C50403">
              <w:rPr>
                <w:rStyle w:val="Wyrnieniedelikatne"/>
              </w:rPr>
              <w:t>Wskaźniki monitorujące efekty realizacji projektu</w:t>
            </w:r>
          </w:p>
          <w:p w14:paraId="31CE4A3B" w14:textId="77777777" w:rsidR="00930FC3" w:rsidRDefault="00930FC3" w:rsidP="00273446">
            <w:pPr>
              <w:tabs>
                <w:tab w:val="left" w:pos="2475"/>
              </w:tabs>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produktu:</w:t>
            </w:r>
          </w:p>
          <w:p w14:paraId="7BAA6652" w14:textId="0F61304E" w:rsidR="00D5025D" w:rsidRPr="00D16A30" w:rsidRDefault="00D5025D" w:rsidP="00873FD7">
            <w:pPr>
              <w:pStyle w:val="Akapitzlist"/>
              <w:numPr>
                <w:ilvl w:val="0"/>
                <w:numId w:val="90"/>
              </w:numPr>
              <w:tabs>
                <w:tab w:val="left" w:pos="2475"/>
              </w:tabs>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Liczba powołanych podmiotów ekonomii społecznej – 1 szt.</w:t>
            </w:r>
          </w:p>
          <w:p w14:paraId="532451FF" w14:textId="68C056B1" w:rsidR="00D5025D" w:rsidRPr="00D16A30" w:rsidRDefault="00D5025D" w:rsidP="00873FD7">
            <w:pPr>
              <w:pStyle w:val="Akapitzlist"/>
              <w:numPr>
                <w:ilvl w:val="0"/>
                <w:numId w:val="90"/>
              </w:numPr>
              <w:tabs>
                <w:tab w:val="left" w:pos="2475"/>
              </w:tabs>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Liczba projektów, w których sfinansowano koszty racjonalnych usprawnień dla osób z</w:t>
            </w:r>
            <w:r w:rsidR="00E67941">
              <w:rPr>
                <w:rFonts w:ascii="Franklin Gothic Book" w:eastAsia="Franklin Gothic Book" w:hAnsi="Franklin Gothic Book" w:cs="Times New Roman"/>
                <w:b w:val="0"/>
                <w:bCs w:val="0"/>
                <w:color w:val="000000"/>
              </w:rPr>
              <w:t> </w:t>
            </w:r>
            <w:r w:rsidRPr="00D16A30">
              <w:rPr>
                <w:rFonts w:ascii="Franklin Gothic Book" w:eastAsia="Franklin Gothic Book" w:hAnsi="Franklin Gothic Book" w:cs="Times New Roman"/>
                <w:b w:val="0"/>
                <w:bCs w:val="0"/>
                <w:color w:val="000000"/>
              </w:rPr>
              <w:t>niepełnosprawnościami - 0 szt.</w:t>
            </w:r>
          </w:p>
          <w:p w14:paraId="336A875E" w14:textId="3E27F511" w:rsidR="00D5025D" w:rsidRPr="00D16A30" w:rsidRDefault="00D5025D" w:rsidP="00873FD7">
            <w:pPr>
              <w:pStyle w:val="Akapitzlist"/>
              <w:numPr>
                <w:ilvl w:val="0"/>
                <w:numId w:val="90"/>
              </w:numPr>
              <w:tabs>
                <w:tab w:val="left" w:pos="2475"/>
              </w:tabs>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Całkowita liczba osób objętych wsparciem – 20</w:t>
            </w:r>
            <w:r w:rsidR="00716F51">
              <w:rPr>
                <w:rFonts w:ascii="Franklin Gothic Book" w:eastAsia="Franklin Gothic Book" w:hAnsi="Franklin Gothic Book" w:cs="Times New Roman"/>
                <w:b w:val="0"/>
                <w:bCs w:val="0"/>
                <w:color w:val="000000"/>
              </w:rPr>
              <w:t xml:space="preserve"> </w:t>
            </w:r>
            <w:r w:rsidR="00716F51">
              <w:rPr>
                <w:rFonts w:ascii="Franklin Gothic Book" w:eastAsia="Franklin Gothic Book" w:hAnsi="Franklin Gothic Book" w:cs="Times New Roman"/>
                <w:b w:val="0"/>
                <w:color w:val="000000"/>
              </w:rPr>
              <w:t>os.</w:t>
            </w:r>
            <w:r w:rsidRPr="00D16A30">
              <w:rPr>
                <w:rFonts w:ascii="Franklin Gothic Book" w:eastAsia="Franklin Gothic Book" w:hAnsi="Franklin Gothic Book" w:cs="Times New Roman"/>
                <w:b w:val="0"/>
                <w:bCs w:val="0"/>
                <w:color w:val="000000"/>
              </w:rPr>
              <w:t xml:space="preserve"> (15 osób zatrudnionych w formie staży i umowy o pracę, 5 osób zatrudnionych)</w:t>
            </w:r>
          </w:p>
          <w:p w14:paraId="2F68BD3B" w14:textId="60AD831E" w:rsidR="00D5025D" w:rsidRPr="00D16A30" w:rsidRDefault="00D5025D" w:rsidP="00873FD7">
            <w:pPr>
              <w:pStyle w:val="Akapitzlist"/>
              <w:numPr>
                <w:ilvl w:val="0"/>
                <w:numId w:val="90"/>
              </w:numPr>
              <w:tabs>
                <w:tab w:val="left" w:pos="2475"/>
              </w:tabs>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Liczba osób z niepełnosprawnościami objętych wsparciem w Programie – 15</w:t>
            </w:r>
            <w:r w:rsidR="00716F51">
              <w:rPr>
                <w:rFonts w:ascii="Franklin Gothic Book" w:eastAsia="Franklin Gothic Book" w:hAnsi="Franklin Gothic Book" w:cs="Times New Roman"/>
                <w:b w:val="0"/>
                <w:bCs w:val="0"/>
                <w:color w:val="000000"/>
              </w:rPr>
              <w:t xml:space="preserve"> </w:t>
            </w:r>
            <w:r w:rsidR="00716F51">
              <w:rPr>
                <w:rFonts w:ascii="Franklin Gothic Book" w:eastAsia="Franklin Gothic Book" w:hAnsi="Franklin Gothic Book" w:cs="Times New Roman"/>
                <w:b w:val="0"/>
                <w:color w:val="000000"/>
              </w:rPr>
              <w:t>os.</w:t>
            </w:r>
            <w:r w:rsidRPr="00D16A30">
              <w:rPr>
                <w:rFonts w:ascii="Franklin Gothic Book" w:eastAsia="Franklin Gothic Book" w:hAnsi="Franklin Gothic Book" w:cs="Times New Roman"/>
                <w:b w:val="0"/>
                <w:bCs w:val="0"/>
                <w:color w:val="000000"/>
              </w:rPr>
              <w:t xml:space="preserve"> (zdobycie kwalifikacji w zawodzie ogrodnik, konserwator terenów zielonych)</w:t>
            </w:r>
          </w:p>
          <w:p w14:paraId="13E3EA19" w14:textId="24F39B11" w:rsidR="00D5025D" w:rsidRPr="00D5025D" w:rsidRDefault="00D5025D" w:rsidP="00873FD7">
            <w:pPr>
              <w:pStyle w:val="Akapitzlist"/>
              <w:numPr>
                <w:ilvl w:val="0"/>
                <w:numId w:val="90"/>
              </w:numPr>
              <w:tabs>
                <w:tab w:val="left" w:pos="2475"/>
              </w:tabs>
              <w:rPr>
                <w:rFonts w:ascii="Franklin Gothic Book" w:eastAsia="Franklin Gothic Book" w:hAnsi="Franklin Gothic Book" w:cs="Times New Roman"/>
                <w:b w:val="0"/>
                <w:bCs w:val="0"/>
                <w:color w:val="000000"/>
              </w:rPr>
            </w:pPr>
            <w:r w:rsidRPr="00D5025D">
              <w:rPr>
                <w:rFonts w:ascii="Franklin Gothic Book" w:eastAsia="Franklin Gothic Book" w:hAnsi="Franklin Gothic Book" w:cs="Times New Roman"/>
                <w:b w:val="0"/>
                <w:bCs w:val="0"/>
                <w:color w:val="000000"/>
              </w:rPr>
              <w:t>12 audycji telewizyjnych (edukacyjno-promocyjno-destygmatyzujące).</w:t>
            </w:r>
          </w:p>
          <w:p w14:paraId="283A71AC" w14:textId="77777777" w:rsidR="00930FC3" w:rsidRDefault="00930FC3" w:rsidP="00273446">
            <w:pPr>
              <w:spacing w:before="240"/>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rezultatu:</w:t>
            </w:r>
          </w:p>
          <w:p w14:paraId="6A6FD4F8" w14:textId="34AA6EC4" w:rsidR="00D5025D" w:rsidRPr="00D16A30" w:rsidRDefault="00D5025D" w:rsidP="00873FD7">
            <w:pPr>
              <w:pStyle w:val="Akapitzlist"/>
              <w:numPr>
                <w:ilvl w:val="0"/>
                <w:numId w:val="91"/>
              </w:numPr>
              <w:spacing w:before="240"/>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Liczba wspartych w programie miejsc świadczenia usług społecznych istniejących po zakończeniu inwestycji – 1</w:t>
            </w:r>
            <w:r w:rsidR="00716F51">
              <w:rPr>
                <w:rFonts w:ascii="Franklin Gothic Book" w:eastAsia="Franklin Gothic Book" w:hAnsi="Franklin Gothic Book" w:cs="Times New Roman"/>
                <w:b w:val="0"/>
                <w:bCs w:val="0"/>
                <w:color w:val="000000"/>
              </w:rPr>
              <w:t xml:space="preserve"> </w:t>
            </w:r>
            <w:r w:rsidR="00716F51">
              <w:rPr>
                <w:rFonts w:ascii="Franklin Gothic Book" w:eastAsia="Franklin Gothic Book" w:hAnsi="Franklin Gothic Book" w:cs="Times New Roman"/>
                <w:b w:val="0"/>
                <w:color w:val="000000"/>
              </w:rPr>
              <w:t>szt.</w:t>
            </w:r>
          </w:p>
          <w:p w14:paraId="5F4A303E" w14:textId="3392BF92" w:rsidR="00D5025D" w:rsidRPr="00D16A30" w:rsidRDefault="00D5025D" w:rsidP="00873FD7">
            <w:pPr>
              <w:pStyle w:val="Akapitzlist"/>
              <w:numPr>
                <w:ilvl w:val="0"/>
                <w:numId w:val="91"/>
              </w:numPr>
              <w:spacing w:before="240"/>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Liczba osób, które ukończyły kurs (zaświadczenie o ukończeniu kursu) – 15</w:t>
            </w:r>
            <w:r w:rsidR="00716F51">
              <w:rPr>
                <w:rFonts w:ascii="Franklin Gothic Book" w:eastAsia="Franklin Gothic Book" w:hAnsi="Franklin Gothic Book" w:cs="Times New Roman"/>
                <w:b w:val="0"/>
                <w:bCs w:val="0"/>
                <w:color w:val="000000"/>
              </w:rPr>
              <w:t xml:space="preserve"> </w:t>
            </w:r>
            <w:r w:rsidR="00716F51">
              <w:rPr>
                <w:rFonts w:ascii="Franklin Gothic Book" w:eastAsia="Franklin Gothic Book" w:hAnsi="Franklin Gothic Book" w:cs="Times New Roman"/>
                <w:b w:val="0"/>
                <w:color w:val="000000"/>
              </w:rPr>
              <w:t>os.</w:t>
            </w:r>
          </w:p>
          <w:p w14:paraId="3C29A7EB" w14:textId="656A87FB" w:rsidR="00D5025D" w:rsidRPr="00D16A30" w:rsidRDefault="00D5025D" w:rsidP="00873FD7">
            <w:pPr>
              <w:pStyle w:val="Akapitzlist"/>
              <w:numPr>
                <w:ilvl w:val="0"/>
                <w:numId w:val="91"/>
              </w:numPr>
              <w:spacing w:before="240"/>
              <w:rPr>
                <w:rFonts w:ascii="Franklin Gothic Book" w:eastAsia="Franklin Gothic Book" w:hAnsi="Franklin Gothic Book" w:cs="Times New Roman"/>
                <w:b w:val="0"/>
                <w:bCs w:val="0"/>
                <w:color w:val="000000"/>
              </w:rPr>
            </w:pPr>
            <w:r w:rsidRPr="00D16A30">
              <w:rPr>
                <w:rFonts w:ascii="Franklin Gothic Book" w:eastAsia="Franklin Gothic Book" w:hAnsi="Franklin Gothic Book" w:cs="Times New Roman"/>
                <w:b w:val="0"/>
                <w:bCs w:val="0"/>
                <w:color w:val="000000"/>
              </w:rPr>
              <w:t xml:space="preserve">Liczba osób korzystających z infrastruktury – 100 </w:t>
            </w:r>
            <w:r w:rsidR="00716F51">
              <w:rPr>
                <w:rFonts w:ascii="Franklin Gothic Book" w:eastAsia="Franklin Gothic Book" w:hAnsi="Franklin Gothic Book" w:cs="Times New Roman"/>
                <w:b w:val="0"/>
                <w:bCs w:val="0"/>
                <w:color w:val="000000"/>
              </w:rPr>
              <w:t>o</w:t>
            </w:r>
            <w:r w:rsidR="00716F51">
              <w:rPr>
                <w:rFonts w:ascii="Franklin Gothic Book" w:eastAsia="Franklin Gothic Book" w:hAnsi="Franklin Gothic Book" w:cs="Times New Roman"/>
                <w:b w:val="0"/>
                <w:color w:val="000000"/>
              </w:rPr>
              <w:t xml:space="preserve">s. </w:t>
            </w:r>
            <w:r w:rsidRPr="00D16A30">
              <w:rPr>
                <w:rFonts w:ascii="Franklin Gothic Book" w:eastAsia="Franklin Gothic Book" w:hAnsi="Franklin Gothic Book" w:cs="Times New Roman"/>
                <w:b w:val="0"/>
                <w:bCs w:val="0"/>
                <w:color w:val="000000"/>
              </w:rPr>
              <w:t>miesięcznie</w:t>
            </w:r>
          </w:p>
          <w:p w14:paraId="6510BFAE" w14:textId="72A58081" w:rsidR="00D5025D" w:rsidRPr="00D5025D" w:rsidRDefault="00D5025D" w:rsidP="00873FD7">
            <w:pPr>
              <w:pStyle w:val="Akapitzlist"/>
              <w:numPr>
                <w:ilvl w:val="0"/>
                <w:numId w:val="91"/>
              </w:numPr>
              <w:spacing w:before="240"/>
              <w:rPr>
                <w:rFonts w:ascii="Franklin Gothic Book" w:eastAsia="Franklin Gothic Book" w:hAnsi="Franklin Gothic Book" w:cs="Times New Roman"/>
                <w:b w:val="0"/>
                <w:bCs w:val="0"/>
                <w:color w:val="000000"/>
              </w:rPr>
            </w:pPr>
            <w:r w:rsidRPr="00D5025D">
              <w:rPr>
                <w:rFonts w:ascii="Franklin Gothic Book" w:eastAsia="Franklin Gothic Book" w:hAnsi="Franklin Gothic Book" w:cs="Times New Roman"/>
                <w:b w:val="0"/>
                <w:bCs w:val="0"/>
                <w:color w:val="000000"/>
              </w:rPr>
              <w:t>Liczba umów stażowych z PUP – 7 szt.</w:t>
            </w:r>
          </w:p>
          <w:p w14:paraId="3AEF8054" w14:textId="77777777" w:rsidR="00930FC3" w:rsidRDefault="00930FC3" w:rsidP="00273446">
            <w:pPr>
              <w:spacing w:before="240"/>
              <w:ind w:firstLine="0"/>
              <w:rPr>
                <w:rStyle w:val="Wyrnieniedelikatne"/>
                <w:b/>
                <w:bCs w:val="0"/>
              </w:rPr>
            </w:pPr>
            <w:r w:rsidRPr="0027723E">
              <w:rPr>
                <w:rStyle w:val="Wyrnieniedelikatne"/>
              </w:rPr>
              <w:t>Cele realizowane przez to przedsięwzięcie</w:t>
            </w:r>
          </w:p>
          <w:p w14:paraId="02B4FCD3" w14:textId="1547E189" w:rsidR="004604DB" w:rsidRPr="0002572A" w:rsidRDefault="004604DB" w:rsidP="004604DB">
            <w:pPr>
              <w:pStyle w:val="punkty"/>
              <w:rPr>
                <w:b w:val="0"/>
              </w:rPr>
            </w:pPr>
            <w:r w:rsidRPr="004604DB">
              <w:rPr>
                <w:b w:val="0"/>
              </w:rPr>
              <w:t>A1. Działania na rzecz wsparcia integracji i aktywności społecznej oraz budowania tożsamości regionalnej</w:t>
            </w:r>
          </w:p>
          <w:p w14:paraId="36948856" w14:textId="77777777" w:rsidR="0002572A" w:rsidRPr="003D0065" w:rsidRDefault="0002572A" w:rsidP="0002572A">
            <w:pPr>
              <w:pStyle w:val="punkty"/>
              <w:spacing w:line="276" w:lineRule="auto"/>
              <w:rPr>
                <w:rStyle w:val="Wyrnieniedelikatne"/>
                <w:i w:val="0"/>
                <w:iCs w:val="0"/>
                <w:color w:val="auto"/>
              </w:rPr>
            </w:pPr>
            <w:r w:rsidRPr="003D0065">
              <w:rPr>
                <w:rStyle w:val="Wyrnieniedelikatne"/>
                <w:i w:val="0"/>
                <w:iCs w:val="0"/>
                <w:color w:val="auto"/>
              </w:rPr>
              <w:t>A3. Promocja zdrowego stylu życia i aktywności fizycznej</w:t>
            </w:r>
          </w:p>
          <w:p w14:paraId="58E8E72E" w14:textId="50DF15AB" w:rsidR="004604DB" w:rsidRPr="004604DB" w:rsidRDefault="004604DB" w:rsidP="004604DB">
            <w:pPr>
              <w:pStyle w:val="punkty"/>
              <w:rPr>
                <w:rStyle w:val="Wyrnieniedelikatne"/>
                <w:i w:val="0"/>
                <w:iCs w:val="0"/>
                <w:color w:val="auto"/>
              </w:rPr>
            </w:pPr>
            <w:r w:rsidRPr="00A50286">
              <w:rPr>
                <w:rFonts w:eastAsia="Franklin Gothic Book" w:cs="Times New Roman"/>
                <w:b w:val="0"/>
              </w:rPr>
              <w:t xml:space="preserve">B1. </w:t>
            </w:r>
            <w:r w:rsidR="00D3240D" w:rsidRPr="00D3240D">
              <w:rPr>
                <w:rFonts w:eastAsia="Franklin Gothic Book" w:cs="Times New Roman"/>
                <w:b w:val="0"/>
              </w:rPr>
              <w:t xml:space="preserve">Infrastruktura, przestrzeń publiczna oraz zajęcia dostosowane </w:t>
            </w:r>
            <w:r w:rsidRPr="00A50286">
              <w:rPr>
                <w:rFonts w:eastAsia="Franklin Gothic Book" w:cs="Times New Roman"/>
                <w:b w:val="0"/>
              </w:rPr>
              <w:t>do potrzeb mieszkańców, w tym osób starszych i z niepełnosprawnościami</w:t>
            </w:r>
          </w:p>
          <w:p w14:paraId="42F72D1E" w14:textId="040F4579" w:rsidR="004604DB" w:rsidRPr="004604DB" w:rsidRDefault="004604DB" w:rsidP="004604DB">
            <w:pPr>
              <w:pStyle w:val="punkty"/>
              <w:rPr>
                <w:rStyle w:val="Wyrnieniedelikatne"/>
                <w:i w:val="0"/>
                <w:iCs w:val="0"/>
                <w:color w:val="auto"/>
              </w:rPr>
            </w:pPr>
            <w:r w:rsidRPr="004604DB">
              <w:rPr>
                <w:rStyle w:val="Wyrnieniedelikatne"/>
                <w:i w:val="0"/>
                <w:iCs w:val="0"/>
                <w:color w:val="auto"/>
              </w:rPr>
              <w:t>B3. Uporządkowana i zagospodarowana przestrzeń publiczna z elementami zielonej przestrzeni</w:t>
            </w:r>
          </w:p>
          <w:p w14:paraId="5D598B65" w14:textId="1B878D0D" w:rsidR="004604DB" w:rsidRPr="004604DB" w:rsidRDefault="004604DB" w:rsidP="004604DB">
            <w:pPr>
              <w:pStyle w:val="punkty"/>
              <w:rPr>
                <w:rStyle w:val="Wyrnieniedelikatne"/>
                <w:i w:val="0"/>
                <w:iCs w:val="0"/>
                <w:color w:val="auto"/>
              </w:rPr>
            </w:pPr>
            <w:r w:rsidRPr="004604DB">
              <w:rPr>
                <w:rStyle w:val="Wyrnieniedelikatne"/>
                <w:i w:val="0"/>
                <w:iCs w:val="0"/>
                <w:color w:val="auto"/>
              </w:rPr>
              <w:t>B4. Poprawa stanu środowiska przyrodniczego</w:t>
            </w:r>
          </w:p>
          <w:p w14:paraId="3FFEB43F" w14:textId="7DF1DEA4" w:rsidR="004604DB" w:rsidRPr="004604DB" w:rsidRDefault="004604DB" w:rsidP="004604DB">
            <w:pPr>
              <w:pStyle w:val="punkty"/>
              <w:rPr>
                <w:rStyle w:val="Wyrnieniedelikatne"/>
                <w:i w:val="0"/>
                <w:iCs w:val="0"/>
                <w:color w:val="auto"/>
              </w:rPr>
            </w:pPr>
            <w:r w:rsidRPr="004604DB">
              <w:rPr>
                <w:rStyle w:val="Wyrnieniedelikatne"/>
                <w:i w:val="0"/>
                <w:iCs w:val="0"/>
                <w:color w:val="auto"/>
              </w:rPr>
              <w:t>C1. Aktywizacja zawodowa mieszkańców</w:t>
            </w:r>
          </w:p>
          <w:p w14:paraId="786327B9" w14:textId="77777777" w:rsidR="00930FC3" w:rsidRDefault="00930FC3" w:rsidP="00273446">
            <w:pPr>
              <w:spacing w:before="240"/>
              <w:ind w:firstLine="0"/>
              <w:rPr>
                <w:rStyle w:val="Wyrnieniedelikatne"/>
                <w:b/>
                <w:bCs w:val="0"/>
              </w:rPr>
            </w:pPr>
            <w:r w:rsidRPr="0027723E">
              <w:rPr>
                <w:rStyle w:val="Wyrnieniedelikatne"/>
              </w:rPr>
              <w:t>Powiązania i synergia z innymi przedsięwzięciami</w:t>
            </w:r>
          </w:p>
          <w:p w14:paraId="316E1380" w14:textId="77777777" w:rsidR="001C4712" w:rsidRPr="001C4712" w:rsidRDefault="001C4712" w:rsidP="001C4712">
            <w:pPr>
              <w:spacing w:line="276" w:lineRule="auto"/>
              <w:rPr>
                <w:rStyle w:val="Wyrnieniedelikatne"/>
                <w:i w:val="0"/>
                <w:iCs w:val="0"/>
                <w:color w:val="auto"/>
              </w:rPr>
            </w:pPr>
            <w:r w:rsidRPr="001C4712">
              <w:rPr>
                <w:rStyle w:val="Wyrnieniedelikatne"/>
                <w:i w:val="0"/>
                <w:iCs w:val="0"/>
                <w:color w:val="auto"/>
              </w:rPr>
              <w:t>Realizacja projektu będzie odbywać się. w obiekcie objętym rewitalizacją:</w:t>
            </w:r>
          </w:p>
          <w:p w14:paraId="111AF5C1" w14:textId="7CAF5189" w:rsidR="001C4712" w:rsidRPr="00C50403" w:rsidRDefault="001C4712" w:rsidP="001C4712">
            <w:pPr>
              <w:spacing w:line="276" w:lineRule="auto"/>
              <w:rPr>
                <w:rStyle w:val="Wyrnieniedelikatne"/>
                <w:i w:val="0"/>
                <w:iCs w:val="0"/>
                <w:color w:val="auto"/>
              </w:rPr>
            </w:pPr>
            <w:r w:rsidRPr="001C4712">
              <w:rPr>
                <w:rStyle w:val="Wyrnieniedelikatne"/>
                <w:i w:val="0"/>
                <w:iCs w:val="0"/>
                <w:color w:val="auto"/>
              </w:rPr>
              <w:t>•</w:t>
            </w:r>
            <w:r w:rsidRPr="001C4712">
              <w:rPr>
                <w:rStyle w:val="Wyrnieniedelikatne"/>
                <w:i w:val="0"/>
                <w:iCs w:val="0"/>
                <w:color w:val="auto"/>
              </w:rPr>
              <w:tab/>
              <w:t>W projekcie nr 1</w:t>
            </w:r>
            <w:r>
              <w:rPr>
                <w:rStyle w:val="Wyrnieniedelikatne"/>
                <w:i w:val="0"/>
                <w:iCs w:val="0"/>
                <w:color w:val="auto"/>
              </w:rPr>
              <w:t xml:space="preserve">7 - </w:t>
            </w:r>
            <w:r w:rsidRPr="001C4712">
              <w:rPr>
                <w:rStyle w:val="Wyrnieniedelikatne"/>
                <w:i w:val="0"/>
                <w:iCs w:val="0"/>
                <w:color w:val="auto"/>
              </w:rPr>
              <w:t>Rozbudowa infrastruktury dla świadczenia usług na rzecz grup wykluczanych społecznie, mieszkańców miasta i gminy Łęczna</w:t>
            </w:r>
          </w:p>
        </w:tc>
      </w:tr>
    </w:tbl>
    <w:p w14:paraId="74C3149D" w14:textId="77777777" w:rsidR="00930FC3" w:rsidRDefault="00930FC3" w:rsidP="0071772A"/>
    <w:p w14:paraId="1FA0DE01" w14:textId="77777777" w:rsidR="0025683A" w:rsidRDefault="0025683A" w:rsidP="0071772A"/>
    <w:p w14:paraId="13DA5A6B" w14:textId="77777777" w:rsidR="0025683A" w:rsidRDefault="0025683A" w:rsidP="0071772A"/>
    <w:tbl>
      <w:tblPr>
        <w:tblStyle w:val="Tabelasiatki1jasnaakcent31"/>
        <w:tblW w:w="0" w:type="auto"/>
        <w:tblLook w:val="04A0" w:firstRow="1" w:lastRow="0" w:firstColumn="1" w:lastColumn="0" w:noHBand="0" w:noVBand="1"/>
        <w:tblCaption w:val="Projekt 19. Naprawa/renowacja metodą bezwykopową kolektora sanitarnego ul. Lubelska w mieście Łęczna"/>
        <w:tblDescription w:val="Opis projektu rewitalizacyjnego, lpkalizacja przedsięwzięcia, podmiot realizujący przedsięwzięcie, partner projektu, zakres zadań przedsięwzięcia, okres realizacji, szacowana wartość, źródło finansowania, zaplanowane w przedsięwzięciu udogodnienia zapewniające dostępność osobom ze szczególnymi potrzebami, grupa docelowa przedsięwzięcia, uzasadnienie szerszej grupy docelowej przedsięwzięcia, prognozowane rezultaty, wskaźniki monitorujące efekty realizacji projektu, cele realizowane przez to przedsięwzięcie, powiązania i synergia z innymi przedsięwzięciami"/>
      </w:tblPr>
      <w:tblGrid>
        <w:gridCol w:w="9212"/>
      </w:tblGrid>
      <w:tr w:rsidR="00F561F4" w14:paraId="1CE7C8E3" w14:textId="77777777" w:rsidTr="002734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17C9344A" w14:textId="4F10B245" w:rsidR="00F561F4" w:rsidRPr="000F2A29" w:rsidRDefault="00F561F4" w:rsidP="00273446">
            <w:pPr>
              <w:ind w:firstLine="0"/>
            </w:pPr>
            <w:bookmarkStart w:id="127" w:name="_Hlk166067326"/>
            <w:r w:rsidRPr="00506C85">
              <w:lastRenderedPageBreak/>
              <w:t xml:space="preserve">Projekt </w:t>
            </w:r>
            <w:r>
              <w:t>19</w:t>
            </w:r>
            <w:r w:rsidRPr="00506C85">
              <w:t>.</w:t>
            </w:r>
            <w:r>
              <w:t xml:space="preserve"> </w:t>
            </w:r>
            <w:r w:rsidRPr="00F561F4">
              <w:rPr>
                <w:color w:val="000000" w:themeColor="text1"/>
              </w:rPr>
              <w:t>Naprawa/renowacja metodą bezwykopow</w:t>
            </w:r>
            <w:r w:rsidR="00A46EAC">
              <w:rPr>
                <w:color w:val="000000" w:themeColor="text1"/>
              </w:rPr>
              <w:t>ą</w:t>
            </w:r>
            <w:r w:rsidRPr="00F561F4">
              <w:rPr>
                <w:color w:val="000000" w:themeColor="text1"/>
              </w:rPr>
              <w:t xml:space="preserve"> kolektora sanitarnego ul. Lubelska w mieście Łęczna</w:t>
            </w:r>
          </w:p>
        </w:tc>
      </w:tr>
      <w:tr w:rsidR="00F561F4" w14:paraId="28D3F414" w14:textId="77777777" w:rsidTr="00273446">
        <w:trPr>
          <w:trHeight w:val="972"/>
        </w:trPr>
        <w:tc>
          <w:tcPr>
            <w:cnfStyle w:val="001000000000" w:firstRow="0" w:lastRow="0" w:firstColumn="1" w:lastColumn="0" w:oddVBand="0" w:evenVBand="0" w:oddHBand="0" w:evenHBand="0" w:firstRowFirstColumn="0" w:firstRowLastColumn="0" w:lastRowFirstColumn="0" w:lastRowLastColumn="0"/>
            <w:tcW w:w="9212" w:type="dxa"/>
          </w:tcPr>
          <w:p w14:paraId="03126351" w14:textId="77777777" w:rsidR="00F561F4" w:rsidRDefault="00F561F4" w:rsidP="00273446">
            <w:pPr>
              <w:spacing w:before="240"/>
              <w:ind w:firstLine="0"/>
              <w:rPr>
                <w:rStyle w:val="Wyrnieniedelikatne"/>
                <w:b/>
                <w:bCs w:val="0"/>
              </w:rPr>
            </w:pPr>
            <w:r w:rsidRPr="000F2A29">
              <w:rPr>
                <w:rStyle w:val="Wyrnieniedelikatne"/>
              </w:rPr>
              <w:t>Lokalizacja przedsięwzięcia</w:t>
            </w:r>
          </w:p>
          <w:p w14:paraId="18BFBC2D" w14:textId="51425961" w:rsidR="000B0AB6" w:rsidRPr="000B0AB6" w:rsidRDefault="000B0AB6" w:rsidP="00D06F27">
            <w:pPr>
              <w:ind w:firstLine="0"/>
              <w:rPr>
                <w:rStyle w:val="Wyrnieniedelikatne"/>
                <w:i w:val="0"/>
                <w:iCs w:val="0"/>
                <w:color w:val="auto"/>
              </w:rPr>
            </w:pPr>
            <w:r w:rsidRPr="000B0AB6">
              <w:rPr>
                <w:rStyle w:val="Wyrnieniedelikatne"/>
                <w:i w:val="0"/>
                <w:iCs w:val="0"/>
                <w:color w:val="auto"/>
              </w:rPr>
              <w:t>Ul. Lubelska</w:t>
            </w:r>
          </w:p>
          <w:p w14:paraId="7428CAAB" w14:textId="747A73F7" w:rsidR="00D06F27" w:rsidRPr="00D06F27" w:rsidRDefault="00D06F27" w:rsidP="00D06F27">
            <w:pPr>
              <w:ind w:firstLine="0"/>
              <w:rPr>
                <w:rStyle w:val="Wyrnieniedelikatne"/>
                <w:i w:val="0"/>
                <w:iCs w:val="0"/>
                <w:color w:val="auto"/>
              </w:rPr>
            </w:pPr>
            <w:r w:rsidRPr="00D06F27">
              <w:rPr>
                <w:rStyle w:val="Wyrnieniedelikatne"/>
                <w:i w:val="0"/>
                <w:iCs w:val="0"/>
                <w:color w:val="auto"/>
              </w:rPr>
              <w:t xml:space="preserve">Obszar rewitalizacji, działki nr 2138, 2137/2, 2141, 1792, 2146, 1897/1, 1898, 1755, 1752/2, 1751, 1750, 1759  </w:t>
            </w:r>
          </w:p>
          <w:p w14:paraId="7C466B2D" w14:textId="77777777" w:rsidR="00F561F4" w:rsidRDefault="00F561F4" w:rsidP="00273446">
            <w:pPr>
              <w:spacing w:before="240"/>
              <w:ind w:firstLine="0"/>
              <w:rPr>
                <w:rStyle w:val="Wyrnieniedelikatne"/>
                <w:b/>
                <w:bCs w:val="0"/>
              </w:rPr>
            </w:pPr>
            <w:r w:rsidRPr="006E1392">
              <w:rPr>
                <w:rStyle w:val="Wyrnieniedelikatne"/>
              </w:rPr>
              <w:t>Podmiot realizujący przedsięwzięcie (lider projektu)</w:t>
            </w:r>
          </w:p>
          <w:p w14:paraId="273E0684" w14:textId="77777777" w:rsidR="00D06F27" w:rsidRPr="00D06F27" w:rsidRDefault="00D06F27" w:rsidP="00D06F27">
            <w:pPr>
              <w:ind w:firstLine="0"/>
              <w:rPr>
                <w:rStyle w:val="Wyrnieniedelikatne"/>
                <w:i w:val="0"/>
                <w:iCs w:val="0"/>
                <w:color w:val="auto"/>
              </w:rPr>
            </w:pPr>
            <w:r w:rsidRPr="00D06F27">
              <w:rPr>
                <w:rStyle w:val="Wyrnieniedelikatne"/>
                <w:i w:val="0"/>
                <w:iCs w:val="0"/>
                <w:color w:val="auto"/>
              </w:rPr>
              <w:t>PGKiM Łęczna sp. z o.o.</w:t>
            </w:r>
          </w:p>
          <w:p w14:paraId="118CABC1" w14:textId="77777777" w:rsidR="00D06F27" w:rsidRPr="00D06F27" w:rsidRDefault="00D06F27" w:rsidP="00D06F27">
            <w:pPr>
              <w:ind w:firstLine="0"/>
              <w:rPr>
                <w:rStyle w:val="Wyrnieniedelikatne"/>
                <w:i w:val="0"/>
                <w:iCs w:val="0"/>
                <w:color w:val="auto"/>
              </w:rPr>
            </w:pPr>
            <w:r w:rsidRPr="00D06F27">
              <w:rPr>
                <w:rStyle w:val="Wyrnieniedelikatne"/>
                <w:i w:val="0"/>
                <w:iCs w:val="0"/>
                <w:color w:val="auto"/>
              </w:rPr>
              <w:t>ul. Krasnystawska 54</w:t>
            </w:r>
          </w:p>
          <w:p w14:paraId="79C5FE9E" w14:textId="5CA5CE9F" w:rsidR="00D06F27" w:rsidRPr="00D06F27" w:rsidRDefault="00D06F27" w:rsidP="00D06F27">
            <w:pPr>
              <w:ind w:firstLine="0"/>
              <w:rPr>
                <w:rStyle w:val="Wyrnieniedelikatne"/>
                <w:i w:val="0"/>
                <w:iCs w:val="0"/>
                <w:color w:val="auto"/>
              </w:rPr>
            </w:pPr>
            <w:r w:rsidRPr="00D06F27">
              <w:rPr>
                <w:rStyle w:val="Wyrnieniedelikatne"/>
                <w:i w:val="0"/>
                <w:iCs w:val="0"/>
                <w:color w:val="auto"/>
              </w:rPr>
              <w:t>21-010 Łęczna</w:t>
            </w:r>
          </w:p>
          <w:p w14:paraId="4349CD4D" w14:textId="77777777" w:rsidR="00F561F4" w:rsidRDefault="00F561F4" w:rsidP="00273446">
            <w:pPr>
              <w:spacing w:before="240"/>
              <w:ind w:firstLine="0"/>
              <w:rPr>
                <w:rStyle w:val="Wyrnieniedelikatne"/>
                <w:b/>
                <w:bCs w:val="0"/>
              </w:rPr>
            </w:pPr>
            <w:r w:rsidRPr="006E1392">
              <w:rPr>
                <w:rStyle w:val="Wyrnieniedelikatne"/>
              </w:rPr>
              <w:t>Partner projektu (udział finansowy, merytoryczny i techniczny)</w:t>
            </w:r>
          </w:p>
          <w:p w14:paraId="546897DA" w14:textId="35BDF242" w:rsidR="00D06F27" w:rsidRPr="00D06F27" w:rsidRDefault="00D06F27" w:rsidP="00D06F27">
            <w:pPr>
              <w:ind w:firstLine="0"/>
              <w:rPr>
                <w:rStyle w:val="Wyrnieniedelikatne"/>
                <w:i w:val="0"/>
                <w:iCs w:val="0"/>
                <w:color w:val="auto"/>
              </w:rPr>
            </w:pPr>
            <w:r w:rsidRPr="00D06F27">
              <w:rPr>
                <w:rStyle w:val="Wyrnieniedelikatne"/>
                <w:i w:val="0"/>
                <w:iCs w:val="0"/>
                <w:color w:val="auto"/>
              </w:rPr>
              <w:t>Projekt realizowany samodzielnie</w:t>
            </w:r>
          </w:p>
          <w:p w14:paraId="5383E613" w14:textId="77777777" w:rsidR="00F561F4" w:rsidRDefault="00F561F4" w:rsidP="00273446">
            <w:pPr>
              <w:spacing w:before="240"/>
              <w:ind w:firstLine="0"/>
              <w:rPr>
                <w:rStyle w:val="Wyrnieniedelikatne"/>
                <w:b/>
                <w:bCs w:val="0"/>
              </w:rPr>
            </w:pPr>
            <w:r w:rsidRPr="006E1392">
              <w:rPr>
                <w:rStyle w:val="Wyrnieniedelikatne"/>
              </w:rPr>
              <w:t>Zakres zadań przedsięwzięcia</w:t>
            </w:r>
          </w:p>
          <w:p w14:paraId="359DB77E" w14:textId="21915D81" w:rsidR="00D06F27" w:rsidRPr="00D06F27" w:rsidRDefault="00D06F27" w:rsidP="004A1BAE">
            <w:pPr>
              <w:spacing w:line="276" w:lineRule="auto"/>
              <w:rPr>
                <w:rStyle w:val="Wyrnieniedelikatne"/>
                <w:i w:val="0"/>
                <w:iCs w:val="0"/>
                <w:color w:val="auto"/>
              </w:rPr>
            </w:pPr>
            <w:r w:rsidRPr="00D06F27">
              <w:rPr>
                <w:rStyle w:val="Wyrnieniedelikatne"/>
                <w:i w:val="0"/>
                <w:iCs w:val="0"/>
                <w:color w:val="auto"/>
              </w:rPr>
              <w:t>Zakres inwestycji obejmuje naprawę/ renowację spękanej/ załamanej sieci kanalizacji sanitarnej grawitacyjnej z rur kamionkowych wraz z remontem studni o łącznej długości ok. 670 mb.</w:t>
            </w:r>
          </w:p>
          <w:p w14:paraId="20D138A4" w14:textId="5824542B" w:rsidR="00F561F4" w:rsidRPr="00C96698" w:rsidRDefault="00C96698" w:rsidP="00C96698">
            <w:pPr>
              <w:spacing w:line="276" w:lineRule="auto"/>
              <w:rPr>
                <w:b w:val="0"/>
              </w:rPr>
            </w:pPr>
            <w:r w:rsidRPr="00C96698">
              <w:rPr>
                <w:b w:val="0"/>
              </w:rPr>
              <w:t>Obecna kanalizacja nie spełnia współczesnych standardów, jest w złym stanie technicznym, co przekłada się na awaryjność sieci i stanowi zagrożenie dla środowiska, może stanowić źródło zanieczyszczeń lokalnych wód i gruntów.</w:t>
            </w:r>
          </w:p>
          <w:p w14:paraId="1576A9D9" w14:textId="77777777" w:rsidR="00F561F4" w:rsidRDefault="00F561F4" w:rsidP="00273446">
            <w:pPr>
              <w:pStyle w:val="punkty"/>
              <w:numPr>
                <w:ilvl w:val="0"/>
                <w:numId w:val="0"/>
              </w:numPr>
              <w:spacing w:before="240"/>
              <w:rPr>
                <w:rStyle w:val="Wyrnieniedelikatne"/>
                <w:b/>
                <w:bCs w:val="0"/>
              </w:rPr>
            </w:pPr>
            <w:r w:rsidRPr="00834A4D">
              <w:rPr>
                <w:rStyle w:val="Wyrnieniedelikatne"/>
              </w:rPr>
              <w:t>Okres realizacji</w:t>
            </w:r>
          </w:p>
          <w:p w14:paraId="045E9B24" w14:textId="53F261E9" w:rsidR="00F561F4" w:rsidRDefault="00F561F4" w:rsidP="00273446">
            <w:pPr>
              <w:pStyle w:val="punkty"/>
              <w:numPr>
                <w:ilvl w:val="0"/>
                <w:numId w:val="0"/>
              </w:numPr>
              <w:spacing w:before="240"/>
              <w:rPr>
                <w:rStyle w:val="Wyrnieniedelikatne"/>
                <w:b/>
                <w:bCs w:val="0"/>
                <w:i w:val="0"/>
                <w:iCs w:val="0"/>
                <w:color w:val="auto"/>
              </w:rPr>
            </w:pPr>
            <w:r w:rsidRPr="004B6011">
              <w:rPr>
                <w:rStyle w:val="Wyrnieniedelikatne"/>
                <w:i w:val="0"/>
                <w:iCs w:val="0"/>
                <w:color w:val="auto"/>
              </w:rPr>
              <w:t>01/202</w:t>
            </w:r>
            <w:r w:rsidR="00D06F27">
              <w:rPr>
                <w:rStyle w:val="Wyrnieniedelikatne"/>
                <w:i w:val="0"/>
                <w:iCs w:val="0"/>
                <w:color w:val="auto"/>
              </w:rPr>
              <w:t>5</w:t>
            </w:r>
            <w:r w:rsidRPr="004B6011">
              <w:rPr>
                <w:rStyle w:val="Wyrnieniedelikatne"/>
                <w:i w:val="0"/>
                <w:iCs w:val="0"/>
                <w:color w:val="auto"/>
              </w:rPr>
              <w:t xml:space="preserve"> – 12/20</w:t>
            </w:r>
            <w:r w:rsidR="00D06F27">
              <w:rPr>
                <w:rStyle w:val="Wyrnieniedelikatne"/>
                <w:i w:val="0"/>
                <w:iCs w:val="0"/>
                <w:color w:val="auto"/>
              </w:rPr>
              <w:t>3</w:t>
            </w:r>
            <w:r w:rsidR="00D06F27" w:rsidRPr="00D06F27">
              <w:rPr>
                <w:rStyle w:val="Wyrnieniedelikatne"/>
                <w:i w:val="0"/>
                <w:iCs w:val="0"/>
                <w:color w:val="auto"/>
              </w:rPr>
              <w:t>0</w:t>
            </w:r>
          </w:p>
          <w:p w14:paraId="3C72551F" w14:textId="77777777" w:rsidR="00F561F4" w:rsidRPr="004B6011" w:rsidRDefault="00F561F4" w:rsidP="00273446">
            <w:pPr>
              <w:pStyle w:val="punkty"/>
              <w:numPr>
                <w:ilvl w:val="0"/>
                <w:numId w:val="0"/>
              </w:numPr>
              <w:spacing w:before="240"/>
              <w:rPr>
                <w:rStyle w:val="Wyrnieniedelikatne"/>
                <w:i w:val="0"/>
                <w:iCs w:val="0"/>
                <w:color w:val="auto"/>
              </w:rPr>
            </w:pPr>
          </w:p>
          <w:p w14:paraId="09386413" w14:textId="77777777" w:rsidR="00F561F4" w:rsidRDefault="00F561F4" w:rsidP="00273446">
            <w:pPr>
              <w:pStyle w:val="punkty"/>
              <w:numPr>
                <w:ilvl w:val="0"/>
                <w:numId w:val="0"/>
              </w:numPr>
              <w:spacing w:before="240"/>
              <w:rPr>
                <w:rStyle w:val="Wyrnieniedelikatne"/>
                <w:b/>
                <w:bCs w:val="0"/>
              </w:rPr>
            </w:pPr>
            <w:r w:rsidRPr="00834A4D">
              <w:rPr>
                <w:rStyle w:val="Wyrnieniedelikatne"/>
              </w:rPr>
              <w:t>Szacowana wartość</w:t>
            </w:r>
          </w:p>
          <w:p w14:paraId="5363F043" w14:textId="758DBD45" w:rsidR="00F561F4" w:rsidRDefault="00D06F27" w:rsidP="00273446">
            <w:pPr>
              <w:pStyle w:val="punkty"/>
              <w:numPr>
                <w:ilvl w:val="0"/>
                <w:numId w:val="0"/>
              </w:numPr>
              <w:spacing w:before="240"/>
              <w:rPr>
                <w:rStyle w:val="Wyrnieniedelikatne"/>
                <w:b/>
                <w:bCs w:val="0"/>
                <w:i w:val="0"/>
                <w:iCs w:val="0"/>
                <w:color w:val="auto"/>
              </w:rPr>
            </w:pPr>
            <w:r w:rsidRPr="00D06F27">
              <w:rPr>
                <w:rStyle w:val="Wyrnieniedelikatne"/>
                <w:i w:val="0"/>
                <w:iCs w:val="0"/>
                <w:color w:val="auto"/>
              </w:rPr>
              <w:t>3 296</w:t>
            </w:r>
            <w:r>
              <w:rPr>
                <w:rStyle w:val="Wyrnieniedelikatne"/>
                <w:i w:val="0"/>
                <w:iCs w:val="0"/>
                <w:color w:val="auto"/>
              </w:rPr>
              <w:t> </w:t>
            </w:r>
            <w:r w:rsidRPr="00D06F27">
              <w:rPr>
                <w:rStyle w:val="Wyrnieniedelikatne"/>
                <w:i w:val="0"/>
                <w:iCs w:val="0"/>
                <w:color w:val="auto"/>
              </w:rPr>
              <w:t>400</w:t>
            </w:r>
            <w:r>
              <w:rPr>
                <w:rStyle w:val="Wyrnieniedelikatne"/>
                <w:i w:val="0"/>
                <w:iCs w:val="0"/>
                <w:color w:val="auto"/>
              </w:rPr>
              <w:t>,</w:t>
            </w:r>
            <w:r w:rsidRPr="00D06F27">
              <w:rPr>
                <w:rStyle w:val="Wyrnieniedelikatne"/>
                <w:i w:val="0"/>
                <w:iCs w:val="0"/>
                <w:color w:val="auto"/>
              </w:rPr>
              <w:t xml:space="preserve"> </w:t>
            </w:r>
            <w:r w:rsidR="00F561F4">
              <w:rPr>
                <w:rStyle w:val="Wyrnieniedelikatne"/>
                <w:i w:val="0"/>
                <w:iCs w:val="0"/>
                <w:color w:val="auto"/>
              </w:rPr>
              <w:t>00</w:t>
            </w:r>
            <w:r w:rsidR="00F561F4" w:rsidRPr="004B6011">
              <w:rPr>
                <w:rStyle w:val="Wyrnieniedelikatne"/>
                <w:i w:val="0"/>
                <w:iCs w:val="0"/>
                <w:color w:val="auto"/>
              </w:rPr>
              <w:t xml:space="preserve"> zł</w:t>
            </w:r>
          </w:p>
          <w:p w14:paraId="3C051F7E" w14:textId="77777777" w:rsidR="00F561F4" w:rsidRPr="004B6011" w:rsidRDefault="00F561F4" w:rsidP="00273446">
            <w:pPr>
              <w:pStyle w:val="punkty"/>
              <w:numPr>
                <w:ilvl w:val="0"/>
                <w:numId w:val="0"/>
              </w:numPr>
              <w:spacing w:before="240"/>
              <w:rPr>
                <w:rStyle w:val="Wyrnieniedelikatne"/>
                <w:i w:val="0"/>
                <w:iCs w:val="0"/>
                <w:color w:val="auto"/>
              </w:rPr>
            </w:pPr>
          </w:p>
          <w:p w14:paraId="2B9606DB" w14:textId="77777777" w:rsidR="00F561F4" w:rsidRDefault="00F561F4" w:rsidP="00273446">
            <w:pPr>
              <w:pStyle w:val="punkty"/>
              <w:numPr>
                <w:ilvl w:val="0"/>
                <w:numId w:val="0"/>
              </w:numPr>
              <w:spacing w:before="240"/>
              <w:rPr>
                <w:rStyle w:val="Wyrnieniedelikatne"/>
                <w:b/>
                <w:bCs w:val="0"/>
              </w:rPr>
            </w:pPr>
            <w:r w:rsidRPr="00500D8F">
              <w:rPr>
                <w:rStyle w:val="Wyrnieniedelikatne"/>
              </w:rPr>
              <w:t>Źródło finansowania</w:t>
            </w:r>
          </w:p>
          <w:p w14:paraId="3591D07B" w14:textId="7672CF5F" w:rsidR="00F561F4" w:rsidRPr="00500D8F" w:rsidRDefault="00F561F4"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Krajowe środki publiczne</w:t>
            </w:r>
          </w:p>
          <w:p w14:paraId="35F7DF1E" w14:textId="52E344EC" w:rsidR="00F561F4" w:rsidRPr="00500D8F" w:rsidRDefault="00000000" w:rsidP="00273446">
            <w:pPr>
              <w:ind w:left="284" w:hanging="284"/>
              <w:rPr>
                <w:b w:val="0"/>
                <w:bCs w:val="0"/>
                <w:color w:val="000000" w:themeColor="text1"/>
              </w:rPr>
            </w:pPr>
            <w:r>
              <w:rPr>
                <w:b w:val="0"/>
                <w:bCs w:val="0"/>
                <w:i/>
                <w:iCs/>
                <w:noProof/>
                <w:color w:val="B58B80" w:themeColor="accent3"/>
              </w:rPr>
              <w:object w:dxaOrig="1440" w:dyaOrig="1440" w14:anchorId="7C162AC5">
                <v:shape id="_x0000_s2238" type="#_x0000_t75" style="position:absolute;left:0;text-align:left;margin-left:-.2pt;margin-top:3.55pt;width:8.85pt;height:8.85pt;z-index:251813376" wrapcoords="15600 0 0 9600 -1200 12000 1200 20400 9600 20400 13200 19200 21600 4800 21600 0 15600 0">
                  <v:imagedata r:id="rId40" o:title="" chromakey="white"/>
                </v:shape>
                <o:OLEObject Type="Embed" ProgID="PBrush" ShapeID="_x0000_s2238" DrawAspect="Content" ObjectID="_1781519944" r:id="rId107"/>
              </w:object>
            </w:r>
            <w:r w:rsidR="00F561F4" w:rsidRPr="00500D8F">
              <w:rPr>
                <w:b w:val="0"/>
                <w:bCs w:val="0"/>
                <w:color w:val="000000" w:themeColor="text1"/>
              </w:rPr>
              <w:sym w:font="Symbol" w:char="F0A0"/>
            </w:r>
            <w:r w:rsidR="00F561F4" w:rsidRPr="00500D8F">
              <w:rPr>
                <w:b w:val="0"/>
                <w:bCs w:val="0"/>
                <w:color w:val="000000" w:themeColor="text1"/>
              </w:rPr>
              <w:t xml:space="preserve"> Fundusze Europejskie (w szczególności: Europejski Fundusz Rozwoju Regionalnego, Europejski Fundusz Społeczny, Fundusz Spójności) </w:t>
            </w:r>
          </w:p>
          <w:p w14:paraId="013752FA" w14:textId="77777777" w:rsidR="00F561F4" w:rsidRPr="00500D8F" w:rsidRDefault="00000000" w:rsidP="00273446">
            <w:pPr>
              <w:ind w:firstLine="0"/>
              <w:rPr>
                <w:b w:val="0"/>
                <w:bCs w:val="0"/>
                <w:color w:val="000000" w:themeColor="text1"/>
              </w:rPr>
            </w:pPr>
            <w:r>
              <w:rPr>
                <w:b w:val="0"/>
                <w:bCs w:val="0"/>
                <w:i/>
                <w:iCs/>
                <w:noProof/>
                <w:color w:val="B58B80" w:themeColor="accent3"/>
              </w:rPr>
              <w:object w:dxaOrig="1440" w:dyaOrig="1440" w14:anchorId="52540379">
                <v:shape id="_x0000_s2237" type="#_x0000_t75" style="position:absolute;left:0;text-align:left;margin-left:-.95pt;margin-top:2.35pt;width:8.85pt;height:8.85pt;z-index:251812352" wrapcoords="15600 0 0 9600 -1200 12000 1200 20400 9600 20400 13200 19200 21600 4800 21600 0 15600 0">
                  <v:imagedata r:id="rId40" o:title="" chromakey="white"/>
                </v:shape>
                <o:OLEObject Type="Embed" ProgID="PBrush" ShapeID="_x0000_s2237" DrawAspect="Content" ObjectID="_1781519945" r:id="rId108"/>
              </w:object>
            </w:r>
            <w:r w:rsidR="00F561F4" w:rsidRPr="00500D8F">
              <w:rPr>
                <w:b w:val="0"/>
                <w:bCs w:val="0"/>
                <w:color w:val="000000" w:themeColor="text1"/>
              </w:rPr>
              <w:sym w:font="Symbol" w:char="F0A0"/>
            </w:r>
            <w:r w:rsidR="00F561F4" w:rsidRPr="00500D8F">
              <w:rPr>
                <w:b w:val="0"/>
                <w:bCs w:val="0"/>
                <w:color w:val="000000" w:themeColor="text1"/>
              </w:rPr>
              <w:t xml:space="preserve"> Środki prywatne</w:t>
            </w:r>
          </w:p>
          <w:p w14:paraId="4276E277" w14:textId="53D9501D" w:rsidR="00F561F4" w:rsidRPr="00500D8F" w:rsidRDefault="00F561F4"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z innych źródeł </w:t>
            </w:r>
          </w:p>
          <w:p w14:paraId="65DAB80F" w14:textId="3FD7EBFD" w:rsidR="00F561F4" w:rsidRDefault="00F561F4" w:rsidP="00273446">
            <w:pPr>
              <w:ind w:firstLine="0"/>
              <w:rPr>
                <w:color w:val="000000" w:themeColor="text1"/>
              </w:rPr>
            </w:pPr>
            <w:r w:rsidRPr="00500D8F">
              <w:rPr>
                <w:b w:val="0"/>
                <w:bCs w:val="0"/>
                <w:color w:val="000000" w:themeColor="text1"/>
              </w:rPr>
              <w:sym w:font="Symbol" w:char="F0A0"/>
            </w:r>
            <w:r w:rsidRPr="00500D8F">
              <w:rPr>
                <w:b w:val="0"/>
                <w:bCs w:val="0"/>
                <w:color w:val="000000" w:themeColor="text1"/>
              </w:rPr>
              <w:t xml:space="preserve"> Środki własne JST</w:t>
            </w:r>
          </w:p>
          <w:p w14:paraId="12D41209" w14:textId="45695F1E" w:rsidR="00F561F4" w:rsidRDefault="00F561F4" w:rsidP="00273446">
            <w:pPr>
              <w:spacing w:before="240" w:line="276" w:lineRule="auto"/>
              <w:ind w:firstLine="0"/>
              <w:rPr>
                <w:rStyle w:val="Wyrnieniedelikatne"/>
                <w:b/>
                <w:bCs w:val="0"/>
                <w:i w:val="0"/>
                <w:iCs w:val="0"/>
                <w:color w:val="auto"/>
              </w:rPr>
            </w:pPr>
            <w:r w:rsidRPr="002B6C50">
              <w:rPr>
                <w:rStyle w:val="Wyrnieniedelikatne"/>
                <w:i w:val="0"/>
                <w:iCs w:val="0"/>
                <w:color w:val="auto"/>
              </w:rPr>
              <w:t xml:space="preserve">Sugerowane źródło finansowania: </w:t>
            </w:r>
            <w:r w:rsidR="00D06F27">
              <w:rPr>
                <w:rStyle w:val="Wyrnieniedelikatne"/>
                <w:i w:val="0"/>
                <w:iCs w:val="0"/>
                <w:color w:val="auto"/>
              </w:rPr>
              <w:t>K</w:t>
            </w:r>
            <w:r w:rsidR="00D06F27" w:rsidRPr="00D06F27">
              <w:rPr>
                <w:rStyle w:val="Wyrnieniedelikatne"/>
                <w:i w:val="0"/>
                <w:iCs w:val="0"/>
                <w:color w:val="auto"/>
              </w:rPr>
              <w:t>PO</w:t>
            </w:r>
          </w:p>
          <w:p w14:paraId="6CC49D09" w14:textId="77777777" w:rsidR="00F561F4" w:rsidRDefault="00F561F4" w:rsidP="00273446">
            <w:pPr>
              <w:spacing w:before="240" w:line="276" w:lineRule="auto"/>
              <w:ind w:firstLine="0"/>
              <w:rPr>
                <w:rStyle w:val="Wyrnieniedelikatne"/>
                <w:b/>
                <w:bCs w:val="0"/>
              </w:rPr>
            </w:pPr>
            <w:r w:rsidRPr="002B6C50">
              <w:rPr>
                <w:rStyle w:val="Wyrnieniedelikatne"/>
              </w:rPr>
              <w:t>Zaplanowane w przedsięwzięciu udogodnienia, zapewniające dostępność osobom ze szczególnymi potrzebami</w:t>
            </w:r>
          </w:p>
          <w:p w14:paraId="413E5901" w14:textId="3D070FE0" w:rsidR="00D06F27" w:rsidRPr="00D06F27" w:rsidRDefault="00D06F27" w:rsidP="004A1BAE">
            <w:pPr>
              <w:spacing w:line="276" w:lineRule="auto"/>
              <w:rPr>
                <w:rStyle w:val="Wyrnieniedelikatne"/>
                <w:i w:val="0"/>
                <w:iCs w:val="0"/>
                <w:color w:val="auto"/>
              </w:rPr>
            </w:pPr>
            <w:r w:rsidRPr="00D06F27">
              <w:rPr>
                <w:rStyle w:val="Wyrnieniedelikatne"/>
                <w:i w:val="0"/>
                <w:iCs w:val="0"/>
                <w:color w:val="auto"/>
              </w:rPr>
              <w:t>Przedmiotowa inwestycja będzie respektować zasadę zrównoważonego oddziaływania na środowisko, zasadę stabilności i efektywności finansowej oraz odporności na kryzys. Efekty projektu będą dostępne dla każdej z grup, w tym również dla osób z niepełnosprawnościami i</w:t>
            </w:r>
            <w:r w:rsidR="00E67941">
              <w:rPr>
                <w:rStyle w:val="Wyrnieniedelikatne"/>
                <w:i w:val="0"/>
                <w:iCs w:val="0"/>
                <w:color w:val="auto"/>
              </w:rPr>
              <w:t> </w:t>
            </w:r>
            <w:r w:rsidRPr="00D06F27">
              <w:rPr>
                <w:rStyle w:val="Wyrnieniedelikatne"/>
                <w:i w:val="0"/>
                <w:iCs w:val="0"/>
                <w:color w:val="auto"/>
              </w:rPr>
              <w:t>osób ze szczególnymi potrzebami.</w:t>
            </w:r>
          </w:p>
          <w:p w14:paraId="4215AACE" w14:textId="77777777" w:rsidR="00F561F4" w:rsidRDefault="00F561F4" w:rsidP="00273446">
            <w:pPr>
              <w:spacing w:before="240"/>
              <w:ind w:firstLine="0"/>
              <w:rPr>
                <w:rStyle w:val="Wyrnieniedelikatne"/>
                <w:b/>
                <w:bCs w:val="0"/>
              </w:rPr>
            </w:pPr>
            <w:r w:rsidRPr="002B6C50">
              <w:rPr>
                <w:rStyle w:val="Wyrnieniedelikatne"/>
              </w:rPr>
              <w:t>Grupa docelowa przedsięwzięcia</w:t>
            </w:r>
          </w:p>
          <w:p w14:paraId="23A8F0C5" w14:textId="58679557" w:rsidR="00D06F27" w:rsidRPr="00D06F27" w:rsidRDefault="00D06F27" w:rsidP="004A1BAE">
            <w:pPr>
              <w:spacing w:line="276" w:lineRule="auto"/>
              <w:rPr>
                <w:rStyle w:val="Wyrnieniedelikatne"/>
                <w:i w:val="0"/>
                <w:iCs w:val="0"/>
                <w:color w:val="auto"/>
              </w:rPr>
            </w:pPr>
            <w:r w:rsidRPr="00D06F27">
              <w:rPr>
                <w:rStyle w:val="Wyrnieniedelikatne"/>
                <w:i w:val="0"/>
                <w:iCs w:val="0"/>
                <w:color w:val="auto"/>
              </w:rPr>
              <w:t>Mieszkańcy Gminy Łęczna, środowiska lub lokalne społeczności zagrożonych ubóstwem lub wykluczeniem społecznym w szczególności lokalne społeczności na terenie rewitalizacji.</w:t>
            </w:r>
          </w:p>
          <w:p w14:paraId="2E2DB869" w14:textId="77777777" w:rsidR="00F561F4" w:rsidRDefault="00F561F4" w:rsidP="00273446">
            <w:pPr>
              <w:spacing w:before="240"/>
              <w:ind w:firstLine="0"/>
              <w:rPr>
                <w:rStyle w:val="Wyrnieniedelikatne"/>
                <w:b/>
                <w:bCs w:val="0"/>
              </w:rPr>
            </w:pPr>
            <w:r w:rsidRPr="00C50403">
              <w:rPr>
                <w:rStyle w:val="Wyrnieniedelikatne"/>
              </w:rPr>
              <w:t>Prognozowane rezultaty</w:t>
            </w:r>
          </w:p>
          <w:p w14:paraId="14DDDA28" w14:textId="0870F9DF" w:rsidR="00D06F27" w:rsidRPr="00D06F27" w:rsidRDefault="00D06F27" w:rsidP="004A1BAE">
            <w:pPr>
              <w:spacing w:line="276" w:lineRule="auto"/>
              <w:rPr>
                <w:rStyle w:val="Wyrnieniedelikatne"/>
                <w:i w:val="0"/>
                <w:iCs w:val="0"/>
                <w:color w:val="auto"/>
              </w:rPr>
            </w:pPr>
            <w:r w:rsidRPr="00D06F27">
              <w:rPr>
                <w:rStyle w:val="Wyrnieniedelikatne"/>
                <w:i w:val="0"/>
                <w:iCs w:val="0"/>
                <w:color w:val="auto"/>
              </w:rPr>
              <w:t xml:space="preserve">Poprawa bezpieczeństwa systemu odprowadzania ścieków, zmniejszenie ryzyka </w:t>
            </w:r>
            <w:r w:rsidRPr="00D06F27">
              <w:rPr>
                <w:rStyle w:val="Wyrnieniedelikatne"/>
                <w:i w:val="0"/>
                <w:iCs w:val="0"/>
                <w:color w:val="auto"/>
              </w:rPr>
              <w:lastRenderedPageBreak/>
              <w:t>powstawania zatorów, zalewania ściekami budynków, zapewnienie bezpieczeństwa środowiska naturalnego poprzez wyeliminowanie przedostawania się ścieków do gruntu.</w:t>
            </w:r>
            <w:r w:rsidR="00E10A86">
              <w:rPr>
                <w:rStyle w:val="Wyrnieniedelikatne"/>
                <w:i w:val="0"/>
                <w:iCs w:val="0"/>
                <w:color w:val="auto"/>
              </w:rPr>
              <w:t xml:space="preserve"> Rozwiązanie problemów w sferze technicznej m.in. n</w:t>
            </w:r>
            <w:r w:rsidR="00E10A86" w:rsidRPr="00E10A86">
              <w:rPr>
                <w:rStyle w:val="Wyrnieniedelikatne"/>
                <w:i w:val="0"/>
                <w:iCs w:val="0"/>
                <w:color w:val="auto"/>
              </w:rPr>
              <w:t>iskie wyposażenie w infrastrukturę poprawiającej jakość życia i stan środowiska naturalnego</w:t>
            </w:r>
            <w:r w:rsidR="00E10A86">
              <w:rPr>
                <w:rStyle w:val="Wyrnieniedelikatne"/>
                <w:i w:val="0"/>
                <w:iCs w:val="0"/>
                <w:color w:val="auto"/>
              </w:rPr>
              <w:t>.</w:t>
            </w:r>
          </w:p>
          <w:p w14:paraId="08E44013" w14:textId="77777777" w:rsidR="00F561F4" w:rsidRDefault="00F561F4" w:rsidP="00273446">
            <w:pPr>
              <w:spacing w:before="240"/>
              <w:ind w:firstLine="0"/>
              <w:rPr>
                <w:rStyle w:val="Wyrnieniedelikatne"/>
                <w:b/>
                <w:bCs w:val="0"/>
              </w:rPr>
            </w:pPr>
            <w:r w:rsidRPr="00C50403">
              <w:rPr>
                <w:rStyle w:val="Wyrnieniedelikatne"/>
              </w:rPr>
              <w:t>Wskaźniki monitorujące efekty realizacji projektu</w:t>
            </w:r>
          </w:p>
          <w:p w14:paraId="377AC20A" w14:textId="77777777" w:rsidR="00F561F4" w:rsidRDefault="00F561F4" w:rsidP="00273446">
            <w:pPr>
              <w:tabs>
                <w:tab w:val="left" w:pos="2475"/>
              </w:tabs>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produktu:</w:t>
            </w:r>
          </w:p>
          <w:p w14:paraId="4B020DF5" w14:textId="3E98C1BF" w:rsidR="00D06F27" w:rsidRPr="00D06F27" w:rsidRDefault="00D06F27" w:rsidP="00873FD7">
            <w:pPr>
              <w:pStyle w:val="Akapitzlist"/>
              <w:numPr>
                <w:ilvl w:val="0"/>
                <w:numId w:val="92"/>
              </w:numPr>
              <w:tabs>
                <w:tab w:val="left" w:pos="2475"/>
              </w:tabs>
              <w:rPr>
                <w:rFonts w:ascii="Franklin Gothic Book" w:eastAsia="Franklin Gothic Book" w:hAnsi="Franklin Gothic Book" w:cs="Times New Roman"/>
                <w:b w:val="0"/>
                <w:bCs w:val="0"/>
                <w:color w:val="000000"/>
              </w:rPr>
            </w:pPr>
            <w:r w:rsidRPr="00D06F27">
              <w:rPr>
                <w:rFonts w:ascii="Franklin Gothic Book" w:eastAsia="Franklin Gothic Book" w:hAnsi="Franklin Gothic Book" w:cs="Times New Roman"/>
                <w:b w:val="0"/>
                <w:bCs w:val="0"/>
                <w:color w:val="000000"/>
              </w:rPr>
              <w:t xml:space="preserve">Długość zmodernizowanej sieci kanalizacyjnej – </w:t>
            </w:r>
            <w:r w:rsidR="00065485">
              <w:rPr>
                <w:rFonts w:ascii="Franklin Gothic Book" w:eastAsia="Franklin Gothic Book" w:hAnsi="Franklin Gothic Book" w:cs="Times New Roman"/>
                <w:b w:val="0"/>
                <w:bCs w:val="0"/>
                <w:color w:val="000000"/>
              </w:rPr>
              <w:t>0</w:t>
            </w:r>
            <w:r w:rsidR="00065485">
              <w:rPr>
                <w:rFonts w:ascii="Franklin Gothic Book" w:eastAsia="Franklin Gothic Book" w:hAnsi="Franklin Gothic Book" w:cs="Times New Roman"/>
                <w:b w:val="0"/>
                <w:color w:val="000000"/>
              </w:rPr>
              <w:t>,</w:t>
            </w:r>
            <w:r w:rsidRPr="00D06F27">
              <w:rPr>
                <w:rFonts w:ascii="Franklin Gothic Book" w:eastAsia="Franklin Gothic Book" w:hAnsi="Franklin Gothic Book" w:cs="Times New Roman"/>
                <w:b w:val="0"/>
                <w:bCs w:val="0"/>
                <w:color w:val="000000"/>
              </w:rPr>
              <w:t>6</w:t>
            </w:r>
            <w:r w:rsidR="00065485">
              <w:rPr>
                <w:rFonts w:ascii="Franklin Gothic Book" w:eastAsia="Franklin Gothic Book" w:hAnsi="Franklin Gothic Book" w:cs="Times New Roman"/>
                <w:b w:val="0"/>
                <w:bCs w:val="0"/>
                <w:color w:val="000000"/>
              </w:rPr>
              <w:t>7</w:t>
            </w:r>
            <w:r w:rsidRPr="00D06F27">
              <w:rPr>
                <w:rFonts w:ascii="Franklin Gothic Book" w:eastAsia="Franklin Gothic Book" w:hAnsi="Franklin Gothic Book" w:cs="Times New Roman"/>
                <w:b w:val="0"/>
                <w:bCs w:val="0"/>
                <w:color w:val="000000"/>
              </w:rPr>
              <w:t xml:space="preserve"> km</w:t>
            </w:r>
          </w:p>
          <w:p w14:paraId="6FA7F27E" w14:textId="77777777" w:rsidR="00F561F4" w:rsidRDefault="00F561F4" w:rsidP="00273446">
            <w:pPr>
              <w:spacing w:before="240"/>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rezultatu:</w:t>
            </w:r>
          </w:p>
          <w:p w14:paraId="527E5C9B" w14:textId="3D629CA7" w:rsidR="00D06F27" w:rsidRPr="00D06F27" w:rsidRDefault="00D06F27" w:rsidP="00873FD7">
            <w:pPr>
              <w:pStyle w:val="Akapitzlist"/>
              <w:numPr>
                <w:ilvl w:val="0"/>
                <w:numId w:val="93"/>
              </w:numPr>
              <w:rPr>
                <w:rFonts w:ascii="Franklin Gothic Book" w:eastAsia="Franklin Gothic Book" w:hAnsi="Franklin Gothic Book" w:cs="Times New Roman"/>
                <w:b w:val="0"/>
                <w:bCs w:val="0"/>
                <w:color w:val="000000"/>
              </w:rPr>
            </w:pPr>
            <w:r w:rsidRPr="00D06F27">
              <w:rPr>
                <w:rFonts w:ascii="Franklin Gothic Book" w:eastAsia="Franklin Gothic Book" w:hAnsi="Franklin Gothic Book" w:cs="Times New Roman"/>
                <w:b w:val="0"/>
                <w:bCs w:val="0"/>
                <w:color w:val="000000"/>
              </w:rPr>
              <w:t>Ludność korzystająca ze zmodernizowanej sieci kanalizacji sanitarnej grawitacyjnej – 80</w:t>
            </w:r>
            <w:r w:rsidR="00065485">
              <w:rPr>
                <w:rFonts w:ascii="Franklin Gothic Book" w:eastAsia="Franklin Gothic Book" w:hAnsi="Franklin Gothic Book" w:cs="Times New Roman"/>
                <w:b w:val="0"/>
                <w:bCs w:val="0"/>
                <w:color w:val="000000"/>
              </w:rPr>
              <w:t>0</w:t>
            </w:r>
            <w:r w:rsidRPr="00D06F27">
              <w:rPr>
                <w:rFonts w:ascii="Franklin Gothic Book" w:eastAsia="Franklin Gothic Book" w:hAnsi="Franklin Gothic Book" w:cs="Times New Roman"/>
                <w:b w:val="0"/>
                <w:bCs w:val="0"/>
                <w:color w:val="000000"/>
              </w:rPr>
              <w:t>0 osób</w:t>
            </w:r>
          </w:p>
          <w:p w14:paraId="0A0DBD50" w14:textId="77777777" w:rsidR="00F561F4" w:rsidRDefault="00F561F4" w:rsidP="00273446">
            <w:pPr>
              <w:spacing w:before="240"/>
              <w:ind w:firstLine="0"/>
              <w:rPr>
                <w:rStyle w:val="Wyrnieniedelikatne"/>
                <w:b/>
                <w:bCs w:val="0"/>
              </w:rPr>
            </w:pPr>
            <w:r w:rsidRPr="0027723E">
              <w:rPr>
                <w:rStyle w:val="Wyrnieniedelikatne"/>
              </w:rPr>
              <w:t>Cele realizowane przez to przedsięwzięcie</w:t>
            </w:r>
          </w:p>
          <w:p w14:paraId="607BCFA5" w14:textId="601B3694" w:rsidR="00D3240D" w:rsidRPr="00D3240D" w:rsidRDefault="00D3240D" w:rsidP="00D3240D">
            <w:pPr>
              <w:pStyle w:val="punkty"/>
              <w:rPr>
                <w:rStyle w:val="Wyrnieniedelikatne"/>
                <w:i w:val="0"/>
                <w:iCs w:val="0"/>
                <w:color w:val="auto"/>
              </w:rPr>
            </w:pPr>
            <w:r w:rsidRPr="00D3240D">
              <w:rPr>
                <w:rStyle w:val="Wyrnieniedelikatne"/>
                <w:i w:val="0"/>
                <w:iCs w:val="0"/>
                <w:color w:val="auto"/>
              </w:rPr>
              <w:t>B4. Poprawa stanu środowiska przyrodniczego</w:t>
            </w:r>
          </w:p>
          <w:p w14:paraId="24798298" w14:textId="77777777" w:rsidR="00F561F4" w:rsidRDefault="00F561F4" w:rsidP="00273446">
            <w:pPr>
              <w:spacing w:before="240"/>
              <w:ind w:firstLine="0"/>
              <w:rPr>
                <w:rStyle w:val="Wyrnieniedelikatne"/>
                <w:b/>
                <w:bCs w:val="0"/>
              </w:rPr>
            </w:pPr>
            <w:r w:rsidRPr="0027723E">
              <w:rPr>
                <w:rStyle w:val="Wyrnieniedelikatne"/>
              </w:rPr>
              <w:t>Powiązania i synergia z innymi przedsięwzięciami</w:t>
            </w:r>
          </w:p>
          <w:p w14:paraId="1B2AF0D1" w14:textId="77777777" w:rsidR="00E67941" w:rsidRDefault="00E67941" w:rsidP="00E67941">
            <w:pPr>
              <w:ind w:firstLine="0"/>
              <w:rPr>
                <w:rStyle w:val="Wyrnieniedelikatne"/>
                <w:b/>
                <w:bCs w:val="0"/>
                <w:i w:val="0"/>
                <w:iCs w:val="0"/>
                <w:color w:val="auto"/>
              </w:rPr>
            </w:pPr>
            <w:r w:rsidRPr="00E67941">
              <w:rPr>
                <w:rStyle w:val="Wyrnieniedelikatne"/>
                <w:i w:val="0"/>
                <w:iCs w:val="0"/>
                <w:color w:val="auto"/>
              </w:rPr>
              <w:t>Realizacja inwestycji będzie komplementarna z projekt</w:t>
            </w:r>
            <w:r>
              <w:rPr>
                <w:rStyle w:val="Wyrnieniedelikatne"/>
                <w:i w:val="0"/>
                <w:iCs w:val="0"/>
                <w:color w:val="auto"/>
              </w:rPr>
              <w:t>em</w:t>
            </w:r>
            <w:r w:rsidRPr="00E67941">
              <w:rPr>
                <w:rStyle w:val="Wyrnieniedelikatne"/>
                <w:i w:val="0"/>
                <w:iCs w:val="0"/>
                <w:color w:val="auto"/>
              </w:rPr>
              <w:t xml:space="preserve"> realizowanym i planowanym do realizacji:</w:t>
            </w:r>
          </w:p>
          <w:p w14:paraId="4C2454BF" w14:textId="03B92102" w:rsidR="00E67941" w:rsidRPr="00C50403" w:rsidRDefault="00E67941" w:rsidP="00E67941">
            <w:pPr>
              <w:pStyle w:val="punkty"/>
              <w:rPr>
                <w:rStyle w:val="Wyrnieniedelikatne"/>
                <w:i w:val="0"/>
                <w:iCs w:val="0"/>
                <w:color w:val="auto"/>
              </w:rPr>
            </w:pPr>
            <w:r w:rsidRPr="00E67941">
              <w:rPr>
                <w:rStyle w:val="Wyrnieniedelikatne"/>
                <w:i w:val="0"/>
                <w:iCs w:val="0"/>
                <w:color w:val="auto"/>
              </w:rPr>
              <w:t>Projekt 20. Naprawa/renowacja metodą bezwykopową kolektora sanitarnego wzdłuż rzeki Świnki w mieście Łęczna (od ul. Kapitana Żabickiego)</w:t>
            </w:r>
          </w:p>
        </w:tc>
      </w:tr>
      <w:bookmarkEnd w:id="127"/>
    </w:tbl>
    <w:p w14:paraId="20EB6387" w14:textId="77777777" w:rsidR="00F561F4" w:rsidRDefault="00F561F4" w:rsidP="0071772A"/>
    <w:tbl>
      <w:tblPr>
        <w:tblStyle w:val="Tabelasiatki1jasnaakcent31"/>
        <w:tblW w:w="0" w:type="auto"/>
        <w:tblLook w:val="04A0" w:firstRow="1" w:lastRow="0" w:firstColumn="1" w:lastColumn="0" w:noHBand="0" w:noVBand="1"/>
        <w:tblCaption w:val="Projekt 20. Naprawa/renowacja metodą bezwykopową kolektora sanitarnego wzdłuż rzeki Świnki w mieście Łęczna (od ul. Kapitana Żabickiego)"/>
        <w:tblDescription w:val="Opis projektu rewitalizacyjnego, lpkalizacja przedsięwzięcia, podmiot realizujący przedsięwzięcie, partner projektu, zakres zadań przedsięwzięcia, okres realizacji, szacowana wartość, źródło finansowania, zaplanowane w przedsięwzięciu udogodnienia zapewniające dostępność osobom ze szczególnymi potrzebami, grupa docelowa przedsięwzięcia, uzasadnienie szerszej grupy docelowej przedsięwzięcia, prognozowane rezultaty, wskaźniki monitorujące efekty realizacji projektu, cele realizowane przez to przedsięwzięcie, powiązania i synergia z innymi przedsięwzięciami"/>
      </w:tblPr>
      <w:tblGrid>
        <w:gridCol w:w="9212"/>
      </w:tblGrid>
      <w:tr w:rsidR="00D06F27" w14:paraId="20BA3157" w14:textId="77777777" w:rsidTr="002734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49AA2E2C" w14:textId="47892C6F" w:rsidR="00D06F27" w:rsidRPr="000F2A29" w:rsidRDefault="00D06F27" w:rsidP="00273446">
            <w:pPr>
              <w:ind w:firstLine="0"/>
            </w:pPr>
            <w:r w:rsidRPr="00506C85">
              <w:t xml:space="preserve">Projekt </w:t>
            </w:r>
            <w:r>
              <w:t>20</w:t>
            </w:r>
            <w:r w:rsidRPr="00506C85">
              <w:t>.</w:t>
            </w:r>
            <w:r>
              <w:t xml:space="preserve"> </w:t>
            </w:r>
            <w:r w:rsidR="000B0AB6" w:rsidRPr="000B0AB6">
              <w:t>Naprawa/renowacja metodą bezwykopową kolektora sanitarnego wzdłuż rzeki Świnki w mieście Łęczna (od ul. Kapitana Żabickiego)</w:t>
            </w:r>
          </w:p>
        </w:tc>
      </w:tr>
      <w:tr w:rsidR="00D06F27" w14:paraId="4C8B7AE7" w14:textId="77777777" w:rsidTr="00273446">
        <w:trPr>
          <w:trHeight w:val="972"/>
        </w:trPr>
        <w:tc>
          <w:tcPr>
            <w:cnfStyle w:val="001000000000" w:firstRow="0" w:lastRow="0" w:firstColumn="1" w:lastColumn="0" w:oddVBand="0" w:evenVBand="0" w:oddHBand="0" w:evenHBand="0" w:firstRowFirstColumn="0" w:firstRowLastColumn="0" w:lastRowFirstColumn="0" w:lastRowLastColumn="0"/>
            <w:tcW w:w="9212" w:type="dxa"/>
          </w:tcPr>
          <w:p w14:paraId="2203AAE7" w14:textId="77777777" w:rsidR="00D06F27" w:rsidRDefault="00D06F27" w:rsidP="00273446">
            <w:pPr>
              <w:spacing w:before="240"/>
              <w:ind w:firstLine="0"/>
              <w:rPr>
                <w:rStyle w:val="Wyrnieniedelikatne"/>
                <w:b/>
                <w:bCs w:val="0"/>
              </w:rPr>
            </w:pPr>
            <w:r w:rsidRPr="000F2A29">
              <w:rPr>
                <w:rStyle w:val="Wyrnieniedelikatne"/>
              </w:rPr>
              <w:t>Lokalizacja przedsięwzięcia</w:t>
            </w:r>
          </w:p>
          <w:p w14:paraId="3328B875" w14:textId="680826BF" w:rsidR="000B0AB6" w:rsidRDefault="000B0AB6" w:rsidP="00273446">
            <w:pPr>
              <w:spacing w:before="240"/>
              <w:ind w:firstLine="0"/>
              <w:rPr>
                <w:rStyle w:val="Wyrnieniedelikatne"/>
                <w:b/>
                <w:bCs w:val="0"/>
                <w:i w:val="0"/>
                <w:iCs w:val="0"/>
                <w:color w:val="auto"/>
              </w:rPr>
            </w:pPr>
            <w:r w:rsidRPr="000B0AB6">
              <w:rPr>
                <w:rStyle w:val="Wyrnieniedelikatne"/>
                <w:i w:val="0"/>
                <w:iCs w:val="0"/>
                <w:color w:val="auto"/>
              </w:rPr>
              <w:t>Wzdłuż rzeki Świnki</w:t>
            </w:r>
          </w:p>
          <w:p w14:paraId="2F7BD7A1" w14:textId="27C90760" w:rsidR="000B0AB6" w:rsidRPr="000B0AB6" w:rsidRDefault="000B0AB6" w:rsidP="000B0AB6">
            <w:pPr>
              <w:ind w:firstLine="0"/>
              <w:rPr>
                <w:rStyle w:val="Wyrnieniedelikatne"/>
                <w:i w:val="0"/>
                <w:iCs w:val="0"/>
                <w:color w:val="auto"/>
              </w:rPr>
            </w:pPr>
            <w:r w:rsidRPr="000B0AB6">
              <w:rPr>
                <w:rStyle w:val="Wyrnieniedelikatne"/>
                <w:i w:val="0"/>
                <w:iCs w:val="0"/>
                <w:color w:val="auto"/>
              </w:rPr>
              <w:t xml:space="preserve">Obszar rewitalizacji, działki Nr 2962/2, </w:t>
            </w:r>
            <w:bookmarkStart w:id="128" w:name="_Hlk166760487"/>
            <w:r w:rsidRPr="000B0AB6">
              <w:rPr>
                <w:rStyle w:val="Wyrnieniedelikatne"/>
                <w:i w:val="0"/>
                <w:iCs w:val="0"/>
                <w:color w:val="auto"/>
              </w:rPr>
              <w:t>2581/91</w:t>
            </w:r>
            <w:bookmarkEnd w:id="128"/>
            <w:r w:rsidRPr="000B0AB6">
              <w:rPr>
                <w:rStyle w:val="Wyrnieniedelikatne"/>
                <w:i w:val="0"/>
                <w:iCs w:val="0"/>
                <w:color w:val="auto"/>
              </w:rPr>
              <w:t xml:space="preserve">, 2587, 2588/2, 542, 2584, 2582, 3077/40, 3077/30, 3077/36, 2581/25, 2581/24, 2581/23, 2581/22, 2147, 2141, 2138  </w:t>
            </w:r>
          </w:p>
          <w:p w14:paraId="42B1A479" w14:textId="77777777" w:rsidR="00D06F27" w:rsidRDefault="00D06F27" w:rsidP="00273446">
            <w:pPr>
              <w:spacing w:before="240"/>
              <w:ind w:firstLine="0"/>
              <w:rPr>
                <w:rStyle w:val="Wyrnieniedelikatne"/>
                <w:b/>
                <w:bCs w:val="0"/>
              </w:rPr>
            </w:pPr>
            <w:r w:rsidRPr="006E1392">
              <w:rPr>
                <w:rStyle w:val="Wyrnieniedelikatne"/>
              </w:rPr>
              <w:t>Podmiot realizujący przedsięwzięcie (lider projektu)</w:t>
            </w:r>
          </w:p>
          <w:p w14:paraId="33FF8ED3" w14:textId="77777777" w:rsidR="00D06F27" w:rsidRPr="00D06F27" w:rsidRDefault="00D06F27" w:rsidP="00273446">
            <w:pPr>
              <w:ind w:firstLine="0"/>
              <w:rPr>
                <w:rStyle w:val="Wyrnieniedelikatne"/>
                <w:i w:val="0"/>
                <w:iCs w:val="0"/>
                <w:color w:val="auto"/>
              </w:rPr>
            </w:pPr>
            <w:r w:rsidRPr="00D06F27">
              <w:rPr>
                <w:rStyle w:val="Wyrnieniedelikatne"/>
                <w:i w:val="0"/>
                <w:iCs w:val="0"/>
                <w:color w:val="auto"/>
              </w:rPr>
              <w:t>PGKiM Łęczna sp. z o.o.</w:t>
            </w:r>
          </w:p>
          <w:p w14:paraId="6E170F77" w14:textId="77777777" w:rsidR="00D06F27" w:rsidRPr="00D06F27" w:rsidRDefault="00D06F27" w:rsidP="00273446">
            <w:pPr>
              <w:ind w:firstLine="0"/>
              <w:rPr>
                <w:rStyle w:val="Wyrnieniedelikatne"/>
                <w:i w:val="0"/>
                <w:iCs w:val="0"/>
                <w:color w:val="auto"/>
              </w:rPr>
            </w:pPr>
            <w:r w:rsidRPr="00D06F27">
              <w:rPr>
                <w:rStyle w:val="Wyrnieniedelikatne"/>
                <w:i w:val="0"/>
                <w:iCs w:val="0"/>
                <w:color w:val="auto"/>
              </w:rPr>
              <w:t>ul. Krasnystawska 54</w:t>
            </w:r>
          </w:p>
          <w:p w14:paraId="05B927C5" w14:textId="77777777" w:rsidR="00D06F27" w:rsidRPr="00D06F27" w:rsidRDefault="00D06F27" w:rsidP="00273446">
            <w:pPr>
              <w:ind w:firstLine="0"/>
              <w:rPr>
                <w:rStyle w:val="Wyrnieniedelikatne"/>
                <w:i w:val="0"/>
                <w:iCs w:val="0"/>
                <w:color w:val="auto"/>
              </w:rPr>
            </w:pPr>
            <w:r w:rsidRPr="00D06F27">
              <w:rPr>
                <w:rStyle w:val="Wyrnieniedelikatne"/>
                <w:i w:val="0"/>
                <w:iCs w:val="0"/>
                <w:color w:val="auto"/>
              </w:rPr>
              <w:t>21-010 Łęczna</w:t>
            </w:r>
          </w:p>
          <w:p w14:paraId="2B375475" w14:textId="77777777" w:rsidR="00D06F27" w:rsidRDefault="00D06F27" w:rsidP="00273446">
            <w:pPr>
              <w:spacing w:before="240"/>
              <w:ind w:firstLine="0"/>
              <w:rPr>
                <w:rStyle w:val="Wyrnieniedelikatne"/>
                <w:b/>
                <w:bCs w:val="0"/>
              </w:rPr>
            </w:pPr>
            <w:r w:rsidRPr="006E1392">
              <w:rPr>
                <w:rStyle w:val="Wyrnieniedelikatne"/>
              </w:rPr>
              <w:t>Partner projektu (udział finansowy, merytoryczny i techniczny)</w:t>
            </w:r>
          </w:p>
          <w:p w14:paraId="04AFE692" w14:textId="77777777" w:rsidR="00D06F27" w:rsidRPr="00D06F27" w:rsidRDefault="00D06F27" w:rsidP="00273446">
            <w:pPr>
              <w:ind w:firstLine="0"/>
              <w:rPr>
                <w:rStyle w:val="Wyrnieniedelikatne"/>
                <w:i w:val="0"/>
                <w:iCs w:val="0"/>
                <w:color w:val="auto"/>
              </w:rPr>
            </w:pPr>
            <w:r w:rsidRPr="00D06F27">
              <w:rPr>
                <w:rStyle w:val="Wyrnieniedelikatne"/>
                <w:i w:val="0"/>
                <w:iCs w:val="0"/>
                <w:color w:val="auto"/>
              </w:rPr>
              <w:t>Projekt realizowany samodzielnie</w:t>
            </w:r>
          </w:p>
          <w:p w14:paraId="6B2D2F40" w14:textId="77777777" w:rsidR="00D06F27" w:rsidRDefault="00D06F27" w:rsidP="00273446">
            <w:pPr>
              <w:spacing w:before="240"/>
              <w:ind w:firstLine="0"/>
              <w:rPr>
                <w:rStyle w:val="Wyrnieniedelikatne"/>
                <w:b/>
                <w:bCs w:val="0"/>
              </w:rPr>
            </w:pPr>
            <w:r w:rsidRPr="006E1392">
              <w:rPr>
                <w:rStyle w:val="Wyrnieniedelikatne"/>
              </w:rPr>
              <w:t>Zakres zadań przedsięwzięcia</w:t>
            </w:r>
          </w:p>
          <w:p w14:paraId="5DFE6BED" w14:textId="766F71EE" w:rsidR="00D06F27" w:rsidRDefault="000B0AB6" w:rsidP="004A1BAE">
            <w:pPr>
              <w:spacing w:line="276" w:lineRule="auto"/>
            </w:pPr>
            <w:r w:rsidRPr="000B0AB6">
              <w:rPr>
                <w:b w:val="0"/>
                <w:bCs w:val="0"/>
              </w:rPr>
              <w:t>Zakres inwestycji obejmie naprawę/renowację spękanej/załamanej sieci kanalizacji sanitarnej grawitacyjnej z rur kamionkowych o łącznej długości ok. 1700 mb wraz z remontem studni.</w:t>
            </w:r>
          </w:p>
          <w:p w14:paraId="0874C6E6" w14:textId="77777777" w:rsidR="00C96698" w:rsidRDefault="00C96698" w:rsidP="00C96698">
            <w:pPr>
              <w:spacing w:line="276" w:lineRule="auto"/>
              <w:rPr>
                <w:bCs w:val="0"/>
              </w:rPr>
            </w:pPr>
            <w:r w:rsidRPr="00C96698">
              <w:rPr>
                <w:b w:val="0"/>
              </w:rPr>
              <w:t>Obecna kanalizacja nie spełnia współczesnych standardów, jest w złym stanie technicznym, co przekłada się na awaryjność sieci i stanowi zagrożenie dla środowiska, może stanowić źródło zanieczyszczeń lokalnych wód i gruntów.</w:t>
            </w:r>
          </w:p>
          <w:p w14:paraId="267B9550" w14:textId="44F00AB3" w:rsidR="00514153" w:rsidRPr="00C96698" w:rsidRDefault="00514153" w:rsidP="00514153">
            <w:pPr>
              <w:spacing w:before="240" w:line="276" w:lineRule="auto"/>
              <w:rPr>
                <w:b w:val="0"/>
              </w:rPr>
            </w:pPr>
            <w:r>
              <w:rPr>
                <w:b w:val="0"/>
              </w:rPr>
              <w:t>Projekt będzie realizowany tylko w granicach obszaru rewitalizacji.</w:t>
            </w:r>
          </w:p>
          <w:p w14:paraId="047F4AA7" w14:textId="77777777" w:rsidR="00D06F27" w:rsidRDefault="00D06F27" w:rsidP="00273446">
            <w:pPr>
              <w:pStyle w:val="punkty"/>
              <w:numPr>
                <w:ilvl w:val="0"/>
                <w:numId w:val="0"/>
              </w:numPr>
              <w:spacing w:before="240"/>
              <w:rPr>
                <w:rStyle w:val="Wyrnieniedelikatne"/>
                <w:b/>
                <w:bCs w:val="0"/>
              </w:rPr>
            </w:pPr>
            <w:r w:rsidRPr="00834A4D">
              <w:rPr>
                <w:rStyle w:val="Wyrnieniedelikatne"/>
              </w:rPr>
              <w:t>Okres realizacji</w:t>
            </w:r>
          </w:p>
          <w:p w14:paraId="225F9D32" w14:textId="77777777" w:rsidR="00D06F27" w:rsidRDefault="00D06F27" w:rsidP="00273446">
            <w:pPr>
              <w:pStyle w:val="punkty"/>
              <w:numPr>
                <w:ilvl w:val="0"/>
                <w:numId w:val="0"/>
              </w:numPr>
              <w:spacing w:before="240"/>
              <w:rPr>
                <w:rStyle w:val="Wyrnieniedelikatne"/>
                <w:b/>
                <w:bCs w:val="0"/>
                <w:i w:val="0"/>
                <w:iCs w:val="0"/>
                <w:color w:val="auto"/>
              </w:rPr>
            </w:pPr>
            <w:r w:rsidRPr="004B6011">
              <w:rPr>
                <w:rStyle w:val="Wyrnieniedelikatne"/>
                <w:i w:val="0"/>
                <w:iCs w:val="0"/>
                <w:color w:val="auto"/>
              </w:rPr>
              <w:t>01/202</w:t>
            </w:r>
            <w:r>
              <w:rPr>
                <w:rStyle w:val="Wyrnieniedelikatne"/>
                <w:i w:val="0"/>
                <w:iCs w:val="0"/>
                <w:color w:val="auto"/>
              </w:rPr>
              <w:t>5</w:t>
            </w:r>
            <w:r w:rsidRPr="004B6011">
              <w:rPr>
                <w:rStyle w:val="Wyrnieniedelikatne"/>
                <w:i w:val="0"/>
                <w:iCs w:val="0"/>
                <w:color w:val="auto"/>
              </w:rPr>
              <w:t xml:space="preserve"> – 12/20</w:t>
            </w:r>
            <w:r>
              <w:rPr>
                <w:rStyle w:val="Wyrnieniedelikatne"/>
                <w:i w:val="0"/>
                <w:iCs w:val="0"/>
                <w:color w:val="auto"/>
              </w:rPr>
              <w:t>3</w:t>
            </w:r>
            <w:r w:rsidRPr="00D06F27">
              <w:rPr>
                <w:rStyle w:val="Wyrnieniedelikatne"/>
                <w:i w:val="0"/>
                <w:iCs w:val="0"/>
                <w:color w:val="auto"/>
              </w:rPr>
              <w:t>0</w:t>
            </w:r>
          </w:p>
          <w:p w14:paraId="491E474D" w14:textId="77777777" w:rsidR="00D06F27" w:rsidRPr="004B6011" w:rsidRDefault="00D06F27" w:rsidP="00273446">
            <w:pPr>
              <w:pStyle w:val="punkty"/>
              <w:numPr>
                <w:ilvl w:val="0"/>
                <w:numId w:val="0"/>
              </w:numPr>
              <w:spacing w:before="240"/>
              <w:rPr>
                <w:rStyle w:val="Wyrnieniedelikatne"/>
                <w:i w:val="0"/>
                <w:iCs w:val="0"/>
                <w:color w:val="auto"/>
              </w:rPr>
            </w:pPr>
          </w:p>
          <w:p w14:paraId="29A24165" w14:textId="77777777" w:rsidR="00D06F27" w:rsidRDefault="00D06F27" w:rsidP="00273446">
            <w:pPr>
              <w:pStyle w:val="punkty"/>
              <w:numPr>
                <w:ilvl w:val="0"/>
                <w:numId w:val="0"/>
              </w:numPr>
              <w:spacing w:before="240"/>
              <w:rPr>
                <w:rStyle w:val="Wyrnieniedelikatne"/>
                <w:b/>
                <w:bCs w:val="0"/>
              </w:rPr>
            </w:pPr>
            <w:r w:rsidRPr="00834A4D">
              <w:rPr>
                <w:rStyle w:val="Wyrnieniedelikatne"/>
              </w:rPr>
              <w:t>Szacowana wartość</w:t>
            </w:r>
          </w:p>
          <w:p w14:paraId="50B39329" w14:textId="4365159E" w:rsidR="00D06F27" w:rsidRPr="00B10E5F" w:rsidRDefault="000B0AB6" w:rsidP="00273446">
            <w:pPr>
              <w:pStyle w:val="punkty"/>
              <w:numPr>
                <w:ilvl w:val="0"/>
                <w:numId w:val="0"/>
              </w:numPr>
              <w:spacing w:before="240"/>
              <w:rPr>
                <w:rStyle w:val="Wyrnieniedelikatne"/>
                <w:b/>
                <w:bCs w:val="0"/>
                <w:i w:val="0"/>
                <w:iCs w:val="0"/>
                <w:color w:val="auto"/>
              </w:rPr>
            </w:pPr>
            <w:r w:rsidRPr="00B10E5F">
              <w:rPr>
                <w:b w:val="0"/>
                <w:bCs w:val="0"/>
                <w:color w:val="000000" w:themeColor="text1"/>
              </w:rPr>
              <w:lastRenderedPageBreak/>
              <w:t>8 364 000</w:t>
            </w:r>
            <w:r w:rsidR="00D06F27" w:rsidRPr="00B10E5F">
              <w:rPr>
                <w:rStyle w:val="Wyrnieniedelikatne"/>
                <w:b/>
                <w:bCs w:val="0"/>
                <w:i w:val="0"/>
                <w:iCs w:val="0"/>
                <w:color w:val="auto"/>
              </w:rPr>
              <w:t xml:space="preserve">, </w:t>
            </w:r>
            <w:r w:rsidR="00D06F27" w:rsidRPr="00B10E5F">
              <w:rPr>
                <w:rStyle w:val="Wyrnieniedelikatne"/>
                <w:i w:val="0"/>
                <w:iCs w:val="0"/>
                <w:color w:val="auto"/>
              </w:rPr>
              <w:t>00 zł</w:t>
            </w:r>
          </w:p>
          <w:p w14:paraId="14217313" w14:textId="77777777" w:rsidR="00D06F27" w:rsidRPr="004B6011" w:rsidRDefault="00D06F27" w:rsidP="00273446">
            <w:pPr>
              <w:pStyle w:val="punkty"/>
              <w:numPr>
                <w:ilvl w:val="0"/>
                <w:numId w:val="0"/>
              </w:numPr>
              <w:spacing w:before="240"/>
              <w:rPr>
                <w:rStyle w:val="Wyrnieniedelikatne"/>
                <w:i w:val="0"/>
                <w:iCs w:val="0"/>
                <w:color w:val="auto"/>
              </w:rPr>
            </w:pPr>
          </w:p>
          <w:p w14:paraId="624857F2" w14:textId="77777777" w:rsidR="00D06F27" w:rsidRDefault="00D06F27" w:rsidP="00273446">
            <w:pPr>
              <w:pStyle w:val="punkty"/>
              <w:numPr>
                <w:ilvl w:val="0"/>
                <w:numId w:val="0"/>
              </w:numPr>
              <w:spacing w:before="240"/>
              <w:rPr>
                <w:rStyle w:val="Wyrnieniedelikatne"/>
                <w:b/>
                <w:bCs w:val="0"/>
              </w:rPr>
            </w:pPr>
            <w:r w:rsidRPr="00500D8F">
              <w:rPr>
                <w:rStyle w:val="Wyrnieniedelikatne"/>
              </w:rPr>
              <w:t>Źródło finansowania</w:t>
            </w:r>
          </w:p>
          <w:p w14:paraId="0C62DA06" w14:textId="77777777" w:rsidR="00D06F27" w:rsidRPr="00500D8F" w:rsidRDefault="00D06F27"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Krajowe środki publiczne</w:t>
            </w:r>
          </w:p>
          <w:p w14:paraId="4752DC5D" w14:textId="41E05913" w:rsidR="00D06F27" w:rsidRPr="00500D8F" w:rsidRDefault="00000000" w:rsidP="00273446">
            <w:pPr>
              <w:ind w:left="284" w:hanging="284"/>
              <w:rPr>
                <w:b w:val="0"/>
                <w:bCs w:val="0"/>
                <w:color w:val="000000" w:themeColor="text1"/>
              </w:rPr>
            </w:pPr>
            <w:r>
              <w:rPr>
                <w:b w:val="0"/>
                <w:bCs w:val="0"/>
                <w:i/>
                <w:iCs/>
                <w:noProof/>
                <w:color w:val="B58B80" w:themeColor="accent3"/>
              </w:rPr>
              <w:object w:dxaOrig="1440" w:dyaOrig="1440" w14:anchorId="630F9E05">
                <v:shape id="_x0000_s2241" type="#_x0000_t75" style="position:absolute;left:0;text-align:left;margin-left:-.2pt;margin-top:3pt;width:8.85pt;height:8.85pt;z-index:251816448" wrapcoords="15600 0 0 9600 -1200 12000 1200 20400 9600 20400 13200 19200 21600 4800 21600 0 15600 0">
                  <v:imagedata r:id="rId40" o:title="" chromakey="white"/>
                </v:shape>
                <o:OLEObject Type="Embed" ProgID="PBrush" ShapeID="_x0000_s2241" DrawAspect="Content" ObjectID="_1781519946" r:id="rId109"/>
              </w:object>
            </w:r>
            <w:r w:rsidR="00D06F27" w:rsidRPr="00500D8F">
              <w:rPr>
                <w:b w:val="0"/>
                <w:bCs w:val="0"/>
                <w:color w:val="000000" w:themeColor="text1"/>
              </w:rPr>
              <w:sym w:font="Symbol" w:char="F0A0"/>
            </w:r>
            <w:r w:rsidR="00D06F27" w:rsidRPr="00500D8F">
              <w:rPr>
                <w:b w:val="0"/>
                <w:bCs w:val="0"/>
                <w:color w:val="000000" w:themeColor="text1"/>
              </w:rPr>
              <w:t xml:space="preserve"> Fundusze Europejskie (w szczególności: Europejski Fundusz Rozwoju Regionalnego, Europejski Fundusz Społeczny, Fundusz Spójności) </w:t>
            </w:r>
          </w:p>
          <w:p w14:paraId="50DCC0DD" w14:textId="77777777" w:rsidR="00D06F27" w:rsidRPr="00500D8F" w:rsidRDefault="00000000" w:rsidP="00273446">
            <w:pPr>
              <w:ind w:firstLine="0"/>
              <w:rPr>
                <w:b w:val="0"/>
                <w:bCs w:val="0"/>
                <w:color w:val="000000" w:themeColor="text1"/>
              </w:rPr>
            </w:pPr>
            <w:r>
              <w:rPr>
                <w:b w:val="0"/>
                <w:bCs w:val="0"/>
                <w:i/>
                <w:iCs/>
                <w:noProof/>
                <w:color w:val="B58B80" w:themeColor="accent3"/>
              </w:rPr>
              <w:object w:dxaOrig="1440" w:dyaOrig="1440" w14:anchorId="132A9129">
                <v:shape id="_x0000_s2240" type="#_x0000_t75" style="position:absolute;left:0;text-align:left;margin-left:-.95pt;margin-top:2.35pt;width:8.85pt;height:8.85pt;z-index:251815424" wrapcoords="15600 0 0 9600 -1200 12000 1200 20400 9600 20400 13200 19200 21600 4800 21600 0 15600 0">
                  <v:imagedata r:id="rId40" o:title="" chromakey="white"/>
                </v:shape>
                <o:OLEObject Type="Embed" ProgID="PBrush" ShapeID="_x0000_s2240" DrawAspect="Content" ObjectID="_1781519947" r:id="rId110"/>
              </w:object>
            </w:r>
            <w:r w:rsidR="00D06F27" w:rsidRPr="00500D8F">
              <w:rPr>
                <w:b w:val="0"/>
                <w:bCs w:val="0"/>
                <w:color w:val="000000" w:themeColor="text1"/>
              </w:rPr>
              <w:sym w:font="Symbol" w:char="F0A0"/>
            </w:r>
            <w:r w:rsidR="00D06F27" w:rsidRPr="00500D8F">
              <w:rPr>
                <w:b w:val="0"/>
                <w:bCs w:val="0"/>
                <w:color w:val="000000" w:themeColor="text1"/>
              </w:rPr>
              <w:t xml:space="preserve"> Środki prywatne</w:t>
            </w:r>
          </w:p>
          <w:p w14:paraId="3FDFB966" w14:textId="079A3498" w:rsidR="00D06F27" w:rsidRPr="00500D8F" w:rsidRDefault="00D06F27"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z innych źródeł </w:t>
            </w:r>
          </w:p>
          <w:p w14:paraId="04D8531A" w14:textId="77777777" w:rsidR="00D06F27" w:rsidRDefault="00D06F27" w:rsidP="00273446">
            <w:pPr>
              <w:ind w:firstLine="0"/>
              <w:rPr>
                <w:color w:val="000000" w:themeColor="text1"/>
              </w:rPr>
            </w:pPr>
            <w:r w:rsidRPr="00500D8F">
              <w:rPr>
                <w:b w:val="0"/>
                <w:bCs w:val="0"/>
                <w:color w:val="000000" w:themeColor="text1"/>
              </w:rPr>
              <w:sym w:font="Symbol" w:char="F0A0"/>
            </w:r>
            <w:r w:rsidRPr="00500D8F">
              <w:rPr>
                <w:b w:val="0"/>
                <w:bCs w:val="0"/>
                <w:color w:val="000000" w:themeColor="text1"/>
              </w:rPr>
              <w:t xml:space="preserve"> Środki własne JST</w:t>
            </w:r>
          </w:p>
          <w:p w14:paraId="79F8C623" w14:textId="77777777" w:rsidR="00D06F27" w:rsidRDefault="00D06F27" w:rsidP="00273446">
            <w:pPr>
              <w:spacing w:before="240" w:line="276" w:lineRule="auto"/>
              <w:ind w:firstLine="0"/>
              <w:rPr>
                <w:rStyle w:val="Wyrnieniedelikatne"/>
                <w:b/>
                <w:bCs w:val="0"/>
                <w:i w:val="0"/>
                <w:iCs w:val="0"/>
                <w:color w:val="auto"/>
              </w:rPr>
            </w:pPr>
            <w:r w:rsidRPr="002B6C50">
              <w:rPr>
                <w:rStyle w:val="Wyrnieniedelikatne"/>
                <w:i w:val="0"/>
                <w:iCs w:val="0"/>
                <w:color w:val="auto"/>
              </w:rPr>
              <w:t xml:space="preserve">Sugerowane źródło finansowania: </w:t>
            </w:r>
            <w:r>
              <w:rPr>
                <w:rStyle w:val="Wyrnieniedelikatne"/>
                <w:i w:val="0"/>
                <w:iCs w:val="0"/>
                <w:color w:val="auto"/>
              </w:rPr>
              <w:t>K</w:t>
            </w:r>
            <w:r w:rsidRPr="00D06F27">
              <w:rPr>
                <w:rStyle w:val="Wyrnieniedelikatne"/>
                <w:i w:val="0"/>
                <w:iCs w:val="0"/>
                <w:color w:val="auto"/>
              </w:rPr>
              <w:t>PO</w:t>
            </w:r>
          </w:p>
          <w:p w14:paraId="57D627AC" w14:textId="77777777" w:rsidR="00D06F27" w:rsidRDefault="00D06F27" w:rsidP="00273446">
            <w:pPr>
              <w:spacing w:before="240" w:line="276" w:lineRule="auto"/>
              <w:ind w:firstLine="0"/>
              <w:rPr>
                <w:rStyle w:val="Wyrnieniedelikatne"/>
                <w:b/>
                <w:bCs w:val="0"/>
              </w:rPr>
            </w:pPr>
            <w:r w:rsidRPr="002B6C50">
              <w:rPr>
                <w:rStyle w:val="Wyrnieniedelikatne"/>
              </w:rPr>
              <w:t>Zaplanowane w przedsięwzięciu udogodnienia, zapewniające dostępność osobom ze szczególnymi potrzebami</w:t>
            </w:r>
          </w:p>
          <w:p w14:paraId="4DBCCE2C" w14:textId="2ECB28AA" w:rsidR="00D06F27" w:rsidRPr="00D06F27" w:rsidRDefault="00D06F27" w:rsidP="004A1BAE">
            <w:pPr>
              <w:spacing w:line="276" w:lineRule="auto"/>
              <w:rPr>
                <w:rStyle w:val="Wyrnieniedelikatne"/>
                <w:i w:val="0"/>
                <w:iCs w:val="0"/>
                <w:color w:val="auto"/>
              </w:rPr>
            </w:pPr>
            <w:r w:rsidRPr="00D06F27">
              <w:rPr>
                <w:rStyle w:val="Wyrnieniedelikatne"/>
                <w:i w:val="0"/>
                <w:iCs w:val="0"/>
                <w:color w:val="auto"/>
              </w:rPr>
              <w:t>Przedmiotowa inwestycja będzie respektować zasadę zrównoważonego oddziaływania na środowisko, zasadę stabilności i efektywności finansowej oraz odporności na kryzys. Efekty projektu będą dostępne dla każdej z grup, w tym również dla osób z niepełnosprawnościami i</w:t>
            </w:r>
            <w:r w:rsidR="00E67941">
              <w:rPr>
                <w:rStyle w:val="Wyrnieniedelikatne"/>
                <w:i w:val="0"/>
                <w:iCs w:val="0"/>
                <w:color w:val="auto"/>
              </w:rPr>
              <w:t> </w:t>
            </w:r>
            <w:r w:rsidRPr="00D06F27">
              <w:rPr>
                <w:rStyle w:val="Wyrnieniedelikatne"/>
                <w:i w:val="0"/>
                <w:iCs w:val="0"/>
                <w:color w:val="auto"/>
              </w:rPr>
              <w:t>osób ze szczególnymi potrzebami.</w:t>
            </w:r>
          </w:p>
          <w:p w14:paraId="5F3E3BE9" w14:textId="77777777" w:rsidR="00D06F27" w:rsidRDefault="00D06F27" w:rsidP="00273446">
            <w:pPr>
              <w:spacing w:before="240"/>
              <w:ind w:firstLine="0"/>
              <w:rPr>
                <w:rStyle w:val="Wyrnieniedelikatne"/>
                <w:b/>
                <w:bCs w:val="0"/>
              </w:rPr>
            </w:pPr>
            <w:r w:rsidRPr="002B6C50">
              <w:rPr>
                <w:rStyle w:val="Wyrnieniedelikatne"/>
              </w:rPr>
              <w:t>Grupa docelowa przedsięwzięcia</w:t>
            </w:r>
          </w:p>
          <w:p w14:paraId="718D2FE2" w14:textId="77777777" w:rsidR="00D06F27" w:rsidRPr="00D06F27" w:rsidRDefault="00D06F27" w:rsidP="004A1BAE">
            <w:pPr>
              <w:spacing w:line="276" w:lineRule="auto"/>
              <w:rPr>
                <w:rStyle w:val="Wyrnieniedelikatne"/>
                <w:i w:val="0"/>
                <w:iCs w:val="0"/>
                <w:color w:val="auto"/>
              </w:rPr>
            </w:pPr>
            <w:r w:rsidRPr="00D06F27">
              <w:rPr>
                <w:rStyle w:val="Wyrnieniedelikatne"/>
                <w:i w:val="0"/>
                <w:iCs w:val="0"/>
                <w:color w:val="auto"/>
              </w:rPr>
              <w:t>Mieszkańcy Gminy Łęczna, środowiska lub lokalne społeczności zagrożonych ubóstwem lub wykluczeniem społecznym w szczególności lokalne społeczności na terenie rewitalizacji.</w:t>
            </w:r>
          </w:p>
          <w:p w14:paraId="5072F3ED" w14:textId="77777777" w:rsidR="00D06F27" w:rsidRDefault="00D06F27" w:rsidP="00273446">
            <w:pPr>
              <w:spacing w:before="240"/>
              <w:ind w:firstLine="0"/>
              <w:rPr>
                <w:rStyle w:val="Wyrnieniedelikatne"/>
                <w:b/>
                <w:bCs w:val="0"/>
              </w:rPr>
            </w:pPr>
            <w:r w:rsidRPr="00C50403">
              <w:rPr>
                <w:rStyle w:val="Wyrnieniedelikatne"/>
              </w:rPr>
              <w:t>Prognozowane rezultaty</w:t>
            </w:r>
          </w:p>
          <w:p w14:paraId="6504AAA1" w14:textId="58B135AB" w:rsidR="00D06F27" w:rsidRPr="00D06F27" w:rsidRDefault="00D06F27" w:rsidP="004A1BAE">
            <w:pPr>
              <w:spacing w:line="276" w:lineRule="auto"/>
              <w:rPr>
                <w:rStyle w:val="Wyrnieniedelikatne"/>
                <w:i w:val="0"/>
                <w:iCs w:val="0"/>
                <w:color w:val="auto"/>
              </w:rPr>
            </w:pPr>
            <w:r w:rsidRPr="00D06F27">
              <w:rPr>
                <w:rStyle w:val="Wyrnieniedelikatne"/>
                <w:i w:val="0"/>
                <w:iCs w:val="0"/>
                <w:color w:val="auto"/>
              </w:rPr>
              <w:t>Poprawa bezpieczeństwa systemu odprowadzania ścieków, zmniejszenie ryzyka powstawania zatorów, zalewania ściekami budynków, zapewnienie bezpieczeństwa środowiska naturalnego poprzez wyeliminowanie przedostawania się ścieków do gruntu.</w:t>
            </w:r>
            <w:r w:rsidR="00E10A86">
              <w:rPr>
                <w:rStyle w:val="Wyrnieniedelikatne"/>
                <w:i w:val="0"/>
                <w:iCs w:val="0"/>
                <w:color w:val="auto"/>
              </w:rPr>
              <w:t xml:space="preserve"> Rozwiązanie problemów w sferze technicznej m.in. n</w:t>
            </w:r>
            <w:r w:rsidR="00E10A86" w:rsidRPr="00E10A86">
              <w:rPr>
                <w:rStyle w:val="Wyrnieniedelikatne"/>
                <w:i w:val="0"/>
                <w:iCs w:val="0"/>
                <w:color w:val="auto"/>
              </w:rPr>
              <w:t>iskie wyposażenie w infrastrukturę poprawiającej jakość życia i stan środowiska naturalnego</w:t>
            </w:r>
            <w:r w:rsidR="00E10A86">
              <w:rPr>
                <w:rStyle w:val="Wyrnieniedelikatne"/>
                <w:i w:val="0"/>
                <w:iCs w:val="0"/>
                <w:color w:val="auto"/>
              </w:rPr>
              <w:t>.</w:t>
            </w:r>
          </w:p>
          <w:p w14:paraId="7F12D307" w14:textId="77777777" w:rsidR="00D06F27" w:rsidRDefault="00D06F27" w:rsidP="00273446">
            <w:pPr>
              <w:spacing w:before="240"/>
              <w:ind w:firstLine="0"/>
              <w:rPr>
                <w:rStyle w:val="Wyrnieniedelikatne"/>
                <w:b/>
                <w:bCs w:val="0"/>
              </w:rPr>
            </w:pPr>
            <w:r w:rsidRPr="00C50403">
              <w:rPr>
                <w:rStyle w:val="Wyrnieniedelikatne"/>
              </w:rPr>
              <w:t>Wskaźniki monitorujące efekty realizacji projektu</w:t>
            </w:r>
          </w:p>
          <w:p w14:paraId="1036AD01" w14:textId="77777777" w:rsidR="00D06F27" w:rsidRDefault="00D06F27" w:rsidP="00273446">
            <w:pPr>
              <w:tabs>
                <w:tab w:val="left" w:pos="2475"/>
              </w:tabs>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produktu:</w:t>
            </w:r>
          </w:p>
          <w:p w14:paraId="1C97C3C6" w14:textId="0B35D002" w:rsidR="00D06F27" w:rsidRPr="00D06F27" w:rsidRDefault="00D06F27" w:rsidP="00873FD7">
            <w:pPr>
              <w:pStyle w:val="Akapitzlist"/>
              <w:numPr>
                <w:ilvl w:val="0"/>
                <w:numId w:val="92"/>
              </w:numPr>
              <w:tabs>
                <w:tab w:val="left" w:pos="2475"/>
              </w:tabs>
              <w:rPr>
                <w:rFonts w:ascii="Franklin Gothic Book" w:eastAsia="Franklin Gothic Book" w:hAnsi="Franklin Gothic Book" w:cs="Times New Roman"/>
                <w:b w:val="0"/>
                <w:bCs w:val="0"/>
                <w:color w:val="000000"/>
              </w:rPr>
            </w:pPr>
            <w:r w:rsidRPr="00D06F27">
              <w:rPr>
                <w:rFonts w:ascii="Franklin Gothic Book" w:eastAsia="Franklin Gothic Book" w:hAnsi="Franklin Gothic Book" w:cs="Times New Roman"/>
                <w:b w:val="0"/>
                <w:bCs w:val="0"/>
                <w:color w:val="000000"/>
              </w:rPr>
              <w:t xml:space="preserve">Długość zmodernizowanej sieci kanalizacyjnej – </w:t>
            </w:r>
            <w:r w:rsidR="00B10E5F">
              <w:rPr>
                <w:rFonts w:ascii="Franklin Gothic Book" w:eastAsia="Franklin Gothic Book" w:hAnsi="Franklin Gothic Book" w:cs="Times New Roman"/>
                <w:b w:val="0"/>
                <w:bCs w:val="0"/>
                <w:color w:val="000000"/>
              </w:rPr>
              <w:t>1,</w:t>
            </w:r>
            <w:r w:rsidR="00065485">
              <w:rPr>
                <w:rFonts w:ascii="Franklin Gothic Book" w:eastAsia="Franklin Gothic Book" w:hAnsi="Franklin Gothic Book" w:cs="Times New Roman"/>
                <w:b w:val="0"/>
                <w:bCs w:val="0"/>
                <w:color w:val="000000"/>
              </w:rPr>
              <w:t>7</w:t>
            </w:r>
            <w:r w:rsidRPr="00D06F27">
              <w:rPr>
                <w:rFonts w:ascii="Franklin Gothic Book" w:eastAsia="Franklin Gothic Book" w:hAnsi="Franklin Gothic Book" w:cs="Times New Roman"/>
                <w:b w:val="0"/>
                <w:bCs w:val="0"/>
                <w:color w:val="000000"/>
              </w:rPr>
              <w:t xml:space="preserve"> km</w:t>
            </w:r>
          </w:p>
          <w:p w14:paraId="053E568E" w14:textId="77777777" w:rsidR="00D06F27" w:rsidRDefault="00D06F27" w:rsidP="00273446">
            <w:pPr>
              <w:spacing w:before="240"/>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rezultatu:</w:t>
            </w:r>
          </w:p>
          <w:p w14:paraId="438B2DF9" w14:textId="2A798351" w:rsidR="00D06F27" w:rsidRPr="00D06F27" w:rsidRDefault="00D06F27" w:rsidP="00873FD7">
            <w:pPr>
              <w:pStyle w:val="Akapitzlist"/>
              <w:numPr>
                <w:ilvl w:val="0"/>
                <w:numId w:val="93"/>
              </w:numPr>
              <w:rPr>
                <w:rFonts w:ascii="Franklin Gothic Book" w:eastAsia="Franklin Gothic Book" w:hAnsi="Franklin Gothic Book" w:cs="Times New Roman"/>
                <w:b w:val="0"/>
                <w:bCs w:val="0"/>
                <w:color w:val="000000"/>
              </w:rPr>
            </w:pPr>
            <w:r w:rsidRPr="00D06F27">
              <w:rPr>
                <w:rFonts w:ascii="Franklin Gothic Book" w:eastAsia="Franklin Gothic Book" w:hAnsi="Franklin Gothic Book" w:cs="Times New Roman"/>
                <w:b w:val="0"/>
                <w:bCs w:val="0"/>
                <w:color w:val="000000"/>
              </w:rPr>
              <w:t xml:space="preserve">Ludność korzystająca ze zmodernizowanej sieci kanalizacji sanitarnej grawitacyjnej – </w:t>
            </w:r>
            <w:r w:rsidR="00B10E5F">
              <w:rPr>
                <w:rFonts w:ascii="Franklin Gothic Book" w:eastAsia="Franklin Gothic Book" w:hAnsi="Franklin Gothic Book" w:cs="Times New Roman"/>
                <w:b w:val="0"/>
                <w:bCs w:val="0"/>
                <w:color w:val="000000"/>
              </w:rPr>
              <w:t>9</w:t>
            </w:r>
            <w:r w:rsidRPr="00D06F27">
              <w:rPr>
                <w:rFonts w:ascii="Franklin Gothic Book" w:eastAsia="Franklin Gothic Book" w:hAnsi="Franklin Gothic Book" w:cs="Times New Roman"/>
                <w:b w:val="0"/>
                <w:bCs w:val="0"/>
                <w:color w:val="000000"/>
              </w:rPr>
              <w:t>0</w:t>
            </w:r>
            <w:r w:rsidR="00065485">
              <w:rPr>
                <w:rFonts w:ascii="Franklin Gothic Book" w:eastAsia="Franklin Gothic Book" w:hAnsi="Franklin Gothic Book" w:cs="Times New Roman"/>
                <w:b w:val="0"/>
                <w:bCs w:val="0"/>
                <w:color w:val="000000"/>
              </w:rPr>
              <w:t>0</w:t>
            </w:r>
            <w:r w:rsidRPr="00D06F27">
              <w:rPr>
                <w:rFonts w:ascii="Franklin Gothic Book" w:eastAsia="Franklin Gothic Book" w:hAnsi="Franklin Gothic Book" w:cs="Times New Roman"/>
                <w:b w:val="0"/>
                <w:bCs w:val="0"/>
                <w:color w:val="000000"/>
              </w:rPr>
              <w:t>0 osób</w:t>
            </w:r>
          </w:p>
          <w:p w14:paraId="4D6F7FA0" w14:textId="77777777" w:rsidR="00D06F27" w:rsidRDefault="00D06F27" w:rsidP="00273446">
            <w:pPr>
              <w:spacing w:before="240"/>
              <w:ind w:firstLine="0"/>
              <w:rPr>
                <w:rStyle w:val="Wyrnieniedelikatne"/>
                <w:b/>
                <w:bCs w:val="0"/>
              </w:rPr>
            </w:pPr>
            <w:r w:rsidRPr="0027723E">
              <w:rPr>
                <w:rStyle w:val="Wyrnieniedelikatne"/>
              </w:rPr>
              <w:t>Cele realizowane przez to przedsięwzięcie</w:t>
            </w:r>
          </w:p>
          <w:p w14:paraId="5CB46CA5" w14:textId="41F119B9" w:rsidR="00D3240D" w:rsidRPr="00D3240D" w:rsidRDefault="00D3240D" w:rsidP="00D3240D">
            <w:pPr>
              <w:pStyle w:val="punkty"/>
              <w:rPr>
                <w:rStyle w:val="Wyrnieniedelikatne"/>
                <w:i w:val="0"/>
                <w:iCs w:val="0"/>
                <w:color w:val="auto"/>
              </w:rPr>
            </w:pPr>
            <w:r w:rsidRPr="00D3240D">
              <w:rPr>
                <w:rStyle w:val="Wyrnieniedelikatne"/>
                <w:i w:val="0"/>
                <w:iCs w:val="0"/>
                <w:color w:val="auto"/>
              </w:rPr>
              <w:t>B4. Poprawa stanu środowiska przyrodniczego</w:t>
            </w:r>
          </w:p>
          <w:p w14:paraId="5E9BA6AD" w14:textId="77777777" w:rsidR="00D06F27" w:rsidRDefault="00D06F27" w:rsidP="00273446">
            <w:pPr>
              <w:spacing w:before="240"/>
              <w:ind w:firstLine="0"/>
              <w:rPr>
                <w:rStyle w:val="Wyrnieniedelikatne"/>
                <w:b/>
                <w:bCs w:val="0"/>
              </w:rPr>
            </w:pPr>
            <w:r w:rsidRPr="0027723E">
              <w:rPr>
                <w:rStyle w:val="Wyrnieniedelikatne"/>
              </w:rPr>
              <w:t>Powiązania i synergia z innymi przedsięwzięciami</w:t>
            </w:r>
          </w:p>
          <w:p w14:paraId="6D1147FD" w14:textId="77777777" w:rsidR="00E67941" w:rsidRDefault="00E67941" w:rsidP="00E67941">
            <w:pPr>
              <w:ind w:firstLine="0"/>
              <w:rPr>
                <w:rStyle w:val="Wyrnieniedelikatne"/>
                <w:b/>
                <w:bCs w:val="0"/>
                <w:i w:val="0"/>
                <w:iCs w:val="0"/>
                <w:color w:val="auto"/>
              </w:rPr>
            </w:pPr>
            <w:r w:rsidRPr="00E67941">
              <w:rPr>
                <w:rStyle w:val="Wyrnieniedelikatne"/>
                <w:i w:val="0"/>
                <w:iCs w:val="0"/>
                <w:color w:val="auto"/>
              </w:rPr>
              <w:t>Realizacja inwestycji będzie komplementarna z projekt</w:t>
            </w:r>
            <w:r>
              <w:rPr>
                <w:rStyle w:val="Wyrnieniedelikatne"/>
                <w:i w:val="0"/>
                <w:iCs w:val="0"/>
                <w:color w:val="auto"/>
              </w:rPr>
              <w:t>em</w:t>
            </w:r>
            <w:r w:rsidRPr="00E67941">
              <w:rPr>
                <w:rStyle w:val="Wyrnieniedelikatne"/>
                <w:i w:val="0"/>
                <w:iCs w:val="0"/>
                <w:color w:val="auto"/>
              </w:rPr>
              <w:t xml:space="preserve"> realizowanym i planowanym do realizacji:</w:t>
            </w:r>
          </w:p>
          <w:p w14:paraId="497FF29E" w14:textId="4DDF6CEB" w:rsidR="00E67941" w:rsidRPr="00C50403" w:rsidRDefault="00E67941" w:rsidP="00E67941">
            <w:pPr>
              <w:pStyle w:val="punkty"/>
              <w:rPr>
                <w:rStyle w:val="Wyrnieniedelikatne"/>
                <w:i w:val="0"/>
                <w:iCs w:val="0"/>
                <w:color w:val="auto"/>
              </w:rPr>
            </w:pPr>
            <w:r w:rsidRPr="00E67941">
              <w:rPr>
                <w:rStyle w:val="Wyrnieniedelikatne"/>
                <w:i w:val="0"/>
                <w:iCs w:val="0"/>
                <w:color w:val="auto"/>
              </w:rPr>
              <w:t>Projekt 19. Naprawa/renowacja metodą bezwykopową kolektora sanitarnego ul. Lubelska w mieście Łęczna</w:t>
            </w:r>
          </w:p>
        </w:tc>
      </w:tr>
    </w:tbl>
    <w:p w14:paraId="481EA7D5" w14:textId="77777777" w:rsidR="00D06F27" w:rsidRDefault="00D06F27" w:rsidP="0071772A"/>
    <w:p w14:paraId="53E4EE1F" w14:textId="77777777" w:rsidR="0025683A" w:rsidRDefault="0025683A" w:rsidP="0071772A"/>
    <w:p w14:paraId="3D116A6E" w14:textId="77777777" w:rsidR="0025683A" w:rsidRDefault="0025683A" w:rsidP="0071772A"/>
    <w:p w14:paraId="076035DB" w14:textId="77777777" w:rsidR="0025683A" w:rsidRDefault="0025683A" w:rsidP="0071772A"/>
    <w:tbl>
      <w:tblPr>
        <w:tblStyle w:val="Tabelasiatki1jasnaakcent31"/>
        <w:tblW w:w="0" w:type="auto"/>
        <w:tblLook w:val="04A0" w:firstRow="1" w:lastRow="0" w:firstColumn="1" w:lastColumn="0" w:noHBand="0" w:noVBand="1"/>
        <w:tblCaption w:val="Projekt 21. Proekologiczni mieszkańcy Łęcznej"/>
        <w:tblDescription w:val="Opis projektu rewitalizacyjnego, lpkalizacja przedsięwzięcia, podmiot realizujący przedsięwzięcie, partner projektu, zakres zadań przedsięwzięcia, okres realizacji, szacowana wartość, źródło finansowania, zaplanowane w przedsięwzięciu udogodnienia zapewniające dostępność osobom ze szczególnymi potrzebami, grupa docelowa przedsięwzięcia, uzasadnienie szerszej grupy docelowej przedsięwzięcia, prognozowane rezultaty, wskaźniki monitorujące efekty realizacji projektu, cele realizowane przez to przedsięwzięcie, powiązania i synergia z innymi przedsięwzięciami"/>
      </w:tblPr>
      <w:tblGrid>
        <w:gridCol w:w="9212"/>
      </w:tblGrid>
      <w:tr w:rsidR="00B10E5F" w14:paraId="2C0C4BE4" w14:textId="77777777" w:rsidTr="002734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50FA43EA" w14:textId="29DF0283" w:rsidR="00B10E5F" w:rsidRPr="000F2A29" w:rsidRDefault="00B10E5F" w:rsidP="00273446">
            <w:pPr>
              <w:ind w:firstLine="0"/>
            </w:pPr>
            <w:bookmarkStart w:id="129" w:name="_Hlk166068996"/>
            <w:r w:rsidRPr="00506C85">
              <w:lastRenderedPageBreak/>
              <w:t xml:space="preserve">Projekt </w:t>
            </w:r>
            <w:r>
              <w:t>21</w:t>
            </w:r>
            <w:r w:rsidRPr="00506C85">
              <w:t>.</w:t>
            </w:r>
            <w:r>
              <w:t xml:space="preserve"> Proekologiczni mieszkańcy Łęcznej</w:t>
            </w:r>
          </w:p>
        </w:tc>
      </w:tr>
      <w:tr w:rsidR="00B10E5F" w14:paraId="24381D86" w14:textId="77777777" w:rsidTr="00273446">
        <w:trPr>
          <w:trHeight w:val="972"/>
        </w:trPr>
        <w:tc>
          <w:tcPr>
            <w:cnfStyle w:val="001000000000" w:firstRow="0" w:lastRow="0" w:firstColumn="1" w:lastColumn="0" w:oddVBand="0" w:evenVBand="0" w:oddHBand="0" w:evenHBand="0" w:firstRowFirstColumn="0" w:firstRowLastColumn="0" w:lastRowFirstColumn="0" w:lastRowLastColumn="0"/>
            <w:tcW w:w="9212" w:type="dxa"/>
          </w:tcPr>
          <w:p w14:paraId="6EC8222C" w14:textId="2C12187F" w:rsidR="00B10E5F" w:rsidRDefault="00B10E5F" w:rsidP="00273446">
            <w:pPr>
              <w:spacing w:before="240"/>
              <w:ind w:firstLine="0"/>
              <w:rPr>
                <w:rStyle w:val="Wyrnieniedelikatne"/>
                <w:b/>
                <w:bCs w:val="0"/>
              </w:rPr>
            </w:pPr>
            <w:r w:rsidRPr="000F2A29">
              <w:rPr>
                <w:rStyle w:val="Wyrnieniedelikatne"/>
              </w:rPr>
              <w:t>Lokalizacja przedsięwzięcia</w:t>
            </w:r>
          </w:p>
          <w:p w14:paraId="48576A4F" w14:textId="214DD8C0" w:rsidR="00B10E5F" w:rsidRPr="00B10E5F" w:rsidRDefault="00B10E5F" w:rsidP="00B10E5F">
            <w:pPr>
              <w:ind w:firstLine="0"/>
              <w:rPr>
                <w:rStyle w:val="Wyrnieniedelikatne"/>
                <w:b/>
                <w:bCs w:val="0"/>
                <w:i w:val="0"/>
                <w:iCs w:val="0"/>
                <w:color w:val="auto"/>
              </w:rPr>
            </w:pPr>
            <w:r w:rsidRPr="00B10E5F">
              <w:rPr>
                <w:rStyle w:val="Wyrnieniedelikatne"/>
                <w:i w:val="0"/>
                <w:iCs w:val="0"/>
                <w:color w:val="auto"/>
              </w:rPr>
              <w:t>Obszar rewitalizacji</w:t>
            </w:r>
          </w:p>
          <w:p w14:paraId="7CA7FB2C" w14:textId="77777777" w:rsidR="00B10E5F" w:rsidRDefault="00B10E5F" w:rsidP="00273446">
            <w:pPr>
              <w:spacing w:before="240"/>
              <w:ind w:firstLine="0"/>
              <w:rPr>
                <w:rStyle w:val="Wyrnieniedelikatne"/>
                <w:b/>
                <w:bCs w:val="0"/>
              </w:rPr>
            </w:pPr>
            <w:r w:rsidRPr="006E1392">
              <w:rPr>
                <w:rStyle w:val="Wyrnieniedelikatne"/>
              </w:rPr>
              <w:t>Podmiot realizujący przedsięwzięcie (lider projektu)</w:t>
            </w:r>
          </w:p>
          <w:p w14:paraId="1A2899ED" w14:textId="3A58032D" w:rsidR="00B10E5F" w:rsidRPr="00B10E5F" w:rsidRDefault="00B10E5F" w:rsidP="00273446">
            <w:pPr>
              <w:ind w:firstLine="0"/>
              <w:rPr>
                <w:rStyle w:val="Wyrnieniedelikatne"/>
                <w:i w:val="0"/>
                <w:iCs w:val="0"/>
                <w:color w:val="auto"/>
              </w:rPr>
            </w:pPr>
            <w:r w:rsidRPr="00B10E5F">
              <w:rPr>
                <w:rStyle w:val="Wyrnieniedelikatne"/>
                <w:i w:val="0"/>
                <w:iCs w:val="0"/>
                <w:color w:val="auto"/>
              </w:rPr>
              <w:t>Gmina Łęczna</w:t>
            </w:r>
          </w:p>
          <w:p w14:paraId="22A5DC03" w14:textId="77777777" w:rsidR="00B10E5F" w:rsidRDefault="00B10E5F" w:rsidP="00273446">
            <w:pPr>
              <w:spacing w:before="240"/>
              <w:ind w:firstLine="0"/>
              <w:rPr>
                <w:rStyle w:val="Wyrnieniedelikatne"/>
                <w:b/>
                <w:bCs w:val="0"/>
              </w:rPr>
            </w:pPr>
            <w:r w:rsidRPr="006E1392">
              <w:rPr>
                <w:rStyle w:val="Wyrnieniedelikatne"/>
              </w:rPr>
              <w:t>Partner projektu (udział finansowy, merytoryczny i techniczny)</w:t>
            </w:r>
          </w:p>
          <w:p w14:paraId="4FF625EF" w14:textId="77777777" w:rsidR="00B10E5F" w:rsidRPr="00D06F27" w:rsidRDefault="00B10E5F" w:rsidP="00273446">
            <w:pPr>
              <w:ind w:firstLine="0"/>
              <w:rPr>
                <w:rStyle w:val="Wyrnieniedelikatne"/>
                <w:i w:val="0"/>
                <w:iCs w:val="0"/>
                <w:color w:val="auto"/>
              </w:rPr>
            </w:pPr>
            <w:r w:rsidRPr="00D06F27">
              <w:rPr>
                <w:rStyle w:val="Wyrnieniedelikatne"/>
                <w:i w:val="0"/>
                <w:iCs w:val="0"/>
                <w:color w:val="auto"/>
              </w:rPr>
              <w:t>Projekt realizowany samodzielnie</w:t>
            </w:r>
          </w:p>
          <w:p w14:paraId="311A24EB" w14:textId="77777777" w:rsidR="00B10E5F" w:rsidRDefault="00B10E5F" w:rsidP="00273446">
            <w:pPr>
              <w:spacing w:before="240"/>
              <w:ind w:firstLine="0"/>
              <w:rPr>
                <w:rStyle w:val="Wyrnieniedelikatne"/>
                <w:b/>
                <w:bCs w:val="0"/>
              </w:rPr>
            </w:pPr>
            <w:r w:rsidRPr="006E1392">
              <w:rPr>
                <w:rStyle w:val="Wyrnieniedelikatne"/>
              </w:rPr>
              <w:t>Zakres zadań przedsięwzięcia</w:t>
            </w:r>
          </w:p>
          <w:p w14:paraId="648968F8" w14:textId="77777777" w:rsidR="00B10E5F" w:rsidRPr="00B10E5F" w:rsidRDefault="00B10E5F" w:rsidP="00D422E7">
            <w:pPr>
              <w:spacing w:line="276" w:lineRule="auto"/>
              <w:rPr>
                <w:rStyle w:val="Wyrnieniedelikatne"/>
                <w:i w:val="0"/>
                <w:iCs w:val="0"/>
                <w:color w:val="auto"/>
              </w:rPr>
            </w:pPr>
            <w:r w:rsidRPr="00B10E5F">
              <w:rPr>
                <w:rStyle w:val="Wyrnieniedelikatne"/>
                <w:i w:val="0"/>
                <w:iCs w:val="0"/>
                <w:color w:val="auto"/>
              </w:rPr>
              <w:t xml:space="preserve">Przedsięwzięcie dotyczy uwrażliwienia mieszkańców obszaru rewitalizacji na zachodzące zmiany klimatu oraz sposoby minimalizowania wpływu ich domostw na środowisko przyrodnicze. </w:t>
            </w:r>
          </w:p>
          <w:p w14:paraId="64CE245E" w14:textId="36CBC9BE" w:rsidR="00B10E5F" w:rsidRDefault="00B10E5F" w:rsidP="00D422E7">
            <w:pPr>
              <w:spacing w:before="240" w:line="276" w:lineRule="auto"/>
              <w:rPr>
                <w:rStyle w:val="Wyrnieniedelikatne"/>
                <w:b/>
                <w:bCs w:val="0"/>
                <w:i w:val="0"/>
                <w:iCs w:val="0"/>
                <w:color w:val="auto"/>
              </w:rPr>
            </w:pPr>
            <w:r w:rsidRPr="00B10E5F">
              <w:rPr>
                <w:rStyle w:val="Wyrnieniedelikatne"/>
                <w:i w:val="0"/>
                <w:iCs w:val="0"/>
                <w:color w:val="auto"/>
              </w:rPr>
              <w:t>Celem przedsięwzięcia jest organizacja cyklicznych spotkań promocyjno-informacyjnych, które przedstawią zarówno przyczyny jak i skutki zmian klimatu oraz propozycje działań zapobiegających lub minimalizujących zmiany klimatu. Tematy spotkań obejmować będą również instalacje OZE, szkodliwość wyrobów z azbestu oraz złe gospodarowanie odpadami. Spotkania te dedykowane są dla 30 mieszkańców - szczególnie dla właścicieli nieruchomości na obszarze rewitalizacji, przedsiębiorców z obszaru rewitalizacji oraz osób młodych, których świadomość ekologiczn</w:t>
            </w:r>
            <w:r w:rsidR="00065485">
              <w:rPr>
                <w:rStyle w:val="Wyrnieniedelikatne"/>
                <w:i w:val="0"/>
                <w:iCs w:val="0"/>
                <w:color w:val="auto"/>
              </w:rPr>
              <w:t>a</w:t>
            </w:r>
            <w:r w:rsidRPr="00B10E5F">
              <w:rPr>
                <w:rStyle w:val="Wyrnieniedelikatne"/>
                <w:i w:val="0"/>
                <w:iCs w:val="0"/>
                <w:color w:val="auto"/>
              </w:rPr>
              <w:t xml:space="preserve"> stale wzrasta.</w:t>
            </w:r>
          </w:p>
          <w:p w14:paraId="5C5F4215" w14:textId="77777777" w:rsidR="00556EB7" w:rsidRPr="00556EB7" w:rsidRDefault="00556EB7" w:rsidP="00D422E7">
            <w:pPr>
              <w:spacing w:before="240" w:line="276" w:lineRule="auto"/>
              <w:rPr>
                <w:rStyle w:val="Wyrnieniedelikatne"/>
                <w:i w:val="0"/>
                <w:iCs w:val="0"/>
                <w:color w:val="auto"/>
              </w:rPr>
            </w:pPr>
            <w:r w:rsidRPr="00556EB7">
              <w:rPr>
                <w:rStyle w:val="Wyrnieniedelikatne"/>
                <w:i w:val="0"/>
                <w:iCs w:val="0"/>
                <w:color w:val="auto"/>
              </w:rPr>
              <w:t xml:space="preserve">Realizacja projektu będzie odbywać się m.in. w następujących obiektach objętych rewitalizacją na obszarze rewitalizacji: </w:t>
            </w:r>
          </w:p>
          <w:p w14:paraId="4D771843" w14:textId="6CA17672" w:rsidR="00556EB7" w:rsidRPr="00556EB7" w:rsidRDefault="00556EB7" w:rsidP="00D422E7">
            <w:pPr>
              <w:pStyle w:val="punkty"/>
              <w:spacing w:before="240" w:line="276" w:lineRule="auto"/>
              <w:rPr>
                <w:rStyle w:val="Wyrnieniedelikatne"/>
                <w:i w:val="0"/>
                <w:iCs w:val="0"/>
                <w:color w:val="auto"/>
              </w:rPr>
            </w:pPr>
            <w:r w:rsidRPr="00556EB7">
              <w:rPr>
                <w:rStyle w:val="Wyrnieniedelikatne"/>
                <w:i w:val="0"/>
                <w:iCs w:val="0"/>
                <w:color w:val="auto"/>
              </w:rPr>
              <w:t>Mała i Duża Synagoga przy ulicy Bożnicznej,</w:t>
            </w:r>
          </w:p>
          <w:p w14:paraId="6CEAAD1C" w14:textId="70FD7538" w:rsidR="00556EB7" w:rsidRPr="00556EB7" w:rsidRDefault="00556EB7" w:rsidP="00D422E7">
            <w:pPr>
              <w:pStyle w:val="punkty"/>
              <w:spacing w:before="240" w:line="276" w:lineRule="auto"/>
              <w:rPr>
                <w:rStyle w:val="Wyrnieniedelikatne"/>
                <w:i w:val="0"/>
                <w:iCs w:val="0"/>
                <w:color w:val="auto"/>
              </w:rPr>
            </w:pPr>
            <w:r w:rsidRPr="00556EB7">
              <w:rPr>
                <w:rStyle w:val="Wyrnieniedelikatne"/>
                <w:i w:val="0"/>
                <w:iCs w:val="0"/>
                <w:color w:val="auto"/>
              </w:rPr>
              <w:t>Mediateka przy Rynku II,</w:t>
            </w:r>
          </w:p>
          <w:p w14:paraId="02000529" w14:textId="3BF0CDEC" w:rsidR="00556EB7" w:rsidRPr="00556EB7" w:rsidRDefault="00556EB7" w:rsidP="00D422E7">
            <w:pPr>
              <w:pStyle w:val="punkty"/>
              <w:spacing w:before="240" w:line="276" w:lineRule="auto"/>
              <w:rPr>
                <w:rStyle w:val="Wyrnieniedelikatne"/>
                <w:i w:val="0"/>
                <w:iCs w:val="0"/>
                <w:color w:val="auto"/>
              </w:rPr>
            </w:pPr>
            <w:r w:rsidRPr="00556EB7">
              <w:rPr>
                <w:rStyle w:val="Wyrnieniedelikatne"/>
                <w:i w:val="0"/>
                <w:iCs w:val="0"/>
                <w:color w:val="auto"/>
              </w:rPr>
              <w:t>Ogrody tematyczne i sensoryczne w zespole dworsko-parkowym Podzamcze,</w:t>
            </w:r>
          </w:p>
          <w:p w14:paraId="55D29E48" w14:textId="6AE50F7B" w:rsidR="00556EB7" w:rsidRPr="00556EB7" w:rsidRDefault="00556EB7" w:rsidP="00D422E7">
            <w:pPr>
              <w:pStyle w:val="punkty"/>
              <w:spacing w:before="240" w:line="276" w:lineRule="auto"/>
              <w:rPr>
                <w:rStyle w:val="Wyrnieniedelikatne"/>
                <w:i w:val="0"/>
                <w:iCs w:val="0"/>
                <w:color w:val="auto"/>
              </w:rPr>
            </w:pPr>
            <w:r w:rsidRPr="00556EB7">
              <w:rPr>
                <w:rStyle w:val="Wyrnieniedelikatne"/>
                <w:i w:val="0"/>
                <w:iCs w:val="0"/>
                <w:color w:val="auto"/>
              </w:rPr>
              <w:t>dawna mansjonaria przy ulicy Świętoduskiej,</w:t>
            </w:r>
          </w:p>
          <w:p w14:paraId="2DB5F331" w14:textId="5A3B7A40" w:rsidR="00556EB7" w:rsidRPr="00556EB7" w:rsidRDefault="00556EB7" w:rsidP="00D422E7">
            <w:pPr>
              <w:pStyle w:val="punkty"/>
              <w:spacing w:before="240" w:line="276" w:lineRule="auto"/>
              <w:rPr>
                <w:rStyle w:val="Wyrnieniedelikatne"/>
                <w:i w:val="0"/>
                <w:iCs w:val="0"/>
                <w:color w:val="auto"/>
              </w:rPr>
            </w:pPr>
            <w:r w:rsidRPr="00556EB7">
              <w:rPr>
                <w:rStyle w:val="Wyrnieniedelikatne"/>
                <w:i w:val="0"/>
                <w:iCs w:val="0"/>
                <w:color w:val="auto"/>
              </w:rPr>
              <w:t>siedziba Fundacji Kameralne Pojezierze przy ulicy Partyzanckiej.</w:t>
            </w:r>
          </w:p>
          <w:p w14:paraId="03CEE5D9" w14:textId="77777777" w:rsidR="00556EB7" w:rsidRPr="00B10E5F" w:rsidRDefault="00556EB7" w:rsidP="00765140">
            <w:pPr>
              <w:pStyle w:val="punkty"/>
              <w:numPr>
                <w:ilvl w:val="0"/>
                <w:numId w:val="0"/>
              </w:numPr>
              <w:spacing w:line="276" w:lineRule="auto"/>
              <w:ind w:left="709"/>
              <w:rPr>
                <w:rStyle w:val="Wyrnieniedelikatne"/>
                <w:i w:val="0"/>
                <w:iCs w:val="0"/>
                <w:color w:val="auto"/>
              </w:rPr>
            </w:pPr>
          </w:p>
          <w:p w14:paraId="52904CC8" w14:textId="77777777" w:rsidR="00B10E5F" w:rsidRDefault="00B10E5F" w:rsidP="00273446">
            <w:pPr>
              <w:pStyle w:val="punkty"/>
              <w:numPr>
                <w:ilvl w:val="0"/>
                <w:numId w:val="0"/>
              </w:numPr>
              <w:spacing w:before="240"/>
              <w:rPr>
                <w:rStyle w:val="Wyrnieniedelikatne"/>
                <w:b/>
                <w:bCs w:val="0"/>
              </w:rPr>
            </w:pPr>
            <w:r w:rsidRPr="00834A4D">
              <w:rPr>
                <w:rStyle w:val="Wyrnieniedelikatne"/>
              </w:rPr>
              <w:t>Okres realizacji</w:t>
            </w:r>
          </w:p>
          <w:p w14:paraId="04DE7BE9" w14:textId="7356EA46" w:rsidR="00B10E5F" w:rsidRDefault="00B10E5F" w:rsidP="00273446">
            <w:pPr>
              <w:pStyle w:val="punkty"/>
              <w:numPr>
                <w:ilvl w:val="0"/>
                <w:numId w:val="0"/>
              </w:numPr>
              <w:spacing w:before="240"/>
              <w:rPr>
                <w:rStyle w:val="Wyrnieniedelikatne"/>
                <w:b/>
                <w:bCs w:val="0"/>
                <w:i w:val="0"/>
                <w:iCs w:val="0"/>
                <w:color w:val="auto"/>
              </w:rPr>
            </w:pPr>
            <w:r w:rsidRPr="004B6011">
              <w:rPr>
                <w:rStyle w:val="Wyrnieniedelikatne"/>
                <w:i w:val="0"/>
                <w:iCs w:val="0"/>
                <w:color w:val="auto"/>
              </w:rPr>
              <w:t>01/202</w:t>
            </w:r>
            <w:r w:rsidR="004A1BAE">
              <w:rPr>
                <w:rStyle w:val="Wyrnieniedelikatne"/>
                <w:i w:val="0"/>
                <w:iCs w:val="0"/>
                <w:color w:val="auto"/>
              </w:rPr>
              <w:t>7</w:t>
            </w:r>
            <w:r w:rsidRPr="004B6011">
              <w:rPr>
                <w:rStyle w:val="Wyrnieniedelikatne"/>
                <w:i w:val="0"/>
                <w:iCs w:val="0"/>
                <w:color w:val="auto"/>
              </w:rPr>
              <w:t xml:space="preserve"> – 12/20</w:t>
            </w:r>
            <w:r>
              <w:rPr>
                <w:rStyle w:val="Wyrnieniedelikatne"/>
                <w:i w:val="0"/>
                <w:iCs w:val="0"/>
                <w:color w:val="auto"/>
              </w:rPr>
              <w:t>3</w:t>
            </w:r>
            <w:r w:rsidRPr="00D06F27">
              <w:rPr>
                <w:rStyle w:val="Wyrnieniedelikatne"/>
                <w:i w:val="0"/>
                <w:iCs w:val="0"/>
                <w:color w:val="auto"/>
              </w:rPr>
              <w:t>0</w:t>
            </w:r>
          </w:p>
          <w:p w14:paraId="664458A8" w14:textId="77777777" w:rsidR="00B10E5F" w:rsidRPr="004B6011" w:rsidRDefault="00B10E5F" w:rsidP="00273446">
            <w:pPr>
              <w:pStyle w:val="punkty"/>
              <w:numPr>
                <w:ilvl w:val="0"/>
                <w:numId w:val="0"/>
              </w:numPr>
              <w:spacing w:before="240"/>
              <w:rPr>
                <w:rStyle w:val="Wyrnieniedelikatne"/>
                <w:i w:val="0"/>
                <w:iCs w:val="0"/>
                <w:color w:val="auto"/>
              </w:rPr>
            </w:pPr>
          </w:p>
          <w:p w14:paraId="670A1C04" w14:textId="77777777" w:rsidR="00B10E5F" w:rsidRDefault="00B10E5F" w:rsidP="00273446">
            <w:pPr>
              <w:pStyle w:val="punkty"/>
              <w:numPr>
                <w:ilvl w:val="0"/>
                <w:numId w:val="0"/>
              </w:numPr>
              <w:spacing w:before="240"/>
              <w:rPr>
                <w:rStyle w:val="Wyrnieniedelikatne"/>
                <w:b/>
                <w:bCs w:val="0"/>
              </w:rPr>
            </w:pPr>
            <w:r w:rsidRPr="00834A4D">
              <w:rPr>
                <w:rStyle w:val="Wyrnieniedelikatne"/>
              </w:rPr>
              <w:t>Szacowana wartość</w:t>
            </w:r>
          </w:p>
          <w:p w14:paraId="09E1B061" w14:textId="3A073C40" w:rsidR="00B10E5F" w:rsidRPr="00B10E5F" w:rsidRDefault="004A1BAE" w:rsidP="00273446">
            <w:pPr>
              <w:pStyle w:val="punkty"/>
              <w:numPr>
                <w:ilvl w:val="0"/>
                <w:numId w:val="0"/>
              </w:numPr>
              <w:spacing w:before="240"/>
              <w:rPr>
                <w:rStyle w:val="Wyrnieniedelikatne"/>
                <w:b/>
                <w:bCs w:val="0"/>
                <w:i w:val="0"/>
                <w:iCs w:val="0"/>
                <w:color w:val="auto"/>
              </w:rPr>
            </w:pPr>
            <w:r>
              <w:rPr>
                <w:b w:val="0"/>
                <w:bCs w:val="0"/>
                <w:color w:val="000000" w:themeColor="text1"/>
              </w:rPr>
              <w:t xml:space="preserve">150 </w:t>
            </w:r>
            <w:r w:rsidR="00B10E5F" w:rsidRPr="00B10E5F">
              <w:rPr>
                <w:b w:val="0"/>
                <w:bCs w:val="0"/>
                <w:color w:val="000000" w:themeColor="text1"/>
              </w:rPr>
              <w:t>000</w:t>
            </w:r>
            <w:r w:rsidR="00B10E5F" w:rsidRPr="00B10E5F">
              <w:rPr>
                <w:rStyle w:val="Wyrnieniedelikatne"/>
                <w:b/>
                <w:bCs w:val="0"/>
                <w:i w:val="0"/>
                <w:iCs w:val="0"/>
                <w:color w:val="auto"/>
              </w:rPr>
              <w:t xml:space="preserve">, </w:t>
            </w:r>
            <w:r w:rsidR="00B10E5F" w:rsidRPr="00B10E5F">
              <w:rPr>
                <w:rStyle w:val="Wyrnieniedelikatne"/>
                <w:i w:val="0"/>
                <w:iCs w:val="0"/>
                <w:color w:val="auto"/>
              </w:rPr>
              <w:t>00 zł</w:t>
            </w:r>
          </w:p>
          <w:p w14:paraId="3238346F" w14:textId="77777777" w:rsidR="00B10E5F" w:rsidRPr="004B6011" w:rsidRDefault="00B10E5F" w:rsidP="00273446">
            <w:pPr>
              <w:pStyle w:val="punkty"/>
              <w:numPr>
                <w:ilvl w:val="0"/>
                <w:numId w:val="0"/>
              </w:numPr>
              <w:spacing w:before="240"/>
              <w:rPr>
                <w:rStyle w:val="Wyrnieniedelikatne"/>
                <w:i w:val="0"/>
                <w:iCs w:val="0"/>
                <w:color w:val="auto"/>
              </w:rPr>
            </w:pPr>
          </w:p>
          <w:p w14:paraId="31404CD5" w14:textId="77777777" w:rsidR="00B10E5F" w:rsidRDefault="00B10E5F" w:rsidP="00273446">
            <w:pPr>
              <w:pStyle w:val="punkty"/>
              <w:numPr>
                <w:ilvl w:val="0"/>
                <w:numId w:val="0"/>
              </w:numPr>
              <w:spacing w:before="240"/>
              <w:rPr>
                <w:rStyle w:val="Wyrnieniedelikatne"/>
                <w:b/>
                <w:bCs w:val="0"/>
              </w:rPr>
            </w:pPr>
            <w:r w:rsidRPr="00500D8F">
              <w:rPr>
                <w:rStyle w:val="Wyrnieniedelikatne"/>
              </w:rPr>
              <w:t>Źródło finansowania</w:t>
            </w:r>
          </w:p>
          <w:p w14:paraId="0AD05E4D" w14:textId="77777777" w:rsidR="00B10E5F" w:rsidRPr="00500D8F" w:rsidRDefault="00B10E5F"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Krajowe środki publiczne</w:t>
            </w:r>
          </w:p>
          <w:p w14:paraId="76BE580E" w14:textId="25F6FF41" w:rsidR="00B10E5F" w:rsidRPr="00500D8F" w:rsidRDefault="00000000" w:rsidP="00273446">
            <w:pPr>
              <w:ind w:left="284" w:hanging="284"/>
              <w:rPr>
                <w:b w:val="0"/>
                <w:bCs w:val="0"/>
                <w:color w:val="000000" w:themeColor="text1"/>
              </w:rPr>
            </w:pPr>
            <w:r>
              <w:rPr>
                <w:b w:val="0"/>
                <w:bCs w:val="0"/>
                <w:i/>
                <w:iCs/>
                <w:noProof/>
                <w:color w:val="B58B80" w:themeColor="accent3"/>
              </w:rPr>
              <w:object w:dxaOrig="1440" w:dyaOrig="1440" w14:anchorId="78FD61E9">
                <v:shape id="_x0000_s2246" type="#_x0000_t75" style="position:absolute;left:0;text-align:left;margin-left:-.2pt;margin-top:2.05pt;width:8.85pt;height:8.85pt;z-index:251820544" wrapcoords="15600 0 0 9600 -1200 12000 1200 20400 9600 20400 13200 19200 21600 4800 21600 0 15600 0">
                  <v:imagedata r:id="rId40" o:title="" chromakey="white"/>
                </v:shape>
                <o:OLEObject Type="Embed" ProgID="PBrush" ShapeID="_x0000_s2246" DrawAspect="Content" ObjectID="_1781519948" r:id="rId111"/>
              </w:object>
            </w:r>
            <w:r w:rsidR="00B10E5F" w:rsidRPr="00500D8F">
              <w:rPr>
                <w:b w:val="0"/>
                <w:bCs w:val="0"/>
                <w:color w:val="000000" w:themeColor="text1"/>
              </w:rPr>
              <w:sym w:font="Symbol" w:char="F0A0"/>
            </w:r>
            <w:r w:rsidR="00B10E5F" w:rsidRPr="00500D8F">
              <w:rPr>
                <w:b w:val="0"/>
                <w:bCs w:val="0"/>
                <w:color w:val="000000" w:themeColor="text1"/>
              </w:rPr>
              <w:t xml:space="preserve"> Fundusze Europejskie (w szczególności: Europejski Fundusz Rozwoju Regionalnego, Europejski Fundusz Społeczny, Fundusz Spójności) </w:t>
            </w:r>
          </w:p>
          <w:p w14:paraId="7F45181A" w14:textId="2DE8A109" w:rsidR="00B10E5F" w:rsidRPr="00500D8F" w:rsidRDefault="00B10E5F"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prywatne</w:t>
            </w:r>
          </w:p>
          <w:p w14:paraId="18BAA9F0" w14:textId="77777777" w:rsidR="00B10E5F" w:rsidRPr="00500D8F" w:rsidRDefault="00000000" w:rsidP="00273446">
            <w:pPr>
              <w:ind w:firstLine="0"/>
              <w:rPr>
                <w:b w:val="0"/>
                <w:bCs w:val="0"/>
                <w:color w:val="000000" w:themeColor="text1"/>
              </w:rPr>
            </w:pPr>
            <w:r>
              <w:rPr>
                <w:b w:val="0"/>
                <w:bCs w:val="0"/>
                <w:i/>
                <w:iCs/>
                <w:noProof/>
                <w:color w:val="B58B80" w:themeColor="accent3"/>
              </w:rPr>
              <w:object w:dxaOrig="1440" w:dyaOrig="1440" w14:anchorId="2BA2199D">
                <v:shape id="_x0000_s2245" type="#_x0000_t75" style="position:absolute;left:0;text-align:left;margin-left:-.2pt;margin-top:2.3pt;width:8.85pt;height:8.85pt;z-index:251819520" wrapcoords="15600 0 0 9600 -1200 12000 1200 20400 9600 20400 13200 19200 21600 4800 21600 0 15600 0">
                  <v:imagedata r:id="rId40" o:title="" chromakey="white"/>
                </v:shape>
                <o:OLEObject Type="Embed" ProgID="PBrush" ShapeID="_x0000_s2245" DrawAspect="Content" ObjectID="_1781519949" r:id="rId112"/>
              </w:object>
            </w:r>
            <w:r w:rsidR="00B10E5F" w:rsidRPr="00500D8F">
              <w:rPr>
                <w:b w:val="0"/>
                <w:bCs w:val="0"/>
                <w:color w:val="000000" w:themeColor="text1"/>
              </w:rPr>
              <w:sym w:font="Symbol" w:char="F0A0"/>
            </w:r>
            <w:r w:rsidR="00B10E5F" w:rsidRPr="00500D8F">
              <w:rPr>
                <w:b w:val="0"/>
                <w:bCs w:val="0"/>
                <w:color w:val="000000" w:themeColor="text1"/>
              </w:rPr>
              <w:t xml:space="preserve"> Środki z innych źródeł </w:t>
            </w:r>
          </w:p>
          <w:p w14:paraId="4C1625D7" w14:textId="50768FAA" w:rsidR="00B10E5F" w:rsidRDefault="00000000" w:rsidP="00273446">
            <w:pPr>
              <w:ind w:firstLine="0"/>
              <w:rPr>
                <w:color w:val="000000" w:themeColor="text1"/>
              </w:rPr>
            </w:pPr>
            <w:r>
              <w:rPr>
                <w:i/>
                <w:iCs/>
                <w:noProof/>
                <w:color w:val="B58B80" w:themeColor="accent3"/>
              </w:rPr>
              <w:object w:dxaOrig="1440" w:dyaOrig="1440" w14:anchorId="78FD61E9">
                <v:shape id="_x0000_s2244" type="#_x0000_t75" style="position:absolute;left:0;text-align:left;margin-left:-.2pt;margin-top:2.4pt;width:8.85pt;height:8.85pt;z-index:251818496" wrapcoords="15600 0 0 9600 -1200 12000 1200 20400 9600 20400 13200 19200 21600 4800 21600 0 15600 0">
                  <v:imagedata r:id="rId40" o:title="" chromakey="white"/>
                </v:shape>
                <o:OLEObject Type="Embed" ProgID="PBrush" ShapeID="_x0000_s2244" DrawAspect="Content" ObjectID="_1781519950" r:id="rId113"/>
              </w:object>
            </w:r>
            <w:r w:rsidR="00B10E5F" w:rsidRPr="00500D8F">
              <w:rPr>
                <w:b w:val="0"/>
                <w:bCs w:val="0"/>
                <w:color w:val="000000" w:themeColor="text1"/>
              </w:rPr>
              <w:sym w:font="Symbol" w:char="F0A0"/>
            </w:r>
            <w:r w:rsidR="00B10E5F" w:rsidRPr="00500D8F">
              <w:rPr>
                <w:b w:val="0"/>
                <w:bCs w:val="0"/>
                <w:color w:val="000000" w:themeColor="text1"/>
              </w:rPr>
              <w:t xml:space="preserve"> Środki własne JST</w:t>
            </w:r>
          </w:p>
          <w:p w14:paraId="08B69827" w14:textId="4DC396C1" w:rsidR="00B10E5F" w:rsidRDefault="00B10E5F" w:rsidP="00273446">
            <w:pPr>
              <w:spacing w:before="240" w:line="276" w:lineRule="auto"/>
              <w:ind w:firstLine="0"/>
              <w:rPr>
                <w:rStyle w:val="Wyrnieniedelikatne"/>
                <w:b/>
                <w:bCs w:val="0"/>
                <w:i w:val="0"/>
                <w:iCs w:val="0"/>
                <w:color w:val="auto"/>
              </w:rPr>
            </w:pPr>
            <w:r w:rsidRPr="002B6C50">
              <w:rPr>
                <w:rStyle w:val="Wyrnieniedelikatne"/>
                <w:i w:val="0"/>
                <w:iCs w:val="0"/>
                <w:color w:val="auto"/>
              </w:rPr>
              <w:t xml:space="preserve">Sugerowane źródło finansowania: </w:t>
            </w:r>
            <w:r w:rsidR="004A1BAE">
              <w:rPr>
                <w:rStyle w:val="Wyrnieniedelikatne"/>
                <w:i w:val="0"/>
                <w:iCs w:val="0"/>
                <w:color w:val="auto"/>
              </w:rPr>
              <w:t>EFS, środki własne</w:t>
            </w:r>
          </w:p>
          <w:p w14:paraId="0CAE0503" w14:textId="375AC0A4" w:rsidR="004A1BAE" w:rsidRDefault="004A1BAE" w:rsidP="00273446">
            <w:pPr>
              <w:spacing w:before="240" w:line="276" w:lineRule="auto"/>
              <w:ind w:firstLine="0"/>
              <w:rPr>
                <w:rStyle w:val="Wyrnieniedelikatne"/>
                <w:b/>
                <w:bCs w:val="0"/>
                <w:i w:val="0"/>
                <w:iCs w:val="0"/>
                <w:color w:val="auto"/>
              </w:rPr>
            </w:pPr>
            <w:r>
              <w:rPr>
                <w:rStyle w:val="Wyrnieniedelikatne"/>
                <w:i w:val="0"/>
                <w:iCs w:val="0"/>
                <w:color w:val="auto"/>
              </w:rPr>
              <w:t>Dopuszczalne: środki z innych źródeł</w:t>
            </w:r>
          </w:p>
          <w:p w14:paraId="5FF7CAFC" w14:textId="77777777" w:rsidR="00B10E5F" w:rsidRDefault="00B10E5F" w:rsidP="00273446">
            <w:pPr>
              <w:spacing w:before="240" w:line="276" w:lineRule="auto"/>
              <w:ind w:firstLine="0"/>
              <w:rPr>
                <w:rStyle w:val="Wyrnieniedelikatne"/>
                <w:b/>
                <w:bCs w:val="0"/>
              </w:rPr>
            </w:pPr>
            <w:r w:rsidRPr="002B6C50">
              <w:rPr>
                <w:rStyle w:val="Wyrnieniedelikatne"/>
              </w:rPr>
              <w:t>Zaplanowane w przedsięwzięciu udogodnienia, zapewniające dostępność osobom ze szczególnymi potrzebami</w:t>
            </w:r>
          </w:p>
          <w:p w14:paraId="2B1FB108" w14:textId="1E4070C2" w:rsidR="004A1BAE" w:rsidRPr="004A1BAE" w:rsidRDefault="004A1BAE" w:rsidP="004A1BAE">
            <w:pPr>
              <w:spacing w:line="276" w:lineRule="auto"/>
              <w:rPr>
                <w:rStyle w:val="Wyrnieniedelikatne"/>
                <w:i w:val="0"/>
                <w:iCs w:val="0"/>
                <w:color w:val="auto"/>
              </w:rPr>
            </w:pPr>
            <w:r w:rsidRPr="004A1BAE">
              <w:rPr>
                <w:rStyle w:val="Wyrnieniedelikatne"/>
                <w:i w:val="0"/>
                <w:iCs w:val="0"/>
                <w:color w:val="auto"/>
              </w:rPr>
              <w:lastRenderedPageBreak/>
              <w:t>Spotkania z uczestnikami odbywać się będą w pomieszczeniach dostosowanych do ich szczególnych potrzeb. Strona internetowa gminy, która będzie wykorzystywana przy realizacji projektu, jest dostosowana do wymogów, nałożonych przez ustawę o dostępności cyfrowej stron internetowych i aplikacji mobilnych podmiotów publicznych. Obsługa projektu odbywać się będzie z wykorzystaniem poczty elektronicznej, SMS, MMS, strony internetowej. Na wniosek uczestnika projektu ze szczególnymi potrzebami, komunikacja z Urzędem</w:t>
            </w:r>
            <w:r w:rsidR="00065485">
              <w:rPr>
                <w:rStyle w:val="Wyrnieniedelikatne"/>
                <w:i w:val="0"/>
                <w:iCs w:val="0"/>
                <w:color w:val="auto"/>
              </w:rPr>
              <w:t xml:space="preserve"> Miejskim</w:t>
            </w:r>
            <w:r w:rsidRPr="004A1BAE">
              <w:rPr>
                <w:rStyle w:val="Wyrnieniedelikatne"/>
                <w:i w:val="0"/>
                <w:iCs w:val="0"/>
                <w:color w:val="auto"/>
              </w:rPr>
              <w:t xml:space="preserve"> w trakcie realizacji projektu może przebiegać w formie określonej w tym wniosku.</w:t>
            </w:r>
          </w:p>
          <w:p w14:paraId="02DD83B7" w14:textId="77777777" w:rsidR="00B10E5F" w:rsidRDefault="00B10E5F" w:rsidP="00273446">
            <w:pPr>
              <w:spacing w:before="240"/>
              <w:ind w:firstLine="0"/>
              <w:rPr>
                <w:rStyle w:val="Wyrnieniedelikatne"/>
                <w:b/>
                <w:bCs w:val="0"/>
              </w:rPr>
            </w:pPr>
            <w:r w:rsidRPr="002B6C50">
              <w:rPr>
                <w:rStyle w:val="Wyrnieniedelikatne"/>
              </w:rPr>
              <w:t>Grupa docelowa przedsięwzięcia</w:t>
            </w:r>
          </w:p>
          <w:p w14:paraId="6F699A0B" w14:textId="48372EB2" w:rsidR="004A1BAE" w:rsidRPr="004A1BAE" w:rsidRDefault="004A1BAE" w:rsidP="004A1BAE">
            <w:pPr>
              <w:spacing w:line="276" w:lineRule="auto"/>
              <w:rPr>
                <w:rStyle w:val="Wyrnieniedelikatne"/>
                <w:i w:val="0"/>
                <w:iCs w:val="0"/>
                <w:color w:val="auto"/>
              </w:rPr>
            </w:pPr>
            <w:r w:rsidRPr="004A1BAE">
              <w:rPr>
                <w:rStyle w:val="Wyrnieniedelikatne"/>
                <w:i w:val="0"/>
                <w:iCs w:val="0"/>
                <w:color w:val="auto"/>
              </w:rPr>
              <w:t>Grupą docelową będą mieszkańcy obszaru rewitalizacji – właściciele lub użytkownicy nieruchomości na obszarze rewitalizacji – w tym osoby z niepełnosprawnościami, przedsiębiorcy z obszaru rewitalizacji i osoby młode.  Planuje się objęcie różnego rodzaju wsparciem 30</w:t>
            </w:r>
            <w:r w:rsidR="003A4F85">
              <w:rPr>
                <w:rStyle w:val="Wyrnieniedelikatne"/>
                <w:i w:val="0"/>
                <w:iCs w:val="0"/>
                <w:color w:val="auto"/>
              </w:rPr>
              <w:t> </w:t>
            </w:r>
            <w:r w:rsidRPr="004A1BAE">
              <w:rPr>
                <w:rStyle w:val="Wyrnieniedelikatne"/>
                <w:i w:val="0"/>
                <w:iCs w:val="0"/>
                <w:color w:val="auto"/>
              </w:rPr>
              <w:t>mieszkańców z obszaru rewitalizacji.</w:t>
            </w:r>
          </w:p>
          <w:p w14:paraId="7204DD91" w14:textId="77777777" w:rsidR="00B10E5F" w:rsidRDefault="00B10E5F" w:rsidP="00273446">
            <w:pPr>
              <w:spacing w:before="240"/>
              <w:ind w:firstLine="0"/>
              <w:rPr>
                <w:rStyle w:val="Wyrnieniedelikatne"/>
                <w:b/>
                <w:bCs w:val="0"/>
              </w:rPr>
            </w:pPr>
            <w:r w:rsidRPr="00C50403">
              <w:rPr>
                <w:rStyle w:val="Wyrnieniedelikatne"/>
              </w:rPr>
              <w:t>Prognozowane rezultaty</w:t>
            </w:r>
          </w:p>
          <w:p w14:paraId="7F901E23" w14:textId="7299F5C9" w:rsidR="00BE1E79" w:rsidRPr="00BE1E79" w:rsidRDefault="00BE1E79" w:rsidP="00BE1E79">
            <w:pPr>
              <w:rPr>
                <w:rStyle w:val="Wyrnieniedelikatne"/>
                <w:i w:val="0"/>
                <w:iCs w:val="0"/>
                <w:color w:val="auto"/>
              </w:rPr>
            </w:pPr>
            <w:r w:rsidRPr="00BE1E79">
              <w:rPr>
                <w:rStyle w:val="Wyrnieniedelikatne"/>
                <w:i w:val="0"/>
                <w:iCs w:val="0"/>
                <w:color w:val="auto"/>
              </w:rPr>
              <w:t>Podniesienie poziomu świadomości ekologicznej wśród mieszkańców poprawi zarówno jakość życia mieszkańców i ich rodzin oraz lokalne środowisko naturalne i klimat.</w:t>
            </w:r>
          </w:p>
          <w:p w14:paraId="1C17DEDC" w14:textId="77777777" w:rsidR="00B10E5F" w:rsidRDefault="00B10E5F" w:rsidP="00273446">
            <w:pPr>
              <w:spacing w:before="240"/>
              <w:ind w:firstLine="0"/>
              <w:rPr>
                <w:rStyle w:val="Wyrnieniedelikatne"/>
                <w:b/>
                <w:bCs w:val="0"/>
              </w:rPr>
            </w:pPr>
            <w:r w:rsidRPr="00C50403">
              <w:rPr>
                <w:rStyle w:val="Wyrnieniedelikatne"/>
              </w:rPr>
              <w:t>Wskaźniki monitorujące efekty realizacji projektu</w:t>
            </w:r>
          </w:p>
          <w:p w14:paraId="5ACD5285" w14:textId="77777777" w:rsidR="00B10E5F" w:rsidRDefault="00B10E5F" w:rsidP="00273446">
            <w:pPr>
              <w:tabs>
                <w:tab w:val="left" w:pos="2475"/>
              </w:tabs>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produktu:</w:t>
            </w:r>
          </w:p>
          <w:p w14:paraId="4105C739" w14:textId="5D5AA957" w:rsidR="004A1BAE" w:rsidRPr="004A1BAE" w:rsidRDefault="004A1BAE" w:rsidP="00873FD7">
            <w:pPr>
              <w:pStyle w:val="Akapitzlist"/>
              <w:numPr>
                <w:ilvl w:val="0"/>
                <w:numId w:val="94"/>
              </w:numPr>
              <w:ind w:left="567"/>
              <w:rPr>
                <w:b w:val="0"/>
                <w:bCs w:val="0"/>
              </w:rPr>
            </w:pPr>
            <w:bookmarkStart w:id="130" w:name="_Hlk166065068"/>
            <w:r w:rsidRPr="004A1BAE">
              <w:rPr>
                <w:b w:val="0"/>
                <w:bCs w:val="0"/>
              </w:rPr>
              <w:t xml:space="preserve">Liczba objętych wsparciem podmiotów administracji publicznej lub służb publicznych na szczeblu krajowym, regionalnym lub lokalnym – 1 szt. </w:t>
            </w:r>
            <w:bookmarkEnd w:id="130"/>
          </w:p>
          <w:p w14:paraId="655BF851" w14:textId="77777777" w:rsidR="00B10E5F" w:rsidRDefault="00B10E5F" w:rsidP="00273446">
            <w:pPr>
              <w:spacing w:before="240"/>
              <w:ind w:firstLine="0"/>
              <w:rPr>
                <w:rFonts w:ascii="Franklin Gothic Book" w:eastAsia="Franklin Gothic Book" w:hAnsi="Franklin Gothic Book" w:cs="Times New Roman"/>
                <w:color w:val="000000"/>
                <w:u w:val="single"/>
              </w:rPr>
            </w:pPr>
            <w:r w:rsidRPr="00C50403">
              <w:rPr>
                <w:rFonts w:ascii="Franklin Gothic Book" w:eastAsia="Franklin Gothic Book" w:hAnsi="Franklin Gothic Book" w:cs="Times New Roman"/>
                <w:b w:val="0"/>
                <w:bCs w:val="0"/>
                <w:color w:val="000000"/>
                <w:u w:val="single"/>
              </w:rPr>
              <w:t>Wskaźnik rezultatu:</w:t>
            </w:r>
          </w:p>
          <w:p w14:paraId="55216DB4" w14:textId="692EBE98" w:rsidR="004A1BAE" w:rsidRPr="004A1BAE" w:rsidRDefault="004A1BAE" w:rsidP="00873FD7">
            <w:pPr>
              <w:pStyle w:val="Akapitzlist"/>
              <w:numPr>
                <w:ilvl w:val="0"/>
                <w:numId w:val="95"/>
              </w:numPr>
              <w:ind w:left="567"/>
              <w:rPr>
                <w:rFonts w:ascii="Franklin Gothic Book" w:eastAsia="Franklin Gothic Book" w:hAnsi="Franklin Gothic Book" w:cs="Times New Roman"/>
                <w:b w:val="0"/>
                <w:bCs w:val="0"/>
                <w:color w:val="000000"/>
              </w:rPr>
            </w:pPr>
            <w:r w:rsidRPr="004A1BAE">
              <w:rPr>
                <w:rFonts w:ascii="Franklin Gothic Book" w:eastAsia="Franklin Gothic Book" w:hAnsi="Franklin Gothic Book" w:cs="Times New Roman"/>
                <w:b w:val="0"/>
                <w:bCs w:val="0"/>
                <w:color w:val="000000"/>
              </w:rPr>
              <w:t>Liczba osób, które ukończyły cykl spotkań – 30 osób.</w:t>
            </w:r>
          </w:p>
          <w:p w14:paraId="30E06B82" w14:textId="77777777" w:rsidR="00B10E5F" w:rsidRDefault="00B10E5F" w:rsidP="00273446">
            <w:pPr>
              <w:spacing w:before="240"/>
              <w:ind w:firstLine="0"/>
              <w:rPr>
                <w:rStyle w:val="Wyrnieniedelikatne"/>
                <w:b/>
                <w:bCs w:val="0"/>
              </w:rPr>
            </w:pPr>
            <w:r w:rsidRPr="0027723E">
              <w:rPr>
                <w:rStyle w:val="Wyrnieniedelikatne"/>
              </w:rPr>
              <w:t>Cele realizowane przez to przedsięwzięcie</w:t>
            </w:r>
          </w:p>
          <w:p w14:paraId="6C98F7EF" w14:textId="03AC6BAF" w:rsidR="00D3240D" w:rsidRPr="00D3240D" w:rsidRDefault="00D3240D" w:rsidP="00D3240D">
            <w:pPr>
              <w:pStyle w:val="punkty"/>
              <w:rPr>
                <w:rStyle w:val="Wyrnieniedelikatne"/>
                <w:i w:val="0"/>
                <w:iCs w:val="0"/>
                <w:color w:val="auto"/>
              </w:rPr>
            </w:pPr>
            <w:r w:rsidRPr="00D3240D">
              <w:rPr>
                <w:rStyle w:val="Wyrnieniedelikatne"/>
                <w:i w:val="0"/>
                <w:iCs w:val="0"/>
                <w:color w:val="auto"/>
              </w:rPr>
              <w:t>A1. Działania na rzecz wsparcia integracji i aktywności społecznej oraz budowania tożsamości regionalnej</w:t>
            </w:r>
          </w:p>
          <w:p w14:paraId="5E8584C6" w14:textId="405ABE50" w:rsidR="00D3240D" w:rsidRPr="00D3240D" w:rsidRDefault="00D3240D" w:rsidP="00D3240D">
            <w:pPr>
              <w:pStyle w:val="punkty"/>
              <w:rPr>
                <w:rStyle w:val="Wyrnieniedelikatne"/>
                <w:i w:val="0"/>
                <w:iCs w:val="0"/>
                <w:color w:val="auto"/>
              </w:rPr>
            </w:pPr>
            <w:r w:rsidRPr="00D3240D">
              <w:rPr>
                <w:rStyle w:val="Wyrnieniedelikatne"/>
                <w:i w:val="0"/>
                <w:iCs w:val="0"/>
                <w:color w:val="auto"/>
              </w:rPr>
              <w:t>A2. Rozwijanie sektorów opieki nad najmłodszymi oraz edukacji</w:t>
            </w:r>
          </w:p>
          <w:p w14:paraId="7EF7607A" w14:textId="733D242D" w:rsidR="00D3240D" w:rsidRPr="00D3240D" w:rsidRDefault="00D3240D" w:rsidP="00D3240D">
            <w:pPr>
              <w:pStyle w:val="punkty"/>
              <w:rPr>
                <w:rStyle w:val="Wyrnieniedelikatne"/>
                <w:i w:val="0"/>
                <w:iCs w:val="0"/>
                <w:color w:val="auto"/>
              </w:rPr>
            </w:pPr>
            <w:r w:rsidRPr="00A50286">
              <w:rPr>
                <w:rFonts w:ascii="Franklin Gothic Book" w:eastAsia="Franklin Gothic Book" w:hAnsi="Franklin Gothic Book" w:cs="Times New Roman"/>
                <w:b w:val="0"/>
              </w:rPr>
              <w:t>B4. Poprawa stanu środowiska przyrodniczego</w:t>
            </w:r>
          </w:p>
          <w:p w14:paraId="751F174D" w14:textId="77777777" w:rsidR="00B10E5F" w:rsidRDefault="00B10E5F" w:rsidP="00273446">
            <w:pPr>
              <w:spacing w:before="240"/>
              <w:ind w:firstLine="0"/>
              <w:rPr>
                <w:rStyle w:val="Wyrnieniedelikatne"/>
                <w:b/>
                <w:bCs w:val="0"/>
              </w:rPr>
            </w:pPr>
            <w:r w:rsidRPr="0027723E">
              <w:rPr>
                <w:rStyle w:val="Wyrnieniedelikatne"/>
              </w:rPr>
              <w:t>Powiązania i synergia z innymi przedsięwzięciami</w:t>
            </w:r>
          </w:p>
          <w:p w14:paraId="436929DD" w14:textId="173BE2F6" w:rsidR="001C4712" w:rsidRDefault="001C4712" w:rsidP="001C4712">
            <w:pPr>
              <w:spacing w:line="276" w:lineRule="auto"/>
              <w:rPr>
                <w:rStyle w:val="Wyrnieniedelikatne"/>
                <w:b/>
                <w:bCs w:val="0"/>
                <w:i w:val="0"/>
                <w:iCs w:val="0"/>
                <w:color w:val="auto"/>
              </w:rPr>
            </w:pPr>
            <w:r w:rsidRPr="001C4712">
              <w:rPr>
                <w:rStyle w:val="Wyrnieniedelikatne"/>
                <w:i w:val="0"/>
                <w:iCs w:val="0"/>
                <w:color w:val="auto"/>
              </w:rPr>
              <w:t>Realizacja projektu będzie odbywać się.</w:t>
            </w:r>
            <w:r>
              <w:rPr>
                <w:rStyle w:val="Wyrnieniedelikatne"/>
                <w:i w:val="0"/>
                <w:iCs w:val="0"/>
                <w:color w:val="auto"/>
              </w:rPr>
              <w:t>m.in.</w:t>
            </w:r>
            <w:r w:rsidRPr="001C4712">
              <w:rPr>
                <w:rStyle w:val="Wyrnieniedelikatne"/>
                <w:i w:val="0"/>
                <w:iCs w:val="0"/>
                <w:color w:val="auto"/>
              </w:rPr>
              <w:t xml:space="preserve"> w obiek</w:t>
            </w:r>
            <w:r>
              <w:rPr>
                <w:rStyle w:val="Wyrnieniedelikatne"/>
                <w:i w:val="0"/>
                <w:iCs w:val="0"/>
                <w:color w:val="auto"/>
              </w:rPr>
              <w:t>tach</w:t>
            </w:r>
            <w:r w:rsidRPr="001C4712">
              <w:rPr>
                <w:rStyle w:val="Wyrnieniedelikatne"/>
                <w:i w:val="0"/>
                <w:iCs w:val="0"/>
                <w:color w:val="auto"/>
              </w:rPr>
              <w:t xml:space="preserve"> objęty</w:t>
            </w:r>
            <w:r>
              <w:rPr>
                <w:rStyle w:val="Wyrnieniedelikatne"/>
                <w:i w:val="0"/>
                <w:iCs w:val="0"/>
                <w:color w:val="auto"/>
              </w:rPr>
              <w:t>ch</w:t>
            </w:r>
            <w:r w:rsidRPr="001C4712">
              <w:rPr>
                <w:rStyle w:val="Wyrnieniedelikatne"/>
                <w:i w:val="0"/>
                <w:iCs w:val="0"/>
                <w:color w:val="auto"/>
              </w:rPr>
              <w:t xml:space="preserve"> rewitalizacją</w:t>
            </w:r>
            <w:r>
              <w:rPr>
                <w:rStyle w:val="Wyrnieniedelikatne"/>
                <w:i w:val="0"/>
                <w:iCs w:val="0"/>
                <w:color w:val="auto"/>
              </w:rPr>
              <w:t xml:space="preserve"> w</w:t>
            </w:r>
            <w:r w:rsidR="003A4F85">
              <w:rPr>
                <w:rStyle w:val="Wyrnieniedelikatne"/>
                <w:i w:val="0"/>
                <w:iCs w:val="0"/>
                <w:color w:val="auto"/>
              </w:rPr>
              <w:t> </w:t>
            </w:r>
            <w:r>
              <w:rPr>
                <w:rStyle w:val="Wyrnieniedelikatne"/>
                <w:i w:val="0"/>
                <w:iCs w:val="0"/>
                <w:color w:val="auto"/>
              </w:rPr>
              <w:t>projektach nr:</w:t>
            </w:r>
          </w:p>
          <w:p w14:paraId="3477CB38" w14:textId="77777777" w:rsidR="001C4712" w:rsidRPr="002C3707" w:rsidRDefault="001C4712" w:rsidP="001C4712">
            <w:pPr>
              <w:pStyle w:val="punkty"/>
              <w:spacing w:line="276" w:lineRule="auto"/>
              <w:rPr>
                <w:rStyle w:val="Wyrnieniedelikatne"/>
                <w:i w:val="0"/>
                <w:iCs w:val="0"/>
                <w:color w:val="auto"/>
              </w:rPr>
            </w:pPr>
            <w:r>
              <w:rPr>
                <w:rStyle w:val="Wyrnieniedelikatne"/>
                <w:i w:val="0"/>
                <w:iCs w:val="0"/>
                <w:color w:val="auto"/>
              </w:rPr>
              <w:t xml:space="preserve">1 – </w:t>
            </w:r>
            <w:r w:rsidRPr="002C3707">
              <w:rPr>
                <w:rStyle w:val="Wyrnieniedelikatne"/>
                <w:i w:val="0"/>
                <w:iCs w:val="0"/>
                <w:color w:val="auto"/>
              </w:rPr>
              <w:t>Rewitalizacja zachodniej pierzei Rynku II w Łęcznej - budowa Mediateki Łęczyńskiej</w:t>
            </w:r>
          </w:p>
          <w:p w14:paraId="72BBE534" w14:textId="77777777" w:rsidR="001C4712" w:rsidRPr="002C3707" w:rsidRDefault="001C4712" w:rsidP="001C4712">
            <w:pPr>
              <w:pStyle w:val="punkty"/>
              <w:spacing w:line="276" w:lineRule="auto"/>
              <w:rPr>
                <w:rStyle w:val="Wyrnieniedelikatne"/>
                <w:i w:val="0"/>
                <w:iCs w:val="0"/>
                <w:color w:val="auto"/>
              </w:rPr>
            </w:pPr>
            <w:r>
              <w:rPr>
                <w:rStyle w:val="Wyrnieniedelikatne"/>
                <w:i w:val="0"/>
                <w:iCs w:val="0"/>
                <w:color w:val="auto"/>
              </w:rPr>
              <w:t xml:space="preserve">2 – </w:t>
            </w:r>
            <w:r w:rsidRPr="002C3707">
              <w:rPr>
                <w:rStyle w:val="Wyrnieniedelikatne"/>
                <w:i w:val="0"/>
                <w:iCs w:val="0"/>
                <w:color w:val="auto"/>
              </w:rPr>
              <w:t>Synagogi w Łęcznej – odrestaurowanie budynku synagogi w Łęcznej na potrzeby Centrum Spotkań (ośrodek muzealno-edukacyjny)</w:t>
            </w:r>
          </w:p>
          <w:p w14:paraId="2D54EF22" w14:textId="77777777" w:rsidR="001C4712" w:rsidRPr="002C3707" w:rsidRDefault="001C4712" w:rsidP="001C4712">
            <w:pPr>
              <w:pStyle w:val="punkty"/>
              <w:spacing w:line="276" w:lineRule="auto"/>
              <w:rPr>
                <w:rStyle w:val="Wyrnieniedelikatne"/>
                <w:i w:val="0"/>
                <w:iCs w:val="0"/>
                <w:color w:val="auto"/>
              </w:rPr>
            </w:pPr>
            <w:r>
              <w:rPr>
                <w:rStyle w:val="Wyrnieniedelikatne"/>
                <w:i w:val="0"/>
                <w:iCs w:val="0"/>
                <w:color w:val="auto"/>
              </w:rPr>
              <w:t xml:space="preserve">4 – </w:t>
            </w:r>
            <w:r w:rsidRPr="002C3707">
              <w:rPr>
                <w:rStyle w:val="Wyrnieniedelikatne"/>
                <w:i w:val="0"/>
                <w:iCs w:val="0"/>
                <w:color w:val="auto"/>
              </w:rPr>
              <w:t>Synagogi w Łęcznej – przebudowa budynku biblioteki przy ulicy Bożnicznej w Łęcznej do pełnienia funkcji społeczno-kulturalnych</w:t>
            </w:r>
          </w:p>
          <w:p w14:paraId="2E66ACEA" w14:textId="77777777" w:rsidR="001C4712" w:rsidRPr="002C3707" w:rsidRDefault="001C4712" w:rsidP="001C4712">
            <w:pPr>
              <w:pStyle w:val="punkty"/>
              <w:spacing w:line="276" w:lineRule="auto"/>
              <w:rPr>
                <w:rStyle w:val="Wyrnieniedelikatne"/>
                <w:i w:val="0"/>
                <w:iCs w:val="0"/>
                <w:color w:val="auto"/>
              </w:rPr>
            </w:pPr>
            <w:r>
              <w:rPr>
                <w:rStyle w:val="Wyrnieniedelikatne"/>
                <w:i w:val="0"/>
                <w:iCs w:val="0"/>
                <w:color w:val="auto"/>
              </w:rPr>
              <w:t xml:space="preserve">6 – </w:t>
            </w:r>
            <w:r w:rsidRPr="002C3707">
              <w:rPr>
                <w:rStyle w:val="Wyrnieniedelikatne"/>
                <w:i w:val="0"/>
                <w:iCs w:val="0"/>
                <w:color w:val="auto"/>
              </w:rPr>
              <w:t>Kameralne Centrum Aktywności Mieszkańców</w:t>
            </w:r>
          </w:p>
          <w:p w14:paraId="2C892408" w14:textId="34046460" w:rsidR="001C4712" w:rsidRPr="00C50403" w:rsidRDefault="001C4712" w:rsidP="001C4712">
            <w:pPr>
              <w:pStyle w:val="punkty"/>
              <w:spacing w:line="276" w:lineRule="auto"/>
              <w:rPr>
                <w:rStyle w:val="Wyrnieniedelikatne"/>
                <w:i w:val="0"/>
                <w:iCs w:val="0"/>
                <w:color w:val="auto"/>
              </w:rPr>
            </w:pPr>
            <w:r>
              <w:rPr>
                <w:rStyle w:val="Wyrnieniedelikatne"/>
                <w:i w:val="0"/>
                <w:iCs w:val="0"/>
                <w:color w:val="auto"/>
              </w:rPr>
              <w:t xml:space="preserve">10 – </w:t>
            </w:r>
            <w:r w:rsidRPr="002C3707">
              <w:rPr>
                <w:rStyle w:val="Wyrnieniedelikatne"/>
                <w:i w:val="0"/>
                <w:iCs w:val="0"/>
                <w:color w:val="auto"/>
              </w:rPr>
              <w:t>Adaptacja budynku dawnej mansjonarii w Łęcznej do pełnienia funkcji kulturalnych</w:t>
            </w:r>
          </w:p>
        </w:tc>
      </w:tr>
    </w:tbl>
    <w:p w14:paraId="365B696C" w14:textId="08037058" w:rsidR="00F0006A" w:rsidRDefault="00F0006A" w:rsidP="00F0006A">
      <w:pPr>
        <w:spacing w:before="240"/>
      </w:pPr>
      <w:bookmarkStart w:id="131" w:name="_Toc161833872"/>
      <w:bookmarkEnd w:id="129"/>
      <w:r w:rsidRPr="00F0006A">
        <w:lastRenderedPageBreak/>
        <w:t>Planując, projektując oraz realizując przedsięwzięcia rewitalizacyjne nie wolno zapominać również o założeniach wynikających z przepisów odrębnych</w:t>
      </w:r>
      <w:r w:rsidR="004E001E">
        <w:t xml:space="preserve"> oraz dobrych praktyk</w:t>
      </w:r>
      <w:r w:rsidRPr="00F0006A">
        <w:t xml:space="preserve"> m.in.:</w:t>
      </w:r>
    </w:p>
    <w:p w14:paraId="2D48001E" w14:textId="77777777" w:rsidR="00F0006A" w:rsidRPr="00F0006A" w:rsidRDefault="00F0006A" w:rsidP="009C1573">
      <w:pPr>
        <w:pStyle w:val="punkty"/>
        <w:contextualSpacing w:val="0"/>
      </w:pPr>
      <w:r w:rsidRPr="00F0006A">
        <w:t>Zapewnić należy dbałość o zachowanie i rozwój zielonej infrastruktury, zwłaszcza ochronę drzew, w całym cyklu projektowym, w tym poprzez stosowanie standardów ochrony zieleni, zwiększenie powierzchni biologicznie czynnych oraz unikanie tworzenia powierzchni uszczelnionych;</w:t>
      </w:r>
    </w:p>
    <w:p w14:paraId="4B32945C" w14:textId="77777777" w:rsidR="00F0006A" w:rsidRPr="00F0006A" w:rsidRDefault="00F0006A" w:rsidP="009C1573">
      <w:pPr>
        <w:pStyle w:val="punkty"/>
        <w:contextualSpacing w:val="0"/>
      </w:pPr>
      <w:r w:rsidRPr="00F0006A">
        <w:lastRenderedPageBreak/>
        <w:t>Planując rozbudowę infrastruktury należy uwzględnić konieczność zachowania stref kontrolowanych dla istniejących gazociągów, zwłaszcza gazociągu wysokiego ciśnienia, zgodnie z obowiązującymi przepisami. W strefach kontrolowanych nie należy wznosić budynków, urządzać stałych składów i magazynów, sadzić drzew i krzewów oraz podejmować działalności mogącej zagrozić trwałości gazociągu podczas jego eksploatacji zgodnie z Rozporządzeniem Ministra Gospodarki (lub innego właściwego) w sprawie warunków technicznych, jakim powinny odpowiadać sieci gazowe i ich usytuowanie, obowiązującemu w okresie wykonania przedmiotowego gazociągu.</w:t>
      </w:r>
    </w:p>
    <w:p w14:paraId="3DE487DE" w14:textId="77777777" w:rsidR="00F0006A" w:rsidRPr="00F0006A" w:rsidRDefault="00F0006A" w:rsidP="009C1573">
      <w:pPr>
        <w:pStyle w:val="punkty"/>
        <w:contextualSpacing w:val="0"/>
      </w:pPr>
      <w:r w:rsidRPr="00F0006A">
        <w:t>Przedsięwzięcia nie mogą znacząco negatywnie wpływać na istniejące i potencjalne siedliska gatunków chronionych. Przed rozpoczęciem prac należy ograniczyć potencjalne negatywne oddziaływanie w największym stopniu, które związane będzie z etapem budowy – przede wszystkim usuwaniem drzew i krzewów, ryzykiem zajęcia stanowisk gatunków roślin chronionych oraz stanowisk chronionych zwierząt oraz ich płoszeniem.</w:t>
      </w:r>
    </w:p>
    <w:p w14:paraId="112D6E34" w14:textId="585AECA9" w:rsidR="00F0006A" w:rsidRDefault="00471D23" w:rsidP="007822C5">
      <w:pPr>
        <w:pStyle w:val="punkty"/>
        <w:contextualSpacing w:val="0"/>
      </w:pPr>
      <w:r>
        <w:t>Podczas realizacji przedsięwzięć w granicach Nadwieprzańskiego Parku Krajobrazowego oraz jego otuliny należy mieć na uwadze przepisy zawarte w Uchwale Nr XIV/216/2016 Sejmiku Województwa Lubelskiego z dnia 28 stycznia 2016 r. w sprawie Nadwieprzańskiego Parku Krajobrazowego (Dziennik Urzędowy Województwa Lubelskiego</w:t>
      </w:r>
      <w:r w:rsidR="005E4956">
        <w:t xml:space="preserve"> </w:t>
      </w:r>
      <w:r>
        <w:t>z dnia 25 lutego 2016 r., poz. 932.), która stanowi iż: „Szczególnym celem ochrony Parku jest zachowanie walorów przyrodniczych, krajobrazowych, kulturowych, historycznych i turystycznych środowiska ze szczególnym uwzględnieniem unikalnego ekosystemu doliny rzeki Wieprz z bardzo cennymi przyrodniczo obszarami lasów i torfowisk.” Na terenie otuliny Nadwieprzańskiego Parku Krajobrazowego zakazy dotyczące parku nie obowiązują, jednak ustalenia ww. projektu nie powinny wpływać negatywnie na cele ochrony Nadwieprzańskiego Parku Krajobrazowego zawarte w Uchwale Nr XIV/216/2016 Sejmiku Województwa Lubelskiego z dnia 28 stycznia 2016 r. w sprawie Nadwieprzańskiego Parku Krajobrazowego (Dziennik Urzędowy Województwa Lubelskiego z dnia 25 lutego 2016 r., poz. 932).</w:t>
      </w:r>
    </w:p>
    <w:p w14:paraId="498A9C72" w14:textId="08995C3C" w:rsidR="008935C8" w:rsidRDefault="00DB2035" w:rsidP="001C4D82">
      <w:pPr>
        <w:pStyle w:val="punkty"/>
        <w:contextualSpacing w:val="0"/>
      </w:pPr>
      <w:r>
        <w:t xml:space="preserve">Podczas realizacji projektów w każdym wypadku należy zwrócić szczególną uwagę na zachowanie drzewostanu i zieleni oraz miejsc, które są lęgowiskiem lub żerowiskiem gatunków chronionych m.in. ptaków i nietoperzy. Ponadto, biorąc pod uwagę zagrożenia, które związane są z ekspansją gatunków obcych, w tym inwazyjnych, należy zwrócić szczególną uwagę na dobór gatunków, które będą wykorzystane do nasadzeń na całym terenie rewitalizacji, tak, aby </w:t>
      </w:r>
      <w:r w:rsidR="0080637F">
        <w:t xml:space="preserve">nie wpływały negatywnie na rodzime siedliska i gatunki. </w:t>
      </w:r>
      <w:r w:rsidR="0080637F" w:rsidRPr="0080637F">
        <w:t>Ponadto, należy rozważyć zastosowanie na rewitalizowanych obszarach rozwiązań, które będą ograniczały tzw. zanieczyszczenie światłem.</w:t>
      </w:r>
    </w:p>
    <w:p w14:paraId="6BB9AE76" w14:textId="4F222128" w:rsidR="0073716B" w:rsidRDefault="0073716B" w:rsidP="001C4D82">
      <w:pPr>
        <w:pStyle w:val="punkty"/>
        <w:contextualSpacing w:val="0"/>
      </w:pPr>
      <w:r>
        <w:t xml:space="preserve">Na obszarach szczególnego zagrożenia powodzią </w:t>
      </w:r>
      <w:r w:rsidRPr="0073716B">
        <w:t>zgodnie z art. 77 ust. 1 pkt 3 Prawa wodnego zakazuje się m.in. gromadzenia ścieków, nawozów naturalnych, środków chemicznych, a także innych substancji lub materiałów, które mogą zanieczyścić wody oraz prowadzenia przetwarzania odpadów, w szczególności ich składowania.</w:t>
      </w:r>
      <w:r>
        <w:t xml:space="preserve"> </w:t>
      </w:r>
      <w:r w:rsidRPr="0073716B">
        <w:t>Podkreślić tu należy, że szczegółowe warunki realizacji inwestycji w obszarze szczególnego zagrożenia powodzią ustalone zostaną na etapie pozwolenia wodnoprawnego, które jest wymagane na budowę obiektów budowalnych na obszarze szczególnego zagrożenia powodzią (art. 390 ust. 1 pkt 1 ustawy Prawo wodne) oraz w pozwoleniu wodnoprawnym na zmianę ukształtowania terenu na gruntach przylegających do wód (art. 389 pkt. 8), jeśli takowe będzie wymagane.</w:t>
      </w:r>
    </w:p>
    <w:p w14:paraId="485D0F0C" w14:textId="080CBCF5" w:rsidR="0080637F" w:rsidRDefault="0080637F" w:rsidP="001C4D82">
      <w:pPr>
        <w:pStyle w:val="punkty"/>
        <w:contextualSpacing w:val="0"/>
      </w:pPr>
      <w:r w:rsidRPr="001C4D82">
        <w:lastRenderedPageBreak/>
        <w:t>Istotnym elementem rewitalizacji, zwłaszcza w zakresie zagospodarowania przestrzeni publicznej, jest realizacja tego zadania w sposób zrównoważony, który przy zastosowaniu rozwiązań ułatwiających dostępność miejsc dla większej liczby grup społecznych zachowa również przyrodnicze walory terenu, które pozytywnie wpływają na funkcjonowanie lokalnych społeczności. Dlatego też projekty rewitalizacji powinny mieć na celu zachowanie terenów zielonych oraz siedlisk gatunków chronionych. Niewskazane jest nadmierne usuwanie drzew i krzewów oraz przekształcanie terenów zielonych w wybetonowane place. Biorąc pod uwagę postępujące zmiany klimatu, w tym okresy o wysokich temperaturach, należy mieć na uwadze, że usunięcie większości drzew z odsłoniętych placów utrudni lub uniemożliwi wielu osobom korzystanie z przestrzeni publicznej. Działania polegające na rewitalizacji obszaru, w tym terenów zielonych, powinny opierać się na bardziej efektywnym wykorzystaniu zasobów oraz przeciwdziałaniu utracie różnorodności biologicznej.</w:t>
      </w:r>
    </w:p>
    <w:p w14:paraId="75983C56" w14:textId="603957AA" w:rsidR="00EA0A10" w:rsidRDefault="00EA0A10" w:rsidP="00414A76">
      <w:pPr>
        <w:pStyle w:val="punkty"/>
        <w:contextualSpacing w:val="0"/>
      </w:pPr>
      <w:r>
        <w:t>Dla wszystkich przedsięwzięć przeznaczonych pod obiekty użyteczności publicznej, zamieszkania zbiorowego i usług należy zapewnić wodę do zewnętrznego gaszenia pożaru oraz dojazdy spełniające wymagania jak dla dróg pożarowych, zgodnie z zapisami określonymi w rozporządzeniu Ministra Spraw Wewnętrznych i Administracji z 24 lipca 2009 r. w sprawie przeciwpożarowego zaopatrzenia w wodę oraz dróg pożarowych (Dz. U. z 2009 r., nr 124, poz. 1030).</w:t>
      </w:r>
    </w:p>
    <w:p w14:paraId="06E6A7DC" w14:textId="749175BC" w:rsidR="00414A76" w:rsidRDefault="00414A76" w:rsidP="00414A76">
      <w:pPr>
        <w:pStyle w:val="punkty"/>
        <w:spacing w:before="240"/>
        <w:contextualSpacing w:val="0"/>
      </w:pPr>
      <w:r w:rsidRPr="00414A76">
        <w:t>W odniesieniu do zakresu planowanych zadań związanych z</w:t>
      </w:r>
      <w:r>
        <w:t xml:space="preserve"> </w:t>
      </w:r>
      <w:r w:rsidRPr="00414A76">
        <w:t>obiektami/obszarami zabytkowymi</w:t>
      </w:r>
      <w:r>
        <w:t xml:space="preserve"> c</w:t>
      </w:r>
      <w:r w:rsidRPr="00414A76">
        <w:t>zęść planowanych przedsięwzięć została już zaakceptowana prze organ konserwatorski na etapie wydawania pozwoleń bądź wytycznych</w:t>
      </w:r>
      <w:r>
        <w:t xml:space="preserve">. </w:t>
      </w:r>
      <w:r w:rsidRPr="00414A76">
        <w:t>zostały one właściwie ukierunkowane i stanowić będą gwarancję prawidłowego ich utrzymania i zagospodarowania oraz pozwolą na całkowite wykorzystanie ich potencjału.</w:t>
      </w:r>
      <w:r>
        <w:t xml:space="preserve"> </w:t>
      </w:r>
      <w:r w:rsidRPr="00414A76">
        <w:t>Dla pozostałych działań rewitalizacyjnych, dla których LWKZ jak dotąd nie zajął formalnego stanowiska,</w:t>
      </w:r>
      <w:r>
        <w:t xml:space="preserve"> </w:t>
      </w:r>
      <w:r w:rsidRPr="00414A76">
        <w:t>szczegółowe rozwiązania projektowe będą doprecyzowane i akceptowane na etapie opracowywania dokumentacji projektowych.</w:t>
      </w:r>
      <w:r>
        <w:t xml:space="preserve"> W</w:t>
      </w:r>
      <w:r w:rsidRPr="00414A76">
        <w:t>szelkie działania  inwestycyjne nie mogą pozostawać w sprzeczności z zasadami ochrony konserwatorskiej zabytkowych obiektów i obszarów.</w:t>
      </w:r>
    </w:p>
    <w:p w14:paraId="143C32D5" w14:textId="332F0763" w:rsidR="008E3E49" w:rsidRDefault="008E3E49" w:rsidP="008E3E49">
      <w:pPr>
        <w:pStyle w:val="punkty"/>
        <w:contextualSpacing w:val="0"/>
      </w:pPr>
      <w:r w:rsidRPr="008E3E49">
        <w:t>Ze względu na konieczność ochrony wartości widokowo-przestrzennych oraz względów konserwatorskich dopuszczenie montażu urządzeń typu OZE na obiektach oraz w przestrzeniach zabytkowych jest możliwe wyłącznie w przypadku braku negatywnego ich wpływu na zachowanie wartości widokowo-przestrzennych rozpatrywanego fragmentu układu urbanistycznego starego miasta. Dopuszczenie możliwości montażu tego typu urządzeń będzie indywidulanie rozpatrywane przez organ konserwatorski na etapie dokumentacji projektowej.</w:t>
      </w:r>
    </w:p>
    <w:p w14:paraId="7CE837AB" w14:textId="53EC7FD7" w:rsidR="008E3E49" w:rsidRPr="008E3E49" w:rsidRDefault="008E3E49" w:rsidP="008E3E49">
      <w:pPr>
        <w:pStyle w:val="punkty"/>
        <w:contextualSpacing w:val="0"/>
      </w:pPr>
      <w:r>
        <w:t>N</w:t>
      </w:r>
      <w:r w:rsidRPr="008E3E49">
        <w:t>a etapie realizacji poszczególnych przedsięwzięć rewitalizacyjnych</w:t>
      </w:r>
      <w:r>
        <w:t xml:space="preserve"> </w:t>
      </w:r>
      <w:r w:rsidRPr="008E3E49">
        <w:t>w odniesieniu do poszczególnych koncepcji projektowych związanych z ewentualną ingerencją w warstwy ziemne</w:t>
      </w:r>
      <w:r>
        <w:t xml:space="preserve"> </w:t>
      </w:r>
      <w:r w:rsidRPr="008E3E49">
        <w:t>na obszarze zabytkowego układu urbanistycznego Łęcznej oraz na terenie zabytkowego zespołu podworskiego Podzamcze</w:t>
      </w:r>
      <w:r>
        <w:t>,</w:t>
      </w:r>
      <w:r w:rsidRPr="008E3E49">
        <w:t xml:space="preserve"> gdzie istnieje prawdopodobieństwo odkrycia w trakcie prowadzenia zabytków archeologicznych</w:t>
      </w:r>
      <w:r>
        <w:t xml:space="preserve">, </w:t>
      </w:r>
      <w:r w:rsidRPr="008E3E49">
        <w:t>mogą zostać wskazane dodatkowe warunki dotyczące ochrony zabytków archeologicznych wynikające z przepisów ustawy o ochronie zabytków i opiece nad zabytkami.</w:t>
      </w:r>
    </w:p>
    <w:p w14:paraId="16F453A0" w14:textId="0A27DD24" w:rsidR="00511646" w:rsidRDefault="00511646" w:rsidP="00873FD7">
      <w:pPr>
        <w:pStyle w:val="Nagwek2"/>
        <w:numPr>
          <w:ilvl w:val="1"/>
          <w:numId w:val="19"/>
        </w:numPr>
      </w:pPr>
      <w:r>
        <w:lastRenderedPageBreak/>
        <w:t>Charakterystyka pozostałych dopuszczalnych przedsięwzięć</w:t>
      </w:r>
      <w:bookmarkEnd w:id="131"/>
    </w:p>
    <w:p w14:paraId="3638D079" w14:textId="77777777" w:rsidR="00B03B34" w:rsidRPr="00C35C0F" w:rsidRDefault="00511646" w:rsidP="00B03B34">
      <w:bookmarkStart w:id="132" w:name="_Hlk166711300"/>
      <w:bookmarkStart w:id="133" w:name="_Hlk157504986"/>
      <w:r w:rsidRPr="00C35C0F">
        <w:t xml:space="preserve">Ustawa o rewitalizacji oprócz podstawowych przedsięwzięć rewitalizacyjnych, obejmuje również projekty uzupełniające, tj. takie, które ze względu na mniejszą skalę oddziaływania trudno zidentyfikować indywidualnie, a są oczekiwane ze względu na realizację celów programu rewitalizacji. Projekty dodatkowe uzupełniają w pewnym stopniu projekty podstawowe, tworząc wartość dodaną zaplanowanych działań. Ponieważ odnoszą się do zdiagnozowanych zjawisk kryzysowych, mają one potencjał do ich ograniczenia, choć w mniejszej skali lub w dalszej perspektywie czasowej. Poniżej przedstawiono zestawienie pozostałych przedsięwzięć rewitalizacyjnych, uzupełniających projekty podstawowe procesu rewitalizacji </w:t>
      </w:r>
      <w:r w:rsidR="00C35C0F" w:rsidRPr="00C35C0F">
        <w:t>G</w:t>
      </w:r>
      <w:r w:rsidRPr="00C35C0F">
        <w:t>miny</w:t>
      </w:r>
      <w:r w:rsidR="00B03B34" w:rsidRPr="00C35C0F">
        <w:t>.</w:t>
      </w:r>
    </w:p>
    <w:p w14:paraId="3CA274C2" w14:textId="58BE77CF" w:rsidR="00C35C0F" w:rsidRDefault="00C35C0F" w:rsidP="00C35C0F">
      <w:r w:rsidRPr="00006135">
        <w:t xml:space="preserve">W niniejszym Programie określone zostały typy dopuszczalnych </w:t>
      </w:r>
      <w:r>
        <w:t>przedsięwzięć</w:t>
      </w:r>
      <w:r w:rsidRPr="00006135">
        <w:t xml:space="preserve"> </w:t>
      </w:r>
      <w:r>
        <w:t>uzupełniających</w:t>
      </w:r>
      <w:r w:rsidRPr="00006135">
        <w:t xml:space="preserve">, </w:t>
      </w:r>
      <w:r>
        <w:t>odnoszące się</w:t>
      </w:r>
      <w:r w:rsidRPr="00006135">
        <w:t xml:space="preserve"> do poszczególnych celów strategicznych. Skala i zakres realizowanych w ramach nich działań mogą być bardzo różne,</w:t>
      </w:r>
      <w:r>
        <w:t xml:space="preserve"> w </w:t>
      </w:r>
      <w:r w:rsidRPr="00006135">
        <w:t xml:space="preserve">zależności od specyfiki danego </w:t>
      </w:r>
      <w:r>
        <w:t>projektu</w:t>
      </w:r>
      <w:r w:rsidRPr="00006135">
        <w:t>.</w:t>
      </w:r>
      <w:r w:rsidR="008017E0">
        <w:t xml:space="preserve">   </w:t>
      </w:r>
    </w:p>
    <w:p w14:paraId="46DADEA8" w14:textId="586FBC48" w:rsidR="00213AEA" w:rsidRPr="00213AEA" w:rsidRDefault="00213AEA" w:rsidP="00213AEA">
      <w:pPr>
        <w:ind w:firstLine="0"/>
      </w:pPr>
      <w:bookmarkStart w:id="134" w:name="_Hlk166711341"/>
      <w:bookmarkEnd w:id="132"/>
      <w:r w:rsidRPr="00213AEA">
        <w:t>Cel rewitalizacji A: Aktywizacja i integracja społeczności lokalnej oraz przeciwdziałanie marginalizacji</w:t>
      </w:r>
    </w:p>
    <w:p w14:paraId="46484ABB" w14:textId="53BA8BCE" w:rsidR="00C35C0F" w:rsidRPr="00213AEA" w:rsidRDefault="00C35C0F" w:rsidP="00213AEA">
      <w:pPr>
        <w:pStyle w:val="punkty"/>
      </w:pPr>
      <w:r w:rsidRPr="00213AEA">
        <w:t xml:space="preserve">Typ 1. – </w:t>
      </w:r>
      <w:bookmarkStart w:id="135" w:name="_Hlk170390634"/>
      <w:r w:rsidR="00213AEA">
        <w:t>Przedsięwzięcia zapobiegające marginalizacji</w:t>
      </w:r>
    </w:p>
    <w:bookmarkEnd w:id="135"/>
    <w:p w14:paraId="5E67CB49" w14:textId="3A197DE0" w:rsidR="00C35C0F" w:rsidRDefault="00C35C0F" w:rsidP="00213AEA">
      <w:pPr>
        <w:pStyle w:val="punkty"/>
      </w:pPr>
      <w:r w:rsidRPr="00213AEA">
        <w:t xml:space="preserve">Typ 2. </w:t>
      </w:r>
      <w:r w:rsidR="00213AEA">
        <w:t>–</w:t>
      </w:r>
      <w:r w:rsidRPr="00213AEA">
        <w:t xml:space="preserve"> </w:t>
      </w:r>
      <w:bookmarkStart w:id="136" w:name="_Hlk170391072"/>
      <w:r w:rsidR="00213AEA">
        <w:t xml:space="preserve">Przedsięwzięcia </w:t>
      </w:r>
      <w:r w:rsidR="004A30E9">
        <w:t xml:space="preserve">poprawiające sektor edukacji </w:t>
      </w:r>
      <w:bookmarkEnd w:id="136"/>
      <w:r w:rsidR="004A30E9">
        <w:t>i opieki nad najmłodszymi</w:t>
      </w:r>
    </w:p>
    <w:p w14:paraId="4E507D2F" w14:textId="3E5B804E" w:rsidR="00225C82" w:rsidRPr="00213AEA" w:rsidRDefault="00225C82" w:rsidP="00213AEA">
      <w:pPr>
        <w:pStyle w:val="punkty"/>
      </w:pPr>
      <w:r>
        <w:t>Typ 3. – Przedsięwzięcia promujące zdrowy tryb życia</w:t>
      </w:r>
    </w:p>
    <w:p w14:paraId="35036773" w14:textId="11AFCEA0" w:rsidR="00C35C0F" w:rsidRDefault="00213AEA" w:rsidP="00213AEA">
      <w:pPr>
        <w:ind w:firstLine="0"/>
        <w:rPr>
          <w:rFonts w:ascii="Franklin Gothic Book" w:eastAsia="Times New Roman" w:hAnsi="Franklin Gothic Book" w:cs="Times New Roman"/>
          <w:bCs/>
        </w:rPr>
      </w:pPr>
      <w:r w:rsidRPr="00213AEA">
        <w:t>Cel rewitalizacji</w:t>
      </w:r>
      <w:r w:rsidR="00065485">
        <w:t xml:space="preserve"> B</w:t>
      </w:r>
      <w:r w:rsidRPr="00213AEA">
        <w:t xml:space="preserve"> </w:t>
      </w:r>
      <w:r w:rsidRPr="00213AEA">
        <w:rPr>
          <w:b/>
          <w:bCs/>
        </w:rPr>
        <w:t xml:space="preserve">: </w:t>
      </w:r>
      <w:r w:rsidRPr="00213AEA">
        <w:rPr>
          <w:rFonts w:ascii="Franklin Gothic Book" w:eastAsia="Times New Roman" w:hAnsi="Franklin Gothic Book" w:cs="Times New Roman"/>
          <w:bCs/>
        </w:rPr>
        <w:t>Modernizacja infrastruktury i wzrost atrakcyjności przestrzeni publicznej</w:t>
      </w:r>
    </w:p>
    <w:p w14:paraId="680CE279" w14:textId="1AFF2FF4" w:rsidR="00213AEA" w:rsidRDefault="00213AEA" w:rsidP="00213AEA">
      <w:pPr>
        <w:pStyle w:val="punkty"/>
      </w:pPr>
      <w:r>
        <w:rPr>
          <w:rFonts w:ascii="Franklin Gothic Book" w:eastAsia="Times New Roman" w:hAnsi="Franklin Gothic Book" w:cs="Times New Roman"/>
          <w:bCs/>
        </w:rPr>
        <w:t xml:space="preserve">Typ </w:t>
      </w:r>
      <w:r w:rsidR="00225C82">
        <w:rPr>
          <w:rFonts w:ascii="Franklin Gothic Book" w:eastAsia="Times New Roman" w:hAnsi="Franklin Gothic Book" w:cs="Times New Roman"/>
          <w:bCs/>
        </w:rPr>
        <w:t>4</w:t>
      </w:r>
      <w:r>
        <w:rPr>
          <w:rFonts w:ascii="Franklin Gothic Book" w:eastAsia="Times New Roman" w:hAnsi="Franklin Gothic Book" w:cs="Times New Roman"/>
          <w:bCs/>
        </w:rPr>
        <w:t xml:space="preserve">. - </w:t>
      </w:r>
      <w:bookmarkStart w:id="137" w:name="_Hlk170390836"/>
      <w:r>
        <w:t>Przedsięwzięcia poprawiające dostępność infrastruktury i przestrzeni publicznej</w:t>
      </w:r>
      <w:r w:rsidRPr="00AD4AC7">
        <w:t xml:space="preserve"> </w:t>
      </w:r>
    </w:p>
    <w:bookmarkEnd w:id="137"/>
    <w:p w14:paraId="4FC3E708" w14:textId="76AA99B8" w:rsidR="00213AEA" w:rsidRDefault="00213AEA" w:rsidP="00213AEA">
      <w:pPr>
        <w:pStyle w:val="punkty"/>
      </w:pPr>
      <w:r>
        <w:t xml:space="preserve">Typ </w:t>
      </w:r>
      <w:r w:rsidR="00225C82">
        <w:t>5</w:t>
      </w:r>
      <w:r>
        <w:t xml:space="preserve">. – </w:t>
      </w:r>
      <w:bookmarkStart w:id="138" w:name="_Hlk170390856"/>
      <w:r w:rsidRPr="0090051A">
        <w:t>Przedsięwzięcia podnoszące standard infrastruktury publicznej</w:t>
      </w:r>
      <w:bookmarkEnd w:id="138"/>
    </w:p>
    <w:p w14:paraId="2517A399" w14:textId="45769B3E" w:rsidR="00213AEA" w:rsidRDefault="00213AEA" w:rsidP="00213AEA">
      <w:pPr>
        <w:pStyle w:val="punkty"/>
      </w:pPr>
      <w:r>
        <w:t xml:space="preserve">Typ </w:t>
      </w:r>
      <w:r w:rsidR="00225C82">
        <w:t>6</w:t>
      </w:r>
      <w:r>
        <w:t xml:space="preserve">. – </w:t>
      </w:r>
      <w:bookmarkStart w:id="139" w:name="_Hlk170390866"/>
      <w:r w:rsidRPr="0090051A">
        <w:t xml:space="preserve">Przedsięwzięcia podnoszące standard </w:t>
      </w:r>
      <w:r>
        <w:t>przestrzeni</w:t>
      </w:r>
      <w:r w:rsidRPr="0090051A">
        <w:t xml:space="preserve"> publicznej</w:t>
      </w:r>
      <w:r>
        <w:t xml:space="preserve"> i zielonej przestrzeni</w:t>
      </w:r>
      <w:bookmarkEnd w:id="139"/>
    </w:p>
    <w:p w14:paraId="66375465" w14:textId="7BE41EC1" w:rsidR="00213AEA" w:rsidRPr="00213AEA" w:rsidRDefault="00213AEA" w:rsidP="00213AEA">
      <w:pPr>
        <w:pStyle w:val="punkty"/>
        <w:rPr>
          <w:b/>
          <w:bCs/>
        </w:rPr>
      </w:pPr>
      <w:r>
        <w:t xml:space="preserve">Typ </w:t>
      </w:r>
      <w:r w:rsidR="00225C82">
        <w:t>7</w:t>
      </w:r>
      <w:r>
        <w:t xml:space="preserve">. - </w:t>
      </w:r>
      <w:bookmarkStart w:id="140" w:name="_Hlk170390905"/>
      <w:r w:rsidRPr="007B09ED">
        <w:t>Przedsięwzięcia poprawiające standard infrastruktury sieciowej przyczyniające się do poprawy stanu środowiska przyrodniczego</w:t>
      </w:r>
      <w:bookmarkEnd w:id="140"/>
    </w:p>
    <w:bookmarkEnd w:id="133"/>
    <w:bookmarkEnd w:id="134"/>
    <w:p w14:paraId="678B0335" w14:textId="32E8F779" w:rsidR="00C35C0F" w:rsidRDefault="00213AEA" w:rsidP="00213AEA">
      <w:pPr>
        <w:ind w:firstLine="0"/>
        <w:rPr>
          <w:rFonts w:ascii="Franklin Gothic Book" w:eastAsia="Times New Roman" w:hAnsi="Franklin Gothic Book" w:cs="Times New Roman"/>
          <w:bCs/>
        </w:rPr>
      </w:pPr>
      <w:r w:rsidRPr="00213AEA">
        <w:t xml:space="preserve">Cel rewitalizacji C: </w:t>
      </w:r>
      <w:r w:rsidRPr="00213AEA">
        <w:rPr>
          <w:rFonts w:ascii="Franklin Gothic Book" w:eastAsia="Times New Roman" w:hAnsi="Franklin Gothic Book" w:cs="Times New Roman"/>
          <w:bCs/>
        </w:rPr>
        <w:t>Stymulowanie</w:t>
      </w:r>
      <w:r w:rsidRPr="00A50286">
        <w:rPr>
          <w:rFonts w:ascii="Franklin Gothic Book" w:eastAsia="Times New Roman" w:hAnsi="Franklin Gothic Book" w:cs="Times New Roman"/>
          <w:bCs/>
        </w:rPr>
        <w:t xml:space="preserve"> wzrostu aktywności gospodarczej mieszkańców</w:t>
      </w:r>
    </w:p>
    <w:p w14:paraId="0AE1711E" w14:textId="443B8392" w:rsidR="00213AEA" w:rsidRPr="00213AEA" w:rsidRDefault="00213AEA" w:rsidP="00213AEA">
      <w:pPr>
        <w:pStyle w:val="punkty"/>
      </w:pPr>
      <w:r w:rsidRPr="00213AEA">
        <w:t xml:space="preserve">Typ </w:t>
      </w:r>
      <w:r w:rsidR="00225C82">
        <w:t>8</w:t>
      </w:r>
      <w:r w:rsidRPr="00213AEA">
        <w:t xml:space="preserve">. – </w:t>
      </w:r>
      <w:bookmarkStart w:id="141" w:name="_Hlk170390729"/>
      <w:r w:rsidR="004A30E9" w:rsidRPr="004A30E9">
        <w:t>Przedsięwzięcia podnoszące jakość kapitału ludzkiego</w:t>
      </w:r>
    </w:p>
    <w:bookmarkEnd w:id="141"/>
    <w:p w14:paraId="302741E4" w14:textId="5CD6420C" w:rsidR="00213AEA" w:rsidRPr="00213AEA" w:rsidRDefault="00213AEA" w:rsidP="00213AEA">
      <w:pPr>
        <w:pStyle w:val="punkty"/>
      </w:pPr>
      <w:r w:rsidRPr="00213AEA">
        <w:t xml:space="preserve">Typ </w:t>
      </w:r>
      <w:r w:rsidR="00225C82">
        <w:t>9</w:t>
      </w:r>
      <w:r w:rsidRPr="00213AEA">
        <w:t xml:space="preserve">. - </w:t>
      </w:r>
      <w:r w:rsidR="004A30E9" w:rsidRPr="004A30E9">
        <w:t>Przedsięwzięcia podnoszące poziom lokalnej gospodarki</w:t>
      </w:r>
    </w:p>
    <w:p w14:paraId="5B06F26D" w14:textId="6D0D685E" w:rsidR="000654C5" w:rsidRDefault="00C35C0F" w:rsidP="00A22B4D">
      <w:bookmarkStart w:id="142" w:name="_Hlk166711351"/>
      <w:bookmarkStart w:id="143" w:name="_Hlk157505064"/>
      <w:r w:rsidRPr="00C35C0F">
        <w:t xml:space="preserve">Zidentyfikowane w ramach powyższych typów przedsięwzięcia uzupełniające przybierają głównie charakter społeczno-gospodarczy lub techniczny. Skierowane są do szerokiego grona odbiorców z terenu Gminy </w:t>
      </w:r>
      <w:r w:rsidR="000654C5">
        <w:t>Łęczna</w:t>
      </w:r>
      <w:r w:rsidRPr="00C35C0F">
        <w:t>, w tym zwłaszcza do mieszkańców obszaru zdegradowanego i</w:t>
      </w:r>
      <w:r w:rsidR="003A4F85">
        <w:t> </w:t>
      </w:r>
      <w:r w:rsidRPr="00C35C0F">
        <w:t>obszaru rewitalizacji. Realizacja tych działań umożliwi wyprowadzenie owych terenów ze stanu kryzysowego, co będzie miało korzystny wpływ na poprawę jakości życia oraz przyszły rozwój ośrodka.</w:t>
      </w:r>
      <w:r w:rsidR="001C6AF3">
        <w:t xml:space="preserve"> </w:t>
      </w:r>
      <w:r w:rsidR="001C6AF3" w:rsidRPr="00A2526B">
        <w:t xml:space="preserve">Lista projektów dopuszczalnych pozostaje otwarta. Może zatem zostać powiększana </w:t>
      </w:r>
      <w:r w:rsidR="001C6AF3">
        <w:br/>
      </w:r>
      <w:r w:rsidR="001C6AF3" w:rsidRPr="00A2526B">
        <w:t>o dodatkowe przedsięwzięcia, zgłaszane wg zaistniałych potrzeb</w:t>
      </w:r>
      <w:r w:rsidR="001C6AF3">
        <w:t xml:space="preserve">. </w:t>
      </w:r>
      <w:r w:rsidR="001C6AF3" w:rsidRPr="00A2526B">
        <w:t>Na dzień uchwalenia dokumentu zgłoszone zostały następujące projekty uzupełniające:</w:t>
      </w:r>
    </w:p>
    <w:tbl>
      <w:tblPr>
        <w:tblStyle w:val="Tabelasiatki1jasnaakcent31"/>
        <w:tblW w:w="0" w:type="auto"/>
        <w:tblLook w:val="04A0" w:firstRow="1" w:lastRow="0" w:firstColumn="1" w:lastColumn="0" w:noHBand="0" w:noVBand="1"/>
        <w:tblCaption w:val="Projekt uzupełniający 1. Rewitalizacja przestrzeni publicznych na obszarze rewitalizacji"/>
        <w:tblDescription w:val="Opis uzupełniającego projektu rewitalizacyjnego: lokalizacja przedsięwzięcia, podmiot realizujący przedsięwziecie, partner projektu, zakres zadań przedsięwzięcia, okres realizacji, szacowana wartość, źródło finansowania"/>
      </w:tblPr>
      <w:tblGrid>
        <w:gridCol w:w="9212"/>
      </w:tblGrid>
      <w:tr w:rsidR="000F2CF1" w14:paraId="609605C7" w14:textId="77777777" w:rsidTr="002734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5DBAC149" w14:textId="41603E93" w:rsidR="000F2CF1" w:rsidRPr="000F2A29" w:rsidRDefault="000F2CF1" w:rsidP="00273446">
            <w:pPr>
              <w:ind w:firstLine="0"/>
            </w:pPr>
            <w:bookmarkStart w:id="144" w:name="_Hlk166154382"/>
            <w:bookmarkEnd w:id="142"/>
            <w:r w:rsidRPr="00506C85">
              <w:t>Projekt</w:t>
            </w:r>
            <w:r>
              <w:t xml:space="preserve"> uzupełniający 1</w:t>
            </w:r>
            <w:r w:rsidRPr="00506C85">
              <w:t>.</w:t>
            </w:r>
            <w:r>
              <w:t xml:space="preserve"> </w:t>
            </w:r>
            <w:r w:rsidRPr="000F2CF1">
              <w:t>Rewitalizacja przestrzeni publicznych na obszarze rewitalizacji</w:t>
            </w:r>
          </w:p>
        </w:tc>
      </w:tr>
      <w:tr w:rsidR="000F2CF1" w14:paraId="009A6014" w14:textId="77777777" w:rsidTr="00273446">
        <w:trPr>
          <w:trHeight w:val="972"/>
        </w:trPr>
        <w:tc>
          <w:tcPr>
            <w:cnfStyle w:val="001000000000" w:firstRow="0" w:lastRow="0" w:firstColumn="1" w:lastColumn="0" w:oddVBand="0" w:evenVBand="0" w:oddHBand="0" w:evenHBand="0" w:firstRowFirstColumn="0" w:firstRowLastColumn="0" w:lastRowFirstColumn="0" w:lastRowLastColumn="0"/>
            <w:tcW w:w="9212" w:type="dxa"/>
          </w:tcPr>
          <w:p w14:paraId="76689196" w14:textId="77777777" w:rsidR="000F2CF1" w:rsidRDefault="000F2CF1" w:rsidP="00273446">
            <w:pPr>
              <w:spacing w:before="240"/>
              <w:ind w:firstLine="0"/>
              <w:rPr>
                <w:rStyle w:val="Wyrnieniedelikatne"/>
                <w:b/>
                <w:bCs w:val="0"/>
              </w:rPr>
            </w:pPr>
            <w:r w:rsidRPr="000F2A29">
              <w:rPr>
                <w:rStyle w:val="Wyrnieniedelikatne"/>
              </w:rPr>
              <w:t>Lokalizacja przedsięwzięcia</w:t>
            </w:r>
          </w:p>
          <w:p w14:paraId="2913E688" w14:textId="77777777" w:rsidR="0092261C" w:rsidRPr="0092261C" w:rsidRDefault="0092261C" w:rsidP="00873FD7">
            <w:pPr>
              <w:pStyle w:val="Akapitzlist"/>
              <w:numPr>
                <w:ilvl w:val="0"/>
                <w:numId w:val="96"/>
              </w:numPr>
              <w:rPr>
                <w:rStyle w:val="Wyrnieniedelikatne"/>
                <w:i w:val="0"/>
                <w:iCs w:val="0"/>
                <w:color w:val="auto"/>
              </w:rPr>
            </w:pPr>
            <w:r w:rsidRPr="0092261C">
              <w:rPr>
                <w:rStyle w:val="Wyrnieniedelikatne"/>
                <w:i w:val="0"/>
                <w:iCs w:val="0"/>
                <w:color w:val="auto"/>
              </w:rPr>
              <w:t>Łęczna, Osiedle Samsonowicza, ul. Staszica, Nr działki 3103/3, 2581/5, 2944 – 2,8928 ha.</w:t>
            </w:r>
          </w:p>
          <w:p w14:paraId="7B7FB7EF" w14:textId="77777777" w:rsidR="0092261C" w:rsidRPr="0092261C" w:rsidRDefault="0092261C" w:rsidP="00873FD7">
            <w:pPr>
              <w:pStyle w:val="Akapitzlist"/>
              <w:numPr>
                <w:ilvl w:val="0"/>
                <w:numId w:val="96"/>
              </w:numPr>
              <w:spacing w:before="240"/>
              <w:rPr>
                <w:rStyle w:val="Wyrnieniedelikatne"/>
                <w:i w:val="0"/>
                <w:iCs w:val="0"/>
                <w:color w:val="auto"/>
              </w:rPr>
            </w:pPr>
            <w:r w:rsidRPr="0092261C">
              <w:rPr>
                <w:rStyle w:val="Wyrnieniedelikatne"/>
                <w:i w:val="0"/>
                <w:iCs w:val="0"/>
                <w:color w:val="auto"/>
              </w:rPr>
              <w:t xml:space="preserve">Łęczna, Osiedle Stare Miasto, ul. Targowa, Nr działki 2237/5, 2238/2, 2239, 2181/1 – </w:t>
            </w:r>
            <w:r w:rsidRPr="0092261C">
              <w:rPr>
                <w:rStyle w:val="Wyrnieniedelikatne"/>
                <w:i w:val="0"/>
                <w:iCs w:val="0"/>
                <w:color w:val="auto"/>
              </w:rPr>
              <w:lastRenderedPageBreak/>
              <w:t>0,3010 ha</w:t>
            </w:r>
          </w:p>
          <w:p w14:paraId="6DC0456E" w14:textId="77777777" w:rsidR="0092261C" w:rsidRPr="0092261C" w:rsidRDefault="0092261C" w:rsidP="00873FD7">
            <w:pPr>
              <w:pStyle w:val="Akapitzlist"/>
              <w:numPr>
                <w:ilvl w:val="0"/>
                <w:numId w:val="96"/>
              </w:numPr>
              <w:spacing w:before="240"/>
              <w:rPr>
                <w:rStyle w:val="Wyrnieniedelikatne"/>
                <w:i w:val="0"/>
                <w:iCs w:val="0"/>
                <w:color w:val="auto"/>
              </w:rPr>
            </w:pPr>
            <w:r w:rsidRPr="0092261C">
              <w:rPr>
                <w:rStyle w:val="Wyrnieniedelikatne"/>
                <w:i w:val="0"/>
                <w:iCs w:val="0"/>
                <w:color w:val="auto"/>
              </w:rPr>
              <w:t>Łęczna, Osiedle Stare Miasto, ul. Tysiąclecia, Nr działki 2179, 2178 – 0,1557 ha</w:t>
            </w:r>
          </w:p>
          <w:p w14:paraId="10AFA686" w14:textId="043485AD" w:rsidR="0092261C" w:rsidRPr="0092261C" w:rsidRDefault="0092261C" w:rsidP="00873FD7">
            <w:pPr>
              <w:pStyle w:val="Akapitzlist"/>
              <w:numPr>
                <w:ilvl w:val="0"/>
                <w:numId w:val="96"/>
              </w:numPr>
              <w:spacing w:before="240"/>
              <w:rPr>
                <w:rStyle w:val="Wyrnieniedelikatne"/>
                <w:i w:val="0"/>
                <w:iCs w:val="0"/>
                <w:color w:val="auto"/>
              </w:rPr>
            </w:pPr>
            <w:r w:rsidRPr="0092261C">
              <w:rPr>
                <w:rStyle w:val="Wyrnieniedelikatne"/>
                <w:i w:val="0"/>
                <w:iCs w:val="0"/>
                <w:color w:val="auto"/>
              </w:rPr>
              <w:t>Łęczna, Osiedle Stare Miasto, ul. Krótka, Nr działki 1885/2, 1886/1, 1886/2, 1886/3 – 0,0421 ha</w:t>
            </w:r>
          </w:p>
          <w:p w14:paraId="11B5D2CC" w14:textId="77777777" w:rsidR="000F2CF1" w:rsidRDefault="000F2CF1" w:rsidP="00273446">
            <w:pPr>
              <w:spacing w:before="240"/>
              <w:ind w:firstLine="0"/>
              <w:rPr>
                <w:rStyle w:val="Wyrnieniedelikatne"/>
                <w:b/>
                <w:bCs w:val="0"/>
              </w:rPr>
            </w:pPr>
            <w:r w:rsidRPr="006E1392">
              <w:rPr>
                <w:rStyle w:val="Wyrnieniedelikatne"/>
              </w:rPr>
              <w:t>Podmiot realizujący przedsięwzięcie (lider projektu)</w:t>
            </w:r>
          </w:p>
          <w:p w14:paraId="0764A47E" w14:textId="77777777" w:rsidR="000F2CF1" w:rsidRPr="00B10E5F" w:rsidRDefault="000F2CF1" w:rsidP="00273446">
            <w:pPr>
              <w:ind w:firstLine="0"/>
              <w:rPr>
                <w:rStyle w:val="Wyrnieniedelikatne"/>
                <w:i w:val="0"/>
                <w:iCs w:val="0"/>
                <w:color w:val="auto"/>
              </w:rPr>
            </w:pPr>
            <w:r w:rsidRPr="00B10E5F">
              <w:rPr>
                <w:rStyle w:val="Wyrnieniedelikatne"/>
                <w:i w:val="0"/>
                <w:iCs w:val="0"/>
                <w:color w:val="auto"/>
              </w:rPr>
              <w:t>Gmina Łęczna</w:t>
            </w:r>
          </w:p>
          <w:p w14:paraId="3B073B15" w14:textId="77777777" w:rsidR="000F2CF1" w:rsidRDefault="000F2CF1" w:rsidP="00273446">
            <w:pPr>
              <w:spacing w:before="240"/>
              <w:ind w:firstLine="0"/>
              <w:rPr>
                <w:rStyle w:val="Wyrnieniedelikatne"/>
                <w:b/>
                <w:bCs w:val="0"/>
              </w:rPr>
            </w:pPr>
            <w:r w:rsidRPr="006E1392">
              <w:rPr>
                <w:rStyle w:val="Wyrnieniedelikatne"/>
              </w:rPr>
              <w:t>Partner projektu (udział finansowy, merytoryczny i techniczny)</w:t>
            </w:r>
          </w:p>
          <w:p w14:paraId="1F726F25" w14:textId="77777777" w:rsidR="000F2CF1" w:rsidRPr="00D06F27" w:rsidRDefault="000F2CF1" w:rsidP="00273446">
            <w:pPr>
              <w:ind w:firstLine="0"/>
              <w:rPr>
                <w:rStyle w:val="Wyrnieniedelikatne"/>
                <w:i w:val="0"/>
                <w:iCs w:val="0"/>
                <w:color w:val="auto"/>
              </w:rPr>
            </w:pPr>
            <w:bookmarkStart w:id="145" w:name="_Hlk167355969"/>
            <w:r w:rsidRPr="00D06F27">
              <w:rPr>
                <w:rStyle w:val="Wyrnieniedelikatne"/>
                <w:i w:val="0"/>
                <w:iCs w:val="0"/>
                <w:color w:val="auto"/>
              </w:rPr>
              <w:t>Projekt realizowany samodzielnie</w:t>
            </w:r>
          </w:p>
          <w:bookmarkEnd w:id="145"/>
          <w:p w14:paraId="041EA21B" w14:textId="77777777" w:rsidR="000F2CF1" w:rsidRDefault="000F2CF1" w:rsidP="00273446">
            <w:pPr>
              <w:spacing w:before="240"/>
              <w:ind w:firstLine="0"/>
              <w:rPr>
                <w:rStyle w:val="Wyrnieniedelikatne"/>
                <w:b/>
                <w:bCs w:val="0"/>
              </w:rPr>
            </w:pPr>
            <w:r w:rsidRPr="006E1392">
              <w:rPr>
                <w:rStyle w:val="Wyrnieniedelikatne"/>
              </w:rPr>
              <w:t>Zakres zadań przedsięwzięcia</w:t>
            </w:r>
          </w:p>
          <w:p w14:paraId="039E37DC" w14:textId="77777777" w:rsidR="007B164F" w:rsidRPr="007B164F" w:rsidRDefault="007B164F" w:rsidP="0092261C">
            <w:pPr>
              <w:rPr>
                <w:rStyle w:val="Wyrnieniedelikatne"/>
                <w:i w:val="0"/>
                <w:iCs w:val="0"/>
                <w:color w:val="auto"/>
              </w:rPr>
            </w:pPr>
            <w:r w:rsidRPr="007B164F">
              <w:rPr>
                <w:rStyle w:val="Wyrnieniedelikatne"/>
                <w:i w:val="0"/>
                <w:iCs w:val="0"/>
                <w:color w:val="auto"/>
              </w:rPr>
              <w:t xml:space="preserve">Projekt zakłada kompleksową rewitalizację zdegradowanych przestrzeni publicznych w 4 lokalizacjach na obszarze rewitalizacji. </w:t>
            </w:r>
          </w:p>
          <w:p w14:paraId="67D1A32C" w14:textId="08B666CB" w:rsidR="007B164F" w:rsidRPr="007B164F" w:rsidRDefault="007B164F" w:rsidP="0092261C">
            <w:pPr>
              <w:pStyle w:val="punkty"/>
              <w:rPr>
                <w:rStyle w:val="Wyrnieniedelikatne"/>
                <w:i w:val="0"/>
                <w:iCs w:val="0"/>
                <w:color w:val="auto"/>
              </w:rPr>
            </w:pPr>
            <w:r w:rsidRPr="007B164F">
              <w:rPr>
                <w:rStyle w:val="Wyrnieniedelikatne"/>
                <w:i w:val="0"/>
                <w:iCs w:val="0"/>
                <w:color w:val="auto"/>
              </w:rPr>
              <w:t>Osiedle Samsonowicza, ul. Staszica – 2,8928 ha,</w:t>
            </w:r>
          </w:p>
          <w:p w14:paraId="706DCE49" w14:textId="7D0B5C49" w:rsidR="007B164F" w:rsidRPr="007B164F" w:rsidRDefault="007B164F" w:rsidP="0092261C">
            <w:pPr>
              <w:pStyle w:val="punkty"/>
              <w:rPr>
                <w:rStyle w:val="Wyrnieniedelikatne"/>
                <w:i w:val="0"/>
                <w:iCs w:val="0"/>
                <w:color w:val="auto"/>
              </w:rPr>
            </w:pPr>
            <w:r w:rsidRPr="007B164F">
              <w:rPr>
                <w:rStyle w:val="Wyrnieniedelikatne"/>
                <w:i w:val="0"/>
                <w:iCs w:val="0"/>
                <w:color w:val="auto"/>
              </w:rPr>
              <w:t>Osiedle Stare Miasto, ul. Targowa – 0,3010 ha,</w:t>
            </w:r>
          </w:p>
          <w:p w14:paraId="3F8FB7A9" w14:textId="362C6D20" w:rsidR="007B164F" w:rsidRPr="007B164F" w:rsidRDefault="007B164F" w:rsidP="0092261C">
            <w:pPr>
              <w:pStyle w:val="punkty"/>
              <w:rPr>
                <w:rStyle w:val="Wyrnieniedelikatne"/>
                <w:i w:val="0"/>
                <w:iCs w:val="0"/>
                <w:color w:val="auto"/>
              </w:rPr>
            </w:pPr>
            <w:r w:rsidRPr="007B164F">
              <w:rPr>
                <w:rStyle w:val="Wyrnieniedelikatne"/>
                <w:i w:val="0"/>
                <w:iCs w:val="0"/>
                <w:color w:val="auto"/>
              </w:rPr>
              <w:t>Osiedle Stare Miasto, ul. Tysiąclecia – 0,1557 ha,</w:t>
            </w:r>
          </w:p>
          <w:p w14:paraId="0785B307" w14:textId="3768CC84" w:rsidR="007B164F" w:rsidRPr="007B164F" w:rsidRDefault="007B164F" w:rsidP="0092261C">
            <w:pPr>
              <w:pStyle w:val="punkty"/>
              <w:rPr>
                <w:rStyle w:val="Wyrnieniedelikatne"/>
                <w:i w:val="0"/>
                <w:iCs w:val="0"/>
                <w:color w:val="auto"/>
              </w:rPr>
            </w:pPr>
            <w:r w:rsidRPr="007B164F">
              <w:rPr>
                <w:rStyle w:val="Wyrnieniedelikatne"/>
                <w:i w:val="0"/>
                <w:iCs w:val="0"/>
                <w:color w:val="auto"/>
              </w:rPr>
              <w:t>Osiedle Stare Miasto, ul. Krótka – 0,0421 ha.</w:t>
            </w:r>
          </w:p>
          <w:p w14:paraId="025CC67A" w14:textId="23275B4E" w:rsidR="007B164F" w:rsidRDefault="007B164F" w:rsidP="00CF4AEE">
            <w:pPr>
              <w:spacing w:before="240" w:line="276" w:lineRule="auto"/>
              <w:rPr>
                <w:rStyle w:val="Wyrnieniedelikatne"/>
                <w:b/>
                <w:bCs w:val="0"/>
                <w:i w:val="0"/>
                <w:iCs w:val="0"/>
                <w:color w:val="auto"/>
              </w:rPr>
            </w:pPr>
            <w:r w:rsidRPr="007B164F">
              <w:rPr>
                <w:rStyle w:val="Wyrnieniedelikatne"/>
                <w:i w:val="0"/>
                <w:iCs w:val="0"/>
                <w:color w:val="auto"/>
              </w:rPr>
              <w:t>Są to przestrzenie położone w najważniejszych z punktu widzenia mieszkańców Łęcznej lokalizacjach. Projekt pozwoli na uporządkowanie zdegradowanej przestrzeni publicznej i stworzy warunki dla aktywności  oraz wypoczynku i rekreacji mieszkańców.</w:t>
            </w:r>
            <w:r w:rsidR="00A70DDE">
              <w:rPr>
                <w:rStyle w:val="Wyrnieniedelikatne"/>
                <w:i w:val="0"/>
                <w:iCs w:val="0"/>
                <w:color w:val="auto"/>
              </w:rPr>
              <w:t xml:space="preserve"> </w:t>
            </w:r>
            <w:r w:rsidR="00A70DDE" w:rsidRPr="00A70DDE">
              <w:rPr>
                <w:rStyle w:val="Wyrnieniedelikatne"/>
                <w:i w:val="0"/>
                <w:iCs w:val="0"/>
                <w:color w:val="auto"/>
              </w:rPr>
              <w:t>Ze względu na położenie w</w:t>
            </w:r>
            <w:r w:rsidR="003A4F85">
              <w:rPr>
                <w:rStyle w:val="Wyrnieniedelikatne"/>
                <w:i w:val="0"/>
                <w:iCs w:val="0"/>
                <w:color w:val="auto"/>
              </w:rPr>
              <w:t> </w:t>
            </w:r>
            <w:r w:rsidR="00A70DDE" w:rsidRPr="00A70DDE">
              <w:rPr>
                <w:rStyle w:val="Wyrnieniedelikatne"/>
                <w:i w:val="0"/>
                <w:iCs w:val="0"/>
                <w:color w:val="auto"/>
              </w:rPr>
              <w:t>otoczeniu instytucji np. kościoła, żłobka, przedszkola, dworca autobusowego zrewitalizowane i</w:t>
            </w:r>
            <w:r w:rsidR="003A4F85">
              <w:rPr>
                <w:rStyle w:val="Wyrnieniedelikatne"/>
                <w:i w:val="0"/>
                <w:iCs w:val="0"/>
                <w:color w:val="auto"/>
              </w:rPr>
              <w:t> </w:t>
            </w:r>
            <w:r w:rsidR="00A70DDE" w:rsidRPr="00A70DDE">
              <w:rPr>
                <w:rStyle w:val="Wyrnieniedelikatne"/>
                <w:i w:val="0"/>
                <w:iCs w:val="0"/>
                <w:color w:val="auto"/>
              </w:rPr>
              <w:t>uporządkowane obszary będą pełnić funkcję integrującą osoby starsze i młodsze. Uporządkowana przestrzeń z zamontowanym monitoringiem wizyjnym oraz energooszczędnym oświetleniem pozytywnie wpłynie na poprawę bezpieczeństwa na obszarze rewitalizacji.</w:t>
            </w:r>
          </w:p>
          <w:p w14:paraId="128E7536" w14:textId="7E33506F" w:rsidR="0092261C" w:rsidRPr="0092261C" w:rsidRDefault="0092261C" w:rsidP="0092261C">
            <w:pPr>
              <w:spacing w:before="240" w:line="276" w:lineRule="auto"/>
              <w:rPr>
                <w:b w:val="0"/>
                <w:bCs w:val="0"/>
              </w:rPr>
            </w:pPr>
            <w:r w:rsidRPr="0092261C">
              <w:rPr>
                <w:b w:val="0"/>
                <w:bCs w:val="0"/>
              </w:rPr>
              <w:t>W ramach projektu zostaną wykonane nowe trawniki, nowe nasadzenia zieleni, wybudowane energooszczędne oświetlenie, ustawione elementy małej architektury, zainstalowany zostanie monitoring wizyjny. Wdrożony zostanie program ochrony bioróżnorodności.</w:t>
            </w:r>
          </w:p>
          <w:p w14:paraId="4A3AAA52" w14:textId="77777777" w:rsidR="0092261C" w:rsidRPr="0092261C" w:rsidRDefault="0092261C" w:rsidP="0092261C">
            <w:pPr>
              <w:spacing w:before="240" w:line="276" w:lineRule="auto"/>
              <w:rPr>
                <w:b w:val="0"/>
                <w:bCs w:val="0"/>
              </w:rPr>
            </w:pPr>
            <w:r w:rsidRPr="0092261C">
              <w:rPr>
                <w:b w:val="0"/>
                <w:bCs w:val="0"/>
              </w:rPr>
              <w:t>W przestrzeni na Osiedlu Samsonowicza powstanie dodatkowo nowy plac zabaw, górka saneczkowa, tężnia solankowa, fontanny i kurtyny wodne, przebudowany zostanie zdegradowany amfiteatr.</w:t>
            </w:r>
          </w:p>
          <w:p w14:paraId="47A4E7BA" w14:textId="77777777" w:rsidR="0092261C" w:rsidRPr="0092261C" w:rsidRDefault="0092261C" w:rsidP="0092261C">
            <w:pPr>
              <w:spacing w:line="276" w:lineRule="auto"/>
              <w:rPr>
                <w:b w:val="0"/>
                <w:bCs w:val="0"/>
              </w:rPr>
            </w:pPr>
            <w:r w:rsidRPr="0092261C">
              <w:rPr>
                <w:b w:val="0"/>
                <w:bCs w:val="0"/>
              </w:rPr>
              <w:t>Zadania w projekcie:</w:t>
            </w:r>
          </w:p>
          <w:p w14:paraId="1C5A9F8B" w14:textId="77777777" w:rsidR="0092261C" w:rsidRPr="0092261C" w:rsidRDefault="0092261C" w:rsidP="0092261C">
            <w:pPr>
              <w:pStyle w:val="punkty"/>
              <w:rPr>
                <w:b w:val="0"/>
                <w:bCs w:val="0"/>
              </w:rPr>
            </w:pPr>
            <w:r w:rsidRPr="0092261C">
              <w:rPr>
                <w:b w:val="0"/>
                <w:bCs w:val="0"/>
              </w:rPr>
              <w:t>pozyskanie terenu,</w:t>
            </w:r>
          </w:p>
          <w:p w14:paraId="5BA74A39" w14:textId="77777777" w:rsidR="0092261C" w:rsidRPr="0092261C" w:rsidRDefault="0092261C" w:rsidP="0092261C">
            <w:pPr>
              <w:pStyle w:val="punkty"/>
              <w:rPr>
                <w:b w:val="0"/>
                <w:bCs w:val="0"/>
              </w:rPr>
            </w:pPr>
            <w:r w:rsidRPr="0092261C">
              <w:rPr>
                <w:b w:val="0"/>
                <w:bCs w:val="0"/>
              </w:rPr>
              <w:t>roboty rozbiórkowe,</w:t>
            </w:r>
          </w:p>
          <w:p w14:paraId="3BD7456C" w14:textId="77777777" w:rsidR="0092261C" w:rsidRPr="0092261C" w:rsidRDefault="0092261C" w:rsidP="0092261C">
            <w:pPr>
              <w:pStyle w:val="punkty"/>
              <w:rPr>
                <w:b w:val="0"/>
                <w:bCs w:val="0"/>
              </w:rPr>
            </w:pPr>
            <w:r w:rsidRPr="0092261C">
              <w:rPr>
                <w:b w:val="0"/>
                <w:bCs w:val="0"/>
              </w:rPr>
              <w:t>porządkowanie terenu,</w:t>
            </w:r>
          </w:p>
          <w:p w14:paraId="4C8F1C78" w14:textId="77777777" w:rsidR="0092261C" w:rsidRPr="0092261C" w:rsidRDefault="0092261C" w:rsidP="0092261C">
            <w:pPr>
              <w:pStyle w:val="punkty"/>
              <w:rPr>
                <w:b w:val="0"/>
                <w:bCs w:val="0"/>
              </w:rPr>
            </w:pPr>
            <w:r w:rsidRPr="0092261C">
              <w:rPr>
                <w:b w:val="0"/>
                <w:bCs w:val="0"/>
              </w:rPr>
              <w:t>wykonanie przebudów i usunięcie kolizji,</w:t>
            </w:r>
          </w:p>
          <w:p w14:paraId="29441870" w14:textId="77777777" w:rsidR="0092261C" w:rsidRPr="0092261C" w:rsidRDefault="0092261C" w:rsidP="0092261C">
            <w:pPr>
              <w:pStyle w:val="punkty"/>
              <w:rPr>
                <w:b w:val="0"/>
                <w:bCs w:val="0"/>
              </w:rPr>
            </w:pPr>
            <w:r w:rsidRPr="0092261C">
              <w:rPr>
                <w:b w:val="0"/>
                <w:bCs w:val="0"/>
              </w:rPr>
              <w:t>urządzanie terenów zielonych (sadzenie drzew, krzewów i bylin, zakładanie trawników),</w:t>
            </w:r>
          </w:p>
          <w:p w14:paraId="346A494B" w14:textId="77777777" w:rsidR="0092261C" w:rsidRPr="0092261C" w:rsidRDefault="0092261C" w:rsidP="0092261C">
            <w:pPr>
              <w:pStyle w:val="punkty"/>
              <w:rPr>
                <w:b w:val="0"/>
                <w:bCs w:val="0"/>
              </w:rPr>
            </w:pPr>
            <w:r w:rsidRPr="0092261C">
              <w:rPr>
                <w:b w:val="0"/>
                <w:bCs w:val="0"/>
              </w:rPr>
              <w:t>wykonanie alei, placyków, ścieżek, chodników,</w:t>
            </w:r>
          </w:p>
          <w:p w14:paraId="6C8A9C75" w14:textId="77777777" w:rsidR="0092261C" w:rsidRPr="0092261C" w:rsidRDefault="0092261C" w:rsidP="0092261C">
            <w:pPr>
              <w:pStyle w:val="punkty"/>
              <w:rPr>
                <w:b w:val="0"/>
                <w:bCs w:val="0"/>
              </w:rPr>
            </w:pPr>
            <w:r w:rsidRPr="0092261C">
              <w:rPr>
                <w:b w:val="0"/>
                <w:bCs w:val="0"/>
              </w:rPr>
              <w:t>ustawienie elementów małej architektury (ławki, kosze na śmieci, drogowskazy, fontanny, kurtyny wodne, place zabaw),</w:t>
            </w:r>
          </w:p>
          <w:p w14:paraId="1CA12905" w14:textId="77777777" w:rsidR="0092261C" w:rsidRPr="0092261C" w:rsidRDefault="0092261C" w:rsidP="0092261C">
            <w:pPr>
              <w:pStyle w:val="punkty"/>
              <w:rPr>
                <w:b w:val="0"/>
                <w:bCs w:val="0"/>
              </w:rPr>
            </w:pPr>
            <w:r w:rsidRPr="0092261C">
              <w:rPr>
                <w:b w:val="0"/>
                <w:bCs w:val="0"/>
              </w:rPr>
              <w:t>budowa górki saneczkowej i tężni solankowej,</w:t>
            </w:r>
          </w:p>
          <w:p w14:paraId="6DAF69AC" w14:textId="77777777" w:rsidR="0092261C" w:rsidRPr="0092261C" w:rsidRDefault="0092261C" w:rsidP="0092261C">
            <w:pPr>
              <w:pStyle w:val="punkty"/>
              <w:rPr>
                <w:b w:val="0"/>
                <w:bCs w:val="0"/>
              </w:rPr>
            </w:pPr>
            <w:r w:rsidRPr="0092261C">
              <w:rPr>
                <w:b w:val="0"/>
                <w:bCs w:val="0"/>
              </w:rPr>
              <w:t>przebudowa zdegradowanego amfiteatru wraz z wyposażeniem,</w:t>
            </w:r>
          </w:p>
          <w:p w14:paraId="7D75E8E9" w14:textId="77777777" w:rsidR="0092261C" w:rsidRPr="0092261C" w:rsidRDefault="0092261C" w:rsidP="0092261C">
            <w:pPr>
              <w:pStyle w:val="punkty"/>
              <w:rPr>
                <w:b w:val="0"/>
                <w:bCs w:val="0"/>
              </w:rPr>
            </w:pPr>
            <w:r w:rsidRPr="0092261C">
              <w:rPr>
                <w:b w:val="0"/>
                <w:bCs w:val="0"/>
              </w:rPr>
              <w:t>budowa oświetlenia i monitoringu,</w:t>
            </w:r>
          </w:p>
          <w:p w14:paraId="2F75358C" w14:textId="77777777" w:rsidR="0092261C" w:rsidRPr="0092261C" w:rsidRDefault="0092261C" w:rsidP="0092261C">
            <w:pPr>
              <w:pStyle w:val="punkty"/>
              <w:rPr>
                <w:b w:val="0"/>
                <w:bCs w:val="0"/>
              </w:rPr>
            </w:pPr>
            <w:r w:rsidRPr="0092261C">
              <w:rPr>
                <w:b w:val="0"/>
                <w:bCs w:val="0"/>
              </w:rPr>
              <w:t>wdrożenie programu ochrony bioróżnorodności (budki dla ptaków, schrony dla nietoperzy i owadów),</w:t>
            </w:r>
          </w:p>
          <w:p w14:paraId="3E93FBEC" w14:textId="77777777" w:rsidR="0092261C" w:rsidRPr="0092261C" w:rsidRDefault="0092261C" w:rsidP="0092261C">
            <w:pPr>
              <w:pStyle w:val="punkty"/>
              <w:rPr>
                <w:b w:val="0"/>
                <w:bCs w:val="0"/>
              </w:rPr>
            </w:pPr>
            <w:r w:rsidRPr="0092261C">
              <w:rPr>
                <w:b w:val="0"/>
                <w:bCs w:val="0"/>
              </w:rPr>
              <w:t>budowa oświetlenia i monitoringu wizyjnego.</w:t>
            </w:r>
          </w:p>
          <w:p w14:paraId="4E347230" w14:textId="77777777" w:rsidR="0092261C" w:rsidRPr="0092261C" w:rsidRDefault="0092261C" w:rsidP="0092261C">
            <w:pPr>
              <w:spacing w:before="240" w:line="276" w:lineRule="auto"/>
              <w:rPr>
                <w:b w:val="0"/>
                <w:bCs w:val="0"/>
              </w:rPr>
            </w:pPr>
            <w:r w:rsidRPr="0092261C">
              <w:rPr>
                <w:b w:val="0"/>
                <w:bCs w:val="0"/>
              </w:rPr>
              <w:t xml:space="preserve">Zrewitalizowane przestrzenie będą dostępne dla osób ze szczególnymi potrzebami, w tym </w:t>
            </w:r>
            <w:r w:rsidRPr="0092261C">
              <w:rPr>
                <w:b w:val="0"/>
                <w:bCs w:val="0"/>
              </w:rPr>
              <w:lastRenderedPageBreak/>
              <w:t>dla osób niepełnosprawnych.</w:t>
            </w:r>
          </w:p>
          <w:p w14:paraId="3F5F18B0" w14:textId="2030F754" w:rsidR="0092261C" w:rsidRPr="0092261C" w:rsidRDefault="0092261C" w:rsidP="0092261C">
            <w:pPr>
              <w:spacing w:before="240"/>
              <w:rPr>
                <w:rStyle w:val="Wyrnieniedelikatne"/>
                <w:i w:val="0"/>
                <w:iCs w:val="0"/>
                <w:color w:val="auto"/>
              </w:rPr>
            </w:pPr>
            <w:r w:rsidRPr="0092261C">
              <w:rPr>
                <w:rStyle w:val="Wyrnieniedelikatne"/>
                <w:i w:val="0"/>
                <w:iCs w:val="0"/>
                <w:color w:val="auto"/>
              </w:rPr>
              <w:t>Projekt pozwoli na lepsze wykorzystanie przestrzeni miejskiej w Łęcznej. Wprowadzi zielone strefy relaksu w miejscach intensywnej zabudowy mieszkaniowej oraz w otoczeniu instytucji publicznych i punktów usługowych. Planuje się utworzenie ogrodów deszczowych i</w:t>
            </w:r>
            <w:r w:rsidR="003A4F85">
              <w:rPr>
                <w:rStyle w:val="Wyrnieniedelikatne"/>
                <w:i w:val="0"/>
                <w:iCs w:val="0"/>
                <w:color w:val="auto"/>
              </w:rPr>
              <w:t> </w:t>
            </w:r>
            <w:r w:rsidRPr="0092261C">
              <w:rPr>
                <w:rStyle w:val="Wyrnieniedelikatne"/>
                <w:i w:val="0"/>
                <w:iCs w:val="0"/>
                <w:color w:val="auto"/>
              </w:rPr>
              <w:t>ogrodów kieszonkowych. Zrewitalizowane przestrzenie będą lokalnymi wyspami zieleni, kształtującymi swoisty mikroklimat i łagodzącymi zmiany klimatyczne w mieście.</w:t>
            </w:r>
          </w:p>
          <w:p w14:paraId="7F35B3AB" w14:textId="3E42DC59" w:rsidR="0092261C" w:rsidRPr="0092261C" w:rsidRDefault="0092261C" w:rsidP="0092261C">
            <w:pPr>
              <w:spacing w:line="276" w:lineRule="auto"/>
              <w:rPr>
                <w:rStyle w:val="Wyrnieniedelikatne"/>
                <w:bCs w:val="0"/>
                <w:i w:val="0"/>
                <w:iCs w:val="0"/>
                <w:color w:val="auto"/>
              </w:rPr>
            </w:pPr>
            <w:r w:rsidRPr="0092261C">
              <w:rPr>
                <w:rStyle w:val="Wyrnieniedelikatne"/>
                <w:bCs w:val="0"/>
                <w:i w:val="0"/>
                <w:iCs w:val="0"/>
                <w:color w:val="auto"/>
              </w:rPr>
              <w:t>Zrewitalizowane przestrzenie oprócz funkcji rekreacyjnej i wypoczynkowej będą pełniły także funkcję integrującą lokalną społeczność.</w:t>
            </w:r>
          </w:p>
          <w:p w14:paraId="5DDA58FC" w14:textId="77777777" w:rsidR="000F2CF1" w:rsidRDefault="000F2CF1" w:rsidP="00273446">
            <w:pPr>
              <w:pStyle w:val="punkty"/>
              <w:numPr>
                <w:ilvl w:val="0"/>
                <w:numId w:val="0"/>
              </w:numPr>
              <w:spacing w:before="240"/>
              <w:rPr>
                <w:rStyle w:val="Wyrnieniedelikatne"/>
                <w:b/>
                <w:bCs w:val="0"/>
              </w:rPr>
            </w:pPr>
            <w:r w:rsidRPr="00834A4D">
              <w:rPr>
                <w:rStyle w:val="Wyrnieniedelikatne"/>
              </w:rPr>
              <w:t>Okres realizacji</w:t>
            </w:r>
          </w:p>
          <w:p w14:paraId="1C94B442" w14:textId="676B7A2B" w:rsidR="000F2CF1" w:rsidRDefault="000F2CF1" w:rsidP="00273446">
            <w:pPr>
              <w:pStyle w:val="punkty"/>
              <w:numPr>
                <w:ilvl w:val="0"/>
                <w:numId w:val="0"/>
              </w:numPr>
              <w:spacing w:before="240"/>
              <w:rPr>
                <w:rStyle w:val="Wyrnieniedelikatne"/>
                <w:b/>
                <w:bCs w:val="0"/>
                <w:i w:val="0"/>
                <w:iCs w:val="0"/>
                <w:color w:val="auto"/>
              </w:rPr>
            </w:pPr>
            <w:r w:rsidRPr="004B6011">
              <w:rPr>
                <w:rStyle w:val="Wyrnieniedelikatne"/>
                <w:i w:val="0"/>
                <w:iCs w:val="0"/>
                <w:color w:val="auto"/>
              </w:rPr>
              <w:t>0</w:t>
            </w:r>
            <w:r w:rsidR="0092261C">
              <w:rPr>
                <w:rStyle w:val="Wyrnieniedelikatne"/>
                <w:i w:val="0"/>
                <w:iCs w:val="0"/>
                <w:color w:val="auto"/>
              </w:rPr>
              <w:t>6</w:t>
            </w:r>
            <w:r w:rsidRPr="004B6011">
              <w:rPr>
                <w:rStyle w:val="Wyrnieniedelikatne"/>
                <w:i w:val="0"/>
                <w:iCs w:val="0"/>
                <w:color w:val="auto"/>
              </w:rPr>
              <w:t>/202</w:t>
            </w:r>
            <w:r w:rsidR="0092261C">
              <w:rPr>
                <w:rStyle w:val="Wyrnieniedelikatne"/>
                <w:i w:val="0"/>
                <w:iCs w:val="0"/>
                <w:color w:val="auto"/>
              </w:rPr>
              <w:t>3</w:t>
            </w:r>
            <w:r w:rsidRPr="004B6011">
              <w:rPr>
                <w:rStyle w:val="Wyrnieniedelikatne"/>
                <w:i w:val="0"/>
                <w:iCs w:val="0"/>
                <w:color w:val="auto"/>
              </w:rPr>
              <w:t xml:space="preserve"> – 12/20</w:t>
            </w:r>
            <w:r>
              <w:rPr>
                <w:rStyle w:val="Wyrnieniedelikatne"/>
                <w:i w:val="0"/>
                <w:iCs w:val="0"/>
                <w:color w:val="auto"/>
              </w:rPr>
              <w:t>3</w:t>
            </w:r>
            <w:r w:rsidRPr="00D06F27">
              <w:rPr>
                <w:rStyle w:val="Wyrnieniedelikatne"/>
                <w:i w:val="0"/>
                <w:iCs w:val="0"/>
                <w:color w:val="auto"/>
              </w:rPr>
              <w:t>0</w:t>
            </w:r>
          </w:p>
          <w:p w14:paraId="0FD4135C" w14:textId="77777777" w:rsidR="000F2CF1" w:rsidRPr="004B6011" w:rsidRDefault="000F2CF1" w:rsidP="00273446">
            <w:pPr>
              <w:pStyle w:val="punkty"/>
              <w:numPr>
                <w:ilvl w:val="0"/>
                <w:numId w:val="0"/>
              </w:numPr>
              <w:spacing w:before="240"/>
              <w:rPr>
                <w:rStyle w:val="Wyrnieniedelikatne"/>
                <w:i w:val="0"/>
                <w:iCs w:val="0"/>
                <w:color w:val="auto"/>
              </w:rPr>
            </w:pPr>
          </w:p>
          <w:p w14:paraId="55F7598E" w14:textId="77777777" w:rsidR="000F2CF1" w:rsidRDefault="000F2CF1" w:rsidP="00273446">
            <w:pPr>
              <w:pStyle w:val="punkty"/>
              <w:numPr>
                <w:ilvl w:val="0"/>
                <w:numId w:val="0"/>
              </w:numPr>
              <w:spacing w:before="240"/>
              <w:rPr>
                <w:rStyle w:val="Wyrnieniedelikatne"/>
                <w:b/>
                <w:bCs w:val="0"/>
              </w:rPr>
            </w:pPr>
            <w:r w:rsidRPr="00834A4D">
              <w:rPr>
                <w:rStyle w:val="Wyrnieniedelikatne"/>
              </w:rPr>
              <w:t>Szacowana wartość</w:t>
            </w:r>
          </w:p>
          <w:p w14:paraId="0D339214" w14:textId="3348BBE3" w:rsidR="000F2CF1" w:rsidRPr="00B10E5F" w:rsidRDefault="00CF4AEE" w:rsidP="00273446">
            <w:pPr>
              <w:pStyle w:val="punkty"/>
              <w:numPr>
                <w:ilvl w:val="0"/>
                <w:numId w:val="0"/>
              </w:numPr>
              <w:spacing w:before="240"/>
              <w:rPr>
                <w:rStyle w:val="Wyrnieniedelikatne"/>
                <w:b/>
                <w:bCs w:val="0"/>
                <w:i w:val="0"/>
                <w:iCs w:val="0"/>
                <w:color w:val="auto"/>
              </w:rPr>
            </w:pPr>
            <w:r>
              <w:rPr>
                <w:bCs w:val="0"/>
                <w:color w:val="000000" w:themeColor="text1"/>
              </w:rPr>
              <w:t>2</w:t>
            </w:r>
            <w:r w:rsidR="0092261C">
              <w:rPr>
                <w:bCs w:val="0"/>
                <w:color w:val="000000" w:themeColor="text1"/>
              </w:rPr>
              <w:t xml:space="preserve"> </w:t>
            </w:r>
            <w:r>
              <w:rPr>
                <w:color w:val="000000" w:themeColor="text1"/>
              </w:rPr>
              <w:t>5</w:t>
            </w:r>
            <w:r w:rsidR="0092261C" w:rsidRPr="0092261C">
              <w:rPr>
                <w:b w:val="0"/>
                <w:color w:val="000000" w:themeColor="text1"/>
              </w:rPr>
              <w:t>00</w:t>
            </w:r>
            <w:r w:rsidR="000F2CF1">
              <w:rPr>
                <w:b w:val="0"/>
                <w:bCs w:val="0"/>
                <w:color w:val="000000" w:themeColor="text1"/>
              </w:rPr>
              <w:t xml:space="preserve"> </w:t>
            </w:r>
            <w:r w:rsidR="000F2CF1" w:rsidRPr="00B10E5F">
              <w:rPr>
                <w:b w:val="0"/>
                <w:bCs w:val="0"/>
                <w:color w:val="000000" w:themeColor="text1"/>
              </w:rPr>
              <w:t>000</w:t>
            </w:r>
            <w:r w:rsidR="000F2CF1" w:rsidRPr="00B10E5F">
              <w:rPr>
                <w:rStyle w:val="Wyrnieniedelikatne"/>
                <w:b/>
                <w:bCs w:val="0"/>
                <w:i w:val="0"/>
                <w:iCs w:val="0"/>
                <w:color w:val="auto"/>
              </w:rPr>
              <w:t xml:space="preserve">, </w:t>
            </w:r>
            <w:r w:rsidR="000F2CF1" w:rsidRPr="00B10E5F">
              <w:rPr>
                <w:rStyle w:val="Wyrnieniedelikatne"/>
                <w:i w:val="0"/>
                <w:iCs w:val="0"/>
                <w:color w:val="auto"/>
              </w:rPr>
              <w:t>00 zł</w:t>
            </w:r>
          </w:p>
          <w:p w14:paraId="0E77B58D" w14:textId="77777777" w:rsidR="000F2CF1" w:rsidRPr="004B6011" w:rsidRDefault="000F2CF1" w:rsidP="00273446">
            <w:pPr>
              <w:pStyle w:val="punkty"/>
              <w:numPr>
                <w:ilvl w:val="0"/>
                <w:numId w:val="0"/>
              </w:numPr>
              <w:spacing w:before="240"/>
              <w:rPr>
                <w:rStyle w:val="Wyrnieniedelikatne"/>
                <w:i w:val="0"/>
                <w:iCs w:val="0"/>
                <w:color w:val="auto"/>
              </w:rPr>
            </w:pPr>
          </w:p>
          <w:p w14:paraId="217CA31D" w14:textId="77777777" w:rsidR="000F2CF1" w:rsidRDefault="000F2CF1" w:rsidP="00273446">
            <w:pPr>
              <w:pStyle w:val="punkty"/>
              <w:numPr>
                <w:ilvl w:val="0"/>
                <w:numId w:val="0"/>
              </w:numPr>
              <w:spacing w:before="240"/>
              <w:rPr>
                <w:rStyle w:val="Wyrnieniedelikatne"/>
                <w:b/>
                <w:bCs w:val="0"/>
              </w:rPr>
            </w:pPr>
            <w:r w:rsidRPr="00500D8F">
              <w:rPr>
                <w:rStyle w:val="Wyrnieniedelikatne"/>
              </w:rPr>
              <w:t>Źródło finansowania</w:t>
            </w:r>
          </w:p>
          <w:p w14:paraId="458A4E8D" w14:textId="77777777" w:rsidR="000F2CF1" w:rsidRPr="00500D8F" w:rsidRDefault="000F2CF1"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Krajowe środki publiczne</w:t>
            </w:r>
          </w:p>
          <w:p w14:paraId="65F447D8" w14:textId="77777777" w:rsidR="000F2CF1" w:rsidRPr="00500D8F" w:rsidRDefault="00000000" w:rsidP="00273446">
            <w:pPr>
              <w:ind w:left="284" w:hanging="284"/>
              <w:rPr>
                <w:b w:val="0"/>
                <w:bCs w:val="0"/>
                <w:color w:val="000000" w:themeColor="text1"/>
              </w:rPr>
            </w:pPr>
            <w:r>
              <w:rPr>
                <w:b w:val="0"/>
                <w:bCs w:val="0"/>
                <w:i/>
                <w:iCs/>
                <w:noProof/>
                <w:color w:val="B58B80" w:themeColor="accent3"/>
              </w:rPr>
              <w:object w:dxaOrig="1440" w:dyaOrig="1440" w14:anchorId="7A47C3C4">
                <v:shape id="_x0000_s2252" type="#_x0000_t75" style="position:absolute;left:0;text-align:left;margin-left:-.2pt;margin-top:2.05pt;width:8.85pt;height:8.85pt;z-index:251827712" wrapcoords="15600 0 0 9600 -1200 12000 1200 20400 9600 20400 13200 19200 21600 4800 21600 0 15600 0">
                  <v:imagedata r:id="rId40" o:title="" chromakey="white"/>
                </v:shape>
                <o:OLEObject Type="Embed" ProgID="PBrush" ShapeID="_x0000_s2252" DrawAspect="Content" ObjectID="_1781519951" r:id="rId114"/>
              </w:object>
            </w:r>
            <w:r w:rsidR="000F2CF1" w:rsidRPr="00500D8F">
              <w:rPr>
                <w:b w:val="0"/>
                <w:bCs w:val="0"/>
                <w:color w:val="000000" w:themeColor="text1"/>
              </w:rPr>
              <w:sym w:font="Symbol" w:char="F0A0"/>
            </w:r>
            <w:r w:rsidR="000F2CF1" w:rsidRPr="00500D8F">
              <w:rPr>
                <w:b w:val="0"/>
                <w:bCs w:val="0"/>
                <w:color w:val="000000" w:themeColor="text1"/>
              </w:rPr>
              <w:t xml:space="preserve"> Fundusze Europejskie (w szczególności: Europejski Fundusz Rozwoju Regionalnego, Europejski Fundusz Społeczny, Fundusz Spójności) </w:t>
            </w:r>
          </w:p>
          <w:p w14:paraId="67751464" w14:textId="77777777" w:rsidR="000F2CF1" w:rsidRPr="00500D8F" w:rsidRDefault="000F2CF1"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prywatne</w:t>
            </w:r>
          </w:p>
          <w:p w14:paraId="119C21E3" w14:textId="1F6BD6B8" w:rsidR="000F2CF1" w:rsidRPr="00500D8F" w:rsidRDefault="000F2CF1"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z innych źródeł </w:t>
            </w:r>
          </w:p>
          <w:p w14:paraId="2DCCC7F9" w14:textId="77777777" w:rsidR="000F2CF1" w:rsidRDefault="00000000" w:rsidP="00273446">
            <w:pPr>
              <w:ind w:firstLine="0"/>
              <w:rPr>
                <w:color w:val="000000" w:themeColor="text1"/>
              </w:rPr>
            </w:pPr>
            <w:r>
              <w:rPr>
                <w:i/>
                <w:iCs/>
                <w:noProof/>
                <w:color w:val="B58B80" w:themeColor="accent3"/>
              </w:rPr>
              <w:object w:dxaOrig="1440" w:dyaOrig="1440" w14:anchorId="3D37CD8C">
                <v:shape id="_x0000_s2250" type="#_x0000_t75" style="position:absolute;left:0;text-align:left;margin-left:-.2pt;margin-top:2.4pt;width:8.85pt;height:8.85pt;z-index:251825664" wrapcoords="15600 0 0 9600 -1200 12000 1200 20400 9600 20400 13200 19200 21600 4800 21600 0 15600 0">
                  <v:imagedata r:id="rId40" o:title="" chromakey="white"/>
                </v:shape>
                <o:OLEObject Type="Embed" ProgID="PBrush" ShapeID="_x0000_s2250" DrawAspect="Content" ObjectID="_1781519952" r:id="rId115"/>
              </w:object>
            </w:r>
            <w:r w:rsidR="000F2CF1" w:rsidRPr="00500D8F">
              <w:rPr>
                <w:b w:val="0"/>
                <w:bCs w:val="0"/>
                <w:color w:val="000000" w:themeColor="text1"/>
              </w:rPr>
              <w:sym w:font="Symbol" w:char="F0A0"/>
            </w:r>
            <w:r w:rsidR="000F2CF1" w:rsidRPr="00500D8F">
              <w:rPr>
                <w:b w:val="0"/>
                <w:bCs w:val="0"/>
                <w:color w:val="000000" w:themeColor="text1"/>
              </w:rPr>
              <w:t xml:space="preserve"> Środki własne JST</w:t>
            </w:r>
          </w:p>
          <w:p w14:paraId="5CF6BC15" w14:textId="6F5B5F81" w:rsidR="000F2CF1" w:rsidRPr="00A70DDE" w:rsidRDefault="000F2CF1" w:rsidP="00A70DDE">
            <w:pPr>
              <w:spacing w:before="240" w:line="276" w:lineRule="auto"/>
              <w:ind w:firstLine="0"/>
              <w:rPr>
                <w:rStyle w:val="Wyrnieniedelikatne"/>
                <w:b/>
                <w:bCs w:val="0"/>
                <w:i w:val="0"/>
                <w:iCs w:val="0"/>
                <w:color w:val="auto"/>
              </w:rPr>
            </w:pPr>
            <w:r w:rsidRPr="002B6C50">
              <w:rPr>
                <w:rStyle w:val="Wyrnieniedelikatne"/>
                <w:i w:val="0"/>
                <w:iCs w:val="0"/>
                <w:color w:val="auto"/>
              </w:rPr>
              <w:t xml:space="preserve">Sugerowane źródło finansowania: </w:t>
            </w:r>
            <w:r>
              <w:rPr>
                <w:rStyle w:val="Wyrnieniedelikatne"/>
                <w:i w:val="0"/>
                <w:iCs w:val="0"/>
                <w:color w:val="auto"/>
              </w:rPr>
              <w:t>EF</w:t>
            </w:r>
            <w:r w:rsidR="00A70DDE">
              <w:rPr>
                <w:rStyle w:val="Wyrnieniedelikatne"/>
                <w:i w:val="0"/>
                <w:iCs w:val="0"/>
                <w:color w:val="auto"/>
              </w:rPr>
              <w:t>RR</w:t>
            </w:r>
            <w:r>
              <w:rPr>
                <w:rStyle w:val="Wyrnieniedelikatne"/>
                <w:i w:val="0"/>
                <w:iCs w:val="0"/>
                <w:color w:val="auto"/>
              </w:rPr>
              <w:t>, środki własne</w:t>
            </w:r>
            <w:r w:rsidR="00A70DDE">
              <w:rPr>
                <w:rStyle w:val="Wyrnieniedelikatne"/>
                <w:i w:val="0"/>
                <w:iCs w:val="0"/>
                <w:color w:val="auto"/>
              </w:rPr>
              <w:t xml:space="preserve"> JST</w:t>
            </w:r>
          </w:p>
        </w:tc>
      </w:tr>
    </w:tbl>
    <w:p w14:paraId="6988E3BD" w14:textId="77777777" w:rsidR="00321971" w:rsidRDefault="00321971" w:rsidP="00A22B4D"/>
    <w:tbl>
      <w:tblPr>
        <w:tblStyle w:val="Tabelasiatki1jasnaakcent31"/>
        <w:tblW w:w="0" w:type="auto"/>
        <w:tblLook w:val="04A0" w:firstRow="1" w:lastRow="0" w:firstColumn="1" w:lastColumn="0" w:noHBand="0" w:noVBand="1"/>
        <w:tblCaption w:val="Projekt uzupełniający 2. Modernizacja i ożywienie zdegradowanych budynków na obszarze rewitalizacji"/>
        <w:tblDescription w:val="Opis uzupełniającego projektu rewitalizacyjnego: lokalizacja przedsięwzięcia, podmiot realizujący przedsięwziecie, partner projektu, zakres zadań przedsięwzięcia, okres realizacji, szacowana wartość, źródło finansowania"/>
      </w:tblPr>
      <w:tblGrid>
        <w:gridCol w:w="9212"/>
      </w:tblGrid>
      <w:tr w:rsidR="00A70DDE" w14:paraId="3861131C" w14:textId="77777777" w:rsidTr="002734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0E38E976" w14:textId="7615160A" w:rsidR="00A70DDE" w:rsidRPr="000F2A29" w:rsidRDefault="00A70DDE" w:rsidP="00273446">
            <w:pPr>
              <w:ind w:firstLine="0"/>
            </w:pPr>
            <w:r w:rsidRPr="00506C85">
              <w:t>Projekt</w:t>
            </w:r>
            <w:r>
              <w:t xml:space="preserve"> uzupełniają</w:t>
            </w:r>
            <w:r w:rsidR="00E87B76">
              <w:t xml:space="preserve">cy 2. </w:t>
            </w:r>
            <w:r w:rsidR="00E87B76" w:rsidRPr="00E87B76">
              <w:t>Modernizacja i ożywienie zdegradowanych budynków na obszarze rewitalizacji</w:t>
            </w:r>
          </w:p>
        </w:tc>
      </w:tr>
      <w:tr w:rsidR="00A70DDE" w14:paraId="78CC239B" w14:textId="77777777" w:rsidTr="00273446">
        <w:trPr>
          <w:trHeight w:val="972"/>
        </w:trPr>
        <w:tc>
          <w:tcPr>
            <w:cnfStyle w:val="001000000000" w:firstRow="0" w:lastRow="0" w:firstColumn="1" w:lastColumn="0" w:oddVBand="0" w:evenVBand="0" w:oddHBand="0" w:evenHBand="0" w:firstRowFirstColumn="0" w:firstRowLastColumn="0" w:lastRowFirstColumn="0" w:lastRowLastColumn="0"/>
            <w:tcW w:w="9212" w:type="dxa"/>
          </w:tcPr>
          <w:p w14:paraId="7F26D855" w14:textId="77777777" w:rsidR="00A70DDE" w:rsidRDefault="00A70DDE" w:rsidP="00273446">
            <w:pPr>
              <w:spacing w:before="240"/>
              <w:ind w:firstLine="0"/>
              <w:rPr>
                <w:rStyle w:val="Wyrnieniedelikatne"/>
                <w:b/>
                <w:bCs w:val="0"/>
              </w:rPr>
            </w:pPr>
            <w:r w:rsidRPr="000F2A29">
              <w:rPr>
                <w:rStyle w:val="Wyrnieniedelikatne"/>
              </w:rPr>
              <w:t>Lokalizacja przedsięwzięcia</w:t>
            </w:r>
          </w:p>
          <w:p w14:paraId="51DA52BC" w14:textId="1837C15D" w:rsidR="00E87B76" w:rsidRPr="00E87B76" w:rsidRDefault="00E87B76" w:rsidP="00E87B76">
            <w:pPr>
              <w:ind w:firstLine="0"/>
              <w:rPr>
                <w:rStyle w:val="Wyrnieniedelikatne"/>
                <w:i w:val="0"/>
                <w:iCs w:val="0"/>
                <w:color w:val="auto"/>
              </w:rPr>
            </w:pPr>
            <w:r w:rsidRPr="00E87B76">
              <w:rPr>
                <w:rStyle w:val="Wyrnieniedelikatne"/>
                <w:i w:val="0"/>
                <w:iCs w:val="0"/>
                <w:color w:val="auto"/>
              </w:rPr>
              <w:t>Łęczna, Osiedle Stare Miasto ul. Świętoduska 3, Nr działki 2168</w:t>
            </w:r>
          </w:p>
          <w:p w14:paraId="5C04D1DC" w14:textId="3FA4D9BA" w:rsidR="00E87B76" w:rsidRPr="00E87B76" w:rsidRDefault="00E87B76" w:rsidP="00E87B76">
            <w:pPr>
              <w:ind w:firstLine="0"/>
              <w:rPr>
                <w:rStyle w:val="Wyrnieniedelikatne"/>
                <w:i w:val="0"/>
                <w:iCs w:val="0"/>
                <w:color w:val="auto"/>
              </w:rPr>
            </w:pPr>
            <w:r w:rsidRPr="00E87B76">
              <w:rPr>
                <w:rStyle w:val="Wyrnieniedelikatne"/>
                <w:i w:val="0"/>
                <w:iCs w:val="0"/>
                <w:color w:val="auto"/>
              </w:rPr>
              <w:t>Łęczna, Osiedle Stare Miasto, ul. Jagiełka 4 Nr działki 2140</w:t>
            </w:r>
          </w:p>
          <w:p w14:paraId="7654783C" w14:textId="77777777" w:rsidR="00A70DDE" w:rsidRDefault="00A70DDE" w:rsidP="00273446">
            <w:pPr>
              <w:spacing w:before="240"/>
              <w:ind w:firstLine="0"/>
              <w:rPr>
                <w:rStyle w:val="Wyrnieniedelikatne"/>
                <w:b/>
                <w:bCs w:val="0"/>
              </w:rPr>
            </w:pPr>
            <w:r w:rsidRPr="006E1392">
              <w:rPr>
                <w:rStyle w:val="Wyrnieniedelikatne"/>
              </w:rPr>
              <w:t>Podmiot realizujący przedsięwzięcie (lider projektu)</w:t>
            </w:r>
          </w:p>
          <w:p w14:paraId="3058F652" w14:textId="77777777" w:rsidR="00065485" w:rsidRPr="00E87B76" w:rsidRDefault="00065485" w:rsidP="00065485">
            <w:pPr>
              <w:ind w:firstLine="0"/>
              <w:rPr>
                <w:rStyle w:val="Wyrnieniedelikatne"/>
                <w:i w:val="0"/>
                <w:iCs w:val="0"/>
                <w:color w:val="auto"/>
              </w:rPr>
            </w:pPr>
            <w:r w:rsidRPr="00E87B76">
              <w:rPr>
                <w:rStyle w:val="Wyrnieniedelikatne"/>
                <w:i w:val="0"/>
                <w:iCs w:val="0"/>
                <w:color w:val="auto"/>
              </w:rPr>
              <w:t>osoby prywatne (właściciele nieruchomości)</w:t>
            </w:r>
          </w:p>
          <w:p w14:paraId="21957F13" w14:textId="20967BF6" w:rsidR="00A70DDE" w:rsidRPr="00B10E5F" w:rsidRDefault="00A70DDE" w:rsidP="00273446">
            <w:pPr>
              <w:ind w:firstLine="0"/>
              <w:rPr>
                <w:rStyle w:val="Wyrnieniedelikatne"/>
                <w:i w:val="0"/>
                <w:iCs w:val="0"/>
                <w:color w:val="auto"/>
              </w:rPr>
            </w:pPr>
          </w:p>
          <w:p w14:paraId="2D11FA0B" w14:textId="7ED960ED" w:rsidR="007C59D0" w:rsidRDefault="00A70DDE" w:rsidP="00273446">
            <w:pPr>
              <w:spacing w:before="240"/>
              <w:ind w:firstLine="0"/>
              <w:rPr>
                <w:rStyle w:val="Wyrnieniedelikatne"/>
                <w:b/>
                <w:bCs w:val="0"/>
              </w:rPr>
            </w:pPr>
            <w:r w:rsidRPr="006E1392">
              <w:rPr>
                <w:rStyle w:val="Wyrnieniedelikatne"/>
              </w:rPr>
              <w:t>Partner projektu (udział finansowy, merytoryczny i techniczny)</w:t>
            </w:r>
          </w:p>
          <w:p w14:paraId="4BEF31D0" w14:textId="115AC350" w:rsidR="007C59D0" w:rsidRPr="007C59D0" w:rsidRDefault="007C59D0" w:rsidP="007C59D0">
            <w:pPr>
              <w:ind w:firstLine="0"/>
              <w:rPr>
                <w:rStyle w:val="Wyrnieniedelikatne"/>
                <w:i w:val="0"/>
                <w:iCs w:val="0"/>
                <w:color w:val="auto"/>
              </w:rPr>
            </w:pPr>
            <w:r w:rsidRPr="007C59D0">
              <w:rPr>
                <w:rStyle w:val="Wyrnieniedelikatne"/>
                <w:i w:val="0"/>
                <w:iCs w:val="0"/>
                <w:color w:val="auto"/>
              </w:rPr>
              <w:t>Projekt realizowany samodzielnie</w:t>
            </w:r>
          </w:p>
          <w:p w14:paraId="7A57B571" w14:textId="77777777" w:rsidR="00A70DDE" w:rsidRDefault="00A70DDE" w:rsidP="00273446">
            <w:pPr>
              <w:spacing w:before="240"/>
              <w:ind w:firstLine="0"/>
              <w:rPr>
                <w:rStyle w:val="Wyrnieniedelikatne"/>
                <w:b/>
                <w:bCs w:val="0"/>
              </w:rPr>
            </w:pPr>
            <w:r w:rsidRPr="006E1392">
              <w:rPr>
                <w:rStyle w:val="Wyrnieniedelikatne"/>
              </w:rPr>
              <w:t>Zakres zadań przedsięwzięcia</w:t>
            </w:r>
          </w:p>
          <w:p w14:paraId="0F112FC4" w14:textId="77777777" w:rsidR="00E87B76" w:rsidRPr="00E87B76" w:rsidRDefault="00E87B76" w:rsidP="005D1BBD">
            <w:pPr>
              <w:spacing w:line="276" w:lineRule="auto"/>
              <w:rPr>
                <w:rStyle w:val="Wyrnieniedelikatne"/>
                <w:i w:val="0"/>
                <w:iCs w:val="0"/>
                <w:color w:val="auto"/>
              </w:rPr>
            </w:pPr>
            <w:r w:rsidRPr="00E87B76">
              <w:rPr>
                <w:rStyle w:val="Wyrnieniedelikatne"/>
                <w:i w:val="0"/>
                <w:iCs w:val="0"/>
                <w:color w:val="auto"/>
              </w:rPr>
              <w:t>Przedsięwzięcie zakłada nadanie nowych funkcji kulturalnych, społecznych, edukacyjnych, turystycznych lub gospodarczych zdegradowanym obiektom zabytkowym zlokalizowanym na obszarze rewitalizacji w Łęcznej. Projekt dotyczy następujących obiektów:</w:t>
            </w:r>
          </w:p>
          <w:p w14:paraId="21621C2A" w14:textId="6E7A829A" w:rsidR="00E87B76" w:rsidRPr="00E87B76" w:rsidRDefault="00E87B76" w:rsidP="005D1BBD">
            <w:pPr>
              <w:spacing w:line="276" w:lineRule="auto"/>
              <w:rPr>
                <w:rStyle w:val="Wyrnieniedelikatne"/>
                <w:i w:val="0"/>
                <w:iCs w:val="0"/>
                <w:color w:val="auto"/>
              </w:rPr>
            </w:pPr>
            <w:r w:rsidRPr="00E87B76">
              <w:rPr>
                <w:rStyle w:val="Wyrnieniedelikatne"/>
                <w:i w:val="0"/>
                <w:iCs w:val="0"/>
                <w:color w:val="auto"/>
              </w:rPr>
              <w:t>Dom Kopińskich – budynek wybudowany w 1858 r. w stylu szwajcarskim przy ulicy Świętoduskiej, wpisany do rejestru zabytków województwa lubelskiego pod nr A/94 decyzją znak:KL.IV.53/49/22/83 z 15 grudnia 1983 r. Do rejestru zabytków wpisany jest budynek wraz z</w:t>
            </w:r>
            <w:r w:rsidR="003A4F85">
              <w:rPr>
                <w:rStyle w:val="Wyrnieniedelikatne"/>
                <w:i w:val="0"/>
                <w:iCs w:val="0"/>
                <w:color w:val="auto"/>
              </w:rPr>
              <w:t> </w:t>
            </w:r>
            <w:r w:rsidRPr="00E87B76">
              <w:rPr>
                <w:rStyle w:val="Wyrnieniedelikatne"/>
                <w:i w:val="0"/>
                <w:iCs w:val="0"/>
                <w:color w:val="auto"/>
              </w:rPr>
              <w:t>klombem, pompą żeliwną, drzewostanem, pozostałościami ogrodzenia oraz otoczeniem.</w:t>
            </w:r>
          </w:p>
          <w:p w14:paraId="4BDF464F" w14:textId="77777777" w:rsidR="00E87B76" w:rsidRPr="00E87B76" w:rsidRDefault="00E87B76" w:rsidP="005D1BBD">
            <w:pPr>
              <w:spacing w:line="276" w:lineRule="auto"/>
              <w:rPr>
                <w:rStyle w:val="Wyrnieniedelikatne"/>
                <w:i w:val="0"/>
                <w:iCs w:val="0"/>
                <w:color w:val="auto"/>
              </w:rPr>
            </w:pPr>
            <w:r w:rsidRPr="00E87B76">
              <w:rPr>
                <w:rStyle w:val="Wyrnieniedelikatne"/>
                <w:i w:val="0"/>
                <w:iCs w:val="0"/>
                <w:color w:val="auto"/>
              </w:rPr>
              <w:t>Dane budynku:</w:t>
            </w:r>
          </w:p>
          <w:p w14:paraId="4F991060" w14:textId="77777777" w:rsidR="00E87B76" w:rsidRPr="00E87B76" w:rsidRDefault="00E87B76" w:rsidP="00873FD7">
            <w:pPr>
              <w:pStyle w:val="Akapitzlist"/>
              <w:numPr>
                <w:ilvl w:val="0"/>
                <w:numId w:val="97"/>
              </w:numPr>
              <w:spacing w:line="276" w:lineRule="auto"/>
              <w:ind w:left="993"/>
              <w:rPr>
                <w:rStyle w:val="Wyrnieniedelikatne"/>
                <w:i w:val="0"/>
                <w:iCs w:val="0"/>
                <w:color w:val="auto"/>
              </w:rPr>
            </w:pPr>
            <w:r w:rsidRPr="00E87B76">
              <w:rPr>
                <w:rStyle w:val="Wyrnieniedelikatne"/>
                <w:i w:val="0"/>
                <w:iCs w:val="0"/>
                <w:color w:val="auto"/>
              </w:rPr>
              <w:t xml:space="preserve">Powierzchnia zabudowy – 265,00 m2, </w:t>
            </w:r>
          </w:p>
          <w:p w14:paraId="3E161E3F" w14:textId="77777777" w:rsidR="00E87B76" w:rsidRPr="00E87B76" w:rsidRDefault="00E87B76" w:rsidP="00873FD7">
            <w:pPr>
              <w:pStyle w:val="Akapitzlist"/>
              <w:numPr>
                <w:ilvl w:val="0"/>
                <w:numId w:val="97"/>
              </w:numPr>
              <w:spacing w:line="276" w:lineRule="auto"/>
              <w:ind w:left="993"/>
              <w:rPr>
                <w:rStyle w:val="Wyrnieniedelikatne"/>
                <w:i w:val="0"/>
                <w:iCs w:val="0"/>
                <w:color w:val="auto"/>
              </w:rPr>
            </w:pPr>
            <w:r w:rsidRPr="00E87B76">
              <w:rPr>
                <w:rStyle w:val="Wyrnieniedelikatne"/>
                <w:i w:val="0"/>
                <w:iCs w:val="0"/>
                <w:color w:val="auto"/>
              </w:rPr>
              <w:t>Powierzchnia użytkowa – 391,49 m2,</w:t>
            </w:r>
          </w:p>
          <w:p w14:paraId="71933BE3" w14:textId="77777777" w:rsidR="00E87B76" w:rsidRPr="00E87B76" w:rsidRDefault="00E87B76" w:rsidP="00873FD7">
            <w:pPr>
              <w:pStyle w:val="Akapitzlist"/>
              <w:numPr>
                <w:ilvl w:val="0"/>
                <w:numId w:val="97"/>
              </w:numPr>
              <w:spacing w:line="276" w:lineRule="auto"/>
              <w:ind w:left="993"/>
              <w:rPr>
                <w:rStyle w:val="Wyrnieniedelikatne"/>
                <w:i w:val="0"/>
                <w:iCs w:val="0"/>
                <w:color w:val="auto"/>
              </w:rPr>
            </w:pPr>
            <w:r w:rsidRPr="00E87B76">
              <w:rPr>
                <w:rStyle w:val="Wyrnieniedelikatne"/>
                <w:i w:val="0"/>
                <w:iCs w:val="0"/>
                <w:color w:val="auto"/>
              </w:rPr>
              <w:t>Kubatura - 2237,50 m3.</w:t>
            </w:r>
          </w:p>
          <w:p w14:paraId="386D6DF9" w14:textId="77777777" w:rsidR="00E87B76" w:rsidRPr="00E87B76" w:rsidRDefault="00E87B76" w:rsidP="00873FD7">
            <w:pPr>
              <w:pStyle w:val="Akapitzlist"/>
              <w:numPr>
                <w:ilvl w:val="0"/>
                <w:numId w:val="97"/>
              </w:numPr>
              <w:spacing w:line="276" w:lineRule="auto"/>
              <w:ind w:left="993"/>
              <w:rPr>
                <w:rStyle w:val="Wyrnieniedelikatne"/>
                <w:i w:val="0"/>
                <w:iCs w:val="0"/>
                <w:color w:val="auto"/>
              </w:rPr>
            </w:pPr>
            <w:r w:rsidRPr="00E87B76">
              <w:rPr>
                <w:rStyle w:val="Wyrnieniedelikatne"/>
                <w:i w:val="0"/>
                <w:iCs w:val="0"/>
                <w:color w:val="auto"/>
              </w:rPr>
              <w:lastRenderedPageBreak/>
              <w:t>Powierzchnia działki nr 2168, na której jest zlokalizowany obiekt wynosi 0,4064 ha.</w:t>
            </w:r>
          </w:p>
          <w:p w14:paraId="5920C2B2" w14:textId="7C872535" w:rsidR="00E87B76" w:rsidRPr="00E87B76" w:rsidRDefault="00E87B76" w:rsidP="0049065B">
            <w:pPr>
              <w:spacing w:before="240" w:line="276" w:lineRule="auto"/>
              <w:rPr>
                <w:rStyle w:val="Wyrnieniedelikatne"/>
                <w:i w:val="0"/>
                <w:iCs w:val="0"/>
                <w:color w:val="auto"/>
              </w:rPr>
            </w:pPr>
            <w:r w:rsidRPr="00E87B76">
              <w:rPr>
                <w:rStyle w:val="Wyrnieniedelikatne"/>
                <w:i w:val="0"/>
                <w:iCs w:val="0"/>
                <w:color w:val="auto"/>
              </w:rPr>
              <w:t>Młyn dworski nad Świnką wybudowany w 1900 roku. Budynek murowany  z kamienia z</w:t>
            </w:r>
            <w:r w:rsidR="003A4F85">
              <w:rPr>
                <w:rStyle w:val="Wyrnieniedelikatne"/>
                <w:i w:val="0"/>
                <w:iCs w:val="0"/>
                <w:color w:val="auto"/>
              </w:rPr>
              <w:t> </w:t>
            </w:r>
            <w:r w:rsidRPr="00E87B76">
              <w:rPr>
                <w:rStyle w:val="Wyrnieniedelikatne"/>
                <w:i w:val="0"/>
                <w:iCs w:val="0"/>
                <w:color w:val="auto"/>
              </w:rPr>
              <w:t>dodatkiem cegły, założony na planie prostokąta, dwukondygnacyjny, podpiwniczony, nakryty dachem dwuspadowym. Wpisany do Gminnej Ewidencji Zabytków</w:t>
            </w:r>
          </w:p>
          <w:p w14:paraId="58DA0D51" w14:textId="77777777" w:rsidR="00E87B76" w:rsidRPr="00E87B76" w:rsidRDefault="00E87B76" w:rsidP="005D1BBD">
            <w:pPr>
              <w:spacing w:line="276" w:lineRule="auto"/>
              <w:rPr>
                <w:rStyle w:val="Wyrnieniedelikatne"/>
                <w:i w:val="0"/>
                <w:iCs w:val="0"/>
                <w:color w:val="auto"/>
              </w:rPr>
            </w:pPr>
            <w:r w:rsidRPr="00E87B76">
              <w:rPr>
                <w:rStyle w:val="Wyrnieniedelikatne"/>
                <w:i w:val="0"/>
                <w:iCs w:val="0"/>
                <w:color w:val="auto"/>
              </w:rPr>
              <w:t>Dane budynku:</w:t>
            </w:r>
          </w:p>
          <w:p w14:paraId="403DB06C" w14:textId="77777777" w:rsidR="00E87B76" w:rsidRPr="00E87B76" w:rsidRDefault="00E87B76" w:rsidP="00873FD7">
            <w:pPr>
              <w:pStyle w:val="Akapitzlist"/>
              <w:numPr>
                <w:ilvl w:val="0"/>
                <w:numId w:val="98"/>
              </w:numPr>
              <w:spacing w:line="276" w:lineRule="auto"/>
              <w:ind w:left="993"/>
              <w:rPr>
                <w:rStyle w:val="Wyrnieniedelikatne"/>
                <w:i w:val="0"/>
                <w:iCs w:val="0"/>
                <w:color w:val="auto"/>
              </w:rPr>
            </w:pPr>
            <w:r w:rsidRPr="00E87B76">
              <w:rPr>
                <w:rStyle w:val="Wyrnieniedelikatne"/>
                <w:i w:val="0"/>
                <w:iCs w:val="0"/>
                <w:color w:val="auto"/>
              </w:rPr>
              <w:t>Powierzchnia zabudowy młyna - 225 m2,</w:t>
            </w:r>
          </w:p>
          <w:p w14:paraId="19A5EA77" w14:textId="77777777" w:rsidR="00E87B76" w:rsidRPr="00E87B76" w:rsidRDefault="00E87B76" w:rsidP="00873FD7">
            <w:pPr>
              <w:pStyle w:val="Akapitzlist"/>
              <w:numPr>
                <w:ilvl w:val="0"/>
                <w:numId w:val="98"/>
              </w:numPr>
              <w:spacing w:line="276" w:lineRule="auto"/>
              <w:ind w:left="993"/>
              <w:rPr>
                <w:rStyle w:val="Wyrnieniedelikatne"/>
                <w:i w:val="0"/>
                <w:iCs w:val="0"/>
                <w:color w:val="auto"/>
              </w:rPr>
            </w:pPr>
            <w:r w:rsidRPr="00E87B76">
              <w:rPr>
                <w:rStyle w:val="Wyrnieniedelikatne"/>
                <w:i w:val="0"/>
                <w:iCs w:val="0"/>
                <w:color w:val="auto"/>
              </w:rPr>
              <w:t xml:space="preserve">Długość budynku - 21 m, </w:t>
            </w:r>
          </w:p>
          <w:p w14:paraId="0D2098CC" w14:textId="77777777" w:rsidR="00E87B76" w:rsidRPr="00E87B76" w:rsidRDefault="00E87B76" w:rsidP="00873FD7">
            <w:pPr>
              <w:pStyle w:val="Akapitzlist"/>
              <w:numPr>
                <w:ilvl w:val="0"/>
                <w:numId w:val="98"/>
              </w:numPr>
              <w:spacing w:line="276" w:lineRule="auto"/>
              <w:ind w:left="993"/>
              <w:rPr>
                <w:rStyle w:val="Wyrnieniedelikatne"/>
                <w:i w:val="0"/>
                <w:iCs w:val="0"/>
                <w:color w:val="auto"/>
              </w:rPr>
            </w:pPr>
            <w:r w:rsidRPr="00E87B76">
              <w:rPr>
                <w:rStyle w:val="Wyrnieniedelikatne"/>
                <w:i w:val="0"/>
                <w:iCs w:val="0"/>
                <w:color w:val="auto"/>
              </w:rPr>
              <w:t>Szerokość z przybudówką 12,30 m, bez przybudówki ok. 10m.</w:t>
            </w:r>
          </w:p>
          <w:p w14:paraId="36927B1D" w14:textId="77777777" w:rsidR="00E87B76" w:rsidRPr="00E87B76" w:rsidRDefault="00E87B76" w:rsidP="00873FD7">
            <w:pPr>
              <w:pStyle w:val="Akapitzlist"/>
              <w:numPr>
                <w:ilvl w:val="0"/>
                <w:numId w:val="98"/>
              </w:numPr>
              <w:spacing w:line="276" w:lineRule="auto"/>
              <w:ind w:left="993"/>
              <w:rPr>
                <w:rStyle w:val="Wyrnieniedelikatne"/>
                <w:i w:val="0"/>
                <w:iCs w:val="0"/>
                <w:color w:val="auto"/>
              </w:rPr>
            </w:pPr>
            <w:r w:rsidRPr="00E87B76">
              <w:rPr>
                <w:rStyle w:val="Wyrnieniedelikatne"/>
                <w:i w:val="0"/>
                <w:iCs w:val="0"/>
                <w:color w:val="auto"/>
              </w:rPr>
              <w:t>Powierzchnia działki nr 2140, na której jest zlokalizowany obiekt wynosi 0,1033 ha.</w:t>
            </w:r>
          </w:p>
          <w:p w14:paraId="2C89D96F" w14:textId="77777777" w:rsidR="00E87B76" w:rsidRPr="00E87B76" w:rsidRDefault="00E87B76" w:rsidP="005D1BBD">
            <w:pPr>
              <w:spacing w:before="240" w:line="276" w:lineRule="auto"/>
              <w:rPr>
                <w:rStyle w:val="Wyrnieniedelikatne"/>
                <w:i w:val="0"/>
                <w:iCs w:val="0"/>
                <w:color w:val="auto"/>
              </w:rPr>
            </w:pPr>
            <w:r w:rsidRPr="00E87B76">
              <w:rPr>
                <w:rStyle w:val="Wyrnieniedelikatne"/>
                <w:i w:val="0"/>
                <w:iCs w:val="0"/>
                <w:color w:val="auto"/>
              </w:rPr>
              <w:t>Obydwa budynki są własnością osób prywatnych i obecnie są nieużytkowane ze względu na zły stan techniczny – wymagają gruntownej przebudowy lub rekonstrukcji.</w:t>
            </w:r>
          </w:p>
          <w:p w14:paraId="3F673F41" w14:textId="77777777" w:rsidR="00E87B76" w:rsidRPr="00E87B76" w:rsidRDefault="00E87B76" w:rsidP="005D1BBD">
            <w:pPr>
              <w:spacing w:before="240" w:line="276" w:lineRule="auto"/>
              <w:rPr>
                <w:rStyle w:val="Wyrnieniedelikatne"/>
                <w:i w:val="0"/>
                <w:iCs w:val="0"/>
                <w:color w:val="auto"/>
              </w:rPr>
            </w:pPr>
            <w:r w:rsidRPr="00E87B76">
              <w:rPr>
                <w:rStyle w:val="Wyrnieniedelikatne"/>
                <w:i w:val="0"/>
                <w:iCs w:val="0"/>
                <w:color w:val="auto"/>
              </w:rPr>
              <w:t>Przebudowane obiekty zostaną odrestaurowane wraz z otoczeniem. Otrzymają wyposażenie niezbędne do pełnienia funkcji, które zostaną im przypisane.</w:t>
            </w:r>
          </w:p>
          <w:p w14:paraId="76F288D6" w14:textId="77777777" w:rsidR="00E87B76" w:rsidRPr="00E87B76" w:rsidRDefault="00E87B76" w:rsidP="005D1BBD">
            <w:pPr>
              <w:spacing w:before="240"/>
              <w:rPr>
                <w:rStyle w:val="Wyrnieniedelikatne"/>
                <w:i w:val="0"/>
                <w:iCs w:val="0"/>
                <w:color w:val="auto"/>
              </w:rPr>
            </w:pPr>
            <w:r w:rsidRPr="00E87B76">
              <w:rPr>
                <w:rStyle w:val="Wyrnieniedelikatne"/>
                <w:i w:val="0"/>
                <w:iCs w:val="0"/>
                <w:color w:val="auto"/>
              </w:rPr>
              <w:t>W projekcie przewidziano następujące zadania:</w:t>
            </w:r>
          </w:p>
          <w:p w14:paraId="51786CFB" w14:textId="77A1F92E" w:rsidR="00E87B76" w:rsidRPr="00E87B76" w:rsidRDefault="00E87B76" w:rsidP="00E87B76">
            <w:pPr>
              <w:pStyle w:val="punkty"/>
              <w:rPr>
                <w:rStyle w:val="Wyrnieniedelikatne"/>
                <w:i w:val="0"/>
                <w:iCs w:val="0"/>
                <w:color w:val="auto"/>
              </w:rPr>
            </w:pPr>
            <w:r w:rsidRPr="00E87B76">
              <w:rPr>
                <w:rStyle w:val="Wyrnieniedelikatne"/>
                <w:i w:val="0"/>
                <w:iCs w:val="0"/>
                <w:color w:val="auto"/>
              </w:rPr>
              <w:t>pozyskanie budynków i nieruchomości na których są zlokalizowane,</w:t>
            </w:r>
          </w:p>
          <w:p w14:paraId="13F9C11D" w14:textId="2D9CAAB1" w:rsidR="00E87B76" w:rsidRPr="00E87B76" w:rsidRDefault="00E87B76" w:rsidP="00E87B76">
            <w:pPr>
              <w:pStyle w:val="punkty"/>
              <w:rPr>
                <w:rStyle w:val="Wyrnieniedelikatne"/>
                <w:i w:val="0"/>
                <w:iCs w:val="0"/>
                <w:color w:val="auto"/>
              </w:rPr>
            </w:pPr>
            <w:r w:rsidRPr="00E87B76">
              <w:rPr>
                <w:rStyle w:val="Wyrnieniedelikatne"/>
                <w:i w:val="0"/>
                <w:iCs w:val="0"/>
                <w:color w:val="auto"/>
              </w:rPr>
              <w:t>wykonanie inwentaryzacji obiektów,</w:t>
            </w:r>
          </w:p>
          <w:p w14:paraId="6F722689" w14:textId="1EDEBF5E" w:rsidR="00E87B76" w:rsidRPr="00E87B76" w:rsidRDefault="00E87B76" w:rsidP="00E87B76">
            <w:pPr>
              <w:pStyle w:val="punkty"/>
              <w:rPr>
                <w:rStyle w:val="Wyrnieniedelikatne"/>
                <w:i w:val="0"/>
                <w:iCs w:val="0"/>
                <w:color w:val="auto"/>
              </w:rPr>
            </w:pPr>
            <w:r w:rsidRPr="00E87B76">
              <w:rPr>
                <w:rStyle w:val="Wyrnieniedelikatne"/>
                <w:i w:val="0"/>
                <w:iCs w:val="0"/>
                <w:color w:val="auto"/>
              </w:rPr>
              <w:t>wykonanie dokumentacji technicznej,</w:t>
            </w:r>
          </w:p>
          <w:p w14:paraId="093D4E08" w14:textId="1F5A7F43" w:rsidR="00E87B76" w:rsidRPr="00E87B76" w:rsidRDefault="00E87B76" w:rsidP="00E87B76">
            <w:pPr>
              <w:pStyle w:val="punkty"/>
              <w:rPr>
                <w:rStyle w:val="Wyrnieniedelikatne"/>
                <w:i w:val="0"/>
                <w:iCs w:val="0"/>
                <w:color w:val="auto"/>
              </w:rPr>
            </w:pPr>
            <w:r w:rsidRPr="00E87B76">
              <w:rPr>
                <w:rStyle w:val="Wyrnieniedelikatne"/>
                <w:i w:val="0"/>
                <w:iCs w:val="0"/>
                <w:color w:val="auto"/>
              </w:rPr>
              <w:t>roboty budowalne i restauratorskie,</w:t>
            </w:r>
          </w:p>
          <w:p w14:paraId="0FE750EA" w14:textId="0677C81D" w:rsidR="00E87B76" w:rsidRPr="00E87B76" w:rsidRDefault="00E87B76" w:rsidP="00E87B76">
            <w:pPr>
              <w:pStyle w:val="punkty"/>
              <w:rPr>
                <w:rStyle w:val="Wyrnieniedelikatne"/>
                <w:i w:val="0"/>
                <w:iCs w:val="0"/>
                <w:color w:val="auto"/>
              </w:rPr>
            </w:pPr>
            <w:r w:rsidRPr="00E87B76">
              <w:rPr>
                <w:rStyle w:val="Wyrnieniedelikatne"/>
                <w:i w:val="0"/>
                <w:iCs w:val="0"/>
                <w:color w:val="auto"/>
              </w:rPr>
              <w:t>renowacja wyposażenia budynku i elementów otoczenia,</w:t>
            </w:r>
          </w:p>
          <w:p w14:paraId="3817E9D7" w14:textId="304DC4B3" w:rsidR="00E87B76" w:rsidRPr="00E87B76" w:rsidRDefault="00E87B76" w:rsidP="00E87B76">
            <w:pPr>
              <w:pStyle w:val="punkty"/>
              <w:rPr>
                <w:rStyle w:val="Wyrnieniedelikatne"/>
                <w:i w:val="0"/>
                <w:iCs w:val="0"/>
                <w:color w:val="auto"/>
              </w:rPr>
            </w:pPr>
            <w:r w:rsidRPr="00E87B76">
              <w:rPr>
                <w:rStyle w:val="Wyrnieniedelikatne"/>
                <w:i w:val="0"/>
                <w:iCs w:val="0"/>
                <w:color w:val="auto"/>
              </w:rPr>
              <w:t>zakup i montaż wyposażenia budynków,</w:t>
            </w:r>
          </w:p>
          <w:p w14:paraId="0872A5DD" w14:textId="6A3C6BDC" w:rsidR="00E87B76" w:rsidRPr="00E87B76" w:rsidRDefault="00E87B76" w:rsidP="00E87B76">
            <w:pPr>
              <w:pStyle w:val="punkty"/>
              <w:rPr>
                <w:rStyle w:val="Wyrnieniedelikatne"/>
                <w:i w:val="0"/>
                <w:iCs w:val="0"/>
                <w:color w:val="auto"/>
              </w:rPr>
            </w:pPr>
            <w:r w:rsidRPr="00E87B76">
              <w:rPr>
                <w:rStyle w:val="Wyrnieniedelikatne"/>
                <w:i w:val="0"/>
                <w:iCs w:val="0"/>
                <w:color w:val="auto"/>
              </w:rPr>
              <w:t>zagospodarowanie otoczenia.</w:t>
            </w:r>
          </w:p>
          <w:p w14:paraId="5F6DAFBC" w14:textId="325D91BD" w:rsidR="00E87B76" w:rsidRPr="00B268B1" w:rsidRDefault="00E87B76" w:rsidP="005D1BBD">
            <w:pPr>
              <w:spacing w:before="240" w:line="276" w:lineRule="auto"/>
              <w:rPr>
                <w:rFonts w:cs="Times New Roman"/>
                <w:b w:val="0"/>
              </w:rPr>
            </w:pPr>
            <w:r w:rsidRPr="00B268B1">
              <w:rPr>
                <w:rStyle w:val="Wyrnieniedelikatne"/>
                <w:i w:val="0"/>
                <w:iCs w:val="0"/>
                <w:color w:val="auto"/>
              </w:rPr>
              <w:t>Działania zaplanowane w projekcie są uzupełnieniem projektów podstawowych ujętych w</w:t>
            </w:r>
            <w:r w:rsidR="003A4F85">
              <w:rPr>
                <w:rStyle w:val="Wyrnieniedelikatne"/>
                <w:i w:val="0"/>
                <w:iCs w:val="0"/>
                <w:color w:val="auto"/>
              </w:rPr>
              <w:t> </w:t>
            </w:r>
            <w:r w:rsidRPr="00B268B1">
              <w:rPr>
                <w:rStyle w:val="Wyrnieniedelikatne"/>
                <w:i w:val="0"/>
                <w:iCs w:val="0"/>
                <w:color w:val="auto"/>
              </w:rPr>
              <w:t>Gminnym Programie Rewitalizacji, a także uzupełnieniem działań zrealizowanych podczas rewitali</w:t>
            </w:r>
            <w:r w:rsidR="00B268B1">
              <w:rPr>
                <w:rStyle w:val="Wyrnieniedelikatne"/>
                <w:i w:val="0"/>
                <w:iCs w:val="0"/>
                <w:color w:val="auto"/>
              </w:rPr>
              <w:t>z</w:t>
            </w:r>
            <w:r w:rsidRPr="00B268B1">
              <w:rPr>
                <w:rStyle w:val="Wyrnieniedelikatne"/>
                <w:i w:val="0"/>
                <w:iCs w:val="0"/>
                <w:color w:val="auto"/>
              </w:rPr>
              <w:t>acji Starego Miasta w Łęcznej – etap I i etap II</w:t>
            </w:r>
            <w:r w:rsidR="00B268B1" w:rsidRPr="00B268B1">
              <w:rPr>
                <w:rStyle w:val="Wyrnieniedelikatne"/>
                <w:i w:val="0"/>
                <w:iCs w:val="0"/>
                <w:color w:val="auto"/>
              </w:rPr>
              <w:t xml:space="preserve"> </w:t>
            </w:r>
            <w:r w:rsidR="00B268B1" w:rsidRPr="00B268B1">
              <w:rPr>
                <w:rFonts w:cs="Times New Roman"/>
                <w:b w:val="0"/>
              </w:rPr>
              <w:t>w latach 2009-2022. Połączenie działań rewitalizacyjnych zrealizowanych oraz działań zaplanowanych do realizacji będzie skutkowało kompleksową rewitalizacją obszaru rewitalizacji.</w:t>
            </w:r>
          </w:p>
          <w:p w14:paraId="67F2AFB4" w14:textId="622F8B8B" w:rsidR="00B268B1" w:rsidRPr="00B268B1" w:rsidRDefault="00B268B1" w:rsidP="005D1BBD">
            <w:pPr>
              <w:spacing w:before="120" w:after="120" w:line="276" w:lineRule="auto"/>
              <w:rPr>
                <w:rFonts w:cs="Times New Roman"/>
                <w:b w:val="0"/>
              </w:rPr>
            </w:pPr>
            <w:r w:rsidRPr="00B268B1">
              <w:rPr>
                <w:rFonts w:cs="Times New Roman"/>
                <w:b w:val="0"/>
              </w:rPr>
              <w:t>Realizacja projektu pozwoli na poprawę stanu technicznego zabytkowych budynków na obszarze rewitalizacji i nadanie im nowych funkcji. Stworzy miejsca do prowadzenia działalności społecznej i gospodarczej na obszarze rewitalizacji. Poprawi się także dostępność obiektów, w</w:t>
            </w:r>
            <w:r w:rsidR="003A4F85">
              <w:rPr>
                <w:rFonts w:cs="Times New Roman"/>
                <w:b w:val="0"/>
              </w:rPr>
              <w:t> </w:t>
            </w:r>
            <w:r w:rsidRPr="00B268B1">
              <w:rPr>
                <w:rFonts w:cs="Times New Roman"/>
                <w:b w:val="0"/>
              </w:rPr>
              <w:t>których będzie prowadzona działalność usługowa. Zagospodarowanie otoczenia zrewitalizowanych obiektów wpłynie na poprawę bezpieczeństwa na obszarze rewitalizacji oraz poprawę estetyki otoczenia.</w:t>
            </w:r>
          </w:p>
          <w:p w14:paraId="7EAAE167" w14:textId="77777777" w:rsidR="00A70DDE" w:rsidRDefault="00A70DDE" w:rsidP="00273446">
            <w:pPr>
              <w:pStyle w:val="punkty"/>
              <w:numPr>
                <w:ilvl w:val="0"/>
                <w:numId w:val="0"/>
              </w:numPr>
              <w:spacing w:before="240"/>
              <w:rPr>
                <w:rStyle w:val="Wyrnieniedelikatne"/>
                <w:b/>
                <w:bCs w:val="0"/>
              </w:rPr>
            </w:pPr>
            <w:r w:rsidRPr="00834A4D">
              <w:rPr>
                <w:rStyle w:val="Wyrnieniedelikatne"/>
              </w:rPr>
              <w:t>Okres realizacji</w:t>
            </w:r>
          </w:p>
          <w:p w14:paraId="7C961A7C" w14:textId="6DAD0FAA" w:rsidR="00A70DDE" w:rsidRDefault="00A70DDE" w:rsidP="00273446">
            <w:pPr>
              <w:pStyle w:val="punkty"/>
              <w:numPr>
                <w:ilvl w:val="0"/>
                <w:numId w:val="0"/>
              </w:numPr>
              <w:spacing w:before="240"/>
              <w:rPr>
                <w:rStyle w:val="Wyrnieniedelikatne"/>
                <w:b/>
                <w:bCs w:val="0"/>
                <w:i w:val="0"/>
                <w:iCs w:val="0"/>
                <w:color w:val="auto"/>
              </w:rPr>
            </w:pPr>
            <w:r w:rsidRPr="004B6011">
              <w:rPr>
                <w:rStyle w:val="Wyrnieniedelikatne"/>
                <w:i w:val="0"/>
                <w:iCs w:val="0"/>
                <w:color w:val="auto"/>
              </w:rPr>
              <w:t>0</w:t>
            </w:r>
            <w:r>
              <w:rPr>
                <w:rStyle w:val="Wyrnieniedelikatne"/>
                <w:i w:val="0"/>
                <w:iCs w:val="0"/>
                <w:color w:val="auto"/>
              </w:rPr>
              <w:t>6</w:t>
            </w:r>
            <w:r w:rsidRPr="004B6011">
              <w:rPr>
                <w:rStyle w:val="Wyrnieniedelikatne"/>
                <w:i w:val="0"/>
                <w:iCs w:val="0"/>
                <w:color w:val="auto"/>
              </w:rPr>
              <w:t>/202</w:t>
            </w:r>
            <w:r w:rsidR="00B268B1">
              <w:rPr>
                <w:rStyle w:val="Wyrnieniedelikatne"/>
                <w:i w:val="0"/>
                <w:iCs w:val="0"/>
                <w:color w:val="auto"/>
              </w:rPr>
              <w:t>4</w:t>
            </w:r>
            <w:r w:rsidRPr="004B6011">
              <w:rPr>
                <w:rStyle w:val="Wyrnieniedelikatne"/>
                <w:i w:val="0"/>
                <w:iCs w:val="0"/>
                <w:color w:val="auto"/>
              </w:rPr>
              <w:t xml:space="preserve"> – 12/20</w:t>
            </w:r>
            <w:r>
              <w:rPr>
                <w:rStyle w:val="Wyrnieniedelikatne"/>
                <w:i w:val="0"/>
                <w:iCs w:val="0"/>
                <w:color w:val="auto"/>
              </w:rPr>
              <w:t>3</w:t>
            </w:r>
            <w:r w:rsidRPr="00D06F27">
              <w:rPr>
                <w:rStyle w:val="Wyrnieniedelikatne"/>
                <w:i w:val="0"/>
                <w:iCs w:val="0"/>
                <w:color w:val="auto"/>
              </w:rPr>
              <w:t>0</w:t>
            </w:r>
          </w:p>
          <w:p w14:paraId="258300CF" w14:textId="77777777" w:rsidR="00A70DDE" w:rsidRPr="004B6011" w:rsidRDefault="00A70DDE" w:rsidP="00273446">
            <w:pPr>
              <w:pStyle w:val="punkty"/>
              <w:numPr>
                <w:ilvl w:val="0"/>
                <w:numId w:val="0"/>
              </w:numPr>
              <w:spacing w:before="240"/>
              <w:rPr>
                <w:rStyle w:val="Wyrnieniedelikatne"/>
                <w:i w:val="0"/>
                <w:iCs w:val="0"/>
                <w:color w:val="auto"/>
              </w:rPr>
            </w:pPr>
          </w:p>
          <w:p w14:paraId="2DC2BF1F" w14:textId="77777777" w:rsidR="00A70DDE" w:rsidRDefault="00A70DDE" w:rsidP="00273446">
            <w:pPr>
              <w:pStyle w:val="punkty"/>
              <w:numPr>
                <w:ilvl w:val="0"/>
                <w:numId w:val="0"/>
              </w:numPr>
              <w:spacing w:before="240"/>
              <w:rPr>
                <w:rStyle w:val="Wyrnieniedelikatne"/>
                <w:b/>
                <w:bCs w:val="0"/>
              </w:rPr>
            </w:pPr>
            <w:r w:rsidRPr="00834A4D">
              <w:rPr>
                <w:rStyle w:val="Wyrnieniedelikatne"/>
              </w:rPr>
              <w:t>Szacowana wartość</w:t>
            </w:r>
          </w:p>
          <w:p w14:paraId="232ACB66" w14:textId="45921E62" w:rsidR="00A70DDE" w:rsidRDefault="00B268B1" w:rsidP="00273446">
            <w:pPr>
              <w:pStyle w:val="punkty"/>
              <w:numPr>
                <w:ilvl w:val="0"/>
                <w:numId w:val="0"/>
              </w:numPr>
              <w:spacing w:before="240"/>
              <w:rPr>
                <w:rStyle w:val="Wyrnieniedelikatne"/>
                <w:b/>
                <w:bCs w:val="0"/>
                <w:i w:val="0"/>
                <w:iCs w:val="0"/>
                <w:color w:val="auto"/>
              </w:rPr>
            </w:pPr>
            <w:r w:rsidRPr="00B268B1">
              <w:rPr>
                <w:b w:val="0"/>
                <w:color w:val="000000" w:themeColor="text1"/>
              </w:rPr>
              <w:t>20</w:t>
            </w:r>
            <w:r w:rsidR="00A70DDE">
              <w:rPr>
                <w:bCs w:val="0"/>
                <w:color w:val="000000" w:themeColor="text1"/>
              </w:rPr>
              <w:t xml:space="preserve"> </w:t>
            </w:r>
            <w:r w:rsidR="00A70DDE" w:rsidRPr="0092261C">
              <w:rPr>
                <w:b w:val="0"/>
                <w:color w:val="000000" w:themeColor="text1"/>
              </w:rPr>
              <w:t>000</w:t>
            </w:r>
            <w:r w:rsidR="00A70DDE">
              <w:rPr>
                <w:b w:val="0"/>
                <w:bCs w:val="0"/>
                <w:color w:val="000000" w:themeColor="text1"/>
              </w:rPr>
              <w:t xml:space="preserve"> </w:t>
            </w:r>
            <w:r w:rsidR="00A70DDE" w:rsidRPr="00B10E5F">
              <w:rPr>
                <w:b w:val="0"/>
                <w:bCs w:val="0"/>
                <w:color w:val="000000" w:themeColor="text1"/>
              </w:rPr>
              <w:t>000</w:t>
            </w:r>
            <w:r w:rsidR="00A70DDE" w:rsidRPr="00B10E5F">
              <w:rPr>
                <w:rStyle w:val="Wyrnieniedelikatne"/>
                <w:b/>
                <w:bCs w:val="0"/>
                <w:i w:val="0"/>
                <w:iCs w:val="0"/>
                <w:color w:val="auto"/>
              </w:rPr>
              <w:t xml:space="preserve">, </w:t>
            </w:r>
            <w:r w:rsidR="00A70DDE" w:rsidRPr="00B10E5F">
              <w:rPr>
                <w:rStyle w:val="Wyrnieniedelikatne"/>
                <w:i w:val="0"/>
                <w:iCs w:val="0"/>
                <w:color w:val="auto"/>
              </w:rPr>
              <w:t>00 zł</w:t>
            </w:r>
          </w:p>
          <w:p w14:paraId="5F674805" w14:textId="77777777" w:rsidR="003A4F85" w:rsidRPr="00B10E5F" w:rsidRDefault="003A4F85" w:rsidP="00273446">
            <w:pPr>
              <w:pStyle w:val="punkty"/>
              <w:numPr>
                <w:ilvl w:val="0"/>
                <w:numId w:val="0"/>
              </w:numPr>
              <w:spacing w:before="240"/>
              <w:rPr>
                <w:rStyle w:val="Wyrnieniedelikatne"/>
                <w:b/>
                <w:bCs w:val="0"/>
                <w:i w:val="0"/>
                <w:iCs w:val="0"/>
                <w:color w:val="auto"/>
              </w:rPr>
            </w:pPr>
          </w:p>
          <w:p w14:paraId="3BC9D84E" w14:textId="77777777" w:rsidR="00A70DDE" w:rsidRPr="004B6011" w:rsidRDefault="00A70DDE" w:rsidP="00273446">
            <w:pPr>
              <w:pStyle w:val="punkty"/>
              <w:numPr>
                <w:ilvl w:val="0"/>
                <w:numId w:val="0"/>
              </w:numPr>
              <w:spacing w:before="240"/>
              <w:rPr>
                <w:rStyle w:val="Wyrnieniedelikatne"/>
                <w:i w:val="0"/>
                <w:iCs w:val="0"/>
                <w:color w:val="auto"/>
              </w:rPr>
            </w:pPr>
          </w:p>
          <w:p w14:paraId="497BF06B" w14:textId="77777777" w:rsidR="00A70DDE" w:rsidRDefault="00A70DDE" w:rsidP="00273446">
            <w:pPr>
              <w:pStyle w:val="punkty"/>
              <w:numPr>
                <w:ilvl w:val="0"/>
                <w:numId w:val="0"/>
              </w:numPr>
              <w:spacing w:before="240"/>
              <w:rPr>
                <w:rStyle w:val="Wyrnieniedelikatne"/>
                <w:b/>
                <w:bCs w:val="0"/>
              </w:rPr>
            </w:pPr>
            <w:r w:rsidRPr="00500D8F">
              <w:rPr>
                <w:rStyle w:val="Wyrnieniedelikatne"/>
              </w:rPr>
              <w:t>Źródło finansowania</w:t>
            </w:r>
          </w:p>
          <w:p w14:paraId="32C308AC" w14:textId="77777777" w:rsidR="00A70DDE" w:rsidRPr="00500D8F" w:rsidRDefault="00A70DDE"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Krajowe środki publiczne</w:t>
            </w:r>
          </w:p>
          <w:p w14:paraId="7F30731D" w14:textId="77777777" w:rsidR="00A70DDE" w:rsidRPr="00500D8F" w:rsidRDefault="00000000" w:rsidP="00273446">
            <w:pPr>
              <w:ind w:left="284" w:hanging="284"/>
              <w:rPr>
                <w:b w:val="0"/>
                <w:bCs w:val="0"/>
                <w:color w:val="000000" w:themeColor="text1"/>
              </w:rPr>
            </w:pPr>
            <w:r>
              <w:rPr>
                <w:b w:val="0"/>
                <w:bCs w:val="0"/>
                <w:i/>
                <w:iCs/>
                <w:noProof/>
                <w:color w:val="B58B80" w:themeColor="accent3"/>
              </w:rPr>
              <w:object w:dxaOrig="1440" w:dyaOrig="1440" w14:anchorId="5D83358F">
                <v:shape id="_x0000_s2256" type="#_x0000_t75" style="position:absolute;left:0;text-align:left;margin-left:-.2pt;margin-top:2.05pt;width:8.85pt;height:8.85pt;z-index:251830784" wrapcoords="15600 0 0 9600 -1200 12000 1200 20400 9600 20400 13200 19200 21600 4800 21600 0 15600 0">
                  <v:imagedata r:id="rId40" o:title="" chromakey="white"/>
                </v:shape>
                <o:OLEObject Type="Embed" ProgID="PBrush" ShapeID="_x0000_s2256" DrawAspect="Content" ObjectID="_1781519953" r:id="rId116"/>
              </w:object>
            </w:r>
            <w:r w:rsidR="00A70DDE" w:rsidRPr="00500D8F">
              <w:rPr>
                <w:b w:val="0"/>
                <w:bCs w:val="0"/>
                <w:color w:val="000000" w:themeColor="text1"/>
              </w:rPr>
              <w:sym w:font="Symbol" w:char="F0A0"/>
            </w:r>
            <w:r w:rsidR="00A70DDE" w:rsidRPr="00500D8F">
              <w:rPr>
                <w:b w:val="0"/>
                <w:bCs w:val="0"/>
                <w:color w:val="000000" w:themeColor="text1"/>
              </w:rPr>
              <w:t xml:space="preserve"> Fundusze Europejskie (w szczególności: Europejski Fundusz Rozwoju Regionalnego, Europejski Fundusz Społeczny, Fundusz Spójności) </w:t>
            </w:r>
          </w:p>
          <w:p w14:paraId="00BD2E6D" w14:textId="4CDE26E9" w:rsidR="00A70DDE" w:rsidRPr="00500D8F" w:rsidRDefault="00000000" w:rsidP="00273446">
            <w:pPr>
              <w:ind w:firstLine="0"/>
              <w:rPr>
                <w:b w:val="0"/>
                <w:bCs w:val="0"/>
                <w:color w:val="000000" w:themeColor="text1"/>
              </w:rPr>
            </w:pPr>
            <w:r>
              <w:rPr>
                <w:b w:val="0"/>
                <w:bCs w:val="0"/>
                <w:i/>
                <w:iCs/>
                <w:noProof/>
                <w:color w:val="B58B80" w:themeColor="accent3"/>
              </w:rPr>
              <w:object w:dxaOrig="1440" w:dyaOrig="1440" w14:anchorId="0DAA9FB8">
                <v:shape id="_x0000_s2255" type="#_x0000_t75" style="position:absolute;left:0;text-align:left;margin-left:-.2pt;margin-top:1.75pt;width:8.85pt;height:8.85pt;z-index:251829760" wrapcoords="15600 0 0 9600 -1200 12000 1200 20400 9600 20400 13200 19200 21600 4800 21600 0 15600 0">
                  <v:imagedata r:id="rId40" o:title="" chromakey="white"/>
                </v:shape>
                <o:OLEObject Type="Embed" ProgID="PBrush" ShapeID="_x0000_s2255" DrawAspect="Content" ObjectID="_1781519954" r:id="rId117"/>
              </w:object>
            </w:r>
            <w:r w:rsidR="00A70DDE" w:rsidRPr="00500D8F">
              <w:rPr>
                <w:b w:val="0"/>
                <w:bCs w:val="0"/>
                <w:color w:val="000000" w:themeColor="text1"/>
              </w:rPr>
              <w:sym w:font="Symbol" w:char="F0A0"/>
            </w:r>
            <w:r w:rsidR="00A70DDE" w:rsidRPr="00500D8F">
              <w:rPr>
                <w:b w:val="0"/>
                <w:bCs w:val="0"/>
                <w:color w:val="000000" w:themeColor="text1"/>
              </w:rPr>
              <w:t xml:space="preserve"> Środki prywatne</w:t>
            </w:r>
          </w:p>
          <w:p w14:paraId="74AACE0E" w14:textId="77777777" w:rsidR="00A70DDE" w:rsidRPr="00500D8F" w:rsidRDefault="00A70DDE" w:rsidP="00273446">
            <w:pPr>
              <w:ind w:firstLine="0"/>
              <w:rPr>
                <w:b w:val="0"/>
                <w:bCs w:val="0"/>
                <w:color w:val="000000" w:themeColor="text1"/>
              </w:rPr>
            </w:pPr>
            <w:r w:rsidRPr="00500D8F">
              <w:rPr>
                <w:b w:val="0"/>
                <w:bCs w:val="0"/>
                <w:color w:val="000000" w:themeColor="text1"/>
              </w:rPr>
              <w:lastRenderedPageBreak/>
              <w:sym w:font="Symbol" w:char="F0A0"/>
            </w:r>
            <w:r w:rsidRPr="00500D8F">
              <w:rPr>
                <w:b w:val="0"/>
                <w:bCs w:val="0"/>
                <w:color w:val="000000" w:themeColor="text1"/>
              </w:rPr>
              <w:t xml:space="preserve"> Środki z innych źródeł </w:t>
            </w:r>
          </w:p>
          <w:p w14:paraId="57AFF3B6" w14:textId="752CA5B6" w:rsidR="00A70DDE" w:rsidRDefault="00A70DDE" w:rsidP="00273446">
            <w:pPr>
              <w:ind w:firstLine="0"/>
              <w:rPr>
                <w:color w:val="000000" w:themeColor="text1"/>
              </w:rPr>
            </w:pPr>
            <w:r w:rsidRPr="00500D8F">
              <w:rPr>
                <w:b w:val="0"/>
                <w:bCs w:val="0"/>
                <w:color w:val="000000" w:themeColor="text1"/>
              </w:rPr>
              <w:sym w:font="Symbol" w:char="F0A0"/>
            </w:r>
            <w:r w:rsidRPr="00500D8F">
              <w:rPr>
                <w:b w:val="0"/>
                <w:bCs w:val="0"/>
                <w:color w:val="000000" w:themeColor="text1"/>
              </w:rPr>
              <w:t xml:space="preserve"> Środki własne JST</w:t>
            </w:r>
          </w:p>
          <w:p w14:paraId="14255F77" w14:textId="5F99D806" w:rsidR="00A70DDE" w:rsidRPr="00A70DDE" w:rsidRDefault="00A70DDE" w:rsidP="00273446">
            <w:pPr>
              <w:spacing w:before="240" w:line="276" w:lineRule="auto"/>
              <w:ind w:firstLine="0"/>
              <w:rPr>
                <w:rStyle w:val="Wyrnieniedelikatne"/>
                <w:b/>
                <w:bCs w:val="0"/>
                <w:i w:val="0"/>
                <w:iCs w:val="0"/>
                <w:color w:val="auto"/>
              </w:rPr>
            </w:pPr>
            <w:r w:rsidRPr="002B6C50">
              <w:rPr>
                <w:rStyle w:val="Wyrnieniedelikatne"/>
                <w:i w:val="0"/>
                <w:iCs w:val="0"/>
                <w:color w:val="auto"/>
              </w:rPr>
              <w:t xml:space="preserve">Sugerowane źródło finansowania: </w:t>
            </w:r>
            <w:r>
              <w:rPr>
                <w:rStyle w:val="Wyrnieniedelikatne"/>
                <w:i w:val="0"/>
                <w:iCs w:val="0"/>
                <w:color w:val="auto"/>
              </w:rPr>
              <w:t xml:space="preserve">EFRR, środki </w:t>
            </w:r>
            <w:r w:rsidR="0049065B">
              <w:rPr>
                <w:rStyle w:val="Wyrnieniedelikatne"/>
                <w:i w:val="0"/>
                <w:iCs w:val="0"/>
                <w:color w:val="auto"/>
              </w:rPr>
              <w:t>prywatne</w:t>
            </w:r>
          </w:p>
        </w:tc>
      </w:tr>
    </w:tbl>
    <w:p w14:paraId="08ADDD8E" w14:textId="77777777" w:rsidR="00A70DDE" w:rsidRDefault="00A70DDE" w:rsidP="00A22B4D"/>
    <w:tbl>
      <w:tblPr>
        <w:tblStyle w:val="Tabelasiatki1jasnaakcent31"/>
        <w:tblW w:w="0" w:type="auto"/>
        <w:tblLook w:val="04A0" w:firstRow="1" w:lastRow="0" w:firstColumn="1" w:lastColumn="0" w:noHBand="0" w:noVBand="1"/>
        <w:tblCaption w:val="Projekt uzupełniający 3. „Pod dzikiem” - sąsiedzkie spotkania aktywizacyjno-animacyjne."/>
        <w:tblDescription w:val="Opis uzupełniającego projektu rewitalizacyjnego: lokalizacja przedsięwzięcia, podmiot realizujący przedsięwziecie, partner projektu, zakres zadań przedsięwzięcia, okres realizacji, szacowana wartość, źródło finansowania"/>
      </w:tblPr>
      <w:tblGrid>
        <w:gridCol w:w="9212"/>
      </w:tblGrid>
      <w:tr w:rsidR="00B268B1" w14:paraId="658F4BC7" w14:textId="77777777" w:rsidTr="002734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0FC3CCAA" w14:textId="401DFB4C" w:rsidR="00B268B1" w:rsidRPr="000F2A29" w:rsidRDefault="00B268B1" w:rsidP="00273446">
            <w:pPr>
              <w:ind w:firstLine="0"/>
            </w:pPr>
            <w:r w:rsidRPr="00506C85">
              <w:t>Projekt</w:t>
            </w:r>
            <w:r>
              <w:t xml:space="preserve"> uzupełniający 3. </w:t>
            </w:r>
            <w:r w:rsidRPr="00B268B1">
              <w:rPr>
                <w:rFonts w:ascii="Franklin Gothic Book" w:hAnsi="Franklin Gothic Book"/>
              </w:rPr>
              <w:t>„Pod dzikiem” - sąsiedzkie spotkania aktywizacyjno-animacyjne.</w:t>
            </w:r>
          </w:p>
        </w:tc>
      </w:tr>
      <w:tr w:rsidR="00B268B1" w14:paraId="1D24962D" w14:textId="77777777" w:rsidTr="00273446">
        <w:trPr>
          <w:trHeight w:val="972"/>
        </w:trPr>
        <w:tc>
          <w:tcPr>
            <w:cnfStyle w:val="001000000000" w:firstRow="0" w:lastRow="0" w:firstColumn="1" w:lastColumn="0" w:oddVBand="0" w:evenVBand="0" w:oddHBand="0" w:evenHBand="0" w:firstRowFirstColumn="0" w:firstRowLastColumn="0" w:lastRowFirstColumn="0" w:lastRowLastColumn="0"/>
            <w:tcW w:w="9212" w:type="dxa"/>
          </w:tcPr>
          <w:p w14:paraId="455B1012" w14:textId="77777777" w:rsidR="00B268B1" w:rsidRDefault="00B268B1" w:rsidP="00273446">
            <w:pPr>
              <w:spacing w:before="240"/>
              <w:ind w:firstLine="0"/>
              <w:rPr>
                <w:rStyle w:val="Wyrnieniedelikatne"/>
                <w:b/>
                <w:bCs w:val="0"/>
              </w:rPr>
            </w:pPr>
            <w:r w:rsidRPr="000F2A29">
              <w:rPr>
                <w:rStyle w:val="Wyrnieniedelikatne"/>
              </w:rPr>
              <w:t>Lokalizacja przedsięwzięcia</w:t>
            </w:r>
          </w:p>
          <w:p w14:paraId="5FC730AA" w14:textId="2ECD3E74" w:rsidR="00B268B1" w:rsidRPr="00E87B76" w:rsidRDefault="00B268B1" w:rsidP="00B268B1">
            <w:pPr>
              <w:ind w:firstLine="0"/>
              <w:rPr>
                <w:rStyle w:val="Wyrnieniedelikatne"/>
                <w:i w:val="0"/>
                <w:iCs w:val="0"/>
                <w:color w:val="auto"/>
              </w:rPr>
            </w:pPr>
            <w:r w:rsidRPr="00E87B76">
              <w:rPr>
                <w:rStyle w:val="Wyrnieniedelikatne"/>
                <w:i w:val="0"/>
                <w:iCs w:val="0"/>
                <w:color w:val="auto"/>
              </w:rPr>
              <w:t xml:space="preserve">Łęczna, </w:t>
            </w:r>
            <w:r w:rsidRPr="00B268B1">
              <w:rPr>
                <w:rStyle w:val="Wyrnieniedelikatne"/>
                <w:i w:val="0"/>
                <w:iCs w:val="0"/>
                <w:color w:val="auto"/>
              </w:rPr>
              <w:t>ul. Rynek II 19, Plac Rynku I</w:t>
            </w:r>
          </w:p>
          <w:p w14:paraId="77A2D73A" w14:textId="77777777" w:rsidR="00B268B1" w:rsidRDefault="00B268B1" w:rsidP="00273446">
            <w:pPr>
              <w:spacing w:before="240"/>
              <w:ind w:firstLine="0"/>
              <w:rPr>
                <w:rStyle w:val="Wyrnieniedelikatne"/>
                <w:b/>
                <w:bCs w:val="0"/>
              </w:rPr>
            </w:pPr>
            <w:r w:rsidRPr="006E1392">
              <w:rPr>
                <w:rStyle w:val="Wyrnieniedelikatne"/>
              </w:rPr>
              <w:t>Podmiot realizujący przedsięwzięcie (lider projektu)</w:t>
            </w:r>
          </w:p>
          <w:p w14:paraId="3D27B45F" w14:textId="77777777" w:rsidR="00B268B1" w:rsidRPr="00B10E5F" w:rsidRDefault="00B268B1" w:rsidP="00273446">
            <w:pPr>
              <w:ind w:firstLine="0"/>
              <w:rPr>
                <w:rStyle w:val="Wyrnieniedelikatne"/>
                <w:i w:val="0"/>
                <w:iCs w:val="0"/>
                <w:color w:val="auto"/>
              </w:rPr>
            </w:pPr>
            <w:r w:rsidRPr="00B10E5F">
              <w:rPr>
                <w:rStyle w:val="Wyrnieniedelikatne"/>
                <w:i w:val="0"/>
                <w:iCs w:val="0"/>
                <w:color w:val="auto"/>
              </w:rPr>
              <w:t>Gmina Łęczna</w:t>
            </w:r>
          </w:p>
          <w:p w14:paraId="373F745B" w14:textId="77777777" w:rsidR="00B268B1" w:rsidRDefault="00B268B1" w:rsidP="00273446">
            <w:pPr>
              <w:spacing w:before="240"/>
              <w:ind w:firstLine="0"/>
              <w:rPr>
                <w:rStyle w:val="Wyrnieniedelikatne"/>
                <w:b/>
                <w:bCs w:val="0"/>
              </w:rPr>
            </w:pPr>
            <w:r w:rsidRPr="006E1392">
              <w:rPr>
                <w:rStyle w:val="Wyrnieniedelikatne"/>
              </w:rPr>
              <w:t>Partner projektu (udział finansowy, merytoryczny i techniczny)</w:t>
            </w:r>
          </w:p>
          <w:p w14:paraId="26416A4E" w14:textId="167098ED" w:rsidR="00896AD6" w:rsidRPr="00896AD6" w:rsidRDefault="00896AD6" w:rsidP="00896AD6">
            <w:pPr>
              <w:ind w:firstLine="0"/>
              <w:rPr>
                <w:rStyle w:val="Wyrnieniedelikatne"/>
                <w:i w:val="0"/>
                <w:iCs w:val="0"/>
                <w:color w:val="auto"/>
              </w:rPr>
            </w:pPr>
            <w:r w:rsidRPr="00896AD6">
              <w:rPr>
                <w:rStyle w:val="Wyrnieniedelikatne"/>
                <w:i w:val="0"/>
                <w:iCs w:val="0"/>
                <w:color w:val="auto"/>
              </w:rPr>
              <w:t>Środowiskowy Dom Samopomocy</w:t>
            </w:r>
          </w:p>
          <w:p w14:paraId="2924F849" w14:textId="77777777" w:rsidR="00B268B1" w:rsidRDefault="00B268B1" w:rsidP="00273446">
            <w:pPr>
              <w:spacing w:before="240"/>
              <w:ind w:firstLine="0"/>
              <w:rPr>
                <w:rStyle w:val="Wyrnieniedelikatne"/>
                <w:b/>
                <w:bCs w:val="0"/>
              </w:rPr>
            </w:pPr>
            <w:r w:rsidRPr="006E1392">
              <w:rPr>
                <w:rStyle w:val="Wyrnieniedelikatne"/>
              </w:rPr>
              <w:t>Zakres zadań przedsięwzięcia</w:t>
            </w:r>
          </w:p>
          <w:p w14:paraId="25066E12" w14:textId="77777777" w:rsidR="00896AD6" w:rsidRPr="00896AD6" w:rsidRDefault="00896AD6" w:rsidP="00896AD6">
            <w:pPr>
              <w:rPr>
                <w:rStyle w:val="Wyrnieniedelikatne"/>
                <w:i w:val="0"/>
                <w:iCs w:val="0"/>
                <w:color w:val="auto"/>
              </w:rPr>
            </w:pPr>
            <w:r w:rsidRPr="00896AD6">
              <w:rPr>
                <w:rStyle w:val="Wyrnieniedelikatne"/>
                <w:i w:val="0"/>
                <w:iCs w:val="0"/>
                <w:color w:val="auto"/>
              </w:rPr>
              <w:t>Organizacja spotkań, animowanie wspólnych działań na rzecz pozostałych niezaangażowanych osób. Jest to forma włączenia mieszkańców danego obszaru do działań społecznych, kulturalnych, edukacyjnych, samopomocowych.</w:t>
            </w:r>
          </w:p>
          <w:p w14:paraId="02B9745F" w14:textId="77777777" w:rsidR="00896AD6" w:rsidRPr="00896AD6" w:rsidRDefault="00896AD6" w:rsidP="00896AD6">
            <w:pPr>
              <w:rPr>
                <w:rStyle w:val="Wyrnieniedelikatne"/>
                <w:i w:val="0"/>
                <w:iCs w:val="0"/>
                <w:color w:val="auto"/>
              </w:rPr>
            </w:pPr>
            <w:r w:rsidRPr="00896AD6">
              <w:rPr>
                <w:rStyle w:val="Wyrnieniedelikatne"/>
                <w:i w:val="0"/>
                <w:iCs w:val="0"/>
                <w:color w:val="auto"/>
              </w:rPr>
              <w:t>Spotkania mają także charakter włączeniowy dla obywateli Ukrainy.</w:t>
            </w:r>
          </w:p>
          <w:p w14:paraId="1FB20D19" w14:textId="77777777" w:rsidR="00896AD6" w:rsidRPr="00896AD6" w:rsidRDefault="00896AD6" w:rsidP="00896AD6">
            <w:pPr>
              <w:rPr>
                <w:rStyle w:val="Wyrnieniedelikatne"/>
                <w:i w:val="0"/>
                <w:iCs w:val="0"/>
                <w:color w:val="auto"/>
              </w:rPr>
            </w:pPr>
            <w:r w:rsidRPr="00896AD6">
              <w:rPr>
                <w:rStyle w:val="Wyrnieniedelikatne"/>
                <w:i w:val="0"/>
                <w:iCs w:val="0"/>
                <w:color w:val="auto"/>
              </w:rPr>
              <w:t>Sąsiedzkie spotkania obejmują m.in.:</w:t>
            </w:r>
          </w:p>
          <w:p w14:paraId="0CAD2E7C" w14:textId="38541484" w:rsidR="00896AD6" w:rsidRPr="00896AD6" w:rsidRDefault="00896AD6" w:rsidP="00896AD6">
            <w:pPr>
              <w:pStyle w:val="punkty"/>
              <w:rPr>
                <w:rStyle w:val="Wyrnieniedelikatne"/>
                <w:i w:val="0"/>
                <w:iCs w:val="0"/>
                <w:color w:val="auto"/>
              </w:rPr>
            </w:pPr>
            <w:r w:rsidRPr="00896AD6">
              <w:rPr>
                <w:rStyle w:val="Wyrnieniedelikatne"/>
                <w:i w:val="0"/>
                <w:iCs w:val="0"/>
                <w:color w:val="auto"/>
              </w:rPr>
              <w:t>zajęcia rekreacyjne ( np. Yoga, Tai Chi, zumba, rumba),</w:t>
            </w:r>
          </w:p>
          <w:p w14:paraId="6ADD1094" w14:textId="06AACECF" w:rsidR="00896AD6" w:rsidRPr="00896AD6" w:rsidRDefault="00896AD6" w:rsidP="00896AD6">
            <w:pPr>
              <w:pStyle w:val="punkty"/>
              <w:rPr>
                <w:rStyle w:val="Wyrnieniedelikatne"/>
                <w:i w:val="0"/>
                <w:iCs w:val="0"/>
                <w:color w:val="auto"/>
              </w:rPr>
            </w:pPr>
            <w:r w:rsidRPr="00896AD6">
              <w:rPr>
                <w:rStyle w:val="Wyrnieniedelikatne"/>
                <w:i w:val="0"/>
                <w:iCs w:val="0"/>
                <w:color w:val="auto"/>
              </w:rPr>
              <w:t>spotkania grup samopomocy,</w:t>
            </w:r>
          </w:p>
          <w:p w14:paraId="3DD1ED2F" w14:textId="01535FF6" w:rsidR="00896AD6" w:rsidRPr="00896AD6" w:rsidRDefault="00896AD6" w:rsidP="00896AD6">
            <w:pPr>
              <w:pStyle w:val="punkty"/>
              <w:rPr>
                <w:rStyle w:val="Wyrnieniedelikatne"/>
                <w:i w:val="0"/>
                <w:iCs w:val="0"/>
                <w:color w:val="auto"/>
              </w:rPr>
            </w:pPr>
            <w:r w:rsidRPr="00896AD6">
              <w:rPr>
                <w:rStyle w:val="Wyrnieniedelikatne"/>
                <w:i w:val="0"/>
                <w:iCs w:val="0"/>
                <w:color w:val="auto"/>
              </w:rPr>
              <w:t>„Czego Jan się nie nauczył… „ - spotkania dla rodziców i dzieci,</w:t>
            </w:r>
          </w:p>
          <w:p w14:paraId="398501CF" w14:textId="4F9FFD38" w:rsidR="00896AD6" w:rsidRPr="00896AD6" w:rsidRDefault="00896AD6" w:rsidP="00896AD6">
            <w:pPr>
              <w:pStyle w:val="punkty"/>
              <w:rPr>
                <w:rStyle w:val="Wyrnieniedelikatne"/>
                <w:i w:val="0"/>
                <w:iCs w:val="0"/>
                <w:color w:val="auto"/>
              </w:rPr>
            </w:pPr>
            <w:r w:rsidRPr="00896AD6">
              <w:rPr>
                <w:rStyle w:val="Wyrnieniedelikatne"/>
                <w:i w:val="0"/>
                <w:iCs w:val="0"/>
                <w:color w:val="auto"/>
              </w:rPr>
              <w:t>„Zentangle”- zajęcia pobudzające kreatywność dla każdego,</w:t>
            </w:r>
          </w:p>
          <w:p w14:paraId="3EA344F5" w14:textId="005A313F" w:rsidR="00896AD6" w:rsidRPr="00896AD6" w:rsidRDefault="00896AD6" w:rsidP="00896AD6">
            <w:pPr>
              <w:pStyle w:val="punkty"/>
              <w:rPr>
                <w:rStyle w:val="Wyrnieniedelikatne"/>
                <w:i w:val="0"/>
                <w:iCs w:val="0"/>
                <w:color w:val="auto"/>
              </w:rPr>
            </w:pPr>
            <w:r w:rsidRPr="00896AD6">
              <w:rPr>
                <w:rStyle w:val="Wyrnieniedelikatne"/>
                <w:i w:val="0"/>
                <w:iCs w:val="0"/>
                <w:color w:val="auto"/>
              </w:rPr>
              <w:t>Środy z ….. , a czwartki jak kto chce – przestrzeń dla każdego,</w:t>
            </w:r>
          </w:p>
          <w:p w14:paraId="18992DEB" w14:textId="29303ACD" w:rsidR="00896AD6" w:rsidRPr="00896AD6" w:rsidRDefault="00896AD6" w:rsidP="00896AD6">
            <w:pPr>
              <w:pStyle w:val="punkty"/>
              <w:rPr>
                <w:rStyle w:val="Wyrnieniedelikatne"/>
                <w:i w:val="0"/>
                <w:iCs w:val="0"/>
                <w:color w:val="auto"/>
              </w:rPr>
            </w:pPr>
            <w:r w:rsidRPr="00896AD6">
              <w:rPr>
                <w:rStyle w:val="Wyrnieniedelikatne"/>
                <w:i w:val="0"/>
                <w:iCs w:val="0"/>
                <w:color w:val="auto"/>
              </w:rPr>
              <w:t>nauka języków obcych,</w:t>
            </w:r>
          </w:p>
          <w:p w14:paraId="47834BB7" w14:textId="297C2068" w:rsidR="00896AD6" w:rsidRPr="00896AD6" w:rsidRDefault="00896AD6" w:rsidP="00896AD6">
            <w:pPr>
              <w:pStyle w:val="punkty"/>
              <w:rPr>
                <w:rStyle w:val="Wyrnieniedelikatne"/>
                <w:i w:val="0"/>
                <w:iCs w:val="0"/>
                <w:color w:val="auto"/>
              </w:rPr>
            </w:pPr>
            <w:r w:rsidRPr="00896AD6">
              <w:rPr>
                <w:rStyle w:val="Wyrnieniedelikatne"/>
                <w:i w:val="0"/>
                <w:iCs w:val="0"/>
                <w:color w:val="auto"/>
              </w:rPr>
              <w:t>Moje pasje – spotkania z artystami i samoukami,</w:t>
            </w:r>
          </w:p>
          <w:p w14:paraId="12FC7FED" w14:textId="435894D0" w:rsidR="00896AD6" w:rsidRPr="00896AD6" w:rsidRDefault="00896AD6" w:rsidP="00896AD6">
            <w:pPr>
              <w:pStyle w:val="punkty"/>
              <w:rPr>
                <w:rStyle w:val="Wyrnieniedelikatne"/>
                <w:i w:val="0"/>
                <w:iCs w:val="0"/>
                <w:color w:val="auto"/>
              </w:rPr>
            </w:pPr>
            <w:r w:rsidRPr="00896AD6">
              <w:rPr>
                <w:rStyle w:val="Wyrnieniedelikatne"/>
                <w:i w:val="0"/>
                <w:iCs w:val="0"/>
                <w:color w:val="auto"/>
              </w:rPr>
              <w:t>„Znam miejsce, w którym mieszkam.” – spotkania edukacyjno-historyczne,</w:t>
            </w:r>
          </w:p>
          <w:p w14:paraId="5E205180" w14:textId="348B8762" w:rsidR="00896AD6" w:rsidRPr="00896AD6" w:rsidRDefault="00896AD6" w:rsidP="00896AD6">
            <w:pPr>
              <w:pStyle w:val="punkty"/>
              <w:rPr>
                <w:rStyle w:val="Wyrnieniedelikatne"/>
                <w:i w:val="0"/>
                <w:iCs w:val="0"/>
                <w:color w:val="auto"/>
              </w:rPr>
            </w:pPr>
            <w:r w:rsidRPr="00896AD6">
              <w:rPr>
                <w:rStyle w:val="Wyrnieniedelikatne"/>
                <w:i w:val="0"/>
                <w:iCs w:val="0"/>
                <w:color w:val="auto"/>
              </w:rPr>
              <w:t>Biernik? – Nie, Aktywnik - wykorzystujące pomysły mieszkańców i odpowiadające na ich potrzeby.</w:t>
            </w:r>
          </w:p>
          <w:p w14:paraId="609E166F" w14:textId="4C1DB1E4" w:rsidR="00896AD6" w:rsidRDefault="00896AD6" w:rsidP="00896AD6">
            <w:pPr>
              <w:spacing w:before="240"/>
              <w:rPr>
                <w:rStyle w:val="Wyrnieniedelikatne"/>
                <w:b/>
                <w:bCs w:val="0"/>
                <w:i w:val="0"/>
                <w:iCs w:val="0"/>
                <w:color w:val="auto"/>
              </w:rPr>
            </w:pPr>
            <w:r w:rsidRPr="00896AD6">
              <w:rPr>
                <w:rStyle w:val="Wyrnieniedelikatne"/>
                <w:i w:val="0"/>
                <w:iCs w:val="0"/>
                <w:color w:val="auto"/>
              </w:rPr>
              <w:t>Cele przedsięwzięcia:</w:t>
            </w:r>
          </w:p>
          <w:p w14:paraId="7EE79CEC" w14:textId="099BF7B5" w:rsidR="00896AD6" w:rsidRPr="00896AD6" w:rsidRDefault="00896AD6" w:rsidP="00896AD6">
            <w:pPr>
              <w:pStyle w:val="punkty"/>
              <w:rPr>
                <w:rStyle w:val="Wyrnieniedelikatne"/>
                <w:i w:val="0"/>
                <w:iCs w:val="0"/>
                <w:color w:val="auto"/>
              </w:rPr>
            </w:pPr>
            <w:r w:rsidRPr="00896AD6">
              <w:rPr>
                <w:rStyle w:val="Wyrnieniedelikatne"/>
                <w:i w:val="0"/>
                <w:iCs w:val="0"/>
                <w:color w:val="auto"/>
              </w:rPr>
              <w:t>Włączenie mieszkańców Starego Miasta do działań społecznych, animacyjnych, kulturalnych, samopomocowych, edukacyjnych.</w:t>
            </w:r>
          </w:p>
          <w:p w14:paraId="167BFE8D" w14:textId="5B676256" w:rsidR="00896AD6" w:rsidRPr="00896AD6" w:rsidRDefault="00896AD6" w:rsidP="00896AD6">
            <w:pPr>
              <w:pStyle w:val="punkty"/>
              <w:rPr>
                <w:rStyle w:val="Wyrnieniedelikatne"/>
                <w:i w:val="0"/>
                <w:iCs w:val="0"/>
                <w:color w:val="auto"/>
              </w:rPr>
            </w:pPr>
            <w:r w:rsidRPr="00896AD6">
              <w:rPr>
                <w:rStyle w:val="Wyrnieniedelikatne"/>
                <w:i w:val="0"/>
                <w:iCs w:val="0"/>
                <w:color w:val="auto"/>
              </w:rPr>
              <w:t>Ożywienie i zaangażowanie mieszkańców Starego Miasta w życie społeczne.</w:t>
            </w:r>
          </w:p>
          <w:p w14:paraId="2DE12198" w14:textId="7EDD45AE" w:rsidR="00896AD6" w:rsidRPr="00896AD6" w:rsidRDefault="00896AD6" w:rsidP="00896AD6">
            <w:pPr>
              <w:pStyle w:val="punkty"/>
              <w:rPr>
                <w:rStyle w:val="Wyrnieniedelikatne"/>
                <w:i w:val="0"/>
                <w:iCs w:val="0"/>
                <w:color w:val="auto"/>
              </w:rPr>
            </w:pPr>
            <w:r w:rsidRPr="00896AD6">
              <w:rPr>
                <w:rStyle w:val="Wyrnieniedelikatne"/>
                <w:i w:val="0"/>
                <w:iCs w:val="0"/>
                <w:color w:val="auto"/>
              </w:rPr>
              <w:t>Stworzenie przestrzeni do wspólnych inicjatyw.</w:t>
            </w:r>
          </w:p>
          <w:p w14:paraId="30D28ACD" w14:textId="37626D1E" w:rsidR="00896AD6" w:rsidRPr="00896AD6" w:rsidRDefault="00896AD6" w:rsidP="00896AD6">
            <w:pPr>
              <w:pStyle w:val="punkty"/>
              <w:rPr>
                <w:rStyle w:val="Wyrnieniedelikatne"/>
                <w:i w:val="0"/>
                <w:iCs w:val="0"/>
                <w:color w:val="auto"/>
              </w:rPr>
            </w:pPr>
            <w:r w:rsidRPr="00896AD6">
              <w:rPr>
                <w:rStyle w:val="Wyrnieniedelikatne"/>
                <w:i w:val="0"/>
                <w:iCs w:val="0"/>
                <w:color w:val="auto"/>
              </w:rPr>
              <w:t>Wyzwolenie kreatywności.</w:t>
            </w:r>
          </w:p>
          <w:p w14:paraId="39C5EBFD" w14:textId="7966FDF2" w:rsidR="00896AD6" w:rsidRPr="00896AD6" w:rsidRDefault="00896AD6" w:rsidP="00896AD6">
            <w:pPr>
              <w:pStyle w:val="punkty"/>
              <w:rPr>
                <w:rStyle w:val="Wyrnieniedelikatne"/>
                <w:i w:val="0"/>
                <w:iCs w:val="0"/>
                <w:color w:val="auto"/>
              </w:rPr>
            </w:pPr>
            <w:r w:rsidRPr="00896AD6">
              <w:rPr>
                <w:rStyle w:val="Wyrnieniedelikatne"/>
                <w:i w:val="0"/>
                <w:iCs w:val="0"/>
                <w:color w:val="auto"/>
              </w:rPr>
              <w:t>Wykorzystanie placu do organizacji wydarzeń edukacyjnych, kulturalnych, społecznych we współpracy z organizacjami pozarządowymi i JST</w:t>
            </w:r>
          </w:p>
          <w:p w14:paraId="229A436C" w14:textId="77777777" w:rsidR="00896AD6" w:rsidRPr="00896AD6" w:rsidRDefault="00896AD6" w:rsidP="00896AD6">
            <w:pPr>
              <w:pStyle w:val="punkty"/>
              <w:numPr>
                <w:ilvl w:val="0"/>
                <w:numId w:val="0"/>
              </w:numPr>
              <w:rPr>
                <w:rStyle w:val="Wyrnieniedelikatne"/>
                <w:i w:val="0"/>
                <w:iCs w:val="0"/>
                <w:color w:val="auto"/>
              </w:rPr>
            </w:pPr>
          </w:p>
          <w:p w14:paraId="09777A6D" w14:textId="77777777" w:rsidR="00B268B1" w:rsidRDefault="00B268B1" w:rsidP="00273446">
            <w:pPr>
              <w:pStyle w:val="punkty"/>
              <w:numPr>
                <w:ilvl w:val="0"/>
                <w:numId w:val="0"/>
              </w:numPr>
              <w:spacing w:before="240"/>
              <w:rPr>
                <w:rStyle w:val="Wyrnieniedelikatne"/>
                <w:b/>
                <w:bCs w:val="0"/>
              </w:rPr>
            </w:pPr>
            <w:r w:rsidRPr="00834A4D">
              <w:rPr>
                <w:rStyle w:val="Wyrnieniedelikatne"/>
              </w:rPr>
              <w:t>Okres realizacji</w:t>
            </w:r>
          </w:p>
          <w:p w14:paraId="47A0687C" w14:textId="68D036E6" w:rsidR="00B268B1" w:rsidRDefault="00B268B1" w:rsidP="00273446">
            <w:pPr>
              <w:pStyle w:val="punkty"/>
              <w:numPr>
                <w:ilvl w:val="0"/>
                <w:numId w:val="0"/>
              </w:numPr>
              <w:spacing w:before="240"/>
              <w:rPr>
                <w:rStyle w:val="Wyrnieniedelikatne"/>
                <w:b/>
                <w:bCs w:val="0"/>
                <w:i w:val="0"/>
                <w:iCs w:val="0"/>
                <w:color w:val="auto"/>
              </w:rPr>
            </w:pPr>
            <w:r w:rsidRPr="004B6011">
              <w:rPr>
                <w:rStyle w:val="Wyrnieniedelikatne"/>
                <w:i w:val="0"/>
                <w:iCs w:val="0"/>
                <w:color w:val="auto"/>
              </w:rPr>
              <w:t>0</w:t>
            </w:r>
            <w:r w:rsidR="00896AD6">
              <w:rPr>
                <w:rStyle w:val="Wyrnieniedelikatne"/>
                <w:i w:val="0"/>
                <w:iCs w:val="0"/>
                <w:color w:val="auto"/>
              </w:rPr>
              <w:t>9</w:t>
            </w:r>
            <w:r w:rsidRPr="004B6011">
              <w:rPr>
                <w:rStyle w:val="Wyrnieniedelikatne"/>
                <w:i w:val="0"/>
                <w:iCs w:val="0"/>
                <w:color w:val="auto"/>
              </w:rPr>
              <w:t>/202</w:t>
            </w:r>
            <w:r>
              <w:rPr>
                <w:rStyle w:val="Wyrnieniedelikatne"/>
                <w:i w:val="0"/>
                <w:iCs w:val="0"/>
                <w:color w:val="auto"/>
              </w:rPr>
              <w:t>4</w:t>
            </w:r>
            <w:r w:rsidRPr="004B6011">
              <w:rPr>
                <w:rStyle w:val="Wyrnieniedelikatne"/>
                <w:i w:val="0"/>
                <w:iCs w:val="0"/>
                <w:color w:val="auto"/>
              </w:rPr>
              <w:t xml:space="preserve"> – 12/20</w:t>
            </w:r>
            <w:r w:rsidR="00896AD6">
              <w:rPr>
                <w:rStyle w:val="Wyrnieniedelikatne"/>
                <w:i w:val="0"/>
                <w:iCs w:val="0"/>
                <w:color w:val="auto"/>
              </w:rPr>
              <w:t>25</w:t>
            </w:r>
          </w:p>
          <w:p w14:paraId="6FD5426C" w14:textId="77777777" w:rsidR="00B268B1" w:rsidRPr="004B6011" w:rsidRDefault="00B268B1" w:rsidP="00273446">
            <w:pPr>
              <w:pStyle w:val="punkty"/>
              <w:numPr>
                <w:ilvl w:val="0"/>
                <w:numId w:val="0"/>
              </w:numPr>
              <w:spacing w:before="240"/>
              <w:rPr>
                <w:rStyle w:val="Wyrnieniedelikatne"/>
                <w:i w:val="0"/>
                <w:iCs w:val="0"/>
                <w:color w:val="auto"/>
              </w:rPr>
            </w:pPr>
          </w:p>
          <w:p w14:paraId="63622038" w14:textId="77777777" w:rsidR="00B268B1" w:rsidRDefault="00B268B1" w:rsidP="00273446">
            <w:pPr>
              <w:pStyle w:val="punkty"/>
              <w:numPr>
                <w:ilvl w:val="0"/>
                <w:numId w:val="0"/>
              </w:numPr>
              <w:spacing w:before="240"/>
              <w:rPr>
                <w:rStyle w:val="Wyrnieniedelikatne"/>
                <w:b/>
                <w:bCs w:val="0"/>
              </w:rPr>
            </w:pPr>
            <w:r w:rsidRPr="00834A4D">
              <w:rPr>
                <w:rStyle w:val="Wyrnieniedelikatne"/>
              </w:rPr>
              <w:t>Szacowana wartość</w:t>
            </w:r>
          </w:p>
          <w:p w14:paraId="467AEF44" w14:textId="1862A91E" w:rsidR="00B268B1" w:rsidRPr="00B10E5F" w:rsidRDefault="00B268B1" w:rsidP="00273446">
            <w:pPr>
              <w:pStyle w:val="punkty"/>
              <w:numPr>
                <w:ilvl w:val="0"/>
                <w:numId w:val="0"/>
              </w:numPr>
              <w:spacing w:before="240"/>
              <w:rPr>
                <w:rStyle w:val="Wyrnieniedelikatne"/>
                <w:b/>
                <w:bCs w:val="0"/>
                <w:i w:val="0"/>
                <w:iCs w:val="0"/>
                <w:color w:val="auto"/>
              </w:rPr>
            </w:pPr>
            <w:r w:rsidRPr="00B268B1">
              <w:rPr>
                <w:b w:val="0"/>
                <w:color w:val="000000" w:themeColor="text1"/>
              </w:rPr>
              <w:t>2</w:t>
            </w:r>
            <w:r w:rsidRPr="0092261C">
              <w:rPr>
                <w:b w:val="0"/>
                <w:color w:val="000000" w:themeColor="text1"/>
              </w:rPr>
              <w:t>00</w:t>
            </w:r>
            <w:r>
              <w:rPr>
                <w:b w:val="0"/>
                <w:bCs w:val="0"/>
                <w:color w:val="000000" w:themeColor="text1"/>
              </w:rPr>
              <w:t xml:space="preserve"> </w:t>
            </w:r>
            <w:r w:rsidRPr="00B10E5F">
              <w:rPr>
                <w:b w:val="0"/>
                <w:bCs w:val="0"/>
                <w:color w:val="000000" w:themeColor="text1"/>
              </w:rPr>
              <w:t>000</w:t>
            </w:r>
            <w:r w:rsidRPr="00B10E5F">
              <w:rPr>
                <w:rStyle w:val="Wyrnieniedelikatne"/>
                <w:b/>
                <w:bCs w:val="0"/>
                <w:i w:val="0"/>
                <w:iCs w:val="0"/>
                <w:color w:val="auto"/>
              </w:rPr>
              <w:t xml:space="preserve">, </w:t>
            </w:r>
            <w:r w:rsidRPr="00B10E5F">
              <w:rPr>
                <w:rStyle w:val="Wyrnieniedelikatne"/>
                <w:i w:val="0"/>
                <w:iCs w:val="0"/>
                <w:color w:val="auto"/>
              </w:rPr>
              <w:t>00 zł</w:t>
            </w:r>
          </w:p>
          <w:p w14:paraId="7539E542" w14:textId="77777777" w:rsidR="00B268B1" w:rsidRPr="004B6011" w:rsidRDefault="00B268B1" w:rsidP="00273446">
            <w:pPr>
              <w:pStyle w:val="punkty"/>
              <w:numPr>
                <w:ilvl w:val="0"/>
                <w:numId w:val="0"/>
              </w:numPr>
              <w:spacing w:before="240"/>
              <w:rPr>
                <w:rStyle w:val="Wyrnieniedelikatne"/>
                <w:i w:val="0"/>
                <w:iCs w:val="0"/>
                <w:color w:val="auto"/>
              </w:rPr>
            </w:pPr>
          </w:p>
          <w:p w14:paraId="491D01D9" w14:textId="77777777" w:rsidR="00B268B1" w:rsidRDefault="00B268B1" w:rsidP="00273446">
            <w:pPr>
              <w:pStyle w:val="punkty"/>
              <w:numPr>
                <w:ilvl w:val="0"/>
                <w:numId w:val="0"/>
              </w:numPr>
              <w:spacing w:before="240"/>
              <w:rPr>
                <w:rStyle w:val="Wyrnieniedelikatne"/>
                <w:b/>
                <w:bCs w:val="0"/>
              </w:rPr>
            </w:pPr>
            <w:r w:rsidRPr="00500D8F">
              <w:rPr>
                <w:rStyle w:val="Wyrnieniedelikatne"/>
              </w:rPr>
              <w:t>Źródło finansowania</w:t>
            </w:r>
          </w:p>
          <w:p w14:paraId="78DCB8D2" w14:textId="77777777" w:rsidR="00B268B1" w:rsidRPr="00500D8F" w:rsidRDefault="00B268B1"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Krajowe środki publiczne</w:t>
            </w:r>
          </w:p>
          <w:p w14:paraId="46AB4C12" w14:textId="77777777" w:rsidR="00B268B1" w:rsidRPr="00500D8F" w:rsidRDefault="00000000" w:rsidP="00273446">
            <w:pPr>
              <w:ind w:left="284" w:hanging="284"/>
              <w:rPr>
                <w:b w:val="0"/>
                <w:bCs w:val="0"/>
                <w:color w:val="000000" w:themeColor="text1"/>
              </w:rPr>
            </w:pPr>
            <w:r>
              <w:rPr>
                <w:b w:val="0"/>
                <w:bCs w:val="0"/>
                <w:i/>
                <w:iCs/>
                <w:noProof/>
                <w:color w:val="B58B80" w:themeColor="accent3"/>
              </w:rPr>
              <w:object w:dxaOrig="1440" w:dyaOrig="1440" w14:anchorId="17B18BB9">
                <v:shape id="_x0000_s2258" type="#_x0000_t75" style="position:absolute;left:0;text-align:left;margin-left:-.2pt;margin-top:2.05pt;width:8.85pt;height:8.85pt;z-index:251833856" wrapcoords="15600 0 0 9600 -1200 12000 1200 20400 9600 20400 13200 19200 21600 4800 21600 0 15600 0">
                  <v:imagedata r:id="rId40" o:title="" chromakey="white"/>
                </v:shape>
                <o:OLEObject Type="Embed" ProgID="PBrush" ShapeID="_x0000_s2258" DrawAspect="Content" ObjectID="_1781519955" r:id="rId118"/>
              </w:object>
            </w:r>
            <w:r w:rsidR="00B268B1" w:rsidRPr="00500D8F">
              <w:rPr>
                <w:b w:val="0"/>
                <w:bCs w:val="0"/>
                <w:color w:val="000000" w:themeColor="text1"/>
              </w:rPr>
              <w:sym w:font="Symbol" w:char="F0A0"/>
            </w:r>
            <w:r w:rsidR="00B268B1" w:rsidRPr="00500D8F">
              <w:rPr>
                <w:b w:val="0"/>
                <w:bCs w:val="0"/>
                <w:color w:val="000000" w:themeColor="text1"/>
              </w:rPr>
              <w:t xml:space="preserve"> Fundusze Europejskie (w szczególności: Europejski Fundusz Rozwoju Regionalnego, Europejski Fundusz Społeczny, Fundusz Spójności) </w:t>
            </w:r>
          </w:p>
          <w:p w14:paraId="34922B14" w14:textId="77777777" w:rsidR="00B268B1" w:rsidRPr="00500D8F" w:rsidRDefault="00B268B1"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prywatne</w:t>
            </w:r>
          </w:p>
          <w:p w14:paraId="668B5E41" w14:textId="77777777" w:rsidR="00B268B1" w:rsidRPr="00500D8F" w:rsidRDefault="00B268B1" w:rsidP="00273446">
            <w:pPr>
              <w:ind w:firstLine="0"/>
              <w:rPr>
                <w:b w:val="0"/>
                <w:bCs w:val="0"/>
                <w:color w:val="000000" w:themeColor="text1"/>
              </w:rPr>
            </w:pPr>
            <w:r w:rsidRPr="00500D8F">
              <w:rPr>
                <w:b w:val="0"/>
                <w:bCs w:val="0"/>
                <w:color w:val="000000" w:themeColor="text1"/>
              </w:rPr>
              <w:lastRenderedPageBreak/>
              <w:sym w:font="Symbol" w:char="F0A0"/>
            </w:r>
            <w:r w:rsidRPr="00500D8F">
              <w:rPr>
                <w:b w:val="0"/>
                <w:bCs w:val="0"/>
                <w:color w:val="000000" w:themeColor="text1"/>
              </w:rPr>
              <w:t xml:space="preserve"> Środki z innych źródeł </w:t>
            </w:r>
          </w:p>
          <w:p w14:paraId="0BABC21A" w14:textId="77777777" w:rsidR="00B268B1" w:rsidRDefault="00000000" w:rsidP="00273446">
            <w:pPr>
              <w:ind w:firstLine="0"/>
              <w:rPr>
                <w:color w:val="000000" w:themeColor="text1"/>
              </w:rPr>
            </w:pPr>
            <w:r>
              <w:rPr>
                <w:i/>
                <w:iCs/>
                <w:noProof/>
                <w:color w:val="B58B80" w:themeColor="accent3"/>
              </w:rPr>
              <w:object w:dxaOrig="1440" w:dyaOrig="1440" w14:anchorId="1149F32E">
                <v:shape id="_x0000_s2257" type="#_x0000_t75" style="position:absolute;left:0;text-align:left;margin-left:-.2pt;margin-top:2.4pt;width:8.85pt;height:8.85pt;z-index:251832832" wrapcoords="15600 0 0 9600 -1200 12000 1200 20400 9600 20400 13200 19200 21600 4800 21600 0 15600 0">
                  <v:imagedata r:id="rId40" o:title="" chromakey="white"/>
                </v:shape>
                <o:OLEObject Type="Embed" ProgID="PBrush" ShapeID="_x0000_s2257" DrawAspect="Content" ObjectID="_1781519956" r:id="rId119"/>
              </w:object>
            </w:r>
            <w:r w:rsidR="00B268B1" w:rsidRPr="00500D8F">
              <w:rPr>
                <w:b w:val="0"/>
                <w:bCs w:val="0"/>
                <w:color w:val="000000" w:themeColor="text1"/>
              </w:rPr>
              <w:sym w:font="Symbol" w:char="F0A0"/>
            </w:r>
            <w:r w:rsidR="00B268B1" w:rsidRPr="00500D8F">
              <w:rPr>
                <w:b w:val="0"/>
                <w:bCs w:val="0"/>
                <w:color w:val="000000" w:themeColor="text1"/>
              </w:rPr>
              <w:t xml:space="preserve"> Środki własne JST</w:t>
            </w:r>
          </w:p>
          <w:p w14:paraId="574214CB" w14:textId="5B107D6F" w:rsidR="00B268B1" w:rsidRPr="00A70DDE" w:rsidRDefault="00B268B1" w:rsidP="00273446">
            <w:pPr>
              <w:spacing w:before="240" w:line="276" w:lineRule="auto"/>
              <w:ind w:firstLine="0"/>
              <w:rPr>
                <w:rStyle w:val="Wyrnieniedelikatne"/>
                <w:b/>
                <w:bCs w:val="0"/>
                <w:i w:val="0"/>
                <w:iCs w:val="0"/>
                <w:color w:val="auto"/>
              </w:rPr>
            </w:pPr>
            <w:r w:rsidRPr="002B6C50">
              <w:rPr>
                <w:rStyle w:val="Wyrnieniedelikatne"/>
                <w:i w:val="0"/>
                <w:iCs w:val="0"/>
                <w:color w:val="auto"/>
              </w:rPr>
              <w:t xml:space="preserve">Sugerowane źródło finansowania: </w:t>
            </w:r>
            <w:r>
              <w:rPr>
                <w:rStyle w:val="Wyrnieniedelikatne"/>
                <w:i w:val="0"/>
                <w:iCs w:val="0"/>
                <w:color w:val="auto"/>
              </w:rPr>
              <w:t>EF</w:t>
            </w:r>
            <w:r w:rsidR="00896AD6">
              <w:rPr>
                <w:rStyle w:val="Wyrnieniedelikatne"/>
                <w:i w:val="0"/>
                <w:iCs w:val="0"/>
                <w:color w:val="auto"/>
              </w:rPr>
              <w:t>S+</w:t>
            </w:r>
            <w:r>
              <w:rPr>
                <w:rStyle w:val="Wyrnieniedelikatne"/>
                <w:i w:val="0"/>
                <w:iCs w:val="0"/>
                <w:color w:val="auto"/>
              </w:rPr>
              <w:t>, środki własne JST</w:t>
            </w:r>
          </w:p>
        </w:tc>
      </w:tr>
    </w:tbl>
    <w:p w14:paraId="762C2C6F" w14:textId="77777777" w:rsidR="00B268B1" w:rsidRDefault="00B268B1" w:rsidP="00A22B4D"/>
    <w:tbl>
      <w:tblPr>
        <w:tblStyle w:val="Tabelasiatki1jasnaakcent31"/>
        <w:tblW w:w="0" w:type="auto"/>
        <w:tblLook w:val="04A0" w:firstRow="1" w:lastRow="0" w:firstColumn="1" w:lastColumn="0" w:noHBand="0" w:noVBand="1"/>
        <w:tblCaption w:val="Projekt uzupełniający 4. Wdrożenie elementów zielonej sieci dla miasta Łęczna"/>
        <w:tblDescription w:val="Opis uzupełniającego projektu rewitalizacyjnego: lokalizacja przedsięwzięcia, podmiot realizujący przedsięwziecie, partner projektu, zakres zadań przedsięwzięcia, okres realizacji, szacowana wartość, źródło finansowania"/>
      </w:tblPr>
      <w:tblGrid>
        <w:gridCol w:w="9212"/>
      </w:tblGrid>
      <w:tr w:rsidR="00FC4163" w14:paraId="1BF98B11" w14:textId="77777777" w:rsidTr="002734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6897A09D" w14:textId="0A9695E5" w:rsidR="00FC4163" w:rsidRPr="000F2A29" w:rsidRDefault="00FC4163" w:rsidP="00273446">
            <w:pPr>
              <w:ind w:firstLine="0"/>
            </w:pPr>
            <w:r w:rsidRPr="00506C85">
              <w:t>Projekt</w:t>
            </w:r>
            <w:r>
              <w:t xml:space="preserve"> uzupełniający 4. </w:t>
            </w:r>
            <w:r w:rsidRPr="00FC4163">
              <w:t>Wdrożenie elementów zielonej sieci dla miasta Łęczna</w:t>
            </w:r>
          </w:p>
        </w:tc>
      </w:tr>
      <w:tr w:rsidR="00FC4163" w14:paraId="75AF107E" w14:textId="77777777" w:rsidTr="00273446">
        <w:trPr>
          <w:trHeight w:val="972"/>
        </w:trPr>
        <w:tc>
          <w:tcPr>
            <w:cnfStyle w:val="001000000000" w:firstRow="0" w:lastRow="0" w:firstColumn="1" w:lastColumn="0" w:oddVBand="0" w:evenVBand="0" w:oddHBand="0" w:evenHBand="0" w:firstRowFirstColumn="0" w:firstRowLastColumn="0" w:lastRowFirstColumn="0" w:lastRowLastColumn="0"/>
            <w:tcW w:w="9212" w:type="dxa"/>
          </w:tcPr>
          <w:p w14:paraId="4F58D175" w14:textId="77777777" w:rsidR="00FC4163" w:rsidRDefault="00FC4163" w:rsidP="00273446">
            <w:pPr>
              <w:spacing w:before="240"/>
              <w:ind w:firstLine="0"/>
              <w:rPr>
                <w:rStyle w:val="Wyrnieniedelikatne"/>
                <w:b/>
                <w:bCs w:val="0"/>
              </w:rPr>
            </w:pPr>
            <w:r w:rsidRPr="000F2A29">
              <w:rPr>
                <w:rStyle w:val="Wyrnieniedelikatne"/>
              </w:rPr>
              <w:t>Lokalizacja przedsięwzięcia</w:t>
            </w:r>
          </w:p>
          <w:p w14:paraId="670BAA28" w14:textId="2A471824" w:rsidR="00A229CB" w:rsidRPr="009C0374" w:rsidRDefault="00A229CB" w:rsidP="00A229CB">
            <w:pPr>
              <w:ind w:firstLine="0"/>
              <w:rPr>
                <w:rStyle w:val="Wyrnieniedelikatne"/>
                <w:i w:val="0"/>
                <w:iCs w:val="0"/>
                <w:color w:val="auto"/>
              </w:rPr>
            </w:pPr>
            <w:r w:rsidRPr="009C0374">
              <w:rPr>
                <w:rStyle w:val="Wyrnieniedelikatne"/>
                <w:i w:val="0"/>
                <w:iCs w:val="0"/>
                <w:color w:val="auto"/>
              </w:rPr>
              <w:t>Osiedle Stare Miasto, Osiedle Niepodległości</w:t>
            </w:r>
          </w:p>
          <w:p w14:paraId="2AD36C90" w14:textId="7F3E3BAE" w:rsidR="009C0374" w:rsidRPr="009C0374" w:rsidRDefault="009C0374" w:rsidP="00A229CB">
            <w:pPr>
              <w:ind w:firstLine="0"/>
              <w:rPr>
                <w:rStyle w:val="Wyrnieniedelikatne"/>
                <w:b/>
                <w:bCs w:val="0"/>
                <w:i w:val="0"/>
                <w:iCs w:val="0"/>
                <w:color w:val="auto"/>
              </w:rPr>
            </w:pPr>
            <w:r w:rsidRPr="009C0374">
              <w:rPr>
                <w:rStyle w:val="Wyrnieniedelikatne"/>
                <w:i w:val="0"/>
                <w:iCs w:val="0"/>
                <w:color w:val="auto"/>
              </w:rPr>
              <w:t>Działki numer</w:t>
            </w:r>
            <w:r w:rsidRPr="009C0374">
              <w:rPr>
                <w:rStyle w:val="Wyrnieniedelikatne"/>
                <w:b/>
                <w:bCs w:val="0"/>
                <w:i w:val="0"/>
                <w:iCs w:val="0"/>
                <w:color w:val="auto"/>
              </w:rPr>
              <w:t xml:space="preserve">: </w:t>
            </w:r>
            <w:r w:rsidRPr="009C0374">
              <w:rPr>
                <w:b w:val="0"/>
                <w:bCs w:val="0"/>
              </w:rPr>
              <w:t>384, 1, 1748, 1749, 1756, 1752/2, 393/1, 1745, 1748, 1804, 1750, 1751, 1754, 1758, 1759 oraz działki poza obszarem rewitalizacji – 1210/2, 1210/3, 1214/1, 1215/1, 1213/1.</w:t>
            </w:r>
          </w:p>
          <w:p w14:paraId="6B530FC1" w14:textId="77777777" w:rsidR="00FC4163" w:rsidRDefault="00FC4163" w:rsidP="00273446">
            <w:pPr>
              <w:spacing w:before="240"/>
              <w:ind w:firstLine="0"/>
              <w:rPr>
                <w:rStyle w:val="Wyrnieniedelikatne"/>
                <w:b/>
                <w:bCs w:val="0"/>
              </w:rPr>
            </w:pPr>
            <w:r w:rsidRPr="006E1392">
              <w:rPr>
                <w:rStyle w:val="Wyrnieniedelikatne"/>
              </w:rPr>
              <w:t>Podmiot realizujący przedsięwzięcie (lider projektu)</w:t>
            </w:r>
          </w:p>
          <w:p w14:paraId="6C904FA7" w14:textId="77777777" w:rsidR="00FC4163" w:rsidRPr="00B10E5F" w:rsidRDefault="00FC4163" w:rsidP="00273446">
            <w:pPr>
              <w:ind w:firstLine="0"/>
              <w:rPr>
                <w:rStyle w:val="Wyrnieniedelikatne"/>
                <w:i w:val="0"/>
                <w:iCs w:val="0"/>
                <w:color w:val="auto"/>
              </w:rPr>
            </w:pPr>
            <w:r w:rsidRPr="00B10E5F">
              <w:rPr>
                <w:rStyle w:val="Wyrnieniedelikatne"/>
                <w:i w:val="0"/>
                <w:iCs w:val="0"/>
                <w:color w:val="auto"/>
              </w:rPr>
              <w:t>Gmina Łęczna</w:t>
            </w:r>
          </w:p>
          <w:p w14:paraId="774CB346" w14:textId="77777777" w:rsidR="00FC4163" w:rsidRDefault="00FC4163" w:rsidP="00273446">
            <w:pPr>
              <w:spacing w:before="240"/>
              <w:ind w:firstLine="0"/>
              <w:rPr>
                <w:rStyle w:val="Wyrnieniedelikatne"/>
                <w:b/>
                <w:bCs w:val="0"/>
              </w:rPr>
            </w:pPr>
            <w:r w:rsidRPr="006E1392">
              <w:rPr>
                <w:rStyle w:val="Wyrnieniedelikatne"/>
              </w:rPr>
              <w:t>Partner projektu (udział finansowy, merytoryczny i techniczny)</w:t>
            </w:r>
          </w:p>
          <w:p w14:paraId="54867D23" w14:textId="77777777" w:rsidR="00FC4163" w:rsidRPr="00496FBD" w:rsidRDefault="00FC4163" w:rsidP="00273446">
            <w:pPr>
              <w:ind w:firstLine="0"/>
              <w:rPr>
                <w:rStyle w:val="Wyrnieniedelikatne"/>
                <w:i w:val="0"/>
                <w:iCs w:val="0"/>
                <w:color w:val="auto"/>
              </w:rPr>
            </w:pPr>
            <w:r w:rsidRPr="00496FBD">
              <w:rPr>
                <w:rStyle w:val="Wyrnieniedelikatne"/>
                <w:i w:val="0"/>
                <w:iCs w:val="0"/>
                <w:color w:val="auto"/>
              </w:rPr>
              <w:t>Projekt realizowany samodzielnie</w:t>
            </w:r>
          </w:p>
          <w:p w14:paraId="6D2ECF86" w14:textId="77777777" w:rsidR="00FC4163" w:rsidRDefault="00FC4163" w:rsidP="00273446">
            <w:pPr>
              <w:spacing w:before="240"/>
              <w:ind w:firstLine="0"/>
              <w:rPr>
                <w:rStyle w:val="Wyrnieniedelikatne"/>
                <w:b/>
                <w:bCs w:val="0"/>
              </w:rPr>
            </w:pPr>
            <w:r w:rsidRPr="006E1392">
              <w:rPr>
                <w:rStyle w:val="Wyrnieniedelikatne"/>
              </w:rPr>
              <w:t>Zakres zadań przedsięwzięcia</w:t>
            </w:r>
          </w:p>
          <w:p w14:paraId="7B119051" w14:textId="570019B0" w:rsidR="00A229CB" w:rsidRPr="00A229CB" w:rsidRDefault="00A229CB" w:rsidP="009C0374">
            <w:pPr>
              <w:spacing w:before="240" w:line="276" w:lineRule="auto"/>
              <w:rPr>
                <w:rStyle w:val="Wyrnieniedelikatne"/>
                <w:i w:val="0"/>
                <w:iCs w:val="0"/>
                <w:color w:val="auto"/>
              </w:rPr>
            </w:pPr>
            <w:r w:rsidRPr="00A229CB">
              <w:rPr>
                <w:rStyle w:val="Wyrnieniedelikatne"/>
                <w:i w:val="0"/>
                <w:iCs w:val="0"/>
                <w:color w:val="auto"/>
              </w:rPr>
              <w:t>Projekt polega na zagospodarowaniu obszarów o wysokich walorach przyrodniczych i</w:t>
            </w:r>
            <w:r w:rsidR="003A4F85">
              <w:rPr>
                <w:rStyle w:val="Wyrnieniedelikatne"/>
                <w:i w:val="0"/>
                <w:iCs w:val="0"/>
                <w:color w:val="auto"/>
              </w:rPr>
              <w:t> </w:t>
            </w:r>
            <w:r w:rsidRPr="00A229CB">
              <w:rPr>
                <w:rStyle w:val="Wyrnieniedelikatne"/>
                <w:i w:val="0"/>
                <w:iCs w:val="0"/>
                <w:color w:val="auto"/>
              </w:rPr>
              <w:t>krajobrazowych oraz rozwoju infrastruktury turystycznej na tych obszarach.</w:t>
            </w:r>
          </w:p>
          <w:p w14:paraId="6BDA6D08" w14:textId="77777777" w:rsidR="00A229CB" w:rsidRPr="00A229CB" w:rsidRDefault="00A229CB" w:rsidP="009C0374">
            <w:pPr>
              <w:spacing w:before="240" w:line="276" w:lineRule="auto"/>
              <w:rPr>
                <w:rStyle w:val="Wyrnieniedelikatne"/>
                <w:i w:val="0"/>
                <w:iCs w:val="0"/>
                <w:color w:val="auto"/>
              </w:rPr>
            </w:pPr>
            <w:r w:rsidRPr="00A229CB">
              <w:rPr>
                <w:rStyle w:val="Wyrnieniedelikatne"/>
                <w:i w:val="0"/>
                <w:iCs w:val="0"/>
                <w:color w:val="auto"/>
              </w:rPr>
              <w:t>W ramach projektu zostaną zrealizowane następujące działania:</w:t>
            </w:r>
          </w:p>
          <w:p w14:paraId="3595C49E" w14:textId="6D699DFE" w:rsidR="00A229CB" w:rsidRPr="00A229CB" w:rsidRDefault="00A229CB" w:rsidP="009C0374">
            <w:pPr>
              <w:pStyle w:val="punkty"/>
              <w:spacing w:line="276" w:lineRule="auto"/>
              <w:rPr>
                <w:rStyle w:val="Wyrnieniedelikatne"/>
                <w:i w:val="0"/>
                <w:iCs w:val="0"/>
                <w:color w:val="auto"/>
              </w:rPr>
            </w:pPr>
            <w:r w:rsidRPr="00A229CB">
              <w:rPr>
                <w:rStyle w:val="Wyrnieniedelikatne"/>
                <w:i w:val="0"/>
                <w:iCs w:val="0"/>
                <w:color w:val="auto"/>
              </w:rPr>
              <w:t>budowa kładki pieszo-rowerowej nad rzeką Wieprz,</w:t>
            </w:r>
          </w:p>
          <w:p w14:paraId="4DA4ACDA" w14:textId="1296C974" w:rsidR="00A229CB" w:rsidRPr="00A229CB" w:rsidRDefault="00A229CB" w:rsidP="009C0374">
            <w:pPr>
              <w:pStyle w:val="punkty"/>
              <w:spacing w:line="276" w:lineRule="auto"/>
              <w:rPr>
                <w:rStyle w:val="Wyrnieniedelikatne"/>
                <w:i w:val="0"/>
                <w:iCs w:val="0"/>
                <w:color w:val="auto"/>
              </w:rPr>
            </w:pPr>
            <w:r w:rsidRPr="00A229CB">
              <w:rPr>
                <w:rStyle w:val="Wyrnieniedelikatne"/>
                <w:i w:val="0"/>
                <w:iCs w:val="0"/>
                <w:color w:val="auto"/>
              </w:rPr>
              <w:t>budowa kładki pieszo-rowerowej nad rzeką Świnką,</w:t>
            </w:r>
          </w:p>
          <w:p w14:paraId="4187FDAA" w14:textId="4E748B82" w:rsidR="00A229CB" w:rsidRPr="00A229CB" w:rsidRDefault="00A229CB" w:rsidP="009C0374">
            <w:pPr>
              <w:pStyle w:val="punkty"/>
              <w:spacing w:line="276" w:lineRule="auto"/>
              <w:rPr>
                <w:rStyle w:val="Wyrnieniedelikatne"/>
                <w:i w:val="0"/>
                <w:iCs w:val="0"/>
                <w:color w:val="auto"/>
              </w:rPr>
            </w:pPr>
            <w:r w:rsidRPr="00A229CB">
              <w:rPr>
                <w:rStyle w:val="Wyrnieniedelikatne"/>
                <w:i w:val="0"/>
                <w:iCs w:val="0"/>
                <w:color w:val="auto"/>
              </w:rPr>
              <w:t>przebudowa ulicy Lubelskiej na trakt pieszo-jezdny z oświetleniem,</w:t>
            </w:r>
          </w:p>
          <w:p w14:paraId="191B2DC4" w14:textId="1DABA968" w:rsidR="00A229CB" w:rsidRPr="00A229CB" w:rsidRDefault="00A229CB" w:rsidP="009C0374">
            <w:pPr>
              <w:pStyle w:val="punkty"/>
              <w:spacing w:line="276" w:lineRule="auto"/>
              <w:rPr>
                <w:rStyle w:val="Wyrnieniedelikatne"/>
                <w:i w:val="0"/>
                <w:iCs w:val="0"/>
                <w:color w:val="auto"/>
              </w:rPr>
            </w:pPr>
            <w:r w:rsidRPr="00A229CB">
              <w:rPr>
                <w:rStyle w:val="Wyrnieniedelikatne"/>
                <w:i w:val="0"/>
                <w:iCs w:val="0"/>
                <w:color w:val="auto"/>
              </w:rPr>
              <w:t>budowa przystani kajakowych z infrastrukturą towarzyszącą,</w:t>
            </w:r>
          </w:p>
          <w:p w14:paraId="42B764DC" w14:textId="49B0DE41" w:rsidR="00A229CB" w:rsidRPr="00A229CB" w:rsidRDefault="00A229CB" w:rsidP="009C0374">
            <w:pPr>
              <w:pStyle w:val="punkty"/>
              <w:spacing w:line="276" w:lineRule="auto"/>
              <w:rPr>
                <w:rStyle w:val="Wyrnieniedelikatne"/>
                <w:i w:val="0"/>
                <w:iCs w:val="0"/>
                <w:color w:val="auto"/>
              </w:rPr>
            </w:pPr>
            <w:r w:rsidRPr="00A229CB">
              <w:rPr>
                <w:rStyle w:val="Wyrnieniedelikatne"/>
                <w:i w:val="0"/>
                <w:iCs w:val="0"/>
                <w:color w:val="auto"/>
              </w:rPr>
              <w:t>budowa ścieżki rowerowej przy ul. Wierzbowej,</w:t>
            </w:r>
          </w:p>
          <w:p w14:paraId="10A52FA8" w14:textId="60222A0F" w:rsidR="00A229CB" w:rsidRPr="00A229CB" w:rsidRDefault="00A229CB" w:rsidP="009C0374">
            <w:pPr>
              <w:pStyle w:val="punkty"/>
              <w:spacing w:line="276" w:lineRule="auto"/>
              <w:rPr>
                <w:rStyle w:val="Wyrnieniedelikatne"/>
                <w:i w:val="0"/>
                <w:iCs w:val="0"/>
                <w:color w:val="auto"/>
              </w:rPr>
            </w:pPr>
            <w:r w:rsidRPr="00A229CB">
              <w:rPr>
                <w:rStyle w:val="Wyrnieniedelikatne"/>
                <w:i w:val="0"/>
                <w:iCs w:val="0"/>
                <w:color w:val="auto"/>
              </w:rPr>
              <w:t>budowa pomostów na torfowiskach.</w:t>
            </w:r>
          </w:p>
          <w:p w14:paraId="2C21EA71" w14:textId="77777777" w:rsidR="00A229CB" w:rsidRPr="00A229CB" w:rsidRDefault="00A229CB" w:rsidP="009C0374">
            <w:pPr>
              <w:spacing w:before="240" w:line="276" w:lineRule="auto"/>
              <w:rPr>
                <w:rStyle w:val="Wyrnieniedelikatne"/>
                <w:i w:val="0"/>
                <w:iCs w:val="0"/>
                <w:color w:val="auto"/>
              </w:rPr>
            </w:pPr>
            <w:r w:rsidRPr="00A229CB">
              <w:rPr>
                <w:rStyle w:val="Wyrnieniedelikatne"/>
                <w:i w:val="0"/>
                <w:iCs w:val="0"/>
                <w:color w:val="auto"/>
              </w:rPr>
              <w:t>Projekt będzie realizowany na terenie Łęcznej. Część działań (budowa ścieżki rowerowej na ul. Wierzbowej oraz budowa pomostów na torfowiskach) jest zlokalizowana poza obszarem rewitalizacji.</w:t>
            </w:r>
          </w:p>
          <w:p w14:paraId="270BE92F" w14:textId="2C2BC38C" w:rsidR="00A229CB" w:rsidRDefault="00A229CB" w:rsidP="009C0374">
            <w:pPr>
              <w:spacing w:before="240" w:line="276" w:lineRule="auto"/>
              <w:rPr>
                <w:rStyle w:val="Wyrnieniedelikatne"/>
                <w:b/>
                <w:bCs w:val="0"/>
                <w:i w:val="0"/>
                <w:iCs w:val="0"/>
                <w:color w:val="auto"/>
              </w:rPr>
            </w:pPr>
            <w:r w:rsidRPr="00A229CB">
              <w:rPr>
                <w:rStyle w:val="Wyrnieniedelikatne"/>
                <w:i w:val="0"/>
                <w:iCs w:val="0"/>
                <w:color w:val="auto"/>
              </w:rPr>
              <w:t>Projekt będzie realizowany w ramach działania 11.2 Ochrona dziedzictwa naturalnego, bezpieczeństwo i zrównoważony rozwój turystyki obszarów miejskich i ich obszarów funkcjonalnych w ramach Zintegrowanych Inwestycji Terytorialnych.</w:t>
            </w:r>
          </w:p>
          <w:p w14:paraId="7316104B" w14:textId="77777777" w:rsidR="00A81512" w:rsidRPr="00A81512" w:rsidRDefault="00A81512" w:rsidP="009C0374">
            <w:pPr>
              <w:spacing w:before="240" w:line="276" w:lineRule="auto"/>
              <w:rPr>
                <w:rStyle w:val="Wyrnieniedelikatne"/>
                <w:i w:val="0"/>
                <w:iCs w:val="0"/>
                <w:color w:val="auto"/>
              </w:rPr>
            </w:pPr>
            <w:r w:rsidRPr="00A81512">
              <w:rPr>
                <w:rStyle w:val="Wyrnieniedelikatne"/>
                <w:i w:val="0"/>
                <w:iCs w:val="0"/>
                <w:color w:val="auto"/>
              </w:rPr>
              <w:t xml:space="preserve">Realizacja projektu spowoduje, że w centrum zrewitalizowanego Starego Miasta powstanie nowoczesna i atrakcyjna infrastruktura turystyczna, która udostępni dziedzictwo naturalne o wysokich walorach przyrodniczych i krajobrazowych. Powstała infrastruktura umożliwi realizację działalności, które spowodują ożywienie gospodarcze, wzrost zatrudnienia, a także poprawę atrakcyjności turystycznej miasta Łęczna. </w:t>
            </w:r>
          </w:p>
          <w:p w14:paraId="307C000A" w14:textId="77777777" w:rsidR="00A81512" w:rsidRPr="00A81512" w:rsidRDefault="00A81512" w:rsidP="009C0374">
            <w:pPr>
              <w:spacing w:before="240" w:line="276" w:lineRule="auto"/>
              <w:rPr>
                <w:rStyle w:val="Wyrnieniedelikatne"/>
                <w:i w:val="0"/>
                <w:iCs w:val="0"/>
                <w:color w:val="auto"/>
              </w:rPr>
            </w:pPr>
            <w:r w:rsidRPr="00A81512">
              <w:rPr>
                <w:rStyle w:val="Wyrnieniedelikatne"/>
                <w:i w:val="0"/>
                <w:iCs w:val="0"/>
                <w:color w:val="auto"/>
              </w:rPr>
              <w:t>Uprawianie aktywności na zrewitalizowanym terenie umożliwi ograniczenie wykluczenia społecznego, poprawę warunków życia mieszkańców, aktywizację i integrację mieszkańców na obszarze rewitalizacji.</w:t>
            </w:r>
          </w:p>
          <w:p w14:paraId="5E1B40E3" w14:textId="201A3D9A" w:rsidR="00A81512" w:rsidRDefault="00A81512" w:rsidP="009C0374">
            <w:pPr>
              <w:spacing w:before="240" w:line="276" w:lineRule="auto"/>
              <w:rPr>
                <w:rStyle w:val="Wyrnieniedelikatne"/>
                <w:b/>
                <w:bCs w:val="0"/>
                <w:i w:val="0"/>
                <w:iCs w:val="0"/>
                <w:color w:val="auto"/>
              </w:rPr>
            </w:pPr>
            <w:r w:rsidRPr="00A81512">
              <w:rPr>
                <w:rStyle w:val="Wyrnieniedelikatne"/>
                <w:i w:val="0"/>
                <w:iCs w:val="0"/>
                <w:color w:val="auto"/>
              </w:rPr>
              <w:t xml:space="preserve">Projekt zlikwiduje zaniedbane i nieestetyczne miejsce pomiędzy zrewitalizowanym Starym </w:t>
            </w:r>
            <w:r w:rsidRPr="00A81512">
              <w:rPr>
                <w:rStyle w:val="Wyrnieniedelikatne"/>
                <w:i w:val="0"/>
                <w:iCs w:val="0"/>
                <w:color w:val="auto"/>
              </w:rPr>
              <w:lastRenderedPageBreak/>
              <w:t>Miastem, a zrewitalizowanym parkiem Podzamcze. Uporządkuje przestrzeń publiczną w dolinie rzeki Świnka i Wieprz, spowoduje „zwrócenie się” miasta w kierunku naturalnych terenów zlokalizowanych na rewitalizowanym obszarze. Inwestycja stanowić będzie kolejny etap rewitalizacji Starego Miasta w Łęcznej.</w:t>
            </w:r>
          </w:p>
          <w:p w14:paraId="4F7DDAB0" w14:textId="190E8DE5" w:rsidR="00A81512" w:rsidRDefault="00A81512" w:rsidP="009C0374">
            <w:pPr>
              <w:spacing w:before="240" w:line="276" w:lineRule="auto"/>
              <w:rPr>
                <w:rStyle w:val="Wyrnieniedelikatne"/>
                <w:b/>
                <w:bCs w:val="0"/>
                <w:i w:val="0"/>
                <w:iCs w:val="0"/>
                <w:color w:val="auto"/>
              </w:rPr>
            </w:pPr>
            <w:r w:rsidRPr="00A81512">
              <w:rPr>
                <w:rStyle w:val="Wyrnieniedelikatne"/>
                <w:i w:val="0"/>
                <w:iCs w:val="0"/>
                <w:color w:val="auto"/>
              </w:rPr>
              <w:t>Cel przedsięwzięcia:</w:t>
            </w:r>
          </w:p>
          <w:p w14:paraId="5CC10AFB" w14:textId="57A4A935" w:rsidR="00A81512" w:rsidRPr="00A81512" w:rsidRDefault="00A81512" w:rsidP="009C0374">
            <w:pPr>
              <w:spacing w:before="240" w:line="276" w:lineRule="auto"/>
              <w:rPr>
                <w:rStyle w:val="Wyrnieniedelikatne"/>
                <w:i w:val="0"/>
                <w:iCs w:val="0"/>
                <w:color w:val="auto"/>
              </w:rPr>
            </w:pPr>
            <w:r w:rsidRPr="00A81512">
              <w:rPr>
                <w:rStyle w:val="Wyrnieniedelikatne"/>
                <w:i w:val="0"/>
                <w:iCs w:val="0"/>
                <w:color w:val="auto"/>
              </w:rPr>
              <w:t>Wspieranie zintegrowanego i sprzyjającego włączeniu społecznemu rozwoju społecznego, gospodarczego i środowiskowego, kultury, dziedzictwa naturalnego, zrównoważonej turystyki i</w:t>
            </w:r>
            <w:r w:rsidR="003A4F85">
              <w:rPr>
                <w:rStyle w:val="Wyrnieniedelikatne"/>
                <w:i w:val="0"/>
                <w:iCs w:val="0"/>
                <w:color w:val="auto"/>
              </w:rPr>
              <w:t> </w:t>
            </w:r>
            <w:r w:rsidRPr="00A81512">
              <w:rPr>
                <w:rStyle w:val="Wyrnieniedelikatne"/>
                <w:i w:val="0"/>
                <w:iCs w:val="0"/>
                <w:color w:val="auto"/>
              </w:rPr>
              <w:t>bezpieczeństwa na obszarze miasta Łęczna.</w:t>
            </w:r>
          </w:p>
          <w:p w14:paraId="26687FFB" w14:textId="77777777" w:rsidR="00FC4163" w:rsidRDefault="00FC4163" w:rsidP="00273446">
            <w:pPr>
              <w:pStyle w:val="punkty"/>
              <w:numPr>
                <w:ilvl w:val="0"/>
                <w:numId w:val="0"/>
              </w:numPr>
              <w:spacing w:before="240"/>
              <w:rPr>
                <w:rStyle w:val="Wyrnieniedelikatne"/>
                <w:b/>
                <w:bCs w:val="0"/>
              </w:rPr>
            </w:pPr>
            <w:r w:rsidRPr="00834A4D">
              <w:rPr>
                <w:rStyle w:val="Wyrnieniedelikatne"/>
              </w:rPr>
              <w:t>Okres realizacji</w:t>
            </w:r>
          </w:p>
          <w:p w14:paraId="12029754" w14:textId="043C47BB" w:rsidR="00FC4163" w:rsidRDefault="00FC4163" w:rsidP="00273446">
            <w:pPr>
              <w:pStyle w:val="punkty"/>
              <w:numPr>
                <w:ilvl w:val="0"/>
                <w:numId w:val="0"/>
              </w:numPr>
              <w:spacing w:before="240"/>
              <w:rPr>
                <w:rStyle w:val="Wyrnieniedelikatne"/>
                <w:b/>
                <w:bCs w:val="0"/>
                <w:i w:val="0"/>
                <w:iCs w:val="0"/>
                <w:color w:val="auto"/>
              </w:rPr>
            </w:pPr>
            <w:r w:rsidRPr="004B6011">
              <w:rPr>
                <w:rStyle w:val="Wyrnieniedelikatne"/>
                <w:i w:val="0"/>
                <w:iCs w:val="0"/>
                <w:color w:val="auto"/>
              </w:rPr>
              <w:t>0</w:t>
            </w:r>
            <w:r>
              <w:rPr>
                <w:rStyle w:val="Wyrnieniedelikatne"/>
                <w:i w:val="0"/>
                <w:iCs w:val="0"/>
                <w:color w:val="auto"/>
              </w:rPr>
              <w:t>1</w:t>
            </w:r>
            <w:r w:rsidRPr="004B6011">
              <w:rPr>
                <w:rStyle w:val="Wyrnieniedelikatne"/>
                <w:i w:val="0"/>
                <w:iCs w:val="0"/>
                <w:color w:val="auto"/>
              </w:rPr>
              <w:t>/202</w:t>
            </w:r>
            <w:r w:rsidR="0008064F">
              <w:rPr>
                <w:rStyle w:val="Wyrnieniedelikatne"/>
                <w:i w:val="0"/>
                <w:iCs w:val="0"/>
                <w:color w:val="auto"/>
              </w:rPr>
              <w:t>4</w:t>
            </w:r>
            <w:r w:rsidRPr="004B6011">
              <w:rPr>
                <w:rStyle w:val="Wyrnieniedelikatne"/>
                <w:i w:val="0"/>
                <w:iCs w:val="0"/>
                <w:color w:val="auto"/>
              </w:rPr>
              <w:t xml:space="preserve"> – 12/20</w:t>
            </w:r>
            <w:r>
              <w:rPr>
                <w:rStyle w:val="Wyrnieniedelikatne"/>
                <w:i w:val="0"/>
                <w:iCs w:val="0"/>
                <w:color w:val="auto"/>
              </w:rPr>
              <w:t>2</w:t>
            </w:r>
            <w:r w:rsidR="0008064F">
              <w:rPr>
                <w:rStyle w:val="Wyrnieniedelikatne"/>
                <w:i w:val="0"/>
                <w:iCs w:val="0"/>
                <w:color w:val="auto"/>
              </w:rPr>
              <w:t>7</w:t>
            </w:r>
          </w:p>
          <w:p w14:paraId="08742E83" w14:textId="77777777" w:rsidR="00FC4163" w:rsidRPr="004B6011" w:rsidRDefault="00FC4163" w:rsidP="00273446">
            <w:pPr>
              <w:pStyle w:val="punkty"/>
              <w:numPr>
                <w:ilvl w:val="0"/>
                <w:numId w:val="0"/>
              </w:numPr>
              <w:spacing w:before="240"/>
              <w:rPr>
                <w:rStyle w:val="Wyrnieniedelikatne"/>
                <w:i w:val="0"/>
                <w:iCs w:val="0"/>
                <w:color w:val="auto"/>
              </w:rPr>
            </w:pPr>
          </w:p>
          <w:p w14:paraId="6C290585" w14:textId="77777777" w:rsidR="00FC4163" w:rsidRDefault="00FC4163" w:rsidP="00273446">
            <w:pPr>
              <w:pStyle w:val="punkty"/>
              <w:numPr>
                <w:ilvl w:val="0"/>
                <w:numId w:val="0"/>
              </w:numPr>
              <w:spacing w:before="240"/>
              <w:rPr>
                <w:rStyle w:val="Wyrnieniedelikatne"/>
                <w:b/>
                <w:bCs w:val="0"/>
              </w:rPr>
            </w:pPr>
            <w:r w:rsidRPr="00834A4D">
              <w:rPr>
                <w:rStyle w:val="Wyrnieniedelikatne"/>
              </w:rPr>
              <w:t>Szacowana wartość</w:t>
            </w:r>
          </w:p>
          <w:p w14:paraId="7CC5A66A" w14:textId="6B411E21" w:rsidR="00FC4163" w:rsidRPr="00B10E5F" w:rsidRDefault="0008064F" w:rsidP="00273446">
            <w:pPr>
              <w:pStyle w:val="punkty"/>
              <w:numPr>
                <w:ilvl w:val="0"/>
                <w:numId w:val="0"/>
              </w:numPr>
              <w:spacing w:before="240"/>
              <w:rPr>
                <w:rStyle w:val="Wyrnieniedelikatne"/>
                <w:b/>
                <w:bCs w:val="0"/>
                <w:i w:val="0"/>
                <w:iCs w:val="0"/>
                <w:color w:val="auto"/>
              </w:rPr>
            </w:pPr>
            <w:r>
              <w:rPr>
                <w:b w:val="0"/>
                <w:color w:val="000000" w:themeColor="text1"/>
              </w:rPr>
              <w:t>10</w:t>
            </w:r>
            <w:r w:rsidR="00FC4163">
              <w:rPr>
                <w:b w:val="0"/>
                <w:color w:val="000000" w:themeColor="text1"/>
              </w:rPr>
              <w:t xml:space="preserve"> </w:t>
            </w:r>
            <w:r>
              <w:rPr>
                <w:b w:val="0"/>
                <w:color w:val="000000" w:themeColor="text1"/>
              </w:rPr>
              <w:t>50</w:t>
            </w:r>
            <w:r w:rsidR="00FC4163" w:rsidRPr="0092261C">
              <w:rPr>
                <w:b w:val="0"/>
                <w:color w:val="000000" w:themeColor="text1"/>
              </w:rPr>
              <w:t>0</w:t>
            </w:r>
            <w:r w:rsidR="00FC4163">
              <w:rPr>
                <w:b w:val="0"/>
                <w:bCs w:val="0"/>
                <w:color w:val="000000" w:themeColor="text1"/>
              </w:rPr>
              <w:t xml:space="preserve"> </w:t>
            </w:r>
            <w:r w:rsidR="00FC4163" w:rsidRPr="00B10E5F">
              <w:rPr>
                <w:b w:val="0"/>
                <w:bCs w:val="0"/>
                <w:color w:val="000000" w:themeColor="text1"/>
              </w:rPr>
              <w:t>000</w:t>
            </w:r>
            <w:r w:rsidR="00FC4163" w:rsidRPr="00B10E5F">
              <w:rPr>
                <w:rStyle w:val="Wyrnieniedelikatne"/>
                <w:b/>
                <w:bCs w:val="0"/>
                <w:i w:val="0"/>
                <w:iCs w:val="0"/>
                <w:color w:val="auto"/>
              </w:rPr>
              <w:t xml:space="preserve">, </w:t>
            </w:r>
            <w:r w:rsidR="00FC4163" w:rsidRPr="00B10E5F">
              <w:rPr>
                <w:rStyle w:val="Wyrnieniedelikatne"/>
                <w:i w:val="0"/>
                <w:iCs w:val="0"/>
                <w:color w:val="auto"/>
              </w:rPr>
              <w:t>00 zł</w:t>
            </w:r>
          </w:p>
          <w:p w14:paraId="458E2E50" w14:textId="77777777" w:rsidR="00FC4163" w:rsidRPr="004B6011" w:rsidRDefault="00FC4163" w:rsidP="00273446">
            <w:pPr>
              <w:pStyle w:val="punkty"/>
              <w:numPr>
                <w:ilvl w:val="0"/>
                <w:numId w:val="0"/>
              </w:numPr>
              <w:spacing w:before="240"/>
              <w:rPr>
                <w:rStyle w:val="Wyrnieniedelikatne"/>
                <w:i w:val="0"/>
                <w:iCs w:val="0"/>
                <w:color w:val="auto"/>
              </w:rPr>
            </w:pPr>
          </w:p>
          <w:p w14:paraId="7A938C00" w14:textId="77777777" w:rsidR="00FC4163" w:rsidRDefault="00FC4163" w:rsidP="00273446">
            <w:pPr>
              <w:pStyle w:val="punkty"/>
              <w:numPr>
                <w:ilvl w:val="0"/>
                <w:numId w:val="0"/>
              </w:numPr>
              <w:spacing w:before="240"/>
              <w:rPr>
                <w:rStyle w:val="Wyrnieniedelikatne"/>
                <w:b/>
                <w:bCs w:val="0"/>
              </w:rPr>
            </w:pPr>
            <w:r w:rsidRPr="00500D8F">
              <w:rPr>
                <w:rStyle w:val="Wyrnieniedelikatne"/>
              </w:rPr>
              <w:t>Źródło finansowania</w:t>
            </w:r>
          </w:p>
          <w:p w14:paraId="096ECD25" w14:textId="77777777" w:rsidR="00FC4163" w:rsidRPr="00500D8F" w:rsidRDefault="00FC4163"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Krajowe środki publiczne</w:t>
            </w:r>
          </w:p>
          <w:p w14:paraId="7AC0C2B4" w14:textId="77777777" w:rsidR="00FC4163" w:rsidRPr="00500D8F" w:rsidRDefault="00000000" w:rsidP="00273446">
            <w:pPr>
              <w:ind w:left="284" w:hanging="284"/>
              <w:rPr>
                <w:b w:val="0"/>
                <w:bCs w:val="0"/>
                <w:color w:val="000000" w:themeColor="text1"/>
              </w:rPr>
            </w:pPr>
            <w:r>
              <w:rPr>
                <w:b w:val="0"/>
                <w:bCs w:val="0"/>
                <w:i/>
                <w:iCs/>
                <w:noProof/>
                <w:color w:val="B58B80" w:themeColor="accent3"/>
              </w:rPr>
              <w:object w:dxaOrig="1440" w:dyaOrig="1440" w14:anchorId="167B2291">
                <v:shape id="_x0000_s2264" type="#_x0000_t75" style="position:absolute;left:0;text-align:left;margin-left:-.2pt;margin-top:2.05pt;width:8.85pt;height:8.85pt;z-index:251840000" wrapcoords="15600 0 0 9600 -1200 12000 1200 20400 9600 20400 13200 19200 21600 4800 21600 0 15600 0">
                  <v:imagedata r:id="rId40" o:title="" chromakey="white"/>
                </v:shape>
                <o:OLEObject Type="Embed" ProgID="PBrush" ShapeID="_x0000_s2264" DrawAspect="Content" ObjectID="_1781519957" r:id="rId120"/>
              </w:object>
            </w:r>
            <w:r w:rsidR="00FC4163" w:rsidRPr="00500D8F">
              <w:rPr>
                <w:b w:val="0"/>
                <w:bCs w:val="0"/>
                <w:color w:val="000000" w:themeColor="text1"/>
              </w:rPr>
              <w:sym w:font="Symbol" w:char="F0A0"/>
            </w:r>
            <w:r w:rsidR="00FC4163" w:rsidRPr="00500D8F">
              <w:rPr>
                <w:b w:val="0"/>
                <w:bCs w:val="0"/>
                <w:color w:val="000000" w:themeColor="text1"/>
              </w:rPr>
              <w:t xml:space="preserve"> Fundusze Europejskie (w szczególności: Europejski Fundusz Rozwoju Regionalnego, Europejski Fundusz Społeczny, Fundusz Spójności) </w:t>
            </w:r>
          </w:p>
          <w:p w14:paraId="4FFA716B" w14:textId="77777777" w:rsidR="00FC4163" w:rsidRPr="00500D8F" w:rsidRDefault="00FC4163"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prywatne</w:t>
            </w:r>
          </w:p>
          <w:p w14:paraId="55DE03CA" w14:textId="77777777" w:rsidR="00FC4163" w:rsidRPr="00500D8F" w:rsidRDefault="00FC4163"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z innych źródeł </w:t>
            </w:r>
          </w:p>
          <w:p w14:paraId="41444821" w14:textId="77777777" w:rsidR="00FC4163" w:rsidRDefault="00000000" w:rsidP="00273446">
            <w:pPr>
              <w:ind w:firstLine="0"/>
              <w:rPr>
                <w:color w:val="000000" w:themeColor="text1"/>
              </w:rPr>
            </w:pPr>
            <w:r>
              <w:rPr>
                <w:i/>
                <w:iCs/>
                <w:noProof/>
                <w:color w:val="B58B80" w:themeColor="accent3"/>
              </w:rPr>
              <w:object w:dxaOrig="1440" w:dyaOrig="1440" w14:anchorId="0CE9C3A9">
                <v:shape id="_x0000_s2263" type="#_x0000_t75" style="position:absolute;left:0;text-align:left;margin-left:-.2pt;margin-top:2.4pt;width:8.85pt;height:8.85pt;z-index:251838976" wrapcoords="15600 0 0 9600 -1200 12000 1200 20400 9600 20400 13200 19200 21600 4800 21600 0 15600 0">
                  <v:imagedata r:id="rId40" o:title="" chromakey="white"/>
                </v:shape>
                <o:OLEObject Type="Embed" ProgID="PBrush" ShapeID="_x0000_s2263" DrawAspect="Content" ObjectID="_1781519958" r:id="rId121"/>
              </w:object>
            </w:r>
            <w:r w:rsidR="00FC4163" w:rsidRPr="00500D8F">
              <w:rPr>
                <w:b w:val="0"/>
                <w:bCs w:val="0"/>
                <w:color w:val="000000" w:themeColor="text1"/>
              </w:rPr>
              <w:sym w:font="Symbol" w:char="F0A0"/>
            </w:r>
            <w:r w:rsidR="00FC4163" w:rsidRPr="00500D8F">
              <w:rPr>
                <w:b w:val="0"/>
                <w:bCs w:val="0"/>
                <w:color w:val="000000" w:themeColor="text1"/>
              </w:rPr>
              <w:t xml:space="preserve"> Środki własne JST</w:t>
            </w:r>
          </w:p>
          <w:p w14:paraId="738FFB78" w14:textId="4843DBF8" w:rsidR="00FC4163" w:rsidRPr="00A70DDE" w:rsidRDefault="00FC4163" w:rsidP="00273446">
            <w:pPr>
              <w:spacing w:before="240" w:line="276" w:lineRule="auto"/>
              <w:ind w:firstLine="0"/>
              <w:rPr>
                <w:rStyle w:val="Wyrnieniedelikatne"/>
                <w:b/>
                <w:bCs w:val="0"/>
                <w:i w:val="0"/>
                <w:iCs w:val="0"/>
                <w:color w:val="auto"/>
              </w:rPr>
            </w:pPr>
            <w:r w:rsidRPr="002B6C50">
              <w:rPr>
                <w:rStyle w:val="Wyrnieniedelikatne"/>
                <w:i w:val="0"/>
                <w:iCs w:val="0"/>
                <w:color w:val="auto"/>
              </w:rPr>
              <w:t xml:space="preserve">Sugerowane źródło finansowania: </w:t>
            </w:r>
            <w:r w:rsidR="00A43552" w:rsidRPr="00A43552">
              <w:rPr>
                <w:rFonts w:ascii="Franklin Gothic Book" w:eastAsia="Franklin Gothic Book" w:hAnsi="Franklin Gothic Book" w:cs="Times New Roman"/>
                <w:b w:val="0"/>
                <w:color w:val="000000"/>
              </w:rPr>
              <w:t>Europejski Fundusz Rozwoju Regionalnego (w ramach zintegrowanych inwestycji terytorialnych), środki własne JST</w:t>
            </w:r>
          </w:p>
        </w:tc>
      </w:tr>
    </w:tbl>
    <w:p w14:paraId="752C59E3" w14:textId="77777777" w:rsidR="00FC4163" w:rsidRDefault="00FC4163" w:rsidP="00FC4163">
      <w:pPr>
        <w:ind w:firstLine="0"/>
      </w:pPr>
    </w:p>
    <w:tbl>
      <w:tblPr>
        <w:tblStyle w:val="Tabelasiatki1jasnaakcent31"/>
        <w:tblW w:w="0" w:type="auto"/>
        <w:tblLook w:val="04A0" w:firstRow="1" w:lastRow="0" w:firstColumn="1" w:lastColumn="0" w:noHBand="0" w:noVBand="1"/>
        <w:tblCaption w:val="Projekt uzupełniający 5. Rewitalizacja terenów nadrzecznych na obszarze rewitalizacji w Łęcznej"/>
        <w:tblDescription w:val="Opis uzupełniającego projektu rewitalizacyjnego: lokalizacja przedsięwzięcia, podmiot realizujący przedsięwziecie, partner projektu, zakres zadań przedsięwzięcia, okres realizacji, szacowana wartość, źródło finansowania"/>
      </w:tblPr>
      <w:tblGrid>
        <w:gridCol w:w="9212"/>
      </w:tblGrid>
      <w:tr w:rsidR="00496FBD" w14:paraId="4CBE71C1" w14:textId="77777777" w:rsidTr="002734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shd w:val="clear" w:color="auto" w:fill="EDDFDA" w:themeFill="accent2" w:themeFillTint="33"/>
          </w:tcPr>
          <w:p w14:paraId="7F53CBCD" w14:textId="63C1A770" w:rsidR="00496FBD" w:rsidRPr="000F2A29" w:rsidRDefault="00496FBD" w:rsidP="00273446">
            <w:pPr>
              <w:ind w:firstLine="0"/>
            </w:pPr>
            <w:r w:rsidRPr="00506C85">
              <w:t>Projekt</w:t>
            </w:r>
            <w:r>
              <w:t xml:space="preserve"> uzupełniający </w:t>
            </w:r>
            <w:r w:rsidR="00FC4163">
              <w:t>5</w:t>
            </w:r>
            <w:r>
              <w:t>. Rewitalizacja terenów nadrzecznych na obszarze rewitalizacji w Łęcznej</w:t>
            </w:r>
          </w:p>
        </w:tc>
      </w:tr>
      <w:tr w:rsidR="00496FBD" w14:paraId="6197746C" w14:textId="77777777" w:rsidTr="00273446">
        <w:trPr>
          <w:trHeight w:val="972"/>
        </w:trPr>
        <w:tc>
          <w:tcPr>
            <w:cnfStyle w:val="001000000000" w:firstRow="0" w:lastRow="0" w:firstColumn="1" w:lastColumn="0" w:oddVBand="0" w:evenVBand="0" w:oddHBand="0" w:evenHBand="0" w:firstRowFirstColumn="0" w:firstRowLastColumn="0" w:lastRowFirstColumn="0" w:lastRowLastColumn="0"/>
            <w:tcW w:w="9212" w:type="dxa"/>
          </w:tcPr>
          <w:p w14:paraId="411EE3BD" w14:textId="77777777" w:rsidR="00496FBD" w:rsidRDefault="00496FBD" w:rsidP="00273446">
            <w:pPr>
              <w:spacing w:before="240"/>
              <w:ind w:firstLine="0"/>
              <w:rPr>
                <w:rStyle w:val="Wyrnieniedelikatne"/>
                <w:b/>
                <w:bCs w:val="0"/>
              </w:rPr>
            </w:pPr>
            <w:r w:rsidRPr="000F2A29">
              <w:rPr>
                <w:rStyle w:val="Wyrnieniedelikatne"/>
              </w:rPr>
              <w:t>Lokalizacja przedsięwzięcia</w:t>
            </w:r>
          </w:p>
          <w:p w14:paraId="220A94DC" w14:textId="77777777" w:rsidR="00496FBD" w:rsidRPr="00496FBD" w:rsidRDefault="00496FBD" w:rsidP="00496FBD">
            <w:pPr>
              <w:ind w:firstLine="0"/>
              <w:rPr>
                <w:rStyle w:val="Wyrnieniedelikatne"/>
                <w:i w:val="0"/>
                <w:iCs w:val="0"/>
                <w:color w:val="auto"/>
              </w:rPr>
            </w:pPr>
            <w:r w:rsidRPr="00496FBD">
              <w:rPr>
                <w:rStyle w:val="Wyrnieniedelikatne"/>
                <w:i w:val="0"/>
                <w:iCs w:val="0"/>
                <w:color w:val="auto"/>
              </w:rPr>
              <w:t>Obszar rewitalizacji, Podzamcze, Osiedle Stare Miasto, Osiedle Samsonowicza</w:t>
            </w:r>
          </w:p>
          <w:p w14:paraId="6F519D3E" w14:textId="0AFD74F2" w:rsidR="00496FBD" w:rsidRPr="00496FBD" w:rsidRDefault="00496FBD" w:rsidP="00496FBD">
            <w:pPr>
              <w:ind w:firstLine="0"/>
              <w:rPr>
                <w:rStyle w:val="Wyrnieniedelikatne"/>
                <w:i w:val="0"/>
                <w:iCs w:val="0"/>
                <w:color w:val="auto"/>
              </w:rPr>
            </w:pPr>
            <w:r w:rsidRPr="00496FBD">
              <w:rPr>
                <w:rStyle w:val="Wyrnieniedelikatne"/>
                <w:i w:val="0"/>
                <w:iCs w:val="0"/>
                <w:color w:val="auto"/>
              </w:rPr>
              <w:t>Nr działki: 269, 272, 1750, 1756, 1757, 1759, 1772, 393/1, 3077/40, 3077/30, 3077/36, 2582, 2584, 2583, 2588/2, 2587, 2581/91</w:t>
            </w:r>
          </w:p>
          <w:p w14:paraId="5E6EF9F5" w14:textId="77777777" w:rsidR="00496FBD" w:rsidRDefault="00496FBD" w:rsidP="00273446">
            <w:pPr>
              <w:spacing w:before="240"/>
              <w:ind w:firstLine="0"/>
              <w:rPr>
                <w:rStyle w:val="Wyrnieniedelikatne"/>
                <w:b/>
                <w:bCs w:val="0"/>
              </w:rPr>
            </w:pPr>
            <w:r w:rsidRPr="006E1392">
              <w:rPr>
                <w:rStyle w:val="Wyrnieniedelikatne"/>
              </w:rPr>
              <w:t>Podmiot realizujący przedsięwzięcie (lider projektu)</w:t>
            </w:r>
          </w:p>
          <w:p w14:paraId="627827C9" w14:textId="77777777" w:rsidR="00496FBD" w:rsidRPr="00B10E5F" w:rsidRDefault="00496FBD" w:rsidP="00273446">
            <w:pPr>
              <w:ind w:firstLine="0"/>
              <w:rPr>
                <w:rStyle w:val="Wyrnieniedelikatne"/>
                <w:i w:val="0"/>
                <w:iCs w:val="0"/>
                <w:color w:val="auto"/>
              </w:rPr>
            </w:pPr>
            <w:r w:rsidRPr="00B10E5F">
              <w:rPr>
                <w:rStyle w:val="Wyrnieniedelikatne"/>
                <w:i w:val="0"/>
                <w:iCs w:val="0"/>
                <w:color w:val="auto"/>
              </w:rPr>
              <w:t>Gmina Łęczna</w:t>
            </w:r>
          </w:p>
          <w:p w14:paraId="369B268F" w14:textId="77777777" w:rsidR="00496FBD" w:rsidRDefault="00496FBD" w:rsidP="00273446">
            <w:pPr>
              <w:spacing w:before="240"/>
              <w:ind w:firstLine="0"/>
              <w:rPr>
                <w:rStyle w:val="Wyrnieniedelikatne"/>
                <w:b/>
                <w:bCs w:val="0"/>
              </w:rPr>
            </w:pPr>
            <w:r w:rsidRPr="006E1392">
              <w:rPr>
                <w:rStyle w:val="Wyrnieniedelikatne"/>
              </w:rPr>
              <w:t>Partner projektu (udział finansowy, merytoryczny i techniczny)</w:t>
            </w:r>
          </w:p>
          <w:p w14:paraId="7922FBEF" w14:textId="63D15F94" w:rsidR="00496FBD" w:rsidRPr="00496FBD" w:rsidRDefault="00496FBD" w:rsidP="00273446">
            <w:pPr>
              <w:ind w:firstLine="0"/>
              <w:rPr>
                <w:rStyle w:val="Wyrnieniedelikatne"/>
                <w:i w:val="0"/>
                <w:iCs w:val="0"/>
                <w:color w:val="auto"/>
              </w:rPr>
            </w:pPr>
            <w:r w:rsidRPr="00496FBD">
              <w:rPr>
                <w:rStyle w:val="Wyrnieniedelikatne"/>
                <w:i w:val="0"/>
                <w:iCs w:val="0"/>
                <w:color w:val="auto"/>
              </w:rPr>
              <w:t>Projekt realizowany samodzielnie</w:t>
            </w:r>
          </w:p>
          <w:p w14:paraId="71569272" w14:textId="36447AEA" w:rsidR="00496FBD" w:rsidRPr="006E1392" w:rsidRDefault="00496FBD" w:rsidP="00496FBD">
            <w:pPr>
              <w:spacing w:before="240"/>
              <w:ind w:firstLine="0"/>
              <w:rPr>
                <w:rStyle w:val="Wyrnieniedelikatne"/>
              </w:rPr>
            </w:pPr>
            <w:r w:rsidRPr="006E1392">
              <w:rPr>
                <w:rStyle w:val="Wyrnieniedelikatne"/>
              </w:rPr>
              <w:t>Aktualny stan obiektu/przestrzeni</w:t>
            </w:r>
          </w:p>
          <w:p w14:paraId="6400A6AB" w14:textId="05571DC9" w:rsidR="00496FBD" w:rsidRPr="00496FBD" w:rsidRDefault="00496FBD" w:rsidP="00496FBD">
            <w:pPr>
              <w:pStyle w:val="Legenda"/>
              <w:keepNext/>
              <w:jc w:val="center"/>
              <w:rPr>
                <w:sz w:val="20"/>
                <w:szCs w:val="20"/>
              </w:rPr>
            </w:pPr>
            <w:bookmarkStart w:id="146" w:name="_Toc167367070"/>
            <w:r w:rsidRPr="00496FBD">
              <w:rPr>
                <w:sz w:val="20"/>
                <w:szCs w:val="20"/>
              </w:rPr>
              <w:t xml:space="preserve">Fot. </w:t>
            </w:r>
            <w:r w:rsidRPr="00496FBD">
              <w:rPr>
                <w:sz w:val="20"/>
                <w:szCs w:val="20"/>
              </w:rPr>
              <w:fldChar w:fldCharType="begin"/>
            </w:r>
            <w:r w:rsidRPr="00496FBD">
              <w:rPr>
                <w:sz w:val="20"/>
                <w:szCs w:val="20"/>
              </w:rPr>
              <w:instrText xml:space="preserve"> SEQ Fot. \* ARABIC </w:instrText>
            </w:r>
            <w:r w:rsidRPr="00496FBD">
              <w:rPr>
                <w:sz w:val="20"/>
                <w:szCs w:val="20"/>
              </w:rPr>
              <w:fldChar w:fldCharType="separate"/>
            </w:r>
            <w:r w:rsidR="00A32198">
              <w:rPr>
                <w:noProof/>
                <w:sz w:val="20"/>
                <w:szCs w:val="20"/>
              </w:rPr>
              <w:t>7</w:t>
            </w:r>
            <w:r w:rsidRPr="00496FBD">
              <w:rPr>
                <w:sz w:val="20"/>
                <w:szCs w:val="20"/>
              </w:rPr>
              <w:fldChar w:fldCharType="end"/>
            </w:r>
            <w:r w:rsidRPr="00496FBD">
              <w:rPr>
                <w:sz w:val="20"/>
                <w:szCs w:val="20"/>
              </w:rPr>
              <w:t>. Aktualny stan terenu</w:t>
            </w:r>
            <w:bookmarkEnd w:id="146"/>
          </w:p>
          <w:p w14:paraId="2A0DDFFC" w14:textId="59CE725D" w:rsidR="00496FBD" w:rsidRDefault="00496FBD" w:rsidP="00273446">
            <w:pPr>
              <w:spacing w:before="240"/>
              <w:ind w:firstLine="0"/>
              <w:rPr>
                <w:rStyle w:val="Wyrnieniedelikatne"/>
                <w:b/>
                <w:bCs w:val="0"/>
              </w:rPr>
            </w:pPr>
            <w:r w:rsidRPr="00573AB8">
              <w:rPr>
                <w:rFonts w:ascii="Franklin Gothic Book" w:eastAsia="Franklin Gothic Book" w:hAnsi="Franklin Gothic Book" w:cs="Times New Roman"/>
                <w:noProof/>
                <w:color w:val="000000"/>
                <w:sz w:val="20"/>
                <w:szCs w:val="20"/>
                <w:lang w:eastAsia="pl-PL"/>
              </w:rPr>
              <w:lastRenderedPageBreak/>
              <w:drawing>
                <wp:inline distT="0" distB="0" distL="0" distR="0" wp14:anchorId="2E9012D0" wp14:editId="1E7CF88A">
                  <wp:extent cx="2809875" cy="1873250"/>
                  <wp:effectExtent l="0" t="0" r="0" b="0"/>
                  <wp:docPr id="1054177792" name="Obraz 16" descr="Zdjęcie przedstawia aktualny stan terenów nadrzecznych, zielone boisko, w tle droga oraz zabud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177792" name="Obraz 16" descr="Zdjęcie przedstawia aktualny stan terenów nadrzecznych, zielone boisko, w tle droga oraz zabudowa."/>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2827406" cy="1884937"/>
                          </a:xfrm>
                          <a:prstGeom prst="rect">
                            <a:avLst/>
                          </a:prstGeom>
                        </pic:spPr>
                      </pic:pic>
                    </a:graphicData>
                  </a:graphic>
                </wp:inline>
              </w:drawing>
            </w:r>
            <w:r>
              <w:rPr>
                <w:rStyle w:val="Wyrnieniedelikatne"/>
              </w:rPr>
              <w:t xml:space="preserve"> </w:t>
            </w:r>
            <w:r w:rsidRPr="00573AB8">
              <w:rPr>
                <w:rFonts w:ascii="Franklin Gothic Book" w:eastAsia="Franklin Gothic Book" w:hAnsi="Franklin Gothic Book" w:cs="Times New Roman"/>
                <w:noProof/>
                <w:color w:val="000000"/>
                <w:sz w:val="20"/>
                <w:szCs w:val="20"/>
                <w:lang w:eastAsia="pl-PL"/>
              </w:rPr>
              <w:drawing>
                <wp:inline distT="0" distB="0" distL="0" distR="0" wp14:anchorId="60062EAD" wp14:editId="55118F58">
                  <wp:extent cx="2828925" cy="1885949"/>
                  <wp:effectExtent l="0" t="0" r="0" b="0"/>
                  <wp:docPr id="306459115" name="Obraz 17" descr="Zdjęcie przedstawia aktualny stan terenów nadrzecznych, teren zieleni, zadrzewienia, latarnia uliczna, słupki wzdłuż ścież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459115" name="Obraz 17" descr="Zdjęcie przedstawia aktualny stan terenów nadrzecznych, teren zieleni, zadrzewienia, latarnia uliczna, słupki wzdłuż ścieżki."/>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2856545" cy="1904362"/>
                          </a:xfrm>
                          <a:prstGeom prst="rect">
                            <a:avLst/>
                          </a:prstGeom>
                        </pic:spPr>
                      </pic:pic>
                    </a:graphicData>
                  </a:graphic>
                </wp:inline>
              </w:drawing>
            </w:r>
          </w:p>
          <w:p w14:paraId="33304B5D" w14:textId="25A7F10F" w:rsidR="00496FBD" w:rsidRDefault="00496FBD" w:rsidP="00496FBD">
            <w:pPr>
              <w:ind w:firstLine="0"/>
              <w:jc w:val="center"/>
              <w:rPr>
                <w:rStyle w:val="Wyrnieniedelikatne"/>
                <w:b/>
                <w:bCs w:val="0"/>
              </w:rPr>
            </w:pPr>
            <w:r w:rsidRPr="00573AB8">
              <w:rPr>
                <w:rFonts w:ascii="Franklin Gothic Book" w:eastAsia="Franklin Gothic Book" w:hAnsi="Franklin Gothic Book" w:cs="Times New Roman"/>
                <w:noProof/>
                <w:color w:val="000000"/>
                <w:sz w:val="20"/>
                <w:szCs w:val="20"/>
                <w:lang w:eastAsia="pl-PL"/>
              </w:rPr>
              <w:drawing>
                <wp:inline distT="0" distB="0" distL="0" distR="0" wp14:anchorId="36D796C7" wp14:editId="459F1264">
                  <wp:extent cx="2671763" cy="1781175"/>
                  <wp:effectExtent l="0" t="0" r="0" b="0"/>
                  <wp:docPr id="567624251" name="Obraz 18" descr="Zdjęcie przedstawia aktualny stan terenów nadrzecznych, stroma skarpa i brukowana ścieżka spacerowa w dół doliny do brzegu rze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624251" name="Obraz 18" descr="Zdjęcie przedstawia aktualny stan terenów nadrzecznych, stroma skarpa i brukowana ścieżka spacerowa w dół doliny do brzegu rzeki."/>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2678583" cy="1785722"/>
                          </a:xfrm>
                          <a:prstGeom prst="rect">
                            <a:avLst/>
                          </a:prstGeom>
                        </pic:spPr>
                      </pic:pic>
                    </a:graphicData>
                  </a:graphic>
                </wp:inline>
              </w:drawing>
            </w:r>
          </w:p>
          <w:p w14:paraId="0D75619E" w14:textId="77777777" w:rsidR="00496FBD" w:rsidRDefault="00496FBD" w:rsidP="00496FBD">
            <w:pPr>
              <w:ind w:firstLine="0"/>
              <w:jc w:val="right"/>
              <w:rPr>
                <w:i/>
                <w:sz w:val="18"/>
              </w:rPr>
            </w:pPr>
            <w:r w:rsidRPr="006E1392">
              <w:rPr>
                <w:b w:val="0"/>
                <w:bCs w:val="0"/>
                <w:i/>
                <w:sz w:val="18"/>
              </w:rPr>
              <w:t>Źródło: Urząd Miejski w Łęcznej</w:t>
            </w:r>
          </w:p>
          <w:p w14:paraId="4E2804AC" w14:textId="10305A88" w:rsidR="00496FBD" w:rsidRDefault="00496FBD" w:rsidP="00273446">
            <w:pPr>
              <w:spacing w:before="240"/>
              <w:ind w:firstLine="0"/>
              <w:rPr>
                <w:rStyle w:val="Wyrnieniedelikatne"/>
                <w:b/>
                <w:bCs w:val="0"/>
              </w:rPr>
            </w:pPr>
            <w:r w:rsidRPr="006E1392">
              <w:rPr>
                <w:rStyle w:val="Wyrnieniedelikatne"/>
              </w:rPr>
              <w:t>Zakres zadań przedsięwzięcia</w:t>
            </w:r>
          </w:p>
          <w:p w14:paraId="190D2375" w14:textId="77777777" w:rsidR="00942ACA" w:rsidRPr="00942ACA" w:rsidRDefault="00942ACA" w:rsidP="00942ACA">
            <w:pPr>
              <w:rPr>
                <w:rStyle w:val="Wyrnieniedelikatne"/>
                <w:i w:val="0"/>
                <w:iCs w:val="0"/>
                <w:color w:val="auto"/>
              </w:rPr>
            </w:pPr>
            <w:r w:rsidRPr="00942ACA">
              <w:rPr>
                <w:rStyle w:val="Wyrnieniedelikatne"/>
                <w:i w:val="0"/>
                <w:iCs w:val="0"/>
                <w:color w:val="auto"/>
              </w:rPr>
              <w:t>Projekt polega na rozwoju zielonej infrastruktury na terenach o unikalnym znaczeniu przyrodniczym na terenie miasta Łęczna i obejmuje:</w:t>
            </w:r>
          </w:p>
          <w:p w14:paraId="28160CFB" w14:textId="54EC5047" w:rsidR="00942ACA" w:rsidRPr="00942ACA" w:rsidRDefault="00942ACA" w:rsidP="00873FD7">
            <w:pPr>
              <w:pStyle w:val="Akapitzlist"/>
              <w:numPr>
                <w:ilvl w:val="1"/>
                <w:numId w:val="99"/>
              </w:numPr>
              <w:ind w:left="709"/>
              <w:rPr>
                <w:rStyle w:val="Wyrnieniedelikatne"/>
                <w:i w:val="0"/>
                <w:iCs w:val="0"/>
                <w:color w:val="auto"/>
              </w:rPr>
            </w:pPr>
            <w:r w:rsidRPr="00942ACA">
              <w:rPr>
                <w:rStyle w:val="Wyrnieniedelikatne"/>
                <w:i w:val="0"/>
                <w:iCs w:val="0"/>
                <w:color w:val="auto"/>
              </w:rPr>
              <w:t>Rewitalizację terenów nadrzecznych i skarp w otoczeniu Starego Miasta, Parku Podzamcze oraz budynku dawnego spichlerza (obecnego ŚDS).</w:t>
            </w:r>
          </w:p>
          <w:p w14:paraId="2610352B" w14:textId="3C5A4166" w:rsidR="00942ACA" w:rsidRDefault="00942ACA" w:rsidP="00942ACA">
            <w:pPr>
              <w:spacing w:line="276" w:lineRule="auto"/>
              <w:rPr>
                <w:rStyle w:val="Wyrnieniedelikatne"/>
                <w:b/>
                <w:bCs w:val="0"/>
                <w:i w:val="0"/>
                <w:iCs w:val="0"/>
                <w:color w:val="auto"/>
              </w:rPr>
            </w:pPr>
            <w:r w:rsidRPr="00942ACA">
              <w:rPr>
                <w:rStyle w:val="Wyrnieniedelikatne"/>
                <w:i w:val="0"/>
                <w:iCs w:val="0"/>
                <w:color w:val="auto"/>
              </w:rPr>
              <w:t>Przeznaczony do rewitalizacji obszar jest położony w północnej części miasta Łęczna, na</w:t>
            </w:r>
            <w:r w:rsidR="003A4F85">
              <w:rPr>
                <w:rStyle w:val="Wyrnieniedelikatne"/>
                <w:i w:val="0"/>
                <w:iCs w:val="0"/>
                <w:color w:val="auto"/>
              </w:rPr>
              <w:t> </w:t>
            </w:r>
            <w:r w:rsidRPr="00942ACA">
              <w:rPr>
                <w:rStyle w:val="Wyrnieniedelikatne"/>
                <w:i w:val="0"/>
                <w:iCs w:val="0"/>
                <w:color w:val="auto"/>
              </w:rPr>
              <w:t>zboczu doliny Wieprza, częściowo na terenie Nadwieprzańskiego Parku Krajobrazowego i w jego otulinie. Cały obszar jest wyjątkowo cenny przyrodniczo, krajobrazowo, pod względem historycznym i zabytków.</w:t>
            </w:r>
          </w:p>
          <w:p w14:paraId="432E390A" w14:textId="706FEBAC" w:rsidR="00942ACA" w:rsidRDefault="00942ACA" w:rsidP="00942ACA">
            <w:pPr>
              <w:spacing w:before="240" w:line="276" w:lineRule="auto"/>
              <w:rPr>
                <w:rStyle w:val="Wyrnieniedelikatne"/>
                <w:b/>
                <w:bCs w:val="0"/>
                <w:i w:val="0"/>
                <w:iCs w:val="0"/>
                <w:color w:val="auto"/>
              </w:rPr>
            </w:pPr>
            <w:r w:rsidRPr="00942ACA">
              <w:rPr>
                <w:rStyle w:val="Wyrnieniedelikatne"/>
                <w:i w:val="0"/>
                <w:iCs w:val="0"/>
                <w:color w:val="auto"/>
              </w:rPr>
              <w:t>Przedmiotem działania jest wykonanie robót rewitalizacyjnych dotyczących terenów nadrzecznych i skarp w otoczeniu Starego Miasta, Parku Podzamcze oraz budynku dawnego spichlerza w zakresie:</w:t>
            </w:r>
          </w:p>
          <w:p w14:paraId="506B7386" w14:textId="3E65275F" w:rsidR="00942ACA" w:rsidRPr="00942ACA" w:rsidRDefault="00942ACA" w:rsidP="00942ACA">
            <w:pPr>
              <w:pStyle w:val="punkty"/>
              <w:rPr>
                <w:rStyle w:val="Wyrnieniedelikatne"/>
                <w:i w:val="0"/>
                <w:iCs w:val="0"/>
                <w:color w:val="auto"/>
              </w:rPr>
            </w:pPr>
            <w:r w:rsidRPr="00942ACA">
              <w:rPr>
                <w:rStyle w:val="Wyrnieniedelikatne"/>
                <w:i w:val="0"/>
                <w:iCs w:val="0"/>
                <w:color w:val="auto"/>
              </w:rPr>
              <w:t>gospodarki drzewostanem (wycinka chorych i suchych drzew i krzewów, cięcia pielęgnacyjne drzew, nasadzenia drzew),</w:t>
            </w:r>
          </w:p>
          <w:p w14:paraId="453BB0A6" w14:textId="3E96DDEB" w:rsidR="00942ACA" w:rsidRPr="00942ACA" w:rsidRDefault="00942ACA" w:rsidP="00942ACA">
            <w:pPr>
              <w:pStyle w:val="punkty"/>
              <w:rPr>
                <w:rStyle w:val="Wyrnieniedelikatne"/>
                <w:i w:val="0"/>
                <w:iCs w:val="0"/>
                <w:color w:val="auto"/>
              </w:rPr>
            </w:pPr>
            <w:r w:rsidRPr="00942ACA">
              <w:rPr>
                <w:rStyle w:val="Wyrnieniedelikatne"/>
                <w:i w:val="0"/>
                <w:iCs w:val="0"/>
                <w:color w:val="auto"/>
              </w:rPr>
              <w:t>istniejącej zieleni i dokonania nowych nasadzeń zieleni (usunięcie chwastów, nasadzenia krzewów i bylin, założenie trawników),</w:t>
            </w:r>
          </w:p>
          <w:p w14:paraId="1DF4A966" w14:textId="244231E4" w:rsidR="00942ACA" w:rsidRPr="00942ACA" w:rsidRDefault="00942ACA" w:rsidP="00942ACA">
            <w:pPr>
              <w:pStyle w:val="punkty"/>
              <w:rPr>
                <w:rStyle w:val="Wyrnieniedelikatne"/>
                <w:i w:val="0"/>
                <w:iCs w:val="0"/>
                <w:color w:val="auto"/>
              </w:rPr>
            </w:pPr>
            <w:r w:rsidRPr="00942ACA">
              <w:rPr>
                <w:rStyle w:val="Wyrnieniedelikatne"/>
                <w:i w:val="0"/>
                <w:iCs w:val="0"/>
                <w:color w:val="auto"/>
              </w:rPr>
              <w:t>uporządkowania całego terenu, w tym terenów zlokalizowanych przy rzece (zebranie i</w:t>
            </w:r>
            <w:r w:rsidR="003A4F85">
              <w:rPr>
                <w:rStyle w:val="Wyrnieniedelikatne"/>
                <w:i w:val="0"/>
                <w:iCs w:val="0"/>
                <w:color w:val="auto"/>
              </w:rPr>
              <w:t> </w:t>
            </w:r>
            <w:r w:rsidRPr="00942ACA">
              <w:rPr>
                <w:rStyle w:val="Wyrnieniedelikatne"/>
                <w:i w:val="0"/>
                <w:iCs w:val="0"/>
                <w:color w:val="auto"/>
              </w:rPr>
              <w:t>wywóz śmieci i nieczystości).</w:t>
            </w:r>
          </w:p>
          <w:p w14:paraId="4E136068" w14:textId="5921BB98" w:rsidR="00942ACA" w:rsidRPr="00942ACA" w:rsidRDefault="00942ACA" w:rsidP="00942ACA">
            <w:pPr>
              <w:pStyle w:val="punkty"/>
              <w:rPr>
                <w:rStyle w:val="Wyrnieniedelikatne"/>
                <w:i w:val="0"/>
                <w:iCs w:val="0"/>
                <w:color w:val="auto"/>
              </w:rPr>
            </w:pPr>
            <w:r w:rsidRPr="00942ACA">
              <w:rPr>
                <w:rStyle w:val="Wyrnieniedelikatne"/>
                <w:i w:val="0"/>
                <w:iCs w:val="0"/>
                <w:color w:val="auto"/>
              </w:rPr>
              <w:t>budowy punktów oświetleniowych na rewitalizowanym terenie (23 słupy z oprawami LED),</w:t>
            </w:r>
          </w:p>
          <w:p w14:paraId="58665204" w14:textId="29F28FCB" w:rsidR="00942ACA" w:rsidRPr="00942ACA" w:rsidRDefault="00942ACA" w:rsidP="00942ACA">
            <w:pPr>
              <w:pStyle w:val="punkty"/>
              <w:rPr>
                <w:rStyle w:val="Wyrnieniedelikatne"/>
                <w:i w:val="0"/>
                <w:iCs w:val="0"/>
                <w:color w:val="auto"/>
              </w:rPr>
            </w:pPr>
            <w:r w:rsidRPr="00942ACA">
              <w:rPr>
                <w:rStyle w:val="Wyrnieniedelikatne"/>
                <w:i w:val="0"/>
                <w:iCs w:val="0"/>
                <w:color w:val="auto"/>
              </w:rPr>
              <w:t>budowy ścieżek parkowych o nawierzchni mineralnej o łącznej długości 563 m,</w:t>
            </w:r>
          </w:p>
          <w:p w14:paraId="6865544B" w14:textId="570C37E1" w:rsidR="00942ACA" w:rsidRPr="00942ACA" w:rsidRDefault="00942ACA" w:rsidP="00942ACA">
            <w:pPr>
              <w:pStyle w:val="punkty"/>
              <w:rPr>
                <w:rStyle w:val="Wyrnieniedelikatne"/>
                <w:i w:val="0"/>
                <w:iCs w:val="0"/>
                <w:color w:val="auto"/>
              </w:rPr>
            </w:pPr>
            <w:r w:rsidRPr="00942ACA">
              <w:rPr>
                <w:rStyle w:val="Wyrnieniedelikatne"/>
                <w:i w:val="0"/>
                <w:iCs w:val="0"/>
                <w:color w:val="auto"/>
              </w:rPr>
              <w:t>przebudowy zdegradowanych schodów o długości 20 m prowadzących do terenu zielonego nad rzeką przy budynku dawnego spichlerza,</w:t>
            </w:r>
          </w:p>
          <w:p w14:paraId="125FB038" w14:textId="17935C5B" w:rsidR="00942ACA" w:rsidRPr="00942ACA" w:rsidRDefault="00942ACA" w:rsidP="00942ACA">
            <w:pPr>
              <w:pStyle w:val="punkty"/>
              <w:rPr>
                <w:rStyle w:val="Wyrnieniedelikatne"/>
                <w:i w:val="0"/>
                <w:iCs w:val="0"/>
                <w:color w:val="auto"/>
              </w:rPr>
            </w:pPr>
            <w:r w:rsidRPr="00942ACA">
              <w:rPr>
                <w:rStyle w:val="Wyrnieniedelikatne"/>
                <w:i w:val="0"/>
                <w:iCs w:val="0"/>
                <w:color w:val="auto"/>
              </w:rPr>
              <w:t>budowy promenady drewnianej o długości 20 m i pomostu drewnianego o długości 30 m wzdłuż rzeki Wieprz,</w:t>
            </w:r>
          </w:p>
          <w:p w14:paraId="7BF80831" w14:textId="5ADBA016" w:rsidR="00942ACA" w:rsidRPr="00942ACA" w:rsidRDefault="00942ACA" w:rsidP="00942ACA">
            <w:pPr>
              <w:pStyle w:val="punkty"/>
              <w:rPr>
                <w:rStyle w:val="Wyrnieniedelikatne"/>
                <w:i w:val="0"/>
                <w:iCs w:val="0"/>
                <w:color w:val="auto"/>
              </w:rPr>
            </w:pPr>
            <w:r w:rsidRPr="00942ACA">
              <w:rPr>
                <w:rStyle w:val="Wyrnieniedelikatne"/>
                <w:i w:val="0"/>
                <w:iCs w:val="0"/>
                <w:color w:val="auto"/>
              </w:rPr>
              <w:t>budowy obiektów małej architektury (miejsce na ognisko, stoły piknikowe, stoły z</w:t>
            </w:r>
            <w:r w:rsidR="003A4F85">
              <w:rPr>
                <w:rStyle w:val="Wyrnieniedelikatne"/>
                <w:i w:val="0"/>
                <w:iCs w:val="0"/>
                <w:color w:val="auto"/>
              </w:rPr>
              <w:t> </w:t>
            </w:r>
            <w:r w:rsidRPr="00942ACA">
              <w:rPr>
                <w:rStyle w:val="Wyrnieniedelikatne"/>
                <w:i w:val="0"/>
                <w:iCs w:val="0"/>
                <w:color w:val="auto"/>
              </w:rPr>
              <w:t>zadaszeniem, wiata wypoczynkowa, ławki parkowe 5 szt., kosze na śmieci 15 szt.).</w:t>
            </w:r>
          </w:p>
          <w:p w14:paraId="6D08019E" w14:textId="755F3450" w:rsidR="00942ACA" w:rsidRDefault="00942ACA" w:rsidP="00942ACA">
            <w:pPr>
              <w:spacing w:before="240" w:line="276" w:lineRule="auto"/>
              <w:rPr>
                <w:rStyle w:val="Wyrnieniedelikatne"/>
                <w:b/>
                <w:bCs w:val="0"/>
                <w:i w:val="0"/>
                <w:iCs w:val="0"/>
                <w:color w:val="auto"/>
              </w:rPr>
            </w:pPr>
            <w:r w:rsidRPr="00942ACA">
              <w:rPr>
                <w:rStyle w:val="Wyrnieniedelikatne"/>
                <w:i w:val="0"/>
                <w:iCs w:val="0"/>
                <w:color w:val="auto"/>
              </w:rPr>
              <w:lastRenderedPageBreak/>
              <w:t>Powierzchnia objęta pracami rewitalizacyjnymi wynosi 3,2 ha.</w:t>
            </w:r>
          </w:p>
          <w:p w14:paraId="046D9BB6" w14:textId="69FF2341" w:rsidR="00942ACA" w:rsidRPr="00942ACA" w:rsidRDefault="00942ACA" w:rsidP="00873FD7">
            <w:pPr>
              <w:pStyle w:val="Akapitzlist"/>
              <w:numPr>
                <w:ilvl w:val="1"/>
                <w:numId w:val="99"/>
              </w:numPr>
              <w:spacing w:before="240"/>
              <w:ind w:left="709"/>
              <w:rPr>
                <w:rStyle w:val="Wyrnieniedelikatne"/>
                <w:i w:val="0"/>
                <w:iCs w:val="0"/>
                <w:color w:val="auto"/>
              </w:rPr>
            </w:pPr>
            <w:r w:rsidRPr="00942ACA">
              <w:rPr>
                <w:rStyle w:val="Wyrnieniedelikatne"/>
                <w:i w:val="0"/>
                <w:iCs w:val="0"/>
                <w:color w:val="auto"/>
              </w:rPr>
              <w:t>Uporządkowanie doliny rzeki Świnki.</w:t>
            </w:r>
          </w:p>
          <w:p w14:paraId="07EEA314" w14:textId="77777777" w:rsidR="00942ACA" w:rsidRPr="00942ACA" w:rsidRDefault="00942ACA" w:rsidP="00942ACA">
            <w:pPr>
              <w:spacing w:before="240" w:line="276" w:lineRule="auto"/>
              <w:rPr>
                <w:b w:val="0"/>
                <w:bCs w:val="0"/>
              </w:rPr>
            </w:pPr>
            <w:r w:rsidRPr="00942ACA">
              <w:rPr>
                <w:b w:val="0"/>
                <w:bCs w:val="0"/>
              </w:rPr>
              <w:t>Rzeka Świnka wraz z otaczającą ją doliną położona jest w północnej części miasta Łęczna, nieopodal Osiedla Samsonowicza na terenie otuliny Nadwieprzańskiego Parku Krajobrazowego. Cały obszar jest wyjątkowo ceny przyrodniczo i krajobrazowo.</w:t>
            </w:r>
          </w:p>
          <w:p w14:paraId="68F2EF49" w14:textId="77777777" w:rsidR="00942ACA" w:rsidRPr="00942ACA" w:rsidRDefault="00942ACA" w:rsidP="00942ACA">
            <w:pPr>
              <w:spacing w:before="240" w:line="276" w:lineRule="auto"/>
              <w:rPr>
                <w:b w:val="0"/>
                <w:bCs w:val="0"/>
              </w:rPr>
            </w:pPr>
            <w:r w:rsidRPr="00942ACA">
              <w:rPr>
                <w:b w:val="0"/>
                <w:bCs w:val="0"/>
              </w:rPr>
              <w:t>Przedmiotem działania jest wykonanie robót polegających na uporządkowaniu terenów zielonych stanowiących dolinę rzeki Świnki w zakresie:</w:t>
            </w:r>
          </w:p>
          <w:p w14:paraId="1EF97475" w14:textId="19B82CBF" w:rsidR="00942ACA" w:rsidRPr="00942ACA" w:rsidRDefault="00942ACA" w:rsidP="00942ACA">
            <w:pPr>
              <w:pStyle w:val="punkty"/>
              <w:rPr>
                <w:rStyle w:val="Wyrnieniedelikatne"/>
                <w:i w:val="0"/>
                <w:iCs w:val="0"/>
                <w:color w:val="auto"/>
              </w:rPr>
            </w:pPr>
            <w:r w:rsidRPr="00942ACA">
              <w:rPr>
                <w:rStyle w:val="Wyrnieniedelikatne"/>
                <w:i w:val="0"/>
                <w:iCs w:val="0"/>
                <w:color w:val="auto"/>
              </w:rPr>
              <w:t>gospodarki drzewostanem (wycinka chorych i suchych drzew i krzewów, cięcia pielęgnacyjne drzew, nasadzenia drzew),</w:t>
            </w:r>
          </w:p>
          <w:p w14:paraId="62F57482" w14:textId="1BA3CCBE" w:rsidR="00942ACA" w:rsidRPr="00942ACA" w:rsidRDefault="00942ACA" w:rsidP="00942ACA">
            <w:pPr>
              <w:pStyle w:val="punkty"/>
              <w:rPr>
                <w:rStyle w:val="Wyrnieniedelikatne"/>
                <w:i w:val="0"/>
                <w:iCs w:val="0"/>
                <w:color w:val="auto"/>
              </w:rPr>
            </w:pPr>
            <w:r w:rsidRPr="00942ACA">
              <w:rPr>
                <w:rStyle w:val="Wyrnieniedelikatne"/>
                <w:i w:val="0"/>
                <w:iCs w:val="0"/>
                <w:color w:val="auto"/>
              </w:rPr>
              <w:t>istniejącej zieleni i dokonania nowych nasadzeń zieleni (usunięcie chwastów, nasadzenia krzewów i bylin, założenie trawników),</w:t>
            </w:r>
          </w:p>
          <w:p w14:paraId="7D838E6B" w14:textId="3174C9EA" w:rsidR="00942ACA" w:rsidRPr="00942ACA" w:rsidRDefault="00942ACA" w:rsidP="00942ACA">
            <w:pPr>
              <w:pStyle w:val="punkty"/>
              <w:rPr>
                <w:rStyle w:val="Wyrnieniedelikatne"/>
                <w:i w:val="0"/>
                <w:iCs w:val="0"/>
                <w:color w:val="auto"/>
              </w:rPr>
            </w:pPr>
            <w:r w:rsidRPr="00942ACA">
              <w:rPr>
                <w:rStyle w:val="Wyrnieniedelikatne"/>
                <w:i w:val="0"/>
                <w:iCs w:val="0"/>
                <w:color w:val="auto"/>
              </w:rPr>
              <w:t>uporządkowania całego terenu, w tym terenów zlokalizowanych przy rzece (zebranie i</w:t>
            </w:r>
            <w:r w:rsidR="003A4F85">
              <w:rPr>
                <w:rStyle w:val="Wyrnieniedelikatne"/>
                <w:i w:val="0"/>
                <w:iCs w:val="0"/>
                <w:color w:val="auto"/>
              </w:rPr>
              <w:t> </w:t>
            </w:r>
            <w:r w:rsidRPr="00942ACA">
              <w:rPr>
                <w:rStyle w:val="Wyrnieniedelikatne"/>
                <w:i w:val="0"/>
                <w:iCs w:val="0"/>
                <w:color w:val="auto"/>
              </w:rPr>
              <w:t>wywóz śmieci i nieczystości).</w:t>
            </w:r>
          </w:p>
          <w:p w14:paraId="3AFB8DFE" w14:textId="73521A4D" w:rsidR="00942ACA" w:rsidRPr="00942ACA" w:rsidRDefault="00942ACA" w:rsidP="00942ACA">
            <w:pPr>
              <w:pStyle w:val="punkty"/>
              <w:rPr>
                <w:rStyle w:val="Wyrnieniedelikatne"/>
                <w:i w:val="0"/>
                <w:iCs w:val="0"/>
                <w:color w:val="auto"/>
              </w:rPr>
            </w:pPr>
            <w:r w:rsidRPr="00942ACA">
              <w:rPr>
                <w:rStyle w:val="Wyrnieniedelikatne"/>
                <w:i w:val="0"/>
                <w:iCs w:val="0"/>
                <w:color w:val="auto"/>
              </w:rPr>
              <w:t>budowy punktów oświetleniowych na porządkowanym terenie (60 słupów z oprawami LED),</w:t>
            </w:r>
          </w:p>
          <w:p w14:paraId="5F830B22" w14:textId="24E02A95" w:rsidR="00942ACA" w:rsidRPr="00942ACA" w:rsidRDefault="00942ACA" w:rsidP="00942ACA">
            <w:pPr>
              <w:pStyle w:val="punkty"/>
              <w:rPr>
                <w:rStyle w:val="Wyrnieniedelikatne"/>
                <w:i w:val="0"/>
                <w:iCs w:val="0"/>
                <w:color w:val="auto"/>
              </w:rPr>
            </w:pPr>
            <w:r w:rsidRPr="00942ACA">
              <w:rPr>
                <w:rStyle w:val="Wyrnieniedelikatne"/>
                <w:i w:val="0"/>
                <w:iCs w:val="0"/>
                <w:color w:val="auto"/>
              </w:rPr>
              <w:t>naprawy istniejącej ścieżki pieszo-rowerowej o długości 1490 m,</w:t>
            </w:r>
          </w:p>
          <w:p w14:paraId="414F0A97" w14:textId="7412A3A8" w:rsidR="00942ACA" w:rsidRPr="00942ACA" w:rsidRDefault="00942ACA" w:rsidP="00942ACA">
            <w:pPr>
              <w:pStyle w:val="punkty"/>
              <w:rPr>
                <w:rStyle w:val="Wyrnieniedelikatne"/>
                <w:i w:val="0"/>
                <w:iCs w:val="0"/>
                <w:color w:val="auto"/>
              </w:rPr>
            </w:pPr>
            <w:r w:rsidRPr="00942ACA">
              <w:rPr>
                <w:rStyle w:val="Wyrnieniedelikatne"/>
                <w:i w:val="0"/>
                <w:iCs w:val="0"/>
                <w:color w:val="auto"/>
              </w:rPr>
              <w:t>przebudowę zdegradowanych schodów prowadzących z doliny Świnki w kierunku ulicy Szkolnej o długości 30 m,</w:t>
            </w:r>
          </w:p>
          <w:p w14:paraId="10562AA2" w14:textId="242B0884" w:rsidR="00942ACA" w:rsidRPr="00942ACA" w:rsidRDefault="00942ACA" w:rsidP="00942ACA">
            <w:pPr>
              <w:pStyle w:val="punkty"/>
              <w:rPr>
                <w:rStyle w:val="Wyrnieniedelikatne"/>
                <w:i w:val="0"/>
                <w:iCs w:val="0"/>
                <w:color w:val="auto"/>
              </w:rPr>
            </w:pPr>
            <w:r w:rsidRPr="00942ACA">
              <w:rPr>
                <w:rStyle w:val="Wyrnieniedelikatne"/>
                <w:i w:val="0"/>
                <w:iCs w:val="0"/>
                <w:color w:val="auto"/>
              </w:rPr>
              <w:t>budowy elementów małej architektury (wiaty wypoczynkowe, kosze na śmieci 15 szt., ławki parkowe 10 szt.).</w:t>
            </w:r>
          </w:p>
          <w:p w14:paraId="705BAC51" w14:textId="54AE5248" w:rsidR="00942ACA" w:rsidRDefault="00942ACA" w:rsidP="00942ACA">
            <w:pPr>
              <w:spacing w:before="240" w:line="276" w:lineRule="auto"/>
              <w:rPr>
                <w:rStyle w:val="Wyrnieniedelikatne"/>
                <w:b/>
                <w:bCs w:val="0"/>
                <w:i w:val="0"/>
                <w:iCs w:val="0"/>
                <w:color w:val="auto"/>
              </w:rPr>
            </w:pPr>
            <w:r w:rsidRPr="00942ACA">
              <w:rPr>
                <w:rStyle w:val="Wyrnieniedelikatne"/>
                <w:i w:val="0"/>
                <w:iCs w:val="0"/>
                <w:color w:val="auto"/>
              </w:rPr>
              <w:t>Powierzchnia objęta pracami porządkowymi wynosi 9,5 ha.</w:t>
            </w:r>
          </w:p>
          <w:p w14:paraId="4A36F70B" w14:textId="77777777" w:rsidR="00942ACA" w:rsidRPr="00942ACA" w:rsidRDefault="00942ACA" w:rsidP="00942ACA">
            <w:pPr>
              <w:spacing w:before="240"/>
              <w:rPr>
                <w:rStyle w:val="Wyrnieniedelikatne"/>
                <w:i w:val="0"/>
                <w:iCs w:val="0"/>
                <w:color w:val="auto"/>
              </w:rPr>
            </w:pPr>
            <w:r w:rsidRPr="00942ACA">
              <w:rPr>
                <w:rStyle w:val="Wyrnieniedelikatne"/>
                <w:i w:val="0"/>
                <w:iCs w:val="0"/>
                <w:color w:val="auto"/>
              </w:rPr>
              <w:t>Cele przedsięwzięcia:</w:t>
            </w:r>
          </w:p>
          <w:p w14:paraId="39B02EC6" w14:textId="19D30740" w:rsidR="00942ACA" w:rsidRPr="00942ACA" w:rsidRDefault="00942ACA" w:rsidP="00942ACA">
            <w:pPr>
              <w:pStyle w:val="punkty"/>
              <w:rPr>
                <w:rStyle w:val="Wyrnieniedelikatne"/>
                <w:i w:val="0"/>
                <w:iCs w:val="0"/>
                <w:color w:val="auto"/>
              </w:rPr>
            </w:pPr>
            <w:r w:rsidRPr="00942ACA">
              <w:rPr>
                <w:rStyle w:val="Wyrnieniedelikatne"/>
                <w:i w:val="0"/>
                <w:iCs w:val="0"/>
                <w:color w:val="auto"/>
              </w:rPr>
              <w:t>Rewitalizacja terenów zieleni i rozwój zielonej infrastruktury na terenie Łęcznej, w tym na</w:t>
            </w:r>
            <w:r w:rsidR="003A4F85">
              <w:rPr>
                <w:rStyle w:val="Wyrnieniedelikatne"/>
                <w:i w:val="0"/>
                <w:iCs w:val="0"/>
                <w:color w:val="auto"/>
              </w:rPr>
              <w:t> </w:t>
            </w:r>
            <w:r w:rsidRPr="00942ACA">
              <w:rPr>
                <w:rStyle w:val="Wyrnieniedelikatne"/>
                <w:i w:val="0"/>
                <w:iCs w:val="0"/>
                <w:color w:val="auto"/>
              </w:rPr>
              <w:t>obszarach prawnie chronionych, poprawa stanu środowiska naturalnego, a także ochrona biologicznej różnorodności na obszarze rewitalizacji.</w:t>
            </w:r>
          </w:p>
          <w:p w14:paraId="2D254C28" w14:textId="7D9E1266" w:rsidR="00942ACA" w:rsidRPr="00942ACA" w:rsidRDefault="00942ACA" w:rsidP="00942ACA">
            <w:pPr>
              <w:pStyle w:val="punkty"/>
              <w:spacing w:after="200"/>
              <w:rPr>
                <w:rStyle w:val="Wyrnieniedelikatne"/>
                <w:i w:val="0"/>
                <w:iCs w:val="0"/>
                <w:color w:val="auto"/>
              </w:rPr>
            </w:pPr>
            <w:r w:rsidRPr="00942ACA">
              <w:rPr>
                <w:rStyle w:val="Wyrnieniedelikatne"/>
                <w:i w:val="0"/>
                <w:iCs w:val="0"/>
                <w:color w:val="auto"/>
              </w:rPr>
              <w:t>Wzrost potencjału obszarów o unikalnej wartości przyrodniczej poprzez ich rewitalizację, poprawa estetyki i struktury przestrzenno-funkcjonalnej miasta oraz lepsze wykorzystanie przestrzeni publicznej Łęcznej.</w:t>
            </w:r>
          </w:p>
          <w:p w14:paraId="220245CA" w14:textId="11186435" w:rsidR="00942ACA" w:rsidRDefault="00942ACA" w:rsidP="005D1BBD">
            <w:pPr>
              <w:spacing w:before="240" w:line="276" w:lineRule="auto"/>
              <w:rPr>
                <w:rStyle w:val="Wyrnieniedelikatne"/>
                <w:b/>
                <w:bCs w:val="0"/>
                <w:i w:val="0"/>
                <w:iCs w:val="0"/>
                <w:color w:val="auto"/>
              </w:rPr>
            </w:pPr>
            <w:r w:rsidRPr="00942ACA">
              <w:rPr>
                <w:rStyle w:val="Wyrnieniedelikatne"/>
                <w:i w:val="0"/>
                <w:iCs w:val="0"/>
                <w:color w:val="auto"/>
              </w:rPr>
              <w:t>Infrastruktura zieleni będzie szeroko dostępna i nie będzie miała barier architektonicznych ograniczających dostęp do niej, a będzie dostosowana do potrzeb osób niepełnosprawnych. Elementy takie jak chodniki, place, alejki, miejsca parkingowe; schody prowadzące do obszarów projektowych; drzewa, krzewy, byliny, trawniki; ławki, kosze na śmieci, znaki, tablice informacyjne, urządzenia do ćwiczeń, latarnie będą zaprojektowane w sposób uniwersalny, aby ułatwić równy, nieograniczony i bezpłatny dostęp do nich i zapewnić dogodne warunki dla wszystkich użytkowników, niezależnie od ich stanu zdrowia lub stopnia niepełnosprawności. Udogodnienia dla osób niepełnosprawnych: wejście na drewniany deptak przy rzece niedaleko spichlerza i szerokość ścieżek parkowych pozwolą osobom poruszającym się na wózkach inwalidzkich wejść i przejść bez problemów, unikając kolizji z architekturą i</w:t>
            </w:r>
            <w:r w:rsidR="003A4F85">
              <w:rPr>
                <w:rStyle w:val="Wyrnieniedelikatne"/>
                <w:i w:val="0"/>
                <w:iCs w:val="0"/>
                <w:color w:val="auto"/>
              </w:rPr>
              <w:t> </w:t>
            </w:r>
            <w:r w:rsidRPr="00942ACA">
              <w:rPr>
                <w:rStyle w:val="Wyrnieniedelikatne"/>
                <w:i w:val="0"/>
                <w:iCs w:val="0"/>
                <w:color w:val="auto"/>
              </w:rPr>
              <w:t>innymi użytkownikami; tablice informacyjne, znaki, ławki i kosze na śmieci będą umieszczone na odpowiedniej wysokości.</w:t>
            </w:r>
          </w:p>
          <w:p w14:paraId="53E77AD1" w14:textId="77777777" w:rsidR="008F75D2" w:rsidRPr="008F75D2" w:rsidRDefault="008F75D2" w:rsidP="005D1BBD">
            <w:pPr>
              <w:spacing w:before="240" w:line="276" w:lineRule="auto"/>
              <w:rPr>
                <w:rStyle w:val="Wyrnieniedelikatne"/>
                <w:i w:val="0"/>
                <w:iCs w:val="0"/>
                <w:color w:val="auto"/>
              </w:rPr>
            </w:pPr>
            <w:r w:rsidRPr="008F75D2">
              <w:rPr>
                <w:rStyle w:val="Wyrnieniedelikatne"/>
                <w:i w:val="0"/>
                <w:iCs w:val="0"/>
                <w:color w:val="auto"/>
              </w:rPr>
              <w:t>Realizacja projektu w dłuższej perspektywie czasowej przyczyni się do powstrzymania, łagodzenia i przeciwdziałania skutkom zmian klimatu, ochrony, zachowania i wzrostu biologicznej różnorodności obszaru rewitalizacji, a także poprawy jakości życia mieszkańców obszaru rewitalizacji.</w:t>
            </w:r>
          </w:p>
          <w:p w14:paraId="725F7452" w14:textId="0A85406C" w:rsidR="008F75D2" w:rsidRPr="008F75D2" w:rsidRDefault="008F75D2" w:rsidP="005D1BBD">
            <w:pPr>
              <w:spacing w:before="240" w:line="276" w:lineRule="auto"/>
              <w:rPr>
                <w:rStyle w:val="Wyrnieniedelikatne"/>
                <w:i w:val="0"/>
                <w:iCs w:val="0"/>
                <w:color w:val="auto"/>
              </w:rPr>
            </w:pPr>
            <w:r w:rsidRPr="008F75D2">
              <w:rPr>
                <w:rStyle w:val="Wyrnieniedelikatne"/>
                <w:i w:val="0"/>
                <w:iCs w:val="0"/>
                <w:color w:val="auto"/>
              </w:rPr>
              <w:lastRenderedPageBreak/>
              <w:t>Realizacja projektu spowoduje, że w centrum obszaru rewitalizacji na Starym Mieście i</w:t>
            </w:r>
            <w:r w:rsidR="003A4F85">
              <w:rPr>
                <w:rStyle w:val="Wyrnieniedelikatne"/>
                <w:i w:val="0"/>
                <w:iCs w:val="0"/>
                <w:color w:val="auto"/>
              </w:rPr>
              <w:t> </w:t>
            </w:r>
            <w:r w:rsidRPr="008F75D2">
              <w:rPr>
                <w:rStyle w:val="Wyrnieniedelikatne"/>
                <w:i w:val="0"/>
                <w:iCs w:val="0"/>
                <w:color w:val="auto"/>
              </w:rPr>
              <w:t xml:space="preserve">osiedlu Samsonowicza powstanie nowoczesna i atrakcyjna infrastruktura turystyczna, która udostępni dziedzictwo naturalne o wysokich walorach przyrodniczych i krajobrazowych. Powstała infrastruktura umożliwi realizację działalności, które spowodują ożywienie gospodarcze, wzrost zatrudnienia, a także poprawę atrakcyjności turystycznej miasta Łęczna. </w:t>
            </w:r>
          </w:p>
          <w:p w14:paraId="52FE6A2B" w14:textId="20CC74E5" w:rsidR="008F75D2" w:rsidRPr="008F75D2" w:rsidRDefault="008F75D2" w:rsidP="005D1BBD">
            <w:pPr>
              <w:spacing w:before="240" w:line="276" w:lineRule="auto"/>
              <w:rPr>
                <w:rStyle w:val="Wyrnieniedelikatne"/>
                <w:i w:val="0"/>
                <w:iCs w:val="0"/>
                <w:color w:val="auto"/>
              </w:rPr>
            </w:pPr>
            <w:r w:rsidRPr="008F75D2">
              <w:rPr>
                <w:rStyle w:val="Wyrnieniedelikatne"/>
                <w:i w:val="0"/>
                <w:iCs w:val="0"/>
                <w:color w:val="auto"/>
              </w:rPr>
              <w:t>Uprawianie aktywności na zrewitalizowanym terenie umożliwi ograniczenie wykluczenia społecznego, poprawę warunków życia mieszkańców, aktywizację i integrację mieszkańców na</w:t>
            </w:r>
            <w:r w:rsidR="003A4F85">
              <w:rPr>
                <w:rStyle w:val="Wyrnieniedelikatne"/>
                <w:i w:val="0"/>
                <w:iCs w:val="0"/>
                <w:color w:val="auto"/>
              </w:rPr>
              <w:t> </w:t>
            </w:r>
            <w:r w:rsidRPr="008F75D2">
              <w:rPr>
                <w:rStyle w:val="Wyrnieniedelikatne"/>
                <w:i w:val="0"/>
                <w:iCs w:val="0"/>
                <w:color w:val="auto"/>
              </w:rPr>
              <w:t>obszarze rewitalizacji.</w:t>
            </w:r>
          </w:p>
          <w:p w14:paraId="7DC38522" w14:textId="6CC34491" w:rsidR="00942ACA" w:rsidRPr="008F75D2" w:rsidRDefault="008F75D2" w:rsidP="005D1BBD">
            <w:pPr>
              <w:spacing w:before="240" w:line="276" w:lineRule="auto"/>
              <w:rPr>
                <w:rStyle w:val="Wyrnieniedelikatne"/>
                <w:i w:val="0"/>
                <w:iCs w:val="0"/>
                <w:color w:val="auto"/>
              </w:rPr>
            </w:pPr>
            <w:r w:rsidRPr="008F75D2">
              <w:rPr>
                <w:rStyle w:val="Wyrnieniedelikatne"/>
                <w:i w:val="0"/>
                <w:iCs w:val="0"/>
                <w:color w:val="auto"/>
              </w:rPr>
              <w:t>Projekt zlikwiduje zaniedbane i nieestetyczne przestrzenie na obszarze rewitalizacji. Uporządkuje przestrzeń publiczną w dolinie rzeki Świnka i Wieprz, spowoduje „zwrócenie się” miasta w kierunku naturalnych terenów zlokalizowanych na rewitalizowanym obszarze. Inwestycja stanowić będzie kolejny etap rewitalizacji Starego Miasta w Łęcznej i pierwszy etap rewitalizacji osiedla Samsonowicza.</w:t>
            </w:r>
          </w:p>
          <w:p w14:paraId="6BFBC7A7" w14:textId="67853EB5" w:rsidR="00496FBD" w:rsidRDefault="00496FBD" w:rsidP="00273446">
            <w:pPr>
              <w:pStyle w:val="punkty"/>
              <w:numPr>
                <w:ilvl w:val="0"/>
                <w:numId w:val="0"/>
              </w:numPr>
              <w:spacing w:before="240"/>
              <w:rPr>
                <w:rStyle w:val="Wyrnieniedelikatne"/>
                <w:b/>
                <w:bCs w:val="0"/>
              </w:rPr>
            </w:pPr>
            <w:r w:rsidRPr="00834A4D">
              <w:rPr>
                <w:rStyle w:val="Wyrnieniedelikatne"/>
              </w:rPr>
              <w:t>Okres realizacji</w:t>
            </w:r>
          </w:p>
          <w:p w14:paraId="3527485B" w14:textId="559A5ECB" w:rsidR="00496FBD" w:rsidRDefault="00496FBD" w:rsidP="00273446">
            <w:pPr>
              <w:pStyle w:val="punkty"/>
              <w:numPr>
                <w:ilvl w:val="0"/>
                <w:numId w:val="0"/>
              </w:numPr>
              <w:spacing w:before="240"/>
              <w:rPr>
                <w:rStyle w:val="Wyrnieniedelikatne"/>
                <w:b/>
                <w:bCs w:val="0"/>
                <w:i w:val="0"/>
                <w:iCs w:val="0"/>
                <w:color w:val="auto"/>
              </w:rPr>
            </w:pPr>
            <w:r w:rsidRPr="004B6011">
              <w:rPr>
                <w:rStyle w:val="Wyrnieniedelikatne"/>
                <w:i w:val="0"/>
                <w:iCs w:val="0"/>
                <w:color w:val="auto"/>
              </w:rPr>
              <w:t>0</w:t>
            </w:r>
            <w:r w:rsidR="00942ACA">
              <w:rPr>
                <w:rStyle w:val="Wyrnieniedelikatne"/>
                <w:i w:val="0"/>
                <w:iCs w:val="0"/>
                <w:color w:val="auto"/>
              </w:rPr>
              <w:t>1</w:t>
            </w:r>
            <w:r w:rsidRPr="004B6011">
              <w:rPr>
                <w:rStyle w:val="Wyrnieniedelikatne"/>
                <w:i w:val="0"/>
                <w:iCs w:val="0"/>
                <w:color w:val="auto"/>
              </w:rPr>
              <w:t>/202</w:t>
            </w:r>
            <w:r w:rsidR="00942ACA">
              <w:rPr>
                <w:rStyle w:val="Wyrnieniedelikatne"/>
                <w:i w:val="0"/>
                <w:iCs w:val="0"/>
                <w:color w:val="auto"/>
              </w:rPr>
              <w:t>5</w:t>
            </w:r>
            <w:r w:rsidRPr="004B6011">
              <w:rPr>
                <w:rStyle w:val="Wyrnieniedelikatne"/>
                <w:i w:val="0"/>
                <w:iCs w:val="0"/>
                <w:color w:val="auto"/>
              </w:rPr>
              <w:t xml:space="preserve"> – 12/20</w:t>
            </w:r>
            <w:r>
              <w:rPr>
                <w:rStyle w:val="Wyrnieniedelikatne"/>
                <w:i w:val="0"/>
                <w:iCs w:val="0"/>
                <w:color w:val="auto"/>
              </w:rPr>
              <w:t>2</w:t>
            </w:r>
            <w:r w:rsidR="00942ACA">
              <w:rPr>
                <w:rStyle w:val="Wyrnieniedelikatne"/>
                <w:i w:val="0"/>
                <w:iCs w:val="0"/>
                <w:color w:val="auto"/>
              </w:rPr>
              <w:t>6</w:t>
            </w:r>
          </w:p>
          <w:p w14:paraId="3F0F9A1C" w14:textId="77777777" w:rsidR="00496FBD" w:rsidRPr="004B6011" w:rsidRDefault="00496FBD" w:rsidP="00273446">
            <w:pPr>
              <w:pStyle w:val="punkty"/>
              <w:numPr>
                <w:ilvl w:val="0"/>
                <w:numId w:val="0"/>
              </w:numPr>
              <w:spacing w:before="240"/>
              <w:rPr>
                <w:rStyle w:val="Wyrnieniedelikatne"/>
                <w:i w:val="0"/>
                <w:iCs w:val="0"/>
                <w:color w:val="auto"/>
              </w:rPr>
            </w:pPr>
          </w:p>
          <w:p w14:paraId="5497EFD9" w14:textId="77777777" w:rsidR="00496FBD" w:rsidRDefault="00496FBD" w:rsidP="00273446">
            <w:pPr>
              <w:pStyle w:val="punkty"/>
              <w:numPr>
                <w:ilvl w:val="0"/>
                <w:numId w:val="0"/>
              </w:numPr>
              <w:spacing w:before="240"/>
              <w:rPr>
                <w:rStyle w:val="Wyrnieniedelikatne"/>
                <w:b/>
                <w:bCs w:val="0"/>
              </w:rPr>
            </w:pPr>
            <w:r w:rsidRPr="00834A4D">
              <w:rPr>
                <w:rStyle w:val="Wyrnieniedelikatne"/>
              </w:rPr>
              <w:t>Szacowana wartość</w:t>
            </w:r>
          </w:p>
          <w:p w14:paraId="63D94334" w14:textId="4027FEC6" w:rsidR="00496FBD" w:rsidRPr="00B10E5F" w:rsidRDefault="00942ACA" w:rsidP="00273446">
            <w:pPr>
              <w:pStyle w:val="punkty"/>
              <w:numPr>
                <w:ilvl w:val="0"/>
                <w:numId w:val="0"/>
              </w:numPr>
              <w:spacing w:before="240"/>
              <w:rPr>
                <w:rStyle w:val="Wyrnieniedelikatne"/>
                <w:b/>
                <w:bCs w:val="0"/>
                <w:i w:val="0"/>
                <w:iCs w:val="0"/>
                <w:color w:val="auto"/>
              </w:rPr>
            </w:pPr>
            <w:r>
              <w:rPr>
                <w:b w:val="0"/>
                <w:color w:val="000000" w:themeColor="text1"/>
              </w:rPr>
              <w:t>5 95</w:t>
            </w:r>
            <w:r w:rsidR="00496FBD" w:rsidRPr="0092261C">
              <w:rPr>
                <w:b w:val="0"/>
                <w:color w:val="000000" w:themeColor="text1"/>
              </w:rPr>
              <w:t>0</w:t>
            </w:r>
            <w:r w:rsidR="00496FBD">
              <w:rPr>
                <w:b w:val="0"/>
                <w:bCs w:val="0"/>
                <w:color w:val="000000" w:themeColor="text1"/>
              </w:rPr>
              <w:t xml:space="preserve"> </w:t>
            </w:r>
            <w:r w:rsidR="00496FBD" w:rsidRPr="00B10E5F">
              <w:rPr>
                <w:b w:val="0"/>
                <w:bCs w:val="0"/>
                <w:color w:val="000000" w:themeColor="text1"/>
              </w:rPr>
              <w:t>000</w:t>
            </w:r>
            <w:r w:rsidR="00496FBD" w:rsidRPr="00B10E5F">
              <w:rPr>
                <w:rStyle w:val="Wyrnieniedelikatne"/>
                <w:b/>
                <w:bCs w:val="0"/>
                <w:i w:val="0"/>
                <w:iCs w:val="0"/>
                <w:color w:val="auto"/>
              </w:rPr>
              <w:t xml:space="preserve">, </w:t>
            </w:r>
            <w:r w:rsidR="00496FBD" w:rsidRPr="00B10E5F">
              <w:rPr>
                <w:rStyle w:val="Wyrnieniedelikatne"/>
                <w:i w:val="0"/>
                <w:iCs w:val="0"/>
                <w:color w:val="auto"/>
              </w:rPr>
              <w:t>00 zł</w:t>
            </w:r>
          </w:p>
          <w:p w14:paraId="20F406E5" w14:textId="77777777" w:rsidR="00496FBD" w:rsidRPr="004B6011" w:rsidRDefault="00496FBD" w:rsidP="00273446">
            <w:pPr>
              <w:pStyle w:val="punkty"/>
              <w:numPr>
                <w:ilvl w:val="0"/>
                <w:numId w:val="0"/>
              </w:numPr>
              <w:spacing w:before="240"/>
              <w:rPr>
                <w:rStyle w:val="Wyrnieniedelikatne"/>
                <w:i w:val="0"/>
                <w:iCs w:val="0"/>
                <w:color w:val="auto"/>
              </w:rPr>
            </w:pPr>
          </w:p>
          <w:p w14:paraId="4CB95356" w14:textId="77777777" w:rsidR="00496FBD" w:rsidRDefault="00496FBD" w:rsidP="00273446">
            <w:pPr>
              <w:pStyle w:val="punkty"/>
              <w:numPr>
                <w:ilvl w:val="0"/>
                <w:numId w:val="0"/>
              </w:numPr>
              <w:spacing w:before="240"/>
              <w:rPr>
                <w:rStyle w:val="Wyrnieniedelikatne"/>
                <w:b/>
                <w:bCs w:val="0"/>
              </w:rPr>
            </w:pPr>
            <w:r w:rsidRPr="00500D8F">
              <w:rPr>
                <w:rStyle w:val="Wyrnieniedelikatne"/>
              </w:rPr>
              <w:t>Źródło finansowania</w:t>
            </w:r>
          </w:p>
          <w:p w14:paraId="7CBEE367" w14:textId="77777777" w:rsidR="00496FBD" w:rsidRPr="00500D8F" w:rsidRDefault="00496FBD"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Krajowe środki publiczne</w:t>
            </w:r>
          </w:p>
          <w:p w14:paraId="4226EC77" w14:textId="77777777" w:rsidR="00496FBD" w:rsidRPr="00500D8F" w:rsidRDefault="00000000" w:rsidP="00273446">
            <w:pPr>
              <w:ind w:left="284" w:hanging="284"/>
              <w:rPr>
                <w:b w:val="0"/>
                <w:bCs w:val="0"/>
                <w:color w:val="000000" w:themeColor="text1"/>
              </w:rPr>
            </w:pPr>
            <w:r>
              <w:rPr>
                <w:b w:val="0"/>
                <w:bCs w:val="0"/>
                <w:i/>
                <w:iCs/>
                <w:noProof/>
                <w:color w:val="B58B80" w:themeColor="accent3"/>
              </w:rPr>
              <w:object w:dxaOrig="1440" w:dyaOrig="1440" w14:anchorId="4D057D24">
                <v:shape id="_x0000_s2260" type="#_x0000_t75" style="position:absolute;left:0;text-align:left;margin-left:-.2pt;margin-top:2.05pt;width:8.85pt;height:8.85pt;z-index:251836928" wrapcoords="15600 0 0 9600 -1200 12000 1200 20400 9600 20400 13200 19200 21600 4800 21600 0 15600 0">
                  <v:imagedata r:id="rId40" o:title="" chromakey="white"/>
                </v:shape>
                <o:OLEObject Type="Embed" ProgID="PBrush" ShapeID="_x0000_s2260" DrawAspect="Content" ObjectID="_1781519959" r:id="rId125"/>
              </w:object>
            </w:r>
            <w:r w:rsidR="00496FBD" w:rsidRPr="00500D8F">
              <w:rPr>
                <w:b w:val="0"/>
                <w:bCs w:val="0"/>
                <w:color w:val="000000" w:themeColor="text1"/>
              </w:rPr>
              <w:sym w:font="Symbol" w:char="F0A0"/>
            </w:r>
            <w:r w:rsidR="00496FBD" w:rsidRPr="00500D8F">
              <w:rPr>
                <w:b w:val="0"/>
                <w:bCs w:val="0"/>
                <w:color w:val="000000" w:themeColor="text1"/>
              </w:rPr>
              <w:t xml:space="preserve"> Fundusze Europejskie (w szczególności: Europejski Fundusz Rozwoju Regionalnego, Europejski Fundusz Społeczny, Fundusz Spójności) </w:t>
            </w:r>
          </w:p>
          <w:p w14:paraId="6A4A696B" w14:textId="77777777" w:rsidR="00496FBD" w:rsidRPr="00500D8F" w:rsidRDefault="00496FBD"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prywatne</w:t>
            </w:r>
          </w:p>
          <w:p w14:paraId="43BB260E" w14:textId="77777777" w:rsidR="00496FBD" w:rsidRPr="00500D8F" w:rsidRDefault="00496FBD" w:rsidP="00273446">
            <w:pPr>
              <w:ind w:firstLine="0"/>
              <w:rPr>
                <w:b w:val="0"/>
                <w:bCs w:val="0"/>
                <w:color w:val="000000" w:themeColor="text1"/>
              </w:rPr>
            </w:pPr>
            <w:r w:rsidRPr="00500D8F">
              <w:rPr>
                <w:b w:val="0"/>
                <w:bCs w:val="0"/>
                <w:color w:val="000000" w:themeColor="text1"/>
              </w:rPr>
              <w:sym w:font="Symbol" w:char="F0A0"/>
            </w:r>
            <w:r w:rsidRPr="00500D8F">
              <w:rPr>
                <w:b w:val="0"/>
                <w:bCs w:val="0"/>
                <w:color w:val="000000" w:themeColor="text1"/>
              </w:rPr>
              <w:t xml:space="preserve"> Środki z innych źródeł </w:t>
            </w:r>
          </w:p>
          <w:p w14:paraId="7DAFCE69" w14:textId="77777777" w:rsidR="00496FBD" w:rsidRDefault="00000000" w:rsidP="00273446">
            <w:pPr>
              <w:ind w:firstLine="0"/>
              <w:rPr>
                <w:color w:val="000000" w:themeColor="text1"/>
              </w:rPr>
            </w:pPr>
            <w:r>
              <w:rPr>
                <w:i/>
                <w:iCs/>
                <w:noProof/>
                <w:color w:val="B58B80" w:themeColor="accent3"/>
              </w:rPr>
              <w:object w:dxaOrig="1440" w:dyaOrig="1440" w14:anchorId="669EAE49">
                <v:shape id="_x0000_s2259" type="#_x0000_t75" style="position:absolute;left:0;text-align:left;margin-left:-.2pt;margin-top:2.4pt;width:8.85pt;height:8.85pt;z-index:251835904" wrapcoords="15600 0 0 9600 -1200 12000 1200 20400 9600 20400 13200 19200 21600 4800 21600 0 15600 0">
                  <v:imagedata r:id="rId40" o:title="" chromakey="white"/>
                </v:shape>
                <o:OLEObject Type="Embed" ProgID="PBrush" ShapeID="_x0000_s2259" DrawAspect="Content" ObjectID="_1781519960" r:id="rId126"/>
              </w:object>
            </w:r>
            <w:r w:rsidR="00496FBD" w:rsidRPr="00500D8F">
              <w:rPr>
                <w:b w:val="0"/>
                <w:bCs w:val="0"/>
                <w:color w:val="000000" w:themeColor="text1"/>
              </w:rPr>
              <w:sym w:font="Symbol" w:char="F0A0"/>
            </w:r>
            <w:r w:rsidR="00496FBD" w:rsidRPr="00500D8F">
              <w:rPr>
                <w:b w:val="0"/>
                <w:bCs w:val="0"/>
                <w:color w:val="000000" w:themeColor="text1"/>
              </w:rPr>
              <w:t xml:space="preserve"> Środki własne JST</w:t>
            </w:r>
          </w:p>
          <w:p w14:paraId="5C8E7E7D" w14:textId="5AA68B92" w:rsidR="00496FBD" w:rsidRPr="00A70DDE" w:rsidRDefault="00496FBD" w:rsidP="00273446">
            <w:pPr>
              <w:spacing w:before="240" w:line="276" w:lineRule="auto"/>
              <w:ind w:firstLine="0"/>
              <w:rPr>
                <w:rStyle w:val="Wyrnieniedelikatne"/>
                <w:b/>
                <w:bCs w:val="0"/>
                <w:i w:val="0"/>
                <w:iCs w:val="0"/>
                <w:color w:val="auto"/>
              </w:rPr>
            </w:pPr>
            <w:r w:rsidRPr="002B6C50">
              <w:rPr>
                <w:rStyle w:val="Wyrnieniedelikatne"/>
                <w:i w:val="0"/>
                <w:iCs w:val="0"/>
                <w:color w:val="auto"/>
              </w:rPr>
              <w:t xml:space="preserve">Sugerowane źródło finansowania: </w:t>
            </w:r>
            <w:r w:rsidR="00942ACA" w:rsidRPr="00942ACA">
              <w:rPr>
                <w:rFonts w:ascii="Franklin Gothic Book" w:eastAsia="Franklin Gothic Book" w:hAnsi="Franklin Gothic Book" w:cs="Times New Roman"/>
                <w:b w:val="0"/>
                <w:bCs w:val="0"/>
                <w:color w:val="000000"/>
              </w:rPr>
              <w:t>Interreg, Instrument Sąsiedztwa, Rozwoju i Współpracy Międzynarodowej</w:t>
            </w:r>
            <w:r w:rsidRPr="00942ACA">
              <w:rPr>
                <w:rStyle w:val="Wyrnieniedelikatne"/>
                <w:b/>
                <w:bCs w:val="0"/>
                <w:i w:val="0"/>
                <w:iCs w:val="0"/>
                <w:color w:val="auto"/>
              </w:rPr>
              <w:t>,</w:t>
            </w:r>
            <w:r>
              <w:rPr>
                <w:rStyle w:val="Wyrnieniedelikatne"/>
                <w:i w:val="0"/>
                <w:iCs w:val="0"/>
                <w:color w:val="auto"/>
              </w:rPr>
              <w:t xml:space="preserve"> środki własne JST</w:t>
            </w:r>
          </w:p>
        </w:tc>
      </w:tr>
    </w:tbl>
    <w:p w14:paraId="2B9CE1E8" w14:textId="2A6F6EF4" w:rsidR="00B27FBC" w:rsidRDefault="00B27FBC" w:rsidP="00B27FBC">
      <w:pPr>
        <w:spacing w:before="240"/>
      </w:pPr>
      <w:bookmarkStart w:id="147" w:name="_Hlk157505197"/>
      <w:bookmarkEnd w:id="117"/>
      <w:bookmarkEnd w:id="143"/>
      <w:bookmarkEnd w:id="144"/>
      <w:r>
        <w:lastRenderedPageBreak/>
        <w:t>Ponadto Gminny Program Rewitalizacji</w:t>
      </w:r>
      <w:r w:rsidR="00841529">
        <w:t xml:space="preserve"> </w:t>
      </w:r>
      <w:r>
        <w:t xml:space="preserve">Gminy </w:t>
      </w:r>
      <w:r w:rsidR="003D34D4">
        <w:t>Łęczna</w:t>
      </w:r>
      <w:r>
        <w:t xml:space="preserve"> na lata 202</w:t>
      </w:r>
      <w:r w:rsidR="00841529">
        <w:t>3</w:t>
      </w:r>
      <w:r>
        <w:t>-2030 przewiduje realizację, potencjalnie we współpracy z organizacjami pozarządowymi, dodatkowych przedsięwzięć rewitalizacyjnych, które będą wypełniały następujące cele:</w:t>
      </w:r>
    </w:p>
    <w:p w14:paraId="7A60D9D9" w14:textId="373F944A" w:rsidR="00B27FBC" w:rsidRDefault="00B27FBC" w:rsidP="005A7FBC">
      <w:pPr>
        <w:pStyle w:val="punkty"/>
      </w:pPr>
      <w:r>
        <w:t>wyposażenie mieszkańców w narzędzia umożliwiające wdrażanie długotrwałych i</w:t>
      </w:r>
      <w:r w:rsidR="003A4F85">
        <w:t> </w:t>
      </w:r>
      <w:r>
        <w:t>pozytywnych zmian w miejscu, w którym żyją;</w:t>
      </w:r>
    </w:p>
    <w:p w14:paraId="7092480D" w14:textId="77777777" w:rsidR="00B27FBC" w:rsidRDefault="00B27FBC" w:rsidP="00B27FBC">
      <w:pPr>
        <w:pStyle w:val="punkty"/>
      </w:pPr>
      <w:r>
        <w:t>poszukiwanie i rozwijanie innowacyjnych rozwiązań problemów społecznych;</w:t>
      </w:r>
    </w:p>
    <w:p w14:paraId="36E2FC0E" w14:textId="77777777" w:rsidR="00B27FBC" w:rsidRDefault="00B27FBC" w:rsidP="00B27FBC">
      <w:pPr>
        <w:pStyle w:val="punkty"/>
      </w:pPr>
      <w:r>
        <w:t>pobudzanie zaangażowania mieszkańców obszaru rewitalizacji w sprawy lokalne;</w:t>
      </w:r>
    </w:p>
    <w:p w14:paraId="57891EDF" w14:textId="3CB879BE" w:rsidR="00B27FBC" w:rsidRDefault="00B27FBC" w:rsidP="005A7FBC">
      <w:pPr>
        <w:pStyle w:val="punkty"/>
      </w:pPr>
      <w:r>
        <w:t>zachęcenia mieszkańców obszaru rewitalizacji do podejmowania oddolnych działań na</w:t>
      </w:r>
      <w:r w:rsidR="003A4F85">
        <w:t> </w:t>
      </w:r>
      <w:r>
        <w:t>rzecz dobra wspólnego;</w:t>
      </w:r>
    </w:p>
    <w:p w14:paraId="42724095" w14:textId="77777777" w:rsidR="00B27FBC" w:rsidRDefault="00B27FBC" w:rsidP="00B27FBC">
      <w:pPr>
        <w:pStyle w:val="punkty"/>
      </w:pPr>
      <w:r>
        <w:t>zwiększenie aktywizacji społeczności sąsiedzkich i budowanie relacji sąsiedzkich;</w:t>
      </w:r>
    </w:p>
    <w:p w14:paraId="3424595D" w14:textId="77777777" w:rsidR="00B27FBC" w:rsidRDefault="00B27FBC" w:rsidP="00B27FBC">
      <w:pPr>
        <w:pStyle w:val="punkty"/>
      </w:pPr>
      <w:r>
        <w:t>wspieranie integracji społeczności na poziomie lokalnym;</w:t>
      </w:r>
    </w:p>
    <w:p w14:paraId="71851854" w14:textId="77777777" w:rsidR="00B27FBC" w:rsidRDefault="00B27FBC" w:rsidP="00B27FBC">
      <w:pPr>
        <w:pStyle w:val="punkty"/>
      </w:pPr>
      <w:r>
        <w:t>wykorzystywanie lokalnej infrastruktury i zasobów (w tym dziedzictwo kulturowe);</w:t>
      </w:r>
    </w:p>
    <w:p w14:paraId="1A033CAA" w14:textId="77777777" w:rsidR="00B27FBC" w:rsidRDefault="00B27FBC" w:rsidP="00B27FBC">
      <w:pPr>
        <w:pStyle w:val="punkty"/>
      </w:pPr>
      <w:r>
        <w:t>wsparcie rozwoju wspólnej przestrzeni publicznej w celu budowania relacji pomiędzy członkami danej społeczności.</w:t>
      </w:r>
    </w:p>
    <w:bookmarkEnd w:id="147"/>
    <w:p w14:paraId="093AF9D6" w14:textId="77777777" w:rsidR="00B27FBC" w:rsidRPr="000654C5" w:rsidRDefault="00B27FBC" w:rsidP="00B27FBC">
      <w:pPr>
        <w:pStyle w:val="punkty"/>
        <w:sectPr w:rsidR="00B27FBC" w:rsidRPr="000654C5" w:rsidSect="00524A21">
          <w:pgSz w:w="11906" w:h="16838"/>
          <w:pgMar w:top="1417" w:right="1417" w:bottom="1417" w:left="1417" w:header="708" w:footer="708" w:gutter="0"/>
          <w:cols w:space="708"/>
          <w:docGrid w:linePitch="360"/>
        </w:sectPr>
      </w:pPr>
    </w:p>
    <w:p w14:paraId="368F436F" w14:textId="77777777" w:rsidR="00021FD8" w:rsidRDefault="00021FD8" w:rsidP="00873FD7">
      <w:pPr>
        <w:pStyle w:val="Nagwek2"/>
        <w:numPr>
          <w:ilvl w:val="1"/>
          <w:numId w:val="19"/>
        </w:numPr>
      </w:pPr>
      <w:bookmarkStart w:id="148" w:name="_Toc161833873"/>
      <w:r>
        <w:lastRenderedPageBreak/>
        <w:t>Powiązania pomiędzy poszczególnymi podstawowymi przedsięwzięciami rewitalizacyjnymi</w:t>
      </w:r>
      <w:bookmarkEnd w:id="148"/>
    </w:p>
    <w:p w14:paraId="311AD81C" w14:textId="0EC793E1" w:rsidR="00D536B8" w:rsidRDefault="00D536B8" w:rsidP="00D536B8">
      <w:pPr>
        <w:pStyle w:val="Legenda"/>
        <w:keepNext/>
        <w:spacing w:after="0"/>
      </w:pPr>
      <w:bookmarkStart w:id="149" w:name="_Toc167366539"/>
      <w:r>
        <w:t xml:space="preserve">Tabela </w:t>
      </w:r>
      <w:r>
        <w:fldChar w:fldCharType="begin"/>
      </w:r>
      <w:r>
        <w:instrText xml:space="preserve"> SEQ Tabela \* ARABIC </w:instrText>
      </w:r>
      <w:r>
        <w:fldChar w:fldCharType="separate"/>
      </w:r>
      <w:r w:rsidR="003F349D">
        <w:rPr>
          <w:noProof/>
        </w:rPr>
        <w:t>11</w:t>
      </w:r>
      <w:r>
        <w:rPr>
          <w:noProof/>
        </w:rPr>
        <w:fldChar w:fldCharType="end"/>
      </w:r>
      <w:r>
        <w:t xml:space="preserve">. </w:t>
      </w:r>
      <w:r w:rsidRPr="009D6264">
        <w:t>Tabela obrazująca powiązania pomiędzy podstawowymi przedsięwzięciami rewitalizacyjnymi</w:t>
      </w:r>
      <w:bookmarkEnd w:id="149"/>
    </w:p>
    <w:tbl>
      <w:tblPr>
        <w:tblStyle w:val="Jasnasiatkaakcent6"/>
        <w:tblW w:w="0" w:type="auto"/>
        <w:tblLayout w:type="fixed"/>
        <w:tblLook w:val="04A0" w:firstRow="1" w:lastRow="0" w:firstColumn="1" w:lastColumn="0" w:noHBand="0" w:noVBand="1"/>
        <w:tblCaption w:val="Tabela obrazująca powiązania pomiędzy podstawowymi przedsięwzięciami rewitalizacyjnymi"/>
        <w:tblDescription w:val="Wzajemne powiazania pomiedzy poszczególnymi przedsięwzięciami"/>
      </w:tblPr>
      <w:tblGrid>
        <w:gridCol w:w="534"/>
        <w:gridCol w:w="405"/>
        <w:gridCol w:w="246"/>
        <w:gridCol w:w="652"/>
        <w:gridCol w:w="652"/>
        <w:gridCol w:w="651"/>
        <w:gridCol w:w="652"/>
        <w:gridCol w:w="652"/>
        <w:gridCol w:w="652"/>
        <w:gridCol w:w="541"/>
        <w:gridCol w:w="762"/>
        <w:gridCol w:w="652"/>
        <w:gridCol w:w="651"/>
        <w:gridCol w:w="652"/>
        <w:gridCol w:w="652"/>
        <w:gridCol w:w="652"/>
        <w:gridCol w:w="651"/>
        <w:gridCol w:w="652"/>
        <w:gridCol w:w="652"/>
        <w:gridCol w:w="651"/>
        <w:gridCol w:w="652"/>
        <w:gridCol w:w="652"/>
        <w:gridCol w:w="652"/>
      </w:tblGrid>
      <w:tr w:rsidR="00500F5A" w14:paraId="506249DA" w14:textId="15602475" w:rsidTr="00A37A46">
        <w:trPr>
          <w:cnfStyle w:val="100000000000" w:firstRow="1" w:lastRow="0" w:firstColumn="0" w:lastColumn="0" w:oddVBand="0" w:evenVBand="0" w:oddHBand="0" w:evenHBand="0" w:firstRowFirstColumn="0" w:firstRowLastColumn="0" w:lastRowFirstColumn="0" w:lastRowLastColumn="0"/>
          <w:cantSplit/>
          <w:trHeight w:val="6110"/>
        </w:trPr>
        <w:tc>
          <w:tcPr>
            <w:cnfStyle w:val="001000000000" w:firstRow="0" w:lastRow="0" w:firstColumn="1" w:lastColumn="0" w:oddVBand="0" w:evenVBand="0" w:oddHBand="0" w:evenHBand="0" w:firstRowFirstColumn="0" w:firstRowLastColumn="0" w:lastRowFirstColumn="0" w:lastRowLastColumn="0"/>
            <w:tcW w:w="534" w:type="dxa"/>
            <w:shd w:val="clear" w:color="auto" w:fill="F5E3D1" w:themeFill="accent6" w:themeFillTint="33"/>
            <w:textDirection w:val="btLr"/>
          </w:tcPr>
          <w:p w14:paraId="6DE17B64" w14:textId="77777777" w:rsidR="00962B01" w:rsidRPr="00D536B8" w:rsidRDefault="00962B01" w:rsidP="00962B01">
            <w:pPr>
              <w:ind w:left="113" w:right="113" w:firstLine="0"/>
              <w:jc w:val="center"/>
              <w:rPr>
                <w:sz w:val="18"/>
                <w:szCs w:val="18"/>
              </w:rPr>
            </w:pPr>
            <w:bookmarkStart w:id="150" w:name="_Hlk166763039"/>
            <w:bookmarkStart w:id="151" w:name="_Hlk166711531"/>
            <w:r w:rsidRPr="00D536B8">
              <w:rPr>
                <w:sz w:val="18"/>
                <w:szCs w:val="18"/>
              </w:rPr>
              <w:t>Nr przedsięwzięcia z listy podstawowej</w:t>
            </w:r>
          </w:p>
        </w:tc>
        <w:tc>
          <w:tcPr>
            <w:tcW w:w="651" w:type="dxa"/>
            <w:gridSpan w:val="2"/>
            <w:shd w:val="clear" w:color="auto" w:fill="F5E3D1" w:themeFill="accent6" w:themeFillTint="33"/>
            <w:textDirection w:val="btLr"/>
            <w:vAlign w:val="center"/>
          </w:tcPr>
          <w:p w14:paraId="7E47A7A1" w14:textId="3E7550BA" w:rsidR="00962B01" w:rsidRPr="00962B01" w:rsidRDefault="00C21766" w:rsidP="00C21766">
            <w:pPr>
              <w:ind w:left="113" w:right="113" w:firstLine="0"/>
              <w:jc w:val="left"/>
              <w:cnfStyle w:val="100000000000" w:firstRow="1" w:lastRow="0" w:firstColumn="0" w:lastColumn="0" w:oddVBand="0" w:evenVBand="0" w:oddHBand="0" w:evenHBand="0" w:firstRowFirstColumn="0" w:firstRowLastColumn="0" w:lastRowFirstColumn="0" w:lastRowLastColumn="0"/>
              <w:rPr>
                <w:b w:val="0"/>
                <w:bCs w:val="0"/>
                <w:sz w:val="18"/>
                <w:szCs w:val="18"/>
              </w:rPr>
            </w:pPr>
            <w:r>
              <w:rPr>
                <w:b w:val="0"/>
                <w:bCs w:val="0"/>
                <w:sz w:val="18"/>
                <w:szCs w:val="18"/>
              </w:rPr>
              <w:t xml:space="preserve">1. </w:t>
            </w:r>
            <w:r w:rsidR="00962B01" w:rsidRPr="00962B01">
              <w:rPr>
                <w:b w:val="0"/>
                <w:bCs w:val="0"/>
                <w:sz w:val="18"/>
                <w:szCs w:val="18"/>
              </w:rPr>
              <w:t>Rewitalizacja zachodniej pierzei Rynku II w Łęcznej - budowa Mediateki Łęczyńskiej</w:t>
            </w:r>
          </w:p>
        </w:tc>
        <w:tc>
          <w:tcPr>
            <w:tcW w:w="652" w:type="dxa"/>
            <w:shd w:val="clear" w:color="auto" w:fill="F5E3D1" w:themeFill="accent6" w:themeFillTint="33"/>
            <w:textDirection w:val="btLr"/>
            <w:vAlign w:val="center"/>
          </w:tcPr>
          <w:p w14:paraId="1DF6D8E1" w14:textId="362DC5B6" w:rsidR="00962B01" w:rsidRPr="00962B01" w:rsidRDefault="00C21766" w:rsidP="00C21766">
            <w:pPr>
              <w:ind w:left="113" w:right="113" w:firstLine="0"/>
              <w:jc w:val="left"/>
              <w:cnfStyle w:val="100000000000" w:firstRow="1" w:lastRow="0" w:firstColumn="0" w:lastColumn="0" w:oddVBand="0" w:evenVBand="0" w:oddHBand="0" w:evenHBand="0" w:firstRowFirstColumn="0" w:firstRowLastColumn="0" w:lastRowFirstColumn="0" w:lastRowLastColumn="0"/>
              <w:rPr>
                <w:b w:val="0"/>
                <w:bCs w:val="0"/>
                <w:sz w:val="18"/>
                <w:szCs w:val="18"/>
              </w:rPr>
            </w:pPr>
            <w:r>
              <w:rPr>
                <w:b w:val="0"/>
                <w:bCs w:val="0"/>
                <w:sz w:val="18"/>
                <w:szCs w:val="18"/>
              </w:rPr>
              <w:t xml:space="preserve">2. </w:t>
            </w:r>
            <w:r w:rsidR="00962B01" w:rsidRPr="00962B01">
              <w:rPr>
                <w:b w:val="0"/>
                <w:bCs w:val="0"/>
                <w:sz w:val="18"/>
                <w:szCs w:val="18"/>
              </w:rPr>
              <w:t>Synagogi w Łęcznej – odrestaurowanie budynku synagogi w Łęcznej na potrzeby Centrum Spotkań (ośrodek muzealno-edukacyjny)</w:t>
            </w:r>
          </w:p>
        </w:tc>
        <w:tc>
          <w:tcPr>
            <w:tcW w:w="652" w:type="dxa"/>
            <w:shd w:val="clear" w:color="auto" w:fill="F5E3D1" w:themeFill="accent6" w:themeFillTint="33"/>
            <w:textDirection w:val="btLr"/>
            <w:vAlign w:val="center"/>
          </w:tcPr>
          <w:p w14:paraId="21EB004A" w14:textId="341EBFFD" w:rsidR="00962B01" w:rsidRPr="00962B01" w:rsidRDefault="00C21766" w:rsidP="00C21766">
            <w:pPr>
              <w:ind w:left="113" w:right="113" w:firstLine="0"/>
              <w:jc w:val="left"/>
              <w:cnfStyle w:val="100000000000" w:firstRow="1" w:lastRow="0" w:firstColumn="0" w:lastColumn="0" w:oddVBand="0" w:evenVBand="0" w:oddHBand="0" w:evenHBand="0" w:firstRowFirstColumn="0" w:firstRowLastColumn="0" w:lastRowFirstColumn="0" w:lastRowLastColumn="0"/>
              <w:rPr>
                <w:b w:val="0"/>
                <w:bCs w:val="0"/>
                <w:sz w:val="18"/>
                <w:szCs w:val="18"/>
              </w:rPr>
            </w:pPr>
            <w:r>
              <w:rPr>
                <w:b w:val="0"/>
                <w:bCs w:val="0"/>
                <w:sz w:val="18"/>
                <w:szCs w:val="18"/>
              </w:rPr>
              <w:t xml:space="preserve">3. </w:t>
            </w:r>
            <w:r w:rsidR="00962B01" w:rsidRPr="00962B01">
              <w:rPr>
                <w:b w:val="0"/>
                <w:bCs w:val="0"/>
                <w:sz w:val="18"/>
                <w:szCs w:val="18"/>
              </w:rPr>
              <w:t>Wykorzystanie odrestaurowanego  budynku synagogi w Łęcznej na potrzeby Centrum Spotkań (ośrodka muzealno-edukacyjnego).</w:t>
            </w:r>
          </w:p>
        </w:tc>
        <w:tc>
          <w:tcPr>
            <w:tcW w:w="651" w:type="dxa"/>
            <w:shd w:val="clear" w:color="auto" w:fill="F5E3D1" w:themeFill="accent6" w:themeFillTint="33"/>
            <w:textDirection w:val="btLr"/>
            <w:vAlign w:val="center"/>
          </w:tcPr>
          <w:p w14:paraId="4F76D479" w14:textId="2A9D7DBC" w:rsidR="00962B01" w:rsidRPr="00962B01" w:rsidRDefault="00C21766" w:rsidP="00C21766">
            <w:pPr>
              <w:ind w:left="113" w:right="113" w:firstLine="0"/>
              <w:jc w:val="left"/>
              <w:cnfStyle w:val="100000000000" w:firstRow="1" w:lastRow="0" w:firstColumn="0" w:lastColumn="0" w:oddVBand="0" w:evenVBand="0" w:oddHBand="0" w:evenHBand="0" w:firstRowFirstColumn="0" w:firstRowLastColumn="0" w:lastRowFirstColumn="0" w:lastRowLastColumn="0"/>
              <w:rPr>
                <w:b w:val="0"/>
                <w:bCs w:val="0"/>
                <w:sz w:val="18"/>
                <w:szCs w:val="18"/>
              </w:rPr>
            </w:pPr>
            <w:r>
              <w:rPr>
                <w:b w:val="0"/>
                <w:bCs w:val="0"/>
                <w:sz w:val="18"/>
                <w:szCs w:val="18"/>
              </w:rPr>
              <w:t xml:space="preserve">4. </w:t>
            </w:r>
            <w:r w:rsidR="00962B01" w:rsidRPr="00962B01">
              <w:rPr>
                <w:b w:val="0"/>
                <w:bCs w:val="0"/>
                <w:sz w:val="18"/>
                <w:szCs w:val="18"/>
              </w:rPr>
              <w:t>Synagogi w Łęcznej – przebudowa budynku biblioteki przy ulicy Bożnicznej w Łęcznej do pełnienia funkcji społeczno-kulturalnych</w:t>
            </w:r>
          </w:p>
        </w:tc>
        <w:tc>
          <w:tcPr>
            <w:tcW w:w="652" w:type="dxa"/>
            <w:shd w:val="clear" w:color="auto" w:fill="F5E3D1" w:themeFill="accent6" w:themeFillTint="33"/>
            <w:textDirection w:val="btLr"/>
            <w:vAlign w:val="center"/>
          </w:tcPr>
          <w:p w14:paraId="1CC20BA3" w14:textId="179CDE61" w:rsidR="00962B01" w:rsidRPr="00962B01" w:rsidRDefault="00C21766" w:rsidP="00C21766">
            <w:pPr>
              <w:ind w:left="113" w:right="113" w:firstLine="0"/>
              <w:jc w:val="left"/>
              <w:cnfStyle w:val="100000000000" w:firstRow="1" w:lastRow="0" w:firstColumn="0" w:lastColumn="0" w:oddVBand="0" w:evenVBand="0" w:oddHBand="0" w:evenHBand="0" w:firstRowFirstColumn="0" w:firstRowLastColumn="0" w:lastRowFirstColumn="0" w:lastRowLastColumn="0"/>
              <w:rPr>
                <w:b w:val="0"/>
                <w:bCs w:val="0"/>
                <w:sz w:val="18"/>
                <w:szCs w:val="18"/>
              </w:rPr>
            </w:pPr>
            <w:r>
              <w:rPr>
                <w:b w:val="0"/>
                <w:bCs w:val="0"/>
                <w:sz w:val="18"/>
                <w:szCs w:val="18"/>
              </w:rPr>
              <w:t xml:space="preserve">5. </w:t>
            </w:r>
            <w:r w:rsidR="00962B01" w:rsidRPr="00962B01">
              <w:rPr>
                <w:b w:val="0"/>
                <w:bCs w:val="0"/>
                <w:sz w:val="18"/>
                <w:szCs w:val="18"/>
              </w:rPr>
              <w:t>„W poszukiwaniu harmonii”. Literatura, muzyka, plastyka –współbrzmienie.</w:t>
            </w:r>
          </w:p>
        </w:tc>
        <w:tc>
          <w:tcPr>
            <w:tcW w:w="652" w:type="dxa"/>
            <w:shd w:val="clear" w:color="auto" w:fill="F5E3D1" w:themeFill="accent6" w:themeFillTint="33"/>
            <w:textDirection w:val="btLr"/>
            <w:vAlign w:val="center"/>
          </w:tcPr>
          <w:p w14:paraId="5B453259" w14:textId="6B695B9F" w:rsidR="00962B01" w:rsidRPr="00962B01" w:rsidRDefault="00C21766" w:rsidP="00C21766">
            <w:pPr>
              <w:ind w:left="113" w:right="113" w:firstLine="0"/>
              <w:jc w:val="left"/>
              <w:cnfStyle w:val="100000000000" w:firstRow="1" w:lastRow="0" w:firstColumn="0" w:lastColumn="0" w:oddVBand="0" w:evenVBand="0" w:oddHBand="0" w:evenHBand="0" w:firstRowFirstColumn="0" w:firstRowLastColumn="0" w:lastRowFirstColumn="0" w:lastRowLastColumn="0"/>
              <w:rPr>
                <w:b w:val="0"/>
                <w:bCs w:val="0"/>
                <w:sz w:val="18"/>
                <w:szCs w:val="18"/>
              </w:rPr>
            </w:pPr>
            <w:r>
              <w:rPr>
                <w:b w:val="0"/>
                <w:bCs w:val="0"/>
                <w:sz w:val="18"/>
                <w:szCs w:val="18"/>
              </w:rPr>
              <w:t xml:space="preserve">6. </w:t>
            </w:r>
            <w:r w:rsidR="00962B01" w:rsidRPr="00962B01">
              <w:rPr>
                <w:b w:val="0"/>
                <w:bCs w:val="0"/>
                <w:sz w:val="18"/>
                <w:szCs w:val="18"/>
              </w:rPr>
              <w:t>Kameralne Centrum Aktywności Mieszkańców</w:t>
            </w:r>
          </w:p>
        </w:tc>
        <w:tc>
          <w:tcPr>
            <w:tcW w:w="652" w:type="dxa"/>
            <w:shd w:val="clear" w:color="auto" w:fill="F5E3D1" w:themeFill="accent6" w:themeFillTint="33"/>
            <w:textDirection w:val="btLr"/>
            <w:vAlign w:val="center"/>
          </w:tcPr>
          <w:p w14:paraId="08A95AC6" w14:textId="7CECAA43" w:rsidR="00962B01" w:rsidRPr="00962B01" w:rsidRDefault="00C21766" w:rsidP="00C21766">
            <w:pPr>
              <w:ind w:left="113" w:right="113" w:firstLine="0"/>
              <w:jc w:val="left"/>
              <w:cnfStyle w:val="100000000000" w:firstRow="1" w:lastRow="0" w:firstColumn="0" w:lastColumn="0" w:oddVBand="0" w:evenVBand="0" w:oddHBand="0" w:evenHBand="0" w:firstRowFirstColumn="0" w:firstRowLastColumn="0" w:lastRowFirstColumn="0" w:lastRowLastColumn="0"/>
              <w:rPr>
                <w:b w:val="0"/>
                <w:bCs w:val="0"/>
                <w:sz w:val="18"/>
                <w:szCs w:val="18"/>
              </w:rPr>
            </w:pPr>
            <w:r>
              <w:rPr>
                <w:b w:val="0"/>
                <w:bCs w:val="0"/>
                <w:sz w:val="18"/>
                <w:szCs w:val="18"/>
              </w:rPr>
              <w:t xml:space="preserve">7. </w:t>
            </w:r>
            <w:r w:rsidR="00962B01" w:rsidRPr="00962B01">
              <w:rPr>
                <w:b w:val="0"/>
                <w:bCs w:val="0"/>
                <w:sz w:val="18"/>
                <w:szCs w:val="18"/>
              </w:rPr>
              <w:t>Uruchomienie funkcjonalności Kameralnego Centrum Aktywności Mieszkańców</w:t>
            </w:r>
          </w:p>
        </w:tc>
        <w:tc>
          <w:tcPr>
            <w:tcW w:w="541" w:type="dxa"/>
            <w:shd w:val="clear" w:color="auto" w:fill="F5E3D1" w:themeFill="accent6" w:themeFillTint="33"/>
            <w:textDirection w:val="btLr"/>
            <w:vAlign w:val="center"/>
          </w:tcPr>
          <w:p w14:paraId="640C1A9F" w14:textId="23F4C0D2" w:rsidR="00962B01" w:rsidRPr="00962B01" w:rsidRDefault="00C21766" w:rsidP="00C21766">
            <w:pPr>
              <w:ind w:left="113" w:right="113" w:firstLine="0"/>
              <w:jc w:val="left"/>
              <w:cnfStyle w:val="100000000000" w:firstRow="1" w:lastRow="0" w:firstColumn="0" w:lastColumn="0" w:oddVBand="0" w:evenVBand="0" w:oddHBand="0" w:evenHBand="0" w:firstRowFirstColumn="0" w:firstRowLastColumn="0" w:lastRowFirstColumn="0" w:lastRowLastColumn="0"/>
              <w:rPr>
                <w:b w:val="0"/>
                <w:bCs w:val="0"/>
                <w:sz w:val="18"/>
                <w:szCs w:val="18"/>
              </w:rPr>
            </w:pPr>
            <w:r>
              <w:rPr>
                <w:b w:val="0"/>
                <w:bCs w:val="0"/>
                <w:sz w:val="18"/>
                <w:szCs w:val="18"/>
              </w:rPr>
              <w:t xml:space="preserve">8. </w:t>
            </w:r>
            <w:r w:rsidR="00962B01" w:rsidRPr="00962B01">
              <w:rPr>
                <w:b w:val="0"/>
                <w:bCs w:val="0"/>
                <w:sz w:val="18"/>
                <w:szCs w:val="18"/>
              </w:rPr>
              <w:t>Zdrowa odnowa Łęcznej</w:t>
            </w:r>
          </w:p>
        </w:tc>
        <w:tc>
          <w:tcPr>
            <w:tcW w:w="762" w:type="dxa"/>
            <w:shd w:val="clear" w:color="auto" w:fill="F5E3D1" w:themeFill="accent6" w:themeFillTint="33"/>
            <w:textDirection w:val="btLr"/>
            <w:vAlign w:val="center"/>
          </w:tcPr>
          <w:p w14:paraId="3F66248C" w14:textId="7DD74CCB" w:rsidR="00962B01" w:rsidRPr="00962B01" w:rsidRDefault="00C21766" w:rsidP="00C21766">
            <w:pPr>
              <w:ind w:left="113" w:right="113" w:firstLine="0"/>
              <w:jc w:val="left"/>
              <w:cnfStyle w:val="100000000000" w:firstRow="1" w:lastRow="0" w:firstColumn="0" w:lastColumn="0" w:oddVBand="0" w:evenVBand="0" w:oddHBand="0" w:evenHBand="0" w:firstRowFirstColumn="0" w:firstRowLastColumn="0" w:lastRowFirstColumn="0" w:lastRowLastColumn="0"/>
              <w:rPr>
                <w:b w:val="0"/>
                <w:bCs w:val="0"/>
                <w:sz w:val="18"/>
                <w:szCs w:val="18"/>
              </w:rPr>
            </w:pPr>
            <w:r>
              <w:rPr>
                <w:b w:val="0"/>
                <w:bCs w:val="0"/>
                <w:sz w:val="18"/>
                <w:szCs w:val="18"/>
              </w:rPr>
              <w:t xml:space="preserve">9. </w:t>
            </w:r>
            <w:r w:rsidR="00962B01" w:rsidRPr="00962B01">
              <w:rPr>
                <w:b w:val="0"/>
                <w:bCs w:val="0"/>
                <w:sz w:val="18"/>
                <w:szCs w:val="18"/>
              </w:rPr>
              <w:t>Klub Integracji Społecznej „Razem możemy więcej” - rozwój wsparcia społecznego skierowany na aktywizację społeczną i zawodową mieszkańców Podzamcza i Starego Miasta.</w:t>
            </w:r>
          </w:p>
        </w:tc>
        <w:tc>
          <w:tcPr>
            <w:tcW w:w="652" w:type="dxa"/>
            <w:shd w:val="clear" w:color="auto" w:fill="F5E3D1" w:themeFill="accent6" w:themeFillTint="33"/>
            <w:textDirection w:val="btLr"/>
            <w:vAlign w:val="center"/>
          </w:tcPr>
          <w:p w14:paraId="4C94E015" w14:textId="7B8DC8A7" w:rsidR="00962B01" w:rsidRPr="00962B01" w:rsidRDefault="00C21766" w:rsidP="00C21766">
            <w:pPr>
              <w:ind w:left="113" w:right="113" w:firstLine="0"/>
              <w:jc w:val="left"/>
              <w:cnfStyle w:val="100000000000" w:firstRow="1" w:lastRow="0" w:firstColumn="0" w:lastColumn="0" w:oddVBand="0" w:evenVBand="0" w:oddHBand="0" w:evenHBand="0" w:firstRowFirstColumn="0" w:firstRowLastColumn="0" w:lastRowFirstColumn="0" w:lastRowLastColumn="0"/>
              <w:rPr>
                <w:b w:val="0"/>
                <w:bCs w:val="0"/>
                <w:sz w:val="18"/>
                <w:szCs w:val="18"/>
              </w:rPr>
            </w:pPr>
            <w:r>
              <w:rPr>
                <w:b w:val="0"/>
                <w:bCs w:val="0"/>
                <w:sz w:val="18"/>
                <w:szCs w:val="18"/>
              </w:rPr>
              <w:t xml:space="preserve">10. </w:t>
            </w:r>
            <w:r w:rsidR="00962B01" w:rsidRPr="00962B01">
              <w:rPr>
                <w:b w:val="0"/>
                <w:bCs w:val="0"/>
                <w:sz w:val="18"/>
                <w:szCs w:val="18"/>
              </w:rPr>
              <w:t>Adaptacja budynku dawnej mansjonarii w Łęcznej do pełnienia funkcji kulturalnych i społecznych wraz z poprawą dostępności obiektu.</w:t>
            </w:r>
          </w:p>
        </w:tc>
        <w:tc>
          <w:tcPr>
            <w:tcW w:w="651" w:type="dxa"/>
            <w:shd w:val="clear" w:color="auto" w:fill="F5E3D1" w:themeFill="accent6" w:themeFillTint="33"/>
            <w:textDirection w:val="btLr"/>
            <w:vAlign w:val="center"/>
          </w:tcPr>
          <w:p w14:paraId="06655B93" w14:textId="55E11108" w:rsidR="00962B01" w:rsidRPr="00962B01" w:rsidRDefault="00C21766" w:rsidP="00C21766">
            <w:pPr>
              <w:ind w:left="113" w:right="113" w:firstLine="0"/>
              <w:jc w:val="left"/>
              <w:cnfStyle w:val="100000000000" w:firstRow="1" w:lastRow="0" w:firstColumn="0" w:lastColumn="0" w:oddVBand="0" w:evenVBand="0" w:oddHBand="0" w:evenHBand="0" w:firstRowFirstColumn="0" w:firstRowLastColumn="0" w:lastRowFirstColumn="0" w:lastRowLastColumn="0"/>
              <w:rPr>
                <w:b w:val="0"/>
                <w:bCs w:val="0"/>
                <w:sz w:val="18"/>
                <w:szCs w:val="18"/>
              </w:rPr>
            </w:pPr>
            <w:r>
              <w:rPr>
                <w:b w:val="0"/>
                <w:bCs w:val="0"/>
                <w:sz w:val="18"/>
                <w:szCs w:val="18"/>
              </w:rPr>
              <w:t xml:space="preserve">11. </w:t>
            </w:r>
            <w:r w:rsidR="00962B01" w:rsidRPr="00962B01">
              <w:rPr>
                <w:b w:val="0"/>
                <w:bCs w:val="0"/>
                <w:sz w:val="18"/>
                <w:szCs w:val="18"/>
              </w:rPr>
              <w:t>Budowa przedszkola publicznego przy ulicy Tysiąclecia w Łęcznej.</w:t>
            </w:r>
          </w:p>
        </w:tc>
        <w:tc>
          <w:tcPr>
            <w:tcW w:w="652" w:type="dxa"/>
            <w:shd w:val="clear" w:color="auto" w:fill="F5E3D1" w:themeFill="accent6" w:themeFillTint="33"/>
            <w:textDirection w:val="btLr"/>
            <w:vAlign w:val="center"/>
          </w:tcPr>
          <w:p w14:paraId="7976D6FD" w14:textId="0D303266" w:rsidR="00962B01" w:rsidRPr="00962B01" w:rsidRDefault="00C21766" w:rsidP="00C21766">
            <w:pPr>
              <w:ind w:left="113" w:right="113" w:firstLine="0"/>
              <w:jc w:val="left"/>
              <w:cnfStyle w:val="100000000000" w:firstRow="1" w:lastRow="0" w:firstColumn="0" w:lastColumn="0" w:oddVBand="0" w:evenVBand="0" w:oddHBand="0" w:evenHBand="0" w:firstRowFirstColumn="0" w:firstRowLastColumn="0" w:lastRowFirstColumn="0" w:lastRowLastColumn="0"/>
              <w:rPr>
                <w:b w:val="0"/>
                <w:bCs w:val="0"/>
                <w:sz w:val="18"/>
                <w:szCs w:val="18"/>
              </w:rPr>
            </w:pPr>
            <w:r>
              <w:rPr>
                <w:b w:val="0"/>
                <w:bCs w:val="0"/>
                <w:sz w:val="18"/>
                <w:szCs w:val="18"/>
              </w:rPr>
              <w:t xml:space="preserve">12. </w:t>
            </w:r>
            <w:r w:rsidR="00962B01" w:rsidRPr="00962B01">
              <w:rPr>
                <w:b w:val="0"/>
                <w:bCs w:val="0"/>
                <w:sz w:val="18"/>
                <w:szCs w:val="18"/>
              </w:rPr>
              <w:t>,,Przedszkole równych szans” – wysoka jakość edukacji w Przedszkolu Publicznym nr 1 w Łęcznej</w:t>
            </w:r>
          </w:p>
        </w:tc>
        <w:tc>
          <w:tcPr>
            <w:tcW w:w="652" w:type="dxa"/>
            <w:shd w:val="clear" w:color="auto" w:fill="F5E3D1" w:themeFill="accent6" w:themeFillTint="33"/>
            <w:textDirection w:val="btLr"/>
            <w:vAlign w:val="center"/>
          </w:tcPr>
          <w:p w14:paraId="5F2297C7" w14:textId="12FCEA79" w:rsidR="00962B01" w:rsidRPr="00962B01" w:rsidRDefault="00C21766" w:rsidP="00C21766">
            <w:pPr>
              <w:ind w:left="113" w:right="113" w:firstLine="0"/>
              <w:jc w:val="left"/>
              <w:cnfStyle w:val="100000000000" w:firstRow="1" w:lastRow="0" w:firstColumn="0" w:lastColumn="0" w:oddVBand="0" w:evenVBand="0" w:oddHBand="0" w:evenHBand="0" w:firstRowFirstColumn="0" w:firstRowLastColumn="0" w:lastRowFirstColumn="0" w:lastRowLastColumn="0"/>
              <w:rPr>
                <w:b w:val="0"/>
                <w:bCs w:val="0"/>
                <w:sz w:val="18"/>
                <w:szCs w:val="18"/>
              </w:rPr>
            </w:pPr>
            <w:r>
              <w:rPr>
                <w:b w:val="0"/>
                <w:bCs w:val="0"/>
                <w:sz w:val="18"/>
                <w:szCs w:val="18"/>
              </w:rPr>
              <w:t xml:space="preserve">13. </w:t>
            </w:r>
            <w:r w:rsidR="00962B01" w:rsidRPr="00962B01">
              <w:rPr>
                <w:b w:val="0"/>
                <w:bCs w:val="0"/>
                <w:sz w:val="18"/>
                <w:szCs w:val="18"/>
              </w:rPr>
              <w:t>Przebudowa budynku szkolnego przy ul. Staszica 17 w Łęcznej na żłobek publiczny</w:t>
            </w:r>
          </w:p>
        </w:tc>
        <w:tc>
          <w:tcPr>
            <w:tcW w:w="652" w:type="dxa"/>
            <w:shd w:val="clear" w:color="auto" w:fill="F5E3D1" w:themeFill="accent6" w:themeFillTint="33"/>
            <w:textDirection w:val="btLr"/>
            <w:vAlign w:val="center"/>
          </w:tcPr>
          <w:p w14:paraId="4D258E79" w14:textId="49C8F41B" w:rsidR="00962B01" w:rsidRPr="00962B01" w:rsidRDefault="00C21766" w:rsidP="00C21766">
            <w:pPr>
              <w:ind w:left="113" w:right="113" w:firstLine="0"/>
              <w:jc w:val="left"/>
              <w:cnfStyle w:val="100000000000" w:firstRow="1" w:lastRow="0" w:firstColumn="0" w:lastColumn="0" w:oddVBand="0" w:evenVBand="0" w:oddHBand="0" w:evenHBand="0" w:firstRowFirstColumn="0" w:firstRowLastColumn="0" w:lastRowFirstColumn="0" w:lastRowLastColumn="0"/>
              <w:rPr>
                <w:b w:val="0"/>
                <w:bCs w:val="0"/>
                <w:sz w:val="18"/>
                <w:szCs w:val="18"/>
              </w:rPr>
            </w:pPr>
            <w:r>
              <w:rPr>
                <w:b w:val="0"/>
                <w:bCs w:val="0"/>
                <w:sz w:val="18"/>
                <w:szCs w:val="18"/>
              </w:rPr>
              <w:t xml:space="preserve">14. </w:t>
            </w:r>
            <w:r w:rsidR="00962B01" w:rsidRPr="00962B01">
              <w:rPr>
                <w:b w:val="0"/>
                <w:bCs w:val="0"/>
                <w:sz w:val="18"/>
                <w:szCs w:val="18"/>
              </w:rPr>
              <w:t>Przebudowa budynku przy ul. Lubelskiej 28 na obiekt o profilu usługowo-turystycznym</w:t>
            </w:r>
          </w:p>
        </w:tc>
        <w:tc>
          <w:tcPr>
            <w:tcW w:w="651" w:type="dxa"/>
            <w:shd w:val="clear" w:color="auto" w:fill="F5E3D1" w:themeFill="accent6" w:themeFillTint="33"/>
            <w:textDirection w:val="btLr"/>
            <w:vAlign w:val="center"/>
          </w:tcPr>
          <w:p w14:paraId="34D7A85A" w14:textId="07EB9149" w:rsidR="00962B01" w:rsidRPr="00962B01" w:rsidRDefault="00C21766" w:rsidP="00C21766">
            <w:pPr>
              <w:ind w:left="113" w:right="113" w:firstLine="0"/>
              <w:jc w:val="left"/>
              <w:cnfStyle w:val="100000000000" w:firstRow="1" w:lastRow="0" w:firstColumn="0" w:lastColumn="0" w:oddVBand="0" w:evenVBand="0" w:oddHBand="0" w:evenHBand="0" w:firstRowFirstColumn="0" w:firstRowLastColumn="0" w:lastRowFirstColumn="0" w:lastRowLastColumn="0"/>
              <w:rPr>
                <w:b w:val="0"/>
                <w:bCs w:val="0"/>
                <w:sz w:val="18"/>
                <w:szCs w:val="18"/>
              </w:rPr>
            </w:pPr>
            <w:r>
              <w:rPr>
                <w:b w:val="0"/>
                <w:bCs w:val="0"/>
                <w:sz w:val="18"/>
                <w:szCs w:val="18"/>
              </w:rPr>
              <w:t xml:space="preserve">15. </w:t>
            </w:r>
            <w:r w:rsidR="00962B01" w:rsidRPr="00962B01">
              <w:rPr>
                <w:b w:val="0"/>
                <w:bCs w:val="0"/>
                <w:sz w:val="18"/>
                <w:szCs w:val="18"/>
              </w:rPr>
              <w:t>Hortiterapia i zajęcia sensoryczne jako nowatorska forma wsparcia osób z niepełnosprawnościami.</w:t>
            </w:r>
          </w:p>
        </w:tc>
        <w:tc>
          <w:tcPr>
            <w:tcW w:w="652" w:type="dxa"/>
            <w:shd w:val="clear" w:color="auto" w:fill="F5E3D1" w:themeFill="accent6" w:themeFillTint="33"/>
            <w:textDirection w:val="btLr"/>
            <w:vAlign w:val="center"/>
          </w:tcPr>
          <w:p w14:paraId="5E988FDD" w14:textId="127014F8" w:rsidR="00962B01" w:rsidRPr="00962B01" w:rsidRDefault="00C21766" w:rsidP="00C21766">
            <w:pPr>
              <w:ind w:left="113" w:right="113" w:firstLine="0"/>
              <w:jc w:val="left"/>
              <w:cnfStyle w:val="100000000000" w:firstRow="1" w:lastRow="0" w:firstColumn="0" w:lastColumn="0" w:oddVBand="0" w:evenVBand="0" w:oddHBand="0" w:evenHBand="0" w:firstRowFirstColumn="0" w:firstRowLastColumn="0" w:lastRowFirstColumn="0" w:lastRowLastColumn="0"/>
              <w:rPr>
                <w:b w:val="0"/>
                <w:bCs w:val="0"/>
                <w:sz w:val="18"/>
                <w:szCs w:val="18"/>
              </w:rPr>
            </w:pPr>
            <w:r>
              <w:rPr>
                <w:b w:val="0"/>
                <w:bCs w:val="0"/>
                <w:sz w:val="18"/>
                <w:szCs w:val="18"/>
              </w:rPr>
              <w:t xml:space="preserve">16. </w:t>
            </w:r>
            <w:r w:rsidR="00962B01" w:rsidRPr="00962B01">
              <w:rPr>
                <w:b w:val="0"/>
                <w:bCs w:val="0"/>
                <w:sz w:val="18"/>
                <w:szCs w:val="18"/>
              </w:rPr>
              <w:t>Budowa ogrodów sensorycznych oraz tężni na terenie Ośrodka Rewalidacyjno- Wychowawczego w Łęcznej</w:t>
            </w:r>
          </w:p>
        </w:tc>
        <w:tc>
          <w:tcPr>
            <w:tcW w:w="652" w:type="dxa"/>
            <w:shd w:val="clear" w:color="auto" w:fill="F5E3D1" w:themeFill="accent6" w:themeFillTint="33"/>
            <w:textDirection w:val="btLr"/>
            <w:vAlign w:val="center"/>
          </w:tcPr>
          <w:p w14:paraId="3816BEFE" w14:textId="542990B0" w:rsidR="00962B01" w:rsidRPr="00962B01" w:rsidRDefault="00C21766" w:rsidP="00C21766">
            <w:pPr>
              <w:ind w:left="113" w:right="113" w:firstLine="0"/>
              <w:jc w:val="left"/>
              <w:cnfStyle w:val="100000000000" w:firstRow="1" w:lastRow="0" w:firstColumn="0" w:lastColumn="0" w:oddVBand="0" w:evenVBand="0" w:oddHBand="0" w:evenHBand="0" w:firstRowFirstColumn="0" w:firstRowLastColumn="0" w:lastRowFirstColumn="0" w:lastRowLastColumn="0"/>
              <w:rPr>
                <w:b w:val="0"/>
                <w:bCs w:val="0"/>
                <w:sz w:val="18"/>
                <w:szCs w:val="18"/>
              </w:rPr>
            </w:pPr>
            <w:r>
              <w:rPr>
                <w:b w:val="0"/>
                <w:bCs w:val="0"/>
                <w:sz w:val="18"/>
                <w:szCs w:val="18"/>
              </w:rPr>
              <w:t xml:space="preserve">17. </w:t>
            </w:r>
            <w:r w:rsidR="00962B01" w:rsidRPr="00962B01">
              <w:rPr>
                <w:b w:val="0"/>
                <w:bCs w:val="0"/>
                <w:sz w:val="18"/>
                <w:szCs w:val="18"/>
              </w:rPr>
              <w:t>Rozbudowa infrastruktury dla świadczenia usług na rzecz grup wykluczanych społecznie, mieszkańców miasta i gminy Łęczna</w:t>
            </w:r>
          </w:p>
        </w:tc>
        <w:tc>
          <w:tcPr>
            <w:tcW w:w="651" w:type="dxa"/>
            <w:shd w:val="clear" w:color="auto" w:fill="F5E3D1" w:themeFill="accent6" w:themeFillTint="33"/>
            <w:textDirection w:val="btLr"/>
            <w:vAlign w:val="center"/>
          </w:tcPr>
          <w:p w14:paraId="7B3053FC" w14:textId="4D41FB3C" w:rsidR="00962B01" w:rsidRPr="00962B01" w:rsidRDefault="00C21766" w:rsidP="00C21766">
            <w:pPr>
              <w:ind w:left="113" w:right="113" w:firstLine="0"/>
              <w:jc w:val="left"/>
              <w:cnfStyle w:val="100000000000" w:firstRow="1" w:lastRow="0" w:firstColumn="0" w:lastColumn="0" w:oddVBand="0" w:evenVBand="0" w:oddHBand="0" w:evenHBand="0" w:firstRowFirstColumn="0" w:firstRowLastColumn="0" w:lastRowFirstColumn="0" w:lastRowLastColumn="0"/>
              <w:rPr>
                <w:b w:val="0"/>
                <w:bCs w:val="0"/>
                <w:sz w:val="18"/>
                <w:szCs w:val="18"/>
              </w:rPr>
            </w:pPr>
            <w:r>
              <w:rPr>
                <w:b w:val="0"/>
                <w:bCs w:val="0"/>
                <w:sz w:val="18"/>
                <w:szCs w:val="18"/>
              </w:rPr>
              <w:t xml:space="preserve">18. </w:t>
            </w:r>
            <w:r w:rsidR="00962B01" w:rsidRPr="00962B01">
              <w:rPr>
                <w:b w:val="0"/>
                <w:bCs w:val="0"/>
                <w:sz w:val="18"/>
                <w:szCs w:val="18"/>
              </w:rPr>
              <w:t>Rozwój usług świadczonych na rzecz grup wykluczanych społecznie, mieszkańców miasta i gminy Łęczna</w:t>
            </w:r>
          </w:p>
        </w:tc>
        <w:tc>
          <w:tcPr>
            <w:tcW w:w="652" w:type="dxa"/>
            <w:shd w:val="clear" w:color="auto" w:fill="F5E3D1" w:themeFill="accent6" w:themeFillTint="33"/>
            <w:textDirection w:val="btLr"/>
            <w:vAlign w:val="center"/>
          </w:tcPr>
          <w:p w14:paraId="2C19C705" w14:textId="0AF28883" w:rsidR="00962B01" w:rsidRPr="00962B01" w:rsidRDefault="00C21766" w:rsidP="00C21766">
            <w:pPr>
              <w:ind w:left="113" w:right="113" w:firstLine="0"/>
              <w:jc w:val="left"/>
              <w:cnfStyle w:val="100000000000" w:firstRow="1" w:lastRow="0" w:firstColumn="0" w:lastColumn="0" w:oddVBand="0" w:evenVBand="0" w:oddHBand="0" w:evenHBand="0" w:firstRowFirstColumn="0" w:firstRowLastColumn="0" w:lastRowFirstColumn="0" w:lastRowLastColumn="0"/>
              <w:rPr>
                <w:b w:val="0"/>
                <w:bCs w:val="0"/>
                <w:sz w:val="18"/>
                <w:szCs w:val="18"/>
              </w:rPr>
            </w:pPr>
            <w:r>
              <w:rPr>
                <w:b w:val="0"/>
                <w:bCs w:val="0"/>
                <w:sz w:val="18"/>
                <w:szCs w:val="18"/>
              </w:rPr>
              <w:t xml:space="preserve">19. </w:t>
            </w:r>
            <w:r w:rsidR="00962B01" w:rsidRPr="00962B01">
              <w:rPr>
                <w:b w:val="0"/>
                <w:bCs w:val="0"/>
                <w:sz w:val="18"/>
                <w:szCs w:val="18"/>
              </w:rPr>
              <w:t>Naprawa/renowacja metodą bezwykopową kolektora sanitarnego ul. Lubelska w mieście Łęczna</w:t>
            </w:r>
          </w:p>
        </w:tc>
        <w:tc>
          <w:tcPr>
            <w:tcW w:w="652" w:type="dxa"/>
            <w:shd w:val="clear" w:color="auto" w:fill="F5E3D1" w:themeFill="accent6" w:themeFillTint="33"/>
            <w:textDirection w:val="btLr"/>
            <w:vAlign w:val="center"/>
          </w:tcPr>
          <w:p w14:paraId="60B04042" w14:textId="1C9D1E3A" w:rsidR="00962B01" w:rsidRPr="00962B01" w:rsidRDefault="00C21766" w:rsidP="00C21766">
            <w:pPr>
              <w:ind w:left="113" w:right="113" w:firstLine="0"/>
              <w:jc w:val="left"/>
              <w:cnfStyle w:val="100000000000" w:firstRow="1" w:lastRow="0" w:firstColumn="0" w:lastColumn="0" w:oddVBand="0" w:evenVBand="0" w:oddHBand="0" w:evenHBand="0" w:firstRowFirstColumn="0" w:firstRowLastColumn="0" w:lastRowFirstColumn="0" w:lastRowLastColumn="0"/>
              <w:rPr>
                <w:b w:val="0"/>
                <w:bCs w:val="0"/>
                <w:sz w:val="18"/>
                <w:szCs w:val="18"/>
              </w:rPr>
            </w:pPr>
            <w:r>
              <w:rPr>
                <w:b w:val="0"/>
                <w:bCs w:val="0"/>
                <w:sz w:val="18"/>
                <w:szCs w:val="18"/>
              </w:rPr>
              <w:t xml:space="preserve">20. </w:t>
            </w:r>
            <w:r w:rsidR="00962B01" w:rsidRPr="00962B01">
              <w:rPr>
                <w:b w:val="0"/>
                <w:bCs w:val="0"/>
                <w:sz w:val="18"/>
                <w:szCs w:val="18"/>
              </w:rPr>
              <w:t>Naprawa/renowacja metodą bezwykopową kolektora sanitarnego wzdłuż rzeki Świnki w mieście Łęczna (od ul. Kapitana Żabickiego)</w:t>
            </w:r>
          </w:p>
        </w:tc>
        <w:tc>
          <w:tcPr>
            <w:tcW w:w="652" w:type="dxa"/>
            <w:shd w:val="clear" w:color="auto" w:fill="F5E3D1" w:themeFill="accent6" w:themeFillTint="33"/>
            <w:textDirection w:val="btLr"/>
            <w:vAlign w:val="center"/>
          </w:tcPr>
          <w:p w14:paraId="246358F9" w14:textId="45C3477D" w:rsidR="00962B01" w:rsidRPr="00962B01" w:rsidRDefault="00C21766" w:rsidP="00C21766">
            <w:pPr>
              <w:ind w:left="113" w:right="113" w:firstLine="0"/>
              <w:jc w:val="left"/>
              <w:cnfStyle w:val="100000000000" w:firstRow="1" w:lastRow="0" w:firstColumn="0" w:lastColumn="0" w:oddVBand="0" w:evenVBand="0" w:oddHBand="0" w:evenHBand="0" w:firstRowFirstColumn="0" w:firstRowLastColumn="0" w:lastRowFirstColumn="0" w:lastRowLastColumn="0"/>
              <w:rPr>
                <w:b w:val="0"/>
                <w:bCs w:val="0"/>
                <w:sz w:val="18"/>
                <w:szCs w:val="18"/>
              </w:rPr>
            </w:pPr>
            <w:r>
              <w:rPr>
                <w:b w:val="0"/>
                <w:bCs w:val="0"/>
                <w:sz w:val="18"/>
                <w:szCs w:val="18"/>
              </w:rPr>
              <w:t xml:space="preserve">21. </w:t>
            </w:r>
            <w:r w:rsidR="00962B01" w:rsidRPr="00962B01">
              <w:rPr>
                <w:b w:val="0"/>
                <w:bCs w:val="0"/>
                <w:sz w:val="18"/>
                <w:szCs w:val="18"/>
              </w:rPr>
              <w:t>Proekologiczni mieszkańcy Łęcznej</w:t>
            </w:r>
          </w:p>
        </w:tc>
      </w:tr>
      <w:bookmarkEnd w:id="150"/>
      <w:tr w:rsidR="00500F5A" w14:paraId="2DE45F73" w14:textId="12591257" w:rsidTr="00A37A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F5E3D1" w:themeFill="accent6" w:themeFillTint="33"/>
            <w:vAlign w:val="center"/>
          </w:tcPr>
          <w:p w14:paraId="65B82322" w14:textId="77777777" w:rsidR="00962B01" w:rsidRPr="00C21766" w:rsidRDefault="00962B01" w:rsidP="00D536B8">
            <w:pPr>
              <w:ind w:firstLine="0"/>
              <w:jc w:val="center"/>
              <w:rPr>
                <w:b w:val="0"/>
                <w:bCs w:val="0"/>
                <w:sz w:val="20"/>
                <w:szCs w:val="20"/>
              </w:rPr>
            </w:pPr>
            <w:r w:rsidRPr="00C21766">
              <w:rPr>
                <w:b w:val="0"/>
                <w:bCs w:val="0"/>
                <w:sz w:val="20"/>
                <w:szCs w:val="20"/>
              </w:rPr>
              <w:t>1</w:t>
            </w:r>
          </w:p>
        </w:tc>
        <w:tc>
          <w:tcPr>
            <w:tcW w:w="651" w:type="dxa"/>
            <w:gridSpan w:val="2"/>
            <w:shd w:val="clear" w:color="auto" w:fill="FFFFFF" w:themeFill="background1"/>
          </w:tcPr>
          <w:p w14:paraId="6428C19E"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0A98A451"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1CE469B5"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01B7F3AA"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090B68FF"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15C7C6DF"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2C252761"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541" w:type="dxa"/>
            <w:shd w:val="clear" w:color="auto" w:fill="7B4A3A" w:themeFill="accent2" w:themeFillShade="BF"/>
          </w:tcPr>
          <w:p w14:paraId="28647EAE"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762" w:type="dxa"/>
            <w:shd w:val="clear" w:color="auto" w:fill="7B4A3A" w:themeFill="accent2" w:themeFillShade="BF"/>
          </w:tcPr>
          <w:p w14:paraId="325CB184"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2912DE0C"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53DD4052"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69F976B2"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224B7836"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444F7886"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37CF7C67"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6AE68322"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21565B3E"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57492A91"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139062BE"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1FDF2168"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7B4A3A" w:themeFill="accent2" w:themeFillShade="BF"/>
          </w:tcPr>
          <w:p w14:paraId="7E214AD3"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r>
      <w:tr w:rsidR="00500F5A" w14:paraId="67A5CF1E" w14:textId="5E407BD5" w:rsidTr="00A37A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F5E3D1" w:themeFill="accent6" w:themeFillTint="33"/>
            <w:vAlign w:val="center"/>
          </w:tcPr>
          <w:p w14:paraId="2D2E8510" w14:textId="77777777" w:rsidR="00962B01" w:rsidRPr="00C21766" w:rsidRDefault="00962B01" w:rsidP="00D536B8">
            <w:pPr>
              <w:ind w:firstLine="0"/>
              <w:jc w:val="center"/>
              <w:rPr>
                <w:b w:val="0"/>
                <w:bCs w:val="0"/>
                <w:sz w:val="20"/>
                <w:szCs w:val="20"/>
              </w:rPr>
            </w:pPr>
            <w:r w:rsidRPr="00C21766">
              <w:rPr>
                <w:b w:val="0"/>
                <w:bCs w:val="0"/>
                <w:sz w:val="20"/>
                <w:szCs w:val="20"/>
              </w:rPr>
              <w:t>2</w:t>
            </w:r>
          </w:p>
        </w:tc>
        <w:tc>
          <w:tcPr>
            <w:tcW w:w="651" w:type="dxa"/>
            <w:gridSpan w:val="2"/>
            <w:shd w:val="clear" w:color="auto" w:fill="FFFFFF" w:themeFill="background1"/>
          </w:tcPr>
          <w:p w14:paraId="6CB378D2"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3C2F1177"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7B4A3A" w:themeFill="accent2" w:themeFillShade="BF"/>
          </w:tcPr>
          <w:p w14:paraId="74BDE1C3"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338AE662"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7B4A3A" w:themeFill="accent2" w:themeFillShade="BF"/>
          </w:tcPr>
          <w:p w14:paraId="72B510D8"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2754271B"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626CFB5E"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541" w:type="dxa"/>
            <w:shd w:val="clear" w:color="auto" w:fill="7B4A3A" w:themeFill="accent2" w:themeFillShade="BF"/>
          </w:tcPr>
          <w:p w14:paraId="09F426B5"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762" w:type="dxa"/>
            <w:shd w:val="clear" w:color="auto" w:fill="7B4A3A" w:themeFill="accent2" w:themeFillShade="BF"/>
          </w:tcPr>
          <w:p w14:paraId="767DB442"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4F794542"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7A62C36C"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39F00D42"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49395CBE"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38A7AE9B"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13E23206"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78244CEB"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0D9A128C"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7D1EE079"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2A1FD97B"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08621C69"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7B4A3A" w:themeFill="accent2" w:themeFillShade="BF"/>
          </w:tcPr>
          <w:p w14:paraId="6ADB8BE5"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r>
      <w:tr w:rsidR="00500F5A" w14:paraId="19F08824" w14:textId="0392B127" w:rsidTr="00A37A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F5E3D1" w:themeFill="accent6" w:themeFillTint="33"/>
            <w:vAlign w:val="center"/>
          </w:tcPr>
          <w:p w14:paraId="5F07A1EA" w14:textId="77777777" w:rsidR="00962B01" w:rsidRPr="00C21766" w:rsidRDefault="00962B01" w:rsidP="00D536B8">
            <w:pPr>
              <w:ind w:firstLine="0"/>
              <w:jc w:val="center"/>
              <w:rPr>
                <w:b w:val="0"/>
                <w:bCs w:val="0"/>
                <w:sz w:val="20"/>
                <w:szCs w:val="20"/>
              </w:rPr>
            </w:pPr>
            <w:r w:rsidRPr="00C21766">
              <w:rPr>
                <w:b w:val="0"/>
                <w:bCs w:val="0"/>
                <w:sz w:val="20"/>
                <w:szCs w:val="20"/>
              </w:rPr>
              <w:t>3</w:t>
            </w:r>
          </w:p>
        </w:tc>
        <w:tc>
          <w:tcPr>
            <w:tcW w:w="651" w:type="dxa"/>
            <w:gridSpan w:val="2"/>
            <w:shd w:val="clear" w:color="auto" w:fill="FFFFFF" w:themeFill="background1"/>
          </w:tcPr>
          <w:p w14:paraId="42DB7D0D"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7B4A3A" w:themeFill="accent2" w:themeFillShade="BF"/>
          </w:tcPr>
          <w:p w14:paraId="79593CE7"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6F825A4F"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76CF7438"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0FAA7B5D"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1A4B4B5F"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559731E9"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541" w:type="dxa"/>
            <w:shd w:val="clear" w:color="auto" w:fill="FFFFFF" w:themeFill="background1"/>
          </w:tcPr>
          <w:p w14:paraId="24628C8A"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762" w:type="dxa"/>
            <w:shd w:val="clear" w:color="auto" w:fill="FFFFFF" w:themeFill="background1"/>
          </w:tcPr>
          <w:p w14:paraId="73B65C40"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35FE0673"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6D4A45B6"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55615273"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11A4DF05"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7D0C831A"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640E76CD"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79CE1050"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5388749A"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3BAAA079"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163F3C8C"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147EB63F"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2DA2DA72"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r>
      <w:tr w:rsidR="00500F5A" w14:paraId="4B5D1BFC" w14:textId="5BA30082" w:rsidTr="00A37A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F5E3D1" w:themeFill="accent6" w:themeFillTint="33"/>
            <w:vAlign w:val="center"/>
          </w:tcPr>
          <w:p w14:paraId="3BA3959C" w14:textId="77777777" w:rsidR="00962B01" w:rsidRPr="00C21766" w:rsidRDefault="00962B01" w:rsidP="00D536B8">
            <w:pPr>
              <w:ind w:firstLine="0"/>
              <w:jc w:val="center"/>
              <w:rPr>
                <w:b w:val="0"/>
                <w:bCs w:val="0"/>
                <w:sz w:val="20"/>
                <w:szCs w:val="20"/>
              </w:rPr>
            </w:pPr>
            <w:r w:rsidRPr="00C21766">
              <w:rPr>
                <w:b w:val="0"/>
                <w:bCs w:val="0"/>
                <w:sz w:val="20"/>
                <w:szCs w:val="20"/>
              </w:rPr>
              <w:t>4</w:t>
            </w:r>
          </w:p>
        </w:tc>
        <w:tc>
          <w:tcPr>
            <w:tcW w:w="651" w:type="dxa"/>
            <w:gridSpan w:val="2"/>
            <w:shd w:val="clear" w:color="auto" w:fill="FFFFFF" w:themeFill="background1"/>
          </w:tcPr>
          <w:p w14:paraId="0DAF54EC"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1A598DA5"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789BB759"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08D5CB52"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7B4A3A" w:themeFill="accent2" w:themeFillShade="BF"/>
          </w:tcPr>
          <w:p w14:paraId="0CE5B12E"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62CAE183"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1C3A5A73"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541" w:type="dxa"/>
            <w:shd w:val="clear" w:color="auto" w:fill="7B4A3A" w:themeFill="accent2" w:themeFillShade="BF"/>
          </w:tcPr>
          <w:p w14:paraId="05ACAAEC"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762" w:type="dxa"/>
            <w:shd w:val="clear" w:color="auto" w:fill="7B4A3A" w:themeFill="accent2" w:themeFillShade="BF"/>
          </w:tcPr>
          <w:p w14:paraId="4C25DB9A"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636681CD"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6E8E9406"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6ED1A25D"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7B4EB11C"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14ED6B99"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734579C3"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5E1F9257"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2B022B25"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40EE4576"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60CB8A89"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2C2D1ADE"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7B4A3A" w:themeFill="accent2" w:themeFillShade="BF"/>
          </w:tcPr>
          <w:p w14:paraId="175764CE"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r>
      <w:tr w:rsidR="00500F5A" w14:paraId="1EDFC7D7" w14:textId="0EC2E3B1" w:rsidTr="00A37A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F5E3D1" w:themeFill="accent6" w:themeFillTint="33"/>
            <w:vAlign w:val="center"/>
          </w:tcPr>
          <w:p w14:paraId="4E076CFC" w14:textId="77777777" w:rsidR="00962B01" w:rsidRPr="00C21766" w:rsidRDefault="00962B01" w:rsidP="00D536B8">
            <w:pPr>
              <w:ind w:firstLine="0"/>
              <w:jc w:val="center"/>
              <w:rPr>
                <w:b w:val="0"/>
                <w:bCs w:val="0"/>
                <w:sz w:val="20"/>
                <w:szCs w:val="20"/>
              </w:rPr>
            </w:pPr>
            <w:r w:rsidRPr="00C21766">
              <w:rPr>
                <w:b w:val="0"/>
                <w:bCs w:val="0"/>
                <w:sz w:val="20"/>
                <w:szCs w:val="20"/>
              </w:rPr>
              <w:t>5</w:t>
            </w:r>
          </w:p>
        </w:tc>
        <w:tc>
          <w:tcPr>
            <w:tcW w:w="651" w:type="dxa"/>
            <w:gridSpan w:val="2"/>
            <w:shd w:val="clear" w:color="auto" w:fill="FFFFFF" w:themeFill="background1"/>
          </w:tcPr>
          <w:p w14:paraId="0DECE29B"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7B4A3A" w:themeFill="accent2" w:themeFillShade="BF"/>
          </w:tcPr>
          <w:p w14:paraId="53BE0CBB"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3CFB3328"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7B4A3A" w:themeFill="accent2" w:themeFillShade="BF"/>
          </w:tcPr>
          <w:p w14:paraId="0BE65B7A"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1F5017E9"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5EB20F26"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6FFC05E9"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541" w:type="dxa"/>
            <w:shd w:val="clear" w:color="auto" w:fill="FFFFFF" w:themeFill="background1"/>
          </w:tcPr>
          <w:p w14:paraId="327BA512"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762" w:type="dxa"/>
            <w:shd w:val="clear" w:color="auto" w:fill="FFFFFF" w:themeFill="background1"/>
          </w:tcPr>
          <w:p w14:paraId="4C786CE5"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42F6605D"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00DB9B18"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03D989E4"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4B8B9CB6"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4607CFE3"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34BF02EB"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72F84FF9"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1A630771"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5C046B78"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2556099B"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34772284"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65A5C142"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r>
      <w:tr w:rsidR="00500F5A" w14:paraId="36A46401" w14:textId="22F3F784" w:rsidTr="00A37A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F5E3D1" w:themeFill="accent6" w:themeFillTint="33"/>
            <w:vAlign w:val="center"/>
          </w:tcPr>
          <w:p w14:paraId="0A024E1D" w14:textId="77777777" w:rsidR="00962B01" w:rsidRPr="00C21766" w:rsidRDefault="00962B01" w:rsidP="00D536B8">
            <w:pPr>
              <w:ind w:firstLine="0"/>
              <w:jc w:val="center"/>
              <w:rPr>
                <w:b w:val="0"/>
                <w:bCs w:val="0"/>
                <w:sz w:val="20"/>
                <w:szCs w:val="20"/>
              </w:rPr>
            </w:pPr>
            <w:r w:rsidRPr="00C21766">
              <w:rPr>
                <w:b w:val="0"/>
                <w:bCs w:val="0"/>
                <w:sz w:val="20"/>
                <w:szCs w:val="20"/>
              </w:rPr>
              <w:t>6</w:t>
            </w:r>
          </w:p>
        </w:tc>
        <w:tc>
          <w:tcPr>
            <w:tcW w:w="651" w:type="dxa"/>
            <w:gridSpan w:val="2"/>
            <w:shd w:val="clear" w:color="auto" w:fill="FFFFFF" w:themeFill="background1"/>
          </w:tcPr>
          <w:p w14:paraId="157B5B32"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38664A88"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4746142E"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6680FB34"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7D31F991"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01401D4D"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7B4A3A" w:themeFill="accent2" w:themeFillShade="BF"/>
          </w:tcPr>
          <w:p w14:paraId="13B0BC90"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541" w:type="dxa"/>
            <w:shd w:val="clear" w:color="auto" w:fill="7B4A3A" w:themeFill="accent2" w:themeFillShade="BF"/>
          </w:tcPr>
          <w:p w14:paraId="7E3E8C85"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762" w:type="dxa"/>
            <w:shd w:val="clear" w:color="auto" w:fill="7B4A3A" w:themeFill="accent2" w:themeFillShade="BF"/>
          </w:tcPr>
          <w:p w14:paraId="40A1B61A"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16D3D558"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57AC58E6"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09DB57C9"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3EC36088"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685B292E"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0C47B982"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7CC43A12"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68E4D9D1"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616B6C3A"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59C30D3E"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4EAF8D86"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7B4A3A" w:themeFill="accent2" w:themeFillShade="BF"/>
          </w:tcPr>
          <w:p w14:paraId="046B4412"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r>
      <w:tr w:rsidR="00500F5A" w14:paraId="6C8B1331" w14:textId="221F1419" w:rsidTr="00A37A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F5E3D1" w:themeFill="accent6" w:themeFillTint="33"/>
            <w:vAlign w:val="center"/>
          </w:tcPr>
          <w:p w14:paraId="5B9D418B" w14:textId="77777777" w:rsidR="00962B01" w:rsidRPr="00C21766" w:rsidRDefault="00962B01" w:rsidP="00D536B8">
            <w:pPr>
              <w:ind w:firstLine="0"/>
              <w:jc w:val="center"/>
              <w:rPr>
                <w:b w:val="0"/>
                <w:bCs w:val="0"/>
                <w:sz w:val="20"/>
                <w:szCs w:val="20"/>
              </w:rPr>
            </w:pPr>
            <w:r w:rsidRPr="00C21766">
              <w:rPr>
                <w:b w:val="0"/>
                <w:bCs w:val="0"/>
                <w:sz w:val="20"/>
                <w:szCs w:val="20"/>
              </w:rPr>
              <w:t>7</w:t>
            </w:r>
          </w:p>
        </w:tc>
        <w:tc>
          <w:tcPr>
            <w:tcW w:w="651" w:type="dxa"/>
            <w:gridSpan w:val="2"/>
            <w:shd w:val="clear" w:color="auto" w:fill="FFFFFF" w:themeFill="background1"/>
          </w:tcPr>
          <w:p w14:paraId="3AE860C4"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7FD50EEC"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2BAA7E21"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46B57E59"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3BBCE550"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7B4A3A" w:themeFill="accent2" w:themeFillShade="BF"/>
          </w:tcPr>
          <w:p w14:paraId="58B604C1"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59E14005"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541" w:type="dxa"/>
            <w:shd w:val="clear" w:color="auto" w:fill="FFFFFF" w:themeFill="background1"/>
          </w:tcPr>
          <w:p w14:paraId="3161ECD7"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762" w:type="dxa"/>
            <w:shd w:val="clear" w:color="auto" w:fill="FFFFFF" w:themeFill="background1"/>
          </w:tcPr>
          <w:p w14:paraId="14C7B299"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4C1B5DCA"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50E9EFCA"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39A0F751"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6F3CBD95"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0841F132"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64CECC93"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5C04C32F"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401669E4"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05CBFC39"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6833965A"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72288AA7"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1D52C758"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r>
      <w:tr w:rsidR="00500F5A" w14:paraId="5BC5E2EB" w14:textId="0BB640A8" w:rsidTr="00A37A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F5E3D1" w:themeFill="accent6" w:themeFillTint="33"/>
            <w:vAlign w:val="center"/>
          </w:tcPr>
          <w:p w14:paraId="2E6C3F4E" w14:textId="77777777" w:rsidR="00962B01" w:rsidRPr="00C21766" w:rsidRDefault="00962B01" w:rsidP="00D536B8">
            <w:pPr>
              <w:ind w:firstLine="0"/>
              <w:jc w:val="center"/>
              <w:rPr>
                <w:b w:val="0"/>
                <w:bCs w:val="0"/>
                <w:sz w:val="20"/>
                <w:szCs w:val="20"/>
              </w:rPr>
            </w:pPr>
            <w:r w:rsidRPr="00C21766">
              <w:rPr>
                <w:b w:val="0"/>
                <w:bCs w:val="0"/>
                <w:sz w:val="20"/>
                <w:szCs w:val="20"/>
              </w:rPr>
              <w:lastRenderedPageBreak/>
              <w:t>8</w:t>
            </w:r>
          </w:p>
        </w:tc>
        <w:tc>
          <w:tcPr>
            <w:tcW w:w="651" w:type="dxa"/>
            <w:gridSpan w:val="2"/>
            <w:shd w:val="clear" w:color="auto" w:fill="7B4A3A" w:themeFill="accent2" w:themeFillShade="BF"/>
          </w:tcPr>
          <w:p w14:paraId="09C55A99"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7B4A3A" w:themeFill="accent2" w:themeFillShade="BF"/>
          </w:tcPr>
          <w:p w14:paraId="73314917"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44CDE952"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7B4A3A" w:themeFill="accent2" w:themeFillShade="BF"/>
          </w:tcPr>
          <w:p w14:paraId="2A7CD345"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11C1C7CD"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7B4A3A" w:themeFill="accent2" w:themeFillShade="BF"/>
          </w:tcPr>
          <w:p w14:paraId="521AACC2"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64626B89"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541" w:type="dxa"/>
            <w:shd w:val="clear" w:color="auto" w:fill="FFFFFF" w:themeFill="background1"/>
          </w:tcPr>
          <w:p w14:paraId="2EC4578A"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762" w:type="dxa"/>
            <w:shd w:val="clear" w:color="auto" w:fill="FFFFFF" w:themeFill="background1"/>
          </w:tcPr>
          <w:p w14:paraId="3D5F0AC5"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7B4A3A" w:themeFill="accent2" w:themeFillShade="BF"/>
          </w:tcPr>
          <w:p w14:paraId="022D05E8"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7B4A3A" w:themeFill="accent2" w:themeFillShade="BF"/>
          </w:tcPr>
          <w:p w14:paraId="14483CB2"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324D40F9"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7B4A3A" w:themeFill="accent2" w:themeFillShade="BF"/>
          </w:tcPr>
          <w:p w14:paraId="58C265CD"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34C83F0B"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01274D1C"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7B4A3A" w:themeFill="accent2" w:themeFillShade="BF"/>
          </w:tcPr>
          <w:p w14:paraId="290C4E1E"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7B4A3A" w:themeFill="accent2" w:themeFillShade="BF"/>
          </w:tcPr>
          <w:p w14:paraId="2B044A61"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44D22C20"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31B763C3"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235C3BF7"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69DB1DA8"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r>
      <w:tr w:rsidR="00500F5A" w14:paraId="55DBD0EC" w14:textId="160DB1D1" w:rsidTr="00A37A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F5E3D1" w:themeFill="accent6" w:themeFillTint="33"/>
            <w:vAlign w:val="center"/>
          </w:tcPr>
          <w:p w14:paraId="519F309B" w14:textId="77777777" w:rsidR="00962B01" w:rsidRPr="00C21766" w:rsidRDefault="00962B01" w:rsidP="00D536B8">
            <w:pPr>
              <w:ind w:firstLine="0"/>
              <w:jc w:val="center"/>
              <w:rPr>
                <w:b w:val="0"/>
                <w:bCs w:val="0"/>
                <w:sz w:val="20"/>
                <w:szCs w:val="20"/>
              </w:rPr>
            </w:pPr>
            <w:r w:rsidRPr="00C21766">
              <w:rPr>
                <w:b w:val="0"/>
                <w:bCs w:val="0"/>
                <w:sz w:val="20"/>
                <w:szCs w:val="20"/>
              </w:rPr>
              <w:t>9</w:t>
            </w:r>
          </w:p>
        </w:tc>
        <w:tc>
          <w:tcPr>
            <w:tcW w:w="651" w:type="dxa"/>
            <w:gridSpan w:val="2"/>
            <w:shd w:val="clear" w:color="auto" w:fill="7B4A3A" w:themeFill="accent2" w:themeFillShade="BF"/>
          </w:tcPr>
          <w:p w14:paraId="63188A71"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7B4A3A" w:themeFill="accent2" w:themeFillShade="BF"/>
          </w:tcPr>
          <w:p w14:paraId="3F83EC9D"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43191B87"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7B4A3A" w:themeFill="accent2" w:themeFillShade="BF"/>
          </w:tcPr>
          <w:p w14:paraId="3541D160"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390A26B8"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7B4A3A" w:themeFill="accent2" w:themeFillShade="BF"/>
          </w:tcPr>
          <w:p w14:paraId="557C2853"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1723DCEF"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541" w:type="dxa"/>
            <w:shd w:val="clear" w:color="auto" w:fill="FFFFFF" w:themeFill="background1"/>
          </w:tcPr>
          <w:p w14:paraId="55DF7C10"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762" w:type="dxa"/>
            <w:shd w:val="clear" w:color="auto" w:fill="FFFFFF" w:themeFill="background1"/>
          </w:tcPr>
          <w:p w14:paraId="79A75756"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23CE832B"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448AC517"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1AB7CD3D"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7B4A3A" w:themeFill="accent2" w:themeFillShade="BF"/>
          </w:tcPr>
          <w:p w14:paraId="18495463"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7B4A3A" w:themeFill="accent2" w:themeFillShade="BF"/>
          </w:tcPr>
          <w:p w14:paraId="5037086B"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6A4AE263"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0297DEEF"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7B4A3A" w:themeFill="accent2" w:themeFillShade="BF"/>
          </w:tcPr>
          <w:p w14:paraId="29D7B768"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13C8C376"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02A224B7"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4240F7A2"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266B551A"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r>
      <w:tr w:rsidR="00500F5A" w14:paraId="34ABE7CA" w14:textId="7EAC866E" w:rsidTr="00A37A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F5E3D1" w:themeFill="accent6" w:themeFillTint="33"/>
            <w:vAlign w:val="center"/>
          </w:tcPr>
          <w:p w14:paraId="6CEAC938" w14:textId="77777777" w:rsidR="00962B01" w:rsidRPr="00C21766" w:rsidRDefault="00962B01" w:rsidP="00D536B8">
            <w:pPr>
              <w:ind w:firstLine="0"/>
              <w:jc w:val="center"/>
              <w:rPr>
                <w:b w:val="0"/>
                <w:bCs w:val="0"/>
                <w:sz w:val="20"/>
                <w:szCs w:val="20"/>
              </w:rPr>
            </w:pPr>
            <w:r w:rsidRPr="00C21766">
              <w:rPr>
                <w:b w:val="0"/>
                <w:bCs w:val="0"/>
                <w:sz w:val="20"/>
                <w:szCs w:val="20"/>
              </w:rPr>
              <w:t>10</w:t>
            </w:r>
          </w:p>
        </w:tc>
        <w:tc>
          <w:tcPr>
            <w:tcW w:w="651" w:type="dxa"/>
            <w:gridSpan w:val="2"/>
            <w:shd w:val="clear" w:color="auto" w:fill="FFFFFF" w:themeFill="background1"/>
          </w:tcPr>
          <w:p w14:paraId="0636613C"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6F3CDFE2"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0D65DDEF"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17FFE4FB"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4F002BC7"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549C4CC8"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0B3A662F"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541" w:type="dxa"/>
            <w:shd w:val="clear" w:color="auto" w:fill="7B4A3A" w:themeFill="accent2" w:themeFillShade="BF"/>
          </w:tcPr>
          <w:p w14:paraId="5A6EBE2A"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762" w:type="dxa"/>
            <w:shd w:val="clear" w:color="auto" w:fill="FFFFFF" w:themeFill="background1"/>
          </w:tcPr>
          <w:p w14:paraId="658227B9"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4D3AD593"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65203B6C"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209481F7"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7C4AB180"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5888745C"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05E4C6D1"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7BAFA3E8"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51643355"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366CE973"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0D7AE41D"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410E2C76"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7B4A3A" w:themeFill="accent2" w:themeFillShade="BF"/>
          </w:tcPr>
          <w:p w14:paraId="3BAE2ECF"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r>
      <w:tr w:rsidR="00500F5A" w14:paraId="25A24609" w14:textId="244696FD" w:rsidTr="00A37A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F5E3D1" w:themeFill="accent6" w:themeFillTint="33"/>
            <w:vAlign w:val="center"/>
          </w:tcPr>
          <w:p w14:paraId="41E7FC23" w14:textId="77777777" w:rsidR="00962B01" w:rsidRPr="00C21766" w:rsidRDefault="00962B01" w:rsidP="00D536B8">
            <w:pPr>
              <w:ind w:firstLine="0"/>
              <w:jc w:val="center"/>
              <w:rPr>
                <w:b w:val="0"/>
                <w:bCs w:val="0"/>
                <w:sz w:val="20"/>
                <w:szCs w:val="20"/>
              </w:rPr>
            </w:pPr>
            <w:r w:rsidRPr="00C21766">
              <w:rPr>
                <w:b w:val="0"/>
                <w:bCs w:val="0"/>
                <w:sz w:val="20"/>
                <w:szCs w:val="20"/>
              </w:rPr>
              <w:t>11</w:t>
            </w:r>
          </w:p>
        </w:tc>
        <w:tc>
          <w:tcPr>
            <w:tcW w:w="651" w:type="dxa"/>
            <w:gridSpan w:val="2"/>
            <w:shd w:val="clear" w:color="auto" w:fill="FFFFFF" w:themeFill="background1"/>
          </w:tcPr>
          <w:p w14:paraId="7BC096B0"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2661E52F"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14A210AC"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28664CBC"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779A8F40"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7F768AF9"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01BE7510"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541" w:type="dxa"/>
            <w:shd w:val="clear" w:color="auto" w:fill="7B4A3A" w:themeFill="accent2" w:themeFillShade="BF"/>
          </w:tcPr>
          <w:p w14:paraId="029D8B02"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762" w:type="dxa"/>
            <w:shd w:val="clear" w:color="auto" w:fill="FFFFFF" w:themeFill="background1"/>
          </w:tcPr>
          <w:p w14:paraId="70EA74F0"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6D950847"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096B7020"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7B4A3A" w:themeFill="accent2" w:themeFillShade="BF"/>
          </w:tcPr>
          <w:p w14:paraId="79B9377D"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5192BBA2"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05350E32"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5F6E4D8F"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790607D3"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2D4D360D"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66E60F00"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67109FA5"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5BDB079F"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431B2EF1"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r>
      <w:tr w:rsidR="00500F5A" w14:paraId="1F3E52DE" w14:textId="04E4B4E3" w:rsidTr="00A37A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F5E3D1" w:themeFill="accent6" w:themeFillTint="33"/>
            <w:vAlign w:val="center"/>
          </w:tcPr>
          <w:p w14:paraId="5D658E00" w14:textId="77777777" w:rsidR="00962B01" w:rsidRPr="00C21766" w:rsidRDefault="00962B01" w:rsidP="00D536B8">
            <w:pPr>
              <w:ind w:firstLine="0"/>
              <w:jc w:val="center"/>
              <w:rPr>
                <w:b w:val="0"/>
                <w:bCs w:val="0"/>
                <w:sz w:val="20"/>
                <w:szCs w:val="20"/>
              </w:rPr>
            </w:pPr>
            <w:r w:rsidRPr="00C21766">
              <w:rPr>
                <w:b w:val="0"/>
                <w:bCs w:val="0"/>
                <w:sz w:val="20"/>
                <w:szCs w:val="20"/>
              </w:rPr>
              <w:t>12</w:t>
            </w:r>
          </w:p>
        </w:tc>
        <w:tc>
          <w:tcPr>
            <w:tcW w:w="651" w:type="dxa"/>
            <w:gridSpan w:val="2"/>
            <w:shd w:val="clear" w:color="auto" w:fill="FFFFFF" w:themeFill="background1"/>
          </w:tcPr>
          <w:p w14:paraId="1C0581D3"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1A523DBE"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60175D71"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7B689376"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75EE06C8"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47871CAB"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2563A942"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541" w:type="dxa"/>
            <w:shd w:val="clear" w:color="auto" w:fill="FFFFFF" w:themeFill="background1"/>
          </w:tcPr>
          <w:p w14:paraId="7B611A58"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762" w:type="dxa"/>
            <w:shd w:val="clear" w:color="auto" w:fill="FFFFFF" w:themeFill="background1"/>
          </w:tcPr>
          <w:p w14:paraId="573CAC36"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4DA77267"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7B4A3A" w:themeFill="accent2" w:themeFillShade="BF"/>
          </w:tcPr>
          <w:p w14:paraId="2BDCAAA4"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4B8B2B85"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35117445"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79A64491"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7AA17625"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494244F6"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7EBAE2CF"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2D4F53EF"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5EFBDDDA"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79F6E7AF"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54FC1A11"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r>
      <w:tr w:rsidR="00500F5A" w14:paraId="09AC2DCF" w14:textId="6680E174" w:rsidTr="00A37A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F5E3D1" w:themeFill="accent6" w:themeFillTint="33"/>
            <w:vAlign w:val="center"/>
          </w:tcPr>
          <w:p w14:paraId="34FDD801" w14:textId="77777777" w:rsidR="00962B01" w:rsidRPr="00C21766" w:rsidRDefault="00962B01" w:rsidP="00D536B8">
            <w:pPr>
              <w:ind w:firstLine="0"/>
              <w:jc w:val="center"/>
              <w:rPr>
                <w:b w:val="0"/>
                <w:bCs w:val="0"/>
                <w:sz w:val="20"/>
                <w:szCs w:val="20"/>
              </w:rPr>
            </w:pPr>
            <w:r w:rsidRPr="00C21766">
              <w:rPr>
                <w:b w:val="0"/>
                <w:bCs w:val="0"/>
                <w:sz w:val="20"/>
                <w:szCs w:val="20"/>
              </w:rPr>
              <w:t>13</w:t>
            </w:r>
          </w:p>
        </w:tc>
        <w:tc>
          <w:tcPr>
            <w:tcW w:w="651" w:type="dxa"/>
            <w:gridSpan w:val="2"/>
            <w:shd w:val="clear" w:color="auto" w:fill="FFFFFF" w:themeFill="background1"/>
          </w:tcPr>
          <w:p w14:paraId="0954718A"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07946014"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6236816E"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60105291"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6D3C7D4F"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44A02A79"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4F8A37A7"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541" w:type="dxa"/>
            <w:shd w:val="clear" w:color="auto" w:fill="7B4A3A" w:themeFill="accent2" w:themeFillShade="BF"/>
          </w:tcPr>
          <w:p w14:paraId="0485D764"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762" w:type="dxa"/>
            <w:shd w:val="clear" w:color="auto" w:fill="7B4A3A" w:themeFill="accent2" w:themeFillShade="BF"/>
          </w:tcPr>
          <w:p w14:paraId="1DA4C304"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54DA1FF5"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4F08D9FD"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219F8C8A"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00DF4482"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1053CF73"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7A4A264C"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0B139BB9"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18A7589A"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40D0EFC8"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26E58DEF"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30662B1C"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795612D4"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r>
      <w:tr w:rsidR="00500F5A" w14:paraId="6E908ECB" w14:textId="761D3A3C" w:rsidTr="00A37A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F5E3D1" w:themeFill="accent6" w:themeFillTint="33"/>
            <w:vAlign w:val="center"/>
          </w:tcPr>
          <w:p w14:paraId="2D660131" w14:textId="77777777" w:rsidR="00962B01" w:rsidRPr="00C21766" w:rsidRDefault="00962B01" w:rsidP="00D536B8">
            <w:pPr>
              <w:ind w:firstLine="0"/>
              <w:jc w:val="center"/>
              <w:rPr>
                <w:b w:val="0"/>
                <w:bCs w:val="0"/>
                <w:sz w:val="20"/>
                <w:szCs w:val="20"/>
              </w:rPr>
            </w:pPr>
            <w:r w:rsidRPr="00C21766">
              <w:rPr>
                <w:b w:val="0"/>
                <w:bCs w:val="0"/>
                <w:sz w:val="20"/>
                <w:szCs w:val="20"/>
              </w:rPr>
              <w:t>14</w:t>
            </w:r>
          </w:p>
        </w:tc>
        <w:tc>
          <w:tcPr>
            <w:tcW w:w="651" w:type="dxa"/>
            <w:gridSpan w:val="2"/>
            <w:shd w:val="clear" w:color="auto" w:fill="FFFFFF" w:themeFill="background1"/>
          </w:tcPr>
          <w:p w14:paraId="3D4887F9"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229526C3"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4EFCCF5F"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53AC42C2"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1289DEC0"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4E333029"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1CCB6884"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541" w:type="dxa"/>
            <w:shd w:val="clear" w:color="auto" w:fill="FFFFFF" w:themeFill="background1"/>
          </w:tcPr>
          <w:p w14:paraId="42755EB4"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762" w:type="dxa"/>
            <w:shd w:val="clear" w:color="auto" w:fill="7B4A3A" w:themeFill="accent2" w:themeFillShade="BF"/>
          </w:tcPr>
          <w:p w14:paraId="2BBEF58F"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57DF4471"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2B51868F"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71A3D7D0"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359B4BC9"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21B7365D"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0CAD472F"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48BAC55E"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56D43A77"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4A250D23"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66CA3774"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77B329A7"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5A500D4D" w14:textId="77777777" w:rsidR="00962B01" w:rsidRDefault="00962B01" w:rsidP="00021FD8">
            <w:pPr>
              <w:ind w:firstLine="0"/>
              <w:cnfStyle w:val="000000010000" w:firstRow="0" w:lastRow="0" w:firstColumn="0" w:lastColumn="0" w:oddVBand="0" w:evenVBand="0" w:oddHBand="0" w:evenHBand="1" w:firstRowFirstColumn="0" w:firstRowLastColumn="0" w:lastRowFirstColumn="0" w:lastRowLastColumn="0"/>
            </w:pPr>
          </w:p>
        </w:tc>
      </w:tr>
      <w:tr w:rsidR="00500F5A" w14:paraId="0372ACC1" w14:textId="4C1B2667" w:rsidTr="00A37A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F5E3D1" w:themeFill="accent6" w:themeFillTint="33"/>
            <w:vAlign w:val="center"/>
          </w:tcPr>
          <w:p w14:paraId="3AC2EED8" w14:textId="77777777" w:rsidR="00962B01" w:rsidRPr="00C21766" w:rsidRDefault="00962B01" w:rsidP="00D536B8">
            <w:pPr>
              <w:ind w:firstLine="0"/>
              <w:jc w:val="center"/>
              <w:rPr>
                <w:b w:val="0"/>
                <w:bCs w:val="0"/>
                <w:sz w:val="20"/>
                <w:szCs w:val="20"/>
              </w:rPr>
            </w:pPr>
            <w:r w:rsidRPr="00C21766">
              <w:rPr>
                <w:b w:val="0"/>
                <w:bCs w:val="0"/>
                <w:sz w:val="20"/>
                <w:szCs w:val="20"/>
              </w:rPr>
              <w:t>15</w:t>
            </w:r>
          </w:p>
        </w:tc>
        <w:tc>
          <w:tcPr>
            <w:tcW w:w="651" w:type="dxa"/>
            <w:gridSpan w:val="2"/>
            <w:shd w:val="clear" w:color="auto" w:fill="FFFFFF" w:themeFill="background1"/>
          </w:tcPr>
          <w:p w14:paraId="635199ED"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4C8B018C"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0BC739A5"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74FB23FD"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61A091D3"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680741AA"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796EF3D1"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541" w:type="dxa"/>
            <w:shd w:val="clear" w:color="auto" w:fill="FFFFFF" w:themeFill="background1"/>
          </w:tcPr>
          <w:p w14:paraId="308C89B2"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762" w:type="dxa"/>
            <w:shd w:val="clear" w:color="auto" w:fill="FFFFFF" w:themeFill="background1"/>
          </w:tcPr>
          <w:p w14:paraId="1A8B3361"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693ECF2D"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299EE15E"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4F389BD4"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49BEF533"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3DD16F8F"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26B1861C"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7B4A3A" w:themeFill="accent2" w:themeFillShade="BF"/>
          </w:tcPr>
          <w:p w14:paraId="6DD8AC94"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257A3783"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64820B6E"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7A7E0AC8"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71BC1F3F"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489D18AE" w14:textId="77777777" w:rsidR="00962B01" w:rsidRDefault="00962B01" w:rsidP="00021FD8">
            <w:pPr>
              <w:ind w:firstLine="0"/>
              <w:cnfStyle w:val="000000100000" w:firstRow="0" w:lastRow="0" w:firstColumn="0" w:lastColumn="0" w:oddVBand="0" w:evenVBand="0" w:oddHBand="1" w:evenHBand="0" w:firstRowFirstColumn="0" w:firstRowLastColumn="0" w:lastRowFirstColumn="0" w:lastRowLastColumn="0"/>
            </w:pPr>
          </w:p>
        </w:tc>
      </w:tr>
      <w:tr w:rsidR="00500F5A" w14:paraId="1F5E000F" w14:textId="77777777" w:rsidTr="00A37A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F5E3D1" w:themeFill="accent6" w:themeFillTint="33"/>
            <w:vAlign w:val="center"/>
          </w:tcPr>
          <w:p w14:paraId="0917BB4F" w14:textId="2E35C153" w:rsidR="00C21766" w:rsidRPr="00C21766" w:rsidRDefault="00C21766" w:rsidP="00D536B8">
            <w:pPr>
              <w:ind w:firstLine="0"/>
              <w:jc w:val="center"/>
              <w:rPr>
                <w:b w:val="0"/>
                <w:bCs w:val="0"/>
                <w:sz w:val="20"/>
                <w:szCs w:val="20"/>
              </w:rPr>
            </w:pPr>
            <w:r w:rsidRPr="00C21766">
              <w:rPr>
                <w:b w:val="0"/>
                <w:bCs w:val="0"/>
                <w:sz w:val="20"/>
                <w:szCs w:val="20"/>
              </w:rPr>
              <w:t>16</w:t>
            </w:r>
          </w:p>
        </w:tc>
        <w:tc>
          <w:tcPr>
            <w:tcW w:w="651" w:type="dxa"/>
            <w:gridSpan w:val="2"/>
            <w:shd w:val="clear" w:color="auto" w:fill="FFFFFF" w:themeFill="background1"/>
          </w:tcPr>
          <w:p w14:paraId="6E798529"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46F67054"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774018DC"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7106A1A9"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2674C669"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68EC60EA"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4F4EE8BE"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541" w:type="dxa"/>
            <w:shd w:val="clear" w:color="auto" w:fill="7B4A3A" w:themeFill="accent2" w:themeFillShade="BF"/>
          </w:tcPr>
          <w:p w14:paraId="2143A4E8"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762" w:type="dxa"/>
            <w:shd w:val="clear" w:color="auto" w:fill="FFFFFF" w:themeFill="background1"/>
          </w:tcPr>
          <w:p w14:paraId="3B1A10A1"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71FCBABD"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0794E517"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762563B7"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136F64CF"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337B2075"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7B4A3A" w:themeFill="accent2" w:themeFillShade="BF"/>
          </w:tcPr>
          <w:p w14:paraId="1598F861"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287D6CD8"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6EC55882"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23E15C5A"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17A0BC8B"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0C6DDDCA"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6DE2582F"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r>
      <w:tr w:rsidR="00500F5A" w14:paraId="32B4CB9B" w14:textId="77777777" w:rsidTr="00A37A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F5E3D1" w:themeFill="accent6" w:themeFillTint="33"/>
            <w:vAlign w:val="center"/>
          </w:tcPr>
          <w:p w14:paraId="7D0BCF5C" w14:textId="26C81F8A" w:rsidR="00C21766" w:rsidRPr="00C21766" w:rsidRDefault="00C21766" w:rsidP="00D536B8">
            <w:pPr>
              <w:ind w:firstLine="0"/>
              <w:jc w:val="center"/>
              <w:rPr>
                <w:b w:val="0"/>
                <w:bCs w:val="0"/>
                <w:sz w:val="20"/>
                <w:szCs w:val="20"/>
              </w:rPr>
            </w:pPr>
            <w:r w:rsidRPr="00C21766">
              <w:rPr>
                <w:b w:val="0"/>
                <w:bCs w:val="0"/>
                <w:sz w:val="20"/>
                <w:szCs w:val="20"/>
              </w:rPr>
              <w:t>17</w:t>
            </w:r>
          </w:p>
        </w:tc>
        <w:tc>
          <w:tcPr>
            <w:tcW w:w="651" w:type="dxa"/>
            <w:gridSpan w:val="2"/>
            <w:shd w:val="clear" w:color="auto" w:fill="FFFFFF" w:themeFill="background1"/>
          </w:tcPr>
          <w:p w14:paraId="491EF654"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43DCE2BC"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0BF3278F"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0A414396"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04CA9289"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6A64385B"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21D2E9CE"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541" w:type="dxa"/>
            <w:shd w:val="clear" w:color="auto" w:fill="7B4A3A" w:themeFill="accent2" w:themeFillShade="BF"/>
          </w:tcPr>
          <w:p w14:paraId="33604925"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762" w:type="dxa"/>
            <w:shd w:val="clear" w:color="auto" w:fill="7B4A3A" w:themeFill="accent2" w:themeFillShade="BF"/>
          </w:tcPr>
          <w:p w14:paraId="0FE2EAF5"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0F5C7CAB"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6A27606B"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03AAE0D6"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4D801DCD"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470413D2"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02792AAC"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7D66B19E"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67B8EFE3"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7B4A3A" w:themeFill="accent2" w:themeFillShade="BF"/>
          </w:tcPr>
          <w:p w14:paraId="3CD7C130"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3C1B3397"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7A9709EF"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0F650D1D"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r>
      <w:tr w:rsidR="00500F5A" w14:paraId="091B0701" w14:textId="77777777" w:rsidTr="00A37A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F5E3D1" w:themeFill="accent6" w:themeFillTint="33"/>
            <w:vAlign w:val="center"/>
          </w:tcPr>
          <w:p w14:paraId="24008EA5" w14:textId="40AA63F1" w:rsidR="00C21766" w:rsidRPr="00C21766" w:rsidRDefault="00C21766" w:rsidP="00D536B8">
            <w:pPr>
              <w:ind w:firstLine="0"/>
              <w:jc w:val="center"/>
              <w:rPr>
                <w:b w:val="0"/>
                <w:bCs w:val="0"/>
                <w:sz w:val="20"/>
                <w:szCs w:val="20"/>
              </w:rPr>
            </w:pPr>
            <w:r w:rsidRPr="00C21766">
              <w:rPr>
                <w:b w:val="0"/>
                <w:bCs w:val="0"/>
                <w:sz w:val="20"/>
                <w:szCs w:val="20"/>
              </w:rPr>
              <w:t>18</w:t>
            </w:r>
          </w:p>
        </w:tc>
        <w:tc>
          <w:tcPr>
            <w:tcW w:w="651" w:type="dxa"/>
            <w:gridSpan w:val="2"/>
            <w:shd w:val="clear" w:color="auto" w:fill="FFFFFF" w:themeFill="background1"/>
          </w:tcPr>
          <w:p w14:paraId="446D1C38"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28E066BD"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43D224B2"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6FD697CE"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168A9D32"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5EBD353E"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1BB08090"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541" w:type="dxa"/>
            <w:shd w:val="clear" w:color="auto" w:fill="FFFFFF" w:themeFill="background1"/>
          </w:tcPr>
          <w:p w14:paraId="5D40E383"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762" w:type="dxa"/>
            <w:shd w:val="clear" w:color="auto" w:fill="FFFFFF" w:themeFill="background1"/>
          </w:tcPr>
          <w:p w14:paraId="1D64F235"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44AC9805"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2C50DD92"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3550F724"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7E25F664"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116A6420"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398FD49A"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5DDBDB87"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7B4A3A" w:themeFill="accent2" w:themeFillShade="BF"/>
          </w:tcPr>
          <w:p w14:paraId="5681C41A"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4B4CEF2A"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617FF04D"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0432B635"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2884C8E0"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r>
      <w:tr w:rsidR="00500F5A" w14:paraId="3E0D2EDB" w14:textId="77777777" w:rsidTr="00A37A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F5E3D1" w:themeFill="accent6" w:themeFillTint="33"/>
            <w:vAlign w:val="center"/>
          </w:tcPr>
          <w:p w14:paraId="24AD6AE2" w14:textId="30CFA896" w:rsidR="00C21766" w:rsidRPr="00C21766" w:rsidRDefault="00C21766" w:rsidP="00D536B8">
            <w:pPr>
              <w:ind w:firstLine="0"/>
              <w:jc w:val="center"/>
              <w:rPr>
                <w:b w:val="0"/>
                <w:bCs w:val="0"/>
                <w:sz w:val="20"/>
                <w:szCs w:val="20"/>
              </w:rPr>
            </w:pPr>
            <w:r w:rsidRPr="00C21766">
              <w:rPr>
                <w:b w:val="0"/>
                <w:bCs w:val="0"/>
                <w:sz w:val="20"/>
                <w:szCs w:val="20"/>
              </w:rPr>
              <w:t>19</w:t>
            </w:r>
          </w:p>
        </w:tc>
        <w:tc>
          <w:tcPr>
            <w:tcW w:w="651" w:type="dxa"/>
            <w:gridSpan w:val="2"/>
            <w:shd w:val="clear" w:color="auto" w:fill="FFFFFF" w:themeFill="background1"/>
          </w:tcPr>
          <w:p w14:paraId="2BEA2D0E"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51CF3A77"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1602D2E8"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0561C26F"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126CDFFD"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75D9A135"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390A6637"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541" w:type="dxa"/>
            <w:shd w:val="clear" w:color="auto" w:fill="FFFFFF" w:themeFill="background1"/>
          </w:tcPr>
          <w:p w14:paraId="5F001E7A"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762" w:type="dxa"/>
            <w:shd w:val="clear" w:color="auto" w:fill="FFFFFF" w:themeFill="background1"/>
          </w:tcPr>
          <w:p w14:paraId="229E07A3"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2397BF79"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0F9954D5"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08583AFC"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3BDB9397"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71B9CA9D"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7F9EE32A"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0D7DC576"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2D0CF571"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6530C504"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1B0329E9"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CBA092" w:themeFill="accent2" w:themeFillTint="99"/>
          </w:tcPr>
          <w:p w14:paraId="636B81FF"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2E66EFE0"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r>
      <w:tr w:rsidR="00500F5A" w14:paraId="792CCAFA" w14:textId="77777777" w:rsidTr="00A37A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F5E3D1" w:themeFill="accent6" w:themeFillTint="33"/>
            <w:vAlign w:val="center"/>
          </w:tcPr>
          <w:p w14:paraId="01BA8ED6" w14:textId="2AF66E8B" w:rsidR="00C21766" w:rsidRPr="00C21766" w:rsidRDefault="00C21766" w:rsidP="00D536B8">
            <w:pPr>
              <w:ind w:firstLine="0"/>
              <w:jc w:val="center"/>
              <w:rPr>
                <w:b w:val="0"/>
                <w:bCs w:val="0"/>
                <w:sz w:val="20"/>
                <w:szCs w:val="20"/>
              </w:rPr>
            </w:pPr>
            <w:r w:rsidRPr="00C21766">
              <w:rPr>
                <w:b w:val="0"/>
                <w:bCs w:val="0"/>
                <w:sz w:val="20"/>
                <w:szCs w:val="20"/>
              </w:rPr>
              <w:t>20</w:t>
            </w:r>
          </w:p>
        </w:tc>
        <w:tc>
          <w:tcPr>
            <w:tcW w:w="651" w:type="dxa"/>
            <w:gridSpan w:val="2"/>
            <w:shd w:val="clear" w:color="auto" w:fill="FFFFFF" w:themeFill="background1"/>
          </w:tcPr>
          <w:p w14:paraId="6D066302"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29113792"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148D9F8D"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182EB0F4"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5247341E"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10A73493"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79989E6D"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541" w:type="dxa"/>
            <w:shd w:val="clear" w:color="auto" w:fill="FFFFFF" w:themeFill="background1"/>
          </w:tcPr>
          <w:p w14:paraId="6F02B02F"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762" w:type="dxa"/>
            <w:shd w:val="clear" w:color="auto" w:fill="FFFFFF" w:themeFill="background1"/>
          </w:tcPr>
          <w:p w14:paraId="552DED30"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5DF13CDA"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0AB85F0D"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5E231FC2"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04862B80"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2A3F6EB2"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5E86680C"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655275D7"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277F9F03"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1" w:type="dxa"/>
            <w:shd w:val="clear" w:color="auto" w:fill="FFFFFF" w:themeFill="background1"/>
          </w:tcPr>
          <w:p w14:paraId="6603EAC3"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CBA092" w:themeFill="accent2" w:themeFillTint="99"/>
          </w:tcPr>
          <w:p w14:paraId="3F522F47"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4EEC9AF9"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c>
          <w:tcPr>
            <w:tcW w:w="652" w:type="dxa"/>
            <w:shd w:val="clear" w:color="auto" w:fill="FFFFFF" w:themeFill="background1"/>
          </w:tcPr>
          <w:p w14:paraId="660216AD" w14:textId="77777777" w:rsidR="00C21766" w:rsidRDefault="00C21766" w:rsidP="00021FD8">
            <w:pPr>
              <w:ind w:firstLine="0"/>
              <w:cnfStyle w:val="000000010000" w:firstRow="0" w:lastRow="0" w:firstColumn="0" w:lastColumn="0" w:oddVBand="0" w:evenVBand="0" w:oddHBand="0" w:evenHBand="1" w:firstRowFirstColumn="0" w:firstRowLastColumn="0" w:lastRowFirstColumn="0" w:lastRowLastColumn="0"/>
            </w:pPr>
          </w:p>
        </w:tc>
      </w:tr>
      <w:tr w:rsidR="00500F5A" w14:paraId="0D6700BC" w14:textId="77777777" w:rsidTr="00A37A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F5E3D1" w:themeFill="accent6" w:themeFillTint="33"/>
            <w:vAlign w:val="center"/>
          </w:tcPr>
          <w:p w14:paraId="1B6CC9C3" w14:textId="2E197FC0" w:rsidR="00C21766" w:rsidRPr="00C21766" w:rsidRDefault="00C21766" w:rsidP="00D536B8">
            <w:pPr>
              <w:ind w:firstLine="0"/>
              <w:jc w:val="center"/>
              <w:rPr>
                <w:b w:val="0"/>
                <w:bCs w:val="0"/>
                <w:sz w:val="20"/>
                <w:szCs w:val="20"/>
              </w:rPr>
            </w:pPr>
            <w:r w:rsidRPr="00C21766">
              <w:rPr>
                <w:b w:val="0"/>
                <w:bCs w:val="0"/>
                <w:sz w:val="20"/>
                <w:szCs w:val="20"/>
              </w:rPr>
              <w:t>21</w:t>
            </w:r>
          </w:p>
        </w:tc>
        <w:tc>
          <w:tcPr>
            <w:tcW w:w="651" w:type="dxa"/>
            <w:gridSpan w:val="2"/>
            <w:shd w:val="clear" w:color="auto" w:fill="7B4A3A" w:themeFill="accent2" w:themeFillShade="BF"/>
          </w:tcPr>
          <w:p w14:paraId="3784EC85"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7B4A3A" w:themeFill="accent2" w:themeFillShade="BF"/>
          </w:tcPr>
          <w:p w14:paraId="01728A61"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22335979"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7B4A3A" w:themeFill="accent2" w:themeFillShade="BF"/>
          </w:tcPr>
          <w:p w14:paraId="26FC2D35"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335F1CB7"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7B4A3A" w:themeFill="accent2" w:themeFillShade="BF"/>
          </w:tcPr>
          <w:p w14:paraId="62DD5B21"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60FDDD7C"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541" w:type="dxa"/>
            <w:shd w:val="clear" w:color="auto" w:fill="FFFFFF" w:themeFill="background1"/>
          </w:tcPr>
          <w:p w14:paraId="0626D423"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762" w:type="dxa"/>
            <w:shd w:val="clear" w:color="auto" w:fill="FFFFFF" w:themeFill="background1"/>
          </w:tcPr>
          <w:p w14:paraId="1AA50062"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7B4A3A" w:themeFill="accent2" w:themeFillShade="BF"/>
          </w:tcPr>
          <w:p w14:paraId="470C75E2"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4413477A"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32A9EE22"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3C216DE3"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698167A4"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2471F80A"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43455BF8"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56E605BF"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1" w:type="dxa"/>
            <w:shd w:val="clear" w:color="auto" w:fill="FFFFFF" w:themeFill="background1"/>
          </w:tcPr>
          <w:p w14:paraId="51774342"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675C10C4"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51FC2E95"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c>
          <w:tcPr>
            <w:tcW w:w="652" w:type="dxa"/>
            <w:shd w:val="clear" w:color="auto" w:fill="FFFFFF" w:themeFill="background1"/>
          </w:tcPr>
          <w:p w14:paraId="5293DBE0" w14:textId="77777777" w:rsidR="00C21766" w:rsidRDefault="00C21766" w:rsidP="00021FD8">
            <w:pPr>
              <w:ind w:firstLine="0"/>
              <w:cnfStyle w:val="000000100000" w:firstRow="0" w:lastRow="0" w:firstColumn="0" w:lastColumn="0" w:oddVBand="0" w:evenVBand="0" w:oddHBand="1" w:evenHBand="0" w:firstRowFirstColumn="0" w:firstRowLastColumn="0" w:lastRowFirstColumn="0" w:lastRowLastColumn="0"/>
            </w:pPr>
          </w:p>
        </w:tc>
      </w:tr>
      <w:tr w:rsidR="0038428A" w14:paraId="422BAEE5" w14:textId="77777777" w:rsidTr="0038428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20" w:type="dxa"/>
            <w:gridSpan w:val="23"/>
            <w:shd w:val="clear" w:color="auto" w:fill="auto"/>
            <w:vAlign w:val="center"/>
          </w:tcPr>
          <w:p w14:paraId="4CFDDD9D" w14:textId="1BDF5FC8" w:rsidR="0038428A" w:rsidRDefault="0038428A" w:rsidP="00021FD8">
            <w:pPr>
              <w:ind w:firstLine="0"/>
            </w:pPr>
            <w:r w:rsidRPr="0038428A">
              <w:rPr>
                <w:sz w:val="18"/>
                <w:szCs w:val="18"/>
              </w:rPr>
              <w:t>Legenda:</w:t>
            </w:r>
          </w:p>
        </w:tc>
      </w:tr>
      <w:tr w:rsidR="0038428A" w14:paraId="390DA6B4" w14:textId="77777777" w:rsidTr="003842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gridSpan w:val="2"/>
            <w:shd w:val="clear" w:color="auto" w:fill="7B4A3A" w:themeFill="accent2" w:themeFillShade="BF"/>
            <w:vAlign w:val="center"/>
          </w:tcPr>
          <w:p w14:paraId="0D8702C5" w14:textId="77777777" w:rsidR="0038428A" w:rsidRPr="00C21766" w:rsidRDefault="0038428A" w:rsidP="00D536B8">
            <w:pPr>
              <w:ind w:firstLine="0"/>
              <w:jc w:val="center"/>
              <w:rPr>
                <w:b w:val="0"/>
                <w:bCs w:val="0"/>
                <w:sz w:val="20"/>
                <w:szCs w:val="20"/>
              </w:rPr>
            </w:pPr>
          </w:p>
        </w:tc>
        <w:tc>
          <w:tcPr>
            <w:tcW w:w="13281" w:type="dxa"/>
            <w:gridSpan w:val="21"/>
            <w:shd w:val="clear" w:color="auto" w:fill="FFFFFF" w:themeFill="background1"/>
          </w:tcPr>
          <w:p w14:paraId="365A1613" w14:textId="264072F4" w:rsidR="0038428A" w:rsidRPr="0038428A" w:rsidRDefault="0038428A" w:rsidP="00021FD8">
            <w:pPr>
              <w:ind w:firstLine="0"/>
              <w:cnfStyle w:val="000000100000" w:firstRow="0" w:lastRow="0" w:firstColumn="0" w:lastColumn="0" w:oddVBand="0" w:evenVBand="0" w:oddHBand="1" w:evenHBand="0" w:firstRowFirstColumn="0" w:firstRowLastColumn="0" w:lastRowFirstColumn="0" w:lastRowLastColumn="0"/>
              <w:rPr>
                <w:sz w:val="20"/>
                <w:szCs w:val="20"/>
              </w:rPr>
            </w:pPr>
            <w:r w:rsidRPr="0038428A">
              <w:rPr>
                <w:sz w:val="20"/>
                <w:szCs w:val="20"/>
              </w:rPr>
              <w:t>Powiązanie infrastrukturalne</w:t>
            </w:r>
          </w:p>
        </w:tc>
      </w:tr>
      <w:tr w:rsidR="0038428A" w14:paraId="1CFEEBBD" w14:textId="77777777" w:rsidTr="0038428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gridSpan w:val="2"/>
            <w:shd w:val="clear" w:color="auto" w:fill="CBA092" w:themeFill="accent2" w:themeFillTint="99"/>
            <w:vAlign w:val="center"/>
          </w:tcPr>
          <w:p w14:paraId="7C155501" w14:textId="77777777" w:rsidR="0038428A" w:rsidRPr="00C21766" w:rsidRDefault="0038428A" w:rsidP="00D536B8">
            <w:pPr>
              <w:ind w:firstLine="0"/>
              <w:jc w:val="center"/>
              <w:rPr>
                <w:b w:val="0"/>
                <w:bCs w:val="0"/>
                <w:sz w:val="20"/>
                <w:szCs w:val="20"/>
              </w:rPr>
            </w:pPr>
          </w:p>
        </w:tc>
        <w:tc>
          <w:tcPr>
            <w:tcW w:w="13281" w:type="dxa"/>
            <w:gridSpan w:val="21"/>
            <w:shd w:val="clear" w:color="auto" w:fill="FFFFFF" w:themeFill="background1"/>
          </w:tcPr>
          <w:p w14:paraId="04892938" w14:textId="129B876A" w:rsidR="0038428A" w:rsidRPr="0038428A" w:rsidRDefault="0038428A" w:rsidP="00021FD8">
            <w:pPr>
              <w:ind w:firstLine="0"/>
              <w:cnfStyle w:val="000000010000" w:firstRow="0" w:lastRow="0" w:firstColumn="0" w:lastColumn="0" w:oddVBand="0" w:evenVBand="0" w:oddHBand="0" w:evenHBand="1" w:firstRowFirstColumn="0" w:firstRowLastColumn="0" w:lastRowFirstColumn="0" w:lastRowLastColumn="0"/>
              <w:rPr>
                <w:sz w:val="20"/>
                <w:szCs w:val="20"/>
              </w:rPr>
            </w:pPr>
            <w:r w:rsidRPr="0038428A">
              <w:rPr>
                <w:sz w:val="20"/>
                <w:szCs w:val="20"/>
              </w:rPr>
              <w:t>Brak powiązania infrastrukturalnego, jedynie powiązanie problemowe</w:t>
            </w:r>
          </w:p>
        </w:tc>
      </w:tr>
    </w:tbl>
    <w:bookmarkEnd w:id="151"/>
    <w:p w14:paraId="615A0DA7" w14:textId="77777777" w:rsidR="00021FD8" w:rsidRPr="00D536B8" w:rsidRDefault="00D536B8" w:rsidP="00D536B8">
      <w:pPr>
        <w:jc w:val="right"/>
        <w:rPr>
          <w:i/>
          <w:sz w:val="18"/>
        </w:rPr>
      </w:pPr>
      <w:r w:rsidRPr="00D536B8">
        <w:rPr>
          <w:i/>
          <w:sz w:val="18"/>
        </w:rPr>
        <w:t>Źródło: opracowanie własne</w:t>
      </w:r>
    </w:p>
    <w:p w14:paraId="56CA9995" w14:textId="77777777" w:rsidR="00511646" w:rsidRDefault="00511646" w:rsidP="00873FD7">
      <w:pPr>
        <w:pStyle w:val="Nagwek2"/>
        <w:numPr>
          <w:ilvl w:val="1"/>
          <w:numId w:val="19"/>
        </w:numPr>
      </w:pPr>
      <w:bookmarkStart w:id="152" w:name="_Toc161833874"/>
      <w:r>
        <w:t>Harmonogram realizacji projektów rewitalizacyjnych</w:t>
      </w:r>
      <w:bookmarkEnd w:id="152"/>
    </w:p>
    <w:p w14:paraId="3572C1C5" w14:textId="77777777" w:rsidR="00511646" w:rsidRDefault="00511646" w:rsidP="00511646">
      <w:bookmarkStart w:id="153" w:name="_Hlk166711872"/>
      <w:r w:rsidRPr="00511646">
        <w:t>Poniższa tabela prezentuje harmonogram realizacji poszczególnych projektów rewitalizacyjnych, zarówno głównych jak i uzupełniających. Ramy czasowe przypisane konkretnym przedsięwzięciom wyznaczone zostały w oparciu o czas potrzebny na ich wykonanie, analizę możliwych źródeł finansowania oraz zdolność inwestycyjną samej Gminy. W momencie sporządzania przedmiotowego harmonogramu niemożliwe jest jednak przewidzenie czynników zewnętrznych, których występowanie może w istotny sposób wp</w:t>
      </w:r>
      <w:r>
        <w:t>łynąć na realizację Programu. W </w:t>
      </w:r>
      <w:r w:rsidRPr="00511646">
        <w:t>związku z powyższym, zawarty w tabeli horyzont czasowy realizacji każdego z projektów powinien być traktowany orientacyjnie, zaś dokładne terminy wykonawcze określane będą bezpośrednio w dokumentacji technicznej dot. poszczególnych przedsięwzięć.</w:t>
      </w:r>
    </w:p>
    <w:p w14:paraId="4099FA2E" w14:textId="77777777" w:rsidR="003A4F85" w:rsidRDefault="003A4F85" w:rsidP="00511646"/>
    <w:p w14:paraId="3682F189" w14:textId="77777777" w:rsidR="003A4F85" w:rsidRDefault="003A4F85" w:rsidP="00511646"/>
    <w:p w14:paraId="73668F0A" w14:textId="77777777" w:rsidR="003A4F85" w:rsidRDefault="003A4F85" w:rsidP="00511646"/>
    <w:p w14:paraId="0E8077D7" w14:textId="15DE7D0B" w:rsidR="004F071F" w:rsidRDefault="004F071F" w:rsidP="004F071F">
      <w:pPr>
        <w:pStyle w:val="Legenda"/>
        <w:keepNext/>
        <w:spacing w:after="0"/>
      </w:pPr>
      <w:bookmarkStart w:id="154" w:name="_Toc167366540"/>
      <w:bookmarkEnd w:id="153"/>
      <w:r>
        <w:lastRenderedPageBreak/>
        <w:t xml:space="preserve">Tabela </w:t>
      </w:r>
      <w:r>
        <w:fldChar w:fldCharType="begin"/>
      </w:r>
      <w:r>
        <w:instrText xml:space="preserve"> SEQ Tabela \* ARABIC </w:instrText>
      </w:r>
      <w:r>
        <w:fldChar w:fldCharType="separate"/>
      </w:r>
      <w:r w:rsidR="003F349D">
        <w:rPr>
          <w:noProof/>
        </w:rPr>
        <w:t>12</w:t>
      </w:r>
      <w:r>
        <w:rPr>
          <w:noProof/>
        </w:rPr>
        <w:fldChar w:fldCharType="end"/>
      </w:r>
      <w:r>
        <w:t>. Harmonogram realizacji projektów rewitalizacyjnych</w:t>
      </w:r>
      <w:bookmarkEnd w:id="154"/>
    </w:p>
    <w:tbl>
      <w:tblPr>
        <w:tblStyle w:val="Jasnasiatkaakcent4"/>
        <w:tblW w:w="14220" w:type="dxa"/>
        <w:tblLayout w:type="fixed"/>
        <w:tblLook w:val="04A0" w:firstRow="1" w:lastRow="0" w:firstColumn="1" w:lastColumn="0" w:noHBand="0" w:noVBand="1"/>
        <w:tblCaption w:val="Harmonogram realizacji projektów rewitalizacyjnych"/>
        <w:tblDescription w:val="Projekty podstawowe i uzupełniające, tytuł projektu, lata realizacji, indykatywna wartość środków finansowych w zł, potencjalne źródło finansowania"/>
      </w:tblPr>
      <w:tblGrid>
        <w:gridCol w:w="495"/>
        <w:gridCol w:w="5425"/>
        <w:gridCol w:w="709"/>
        <w:gridCol w:w="709"/>
        <w:gridCol w:w="708"/>
        <w:gridCol w:w="709"/>
        <w:gridCol w:w="709"/>
        <w:gridCol w:w="709"/>
        <w:gridCol w:w="708"/>
        <w:gridCol w:w="709"/>
        <w:gridCol w:w="1418"/>
        <w:gridCol w:w="1212"/>
      </w:tblGrid>
      <w:tr w:rsidR="00EA322F" w:rsidRPr="00A3233C" w14:paraId="690945E6" w14:textId="4A8ED4A6" w:rsidTr="003E7A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E2AB76" w:themeFill="accent6" w:themeFillTint="99"/>
            <w:vAlign w:val="center"/>
          </w:tcPr>
          <w:p w14:paraId="71821B57" w14:textId="77777777" w:rsidR="00EA322F" w:rsidRPr="00A3233C" w:rsidRDefault="00EA322F" w:rsidP="00B03B34">
            <w:pPr>
              <w:ind w:firstLine="0"/>
              <w:jc w:val="center"/>
              <w:rPr>
                <w:sz w:val="20"/>
                <w:szCs w:val="20"/>
              </w:rPr>
            </w:pPr>
            <w:bookmarkStart w:id="155" w:name="_Hlk166571719"/>
            <w:r w:rsidRPr="00A3233C">
              <w:rPr>
                <w:sz w:val="20"/>
                <w:szCs w:val="20"/>
              </w:rPr>
              <w:t>l.p.</w:t>
            </w:r>
          </w:p>
        </w:tc>
        <w:tc>
          <w:tcPr>
            <w:tcW w:w="5425" w:type="dxa"/>
            <w:shd w:val="clear" w:color="auto" w:fill="E2AB76" w:themeFill="accent6" w:themeFillTint="99"/>
            <w:vAlign w:val="center"/>
          </w:tcPr>
          <w:p w14:paraId="275FC734" w14:textId="77777777" w:rsidR="00EA322F" w:rsidRPr="00A3233C" w:rsidRDefault="00EA322F" w:rsidP="00B03B34">
            <w:pPr>
              <w:ind w:firstLine="0"/>
              <w:jc w:val="center"/>
              <w:cnfStyle w:val="100000000000" w:firstRow="1" w:lastRow="0" w:firstColumn="0" w:lastColumn="0" w:oddVBand="0" w:evenVBand="0" w:oddHBand="0" w:evenHBand="0" w:firstRowFirstColumn="0" w:firstRowLastColumn="0" w:lastRowFirstColumn="0" w:lastRowLastColumn="0"/>
              <w:rPr>
                <w:sz w:val="20"/>
                <w:szCs w:val="20"/>
              </w:rPr>
            </w:pPr>
            <w:r w:rsidRPr="00A3233C">
              <w:rPr>
                <w:sz w:val="20"/>
                <w:szCs w:val="20"/>
              </w:rPr>
              <w:t>Tytuł projektu</w:t>
            </w:r>
          </w:p>
        </w:tc>
        <w:tc>
          <w:tcPr>
            <w:tcW w:w="709" w:type="dxa"/>
            <w:shd w:val="clear" w:color="auto" w:fill="E2AB76" w:themeFill="accent6" w:themeFillTint="99"/>
            <w:vAlign w:val="center"/>
          </w:tcPr>
          <w:p w14:paraId="2069CD44" w14:textId="77777777" w:rsidR="00EA322F" w:rsidRPr="00A3233C" w:rsidRDefault="00EA322F" w:rsidP="00B03B34">
            <w:pPr>
              <w:ind w:firstLine="0"/>
              <w:jc w:val="center"/>
              <w:cnfStyle w:val="100000000000" w:firstRow="1" w:lastRow="0" w:firstColumn="0" w:lastColumn="0" w:oddVBand="0" w:evenVBand="0" w:oddHBand="0" w:evenHBand="0" w:firstRowFirstColumn="0" w:firstRowLastColumn="0" w:lastRowFirstColumn="0" w:lastRowLastColumn="0"/>
              <w:rPr>
                <w:sz w:val="20"/>
                <w:szCs w:val="20"/>
              </w:rPr>
            </w:pPr>
            <w:r w:rsidRPr="00A3233C">
              <w:rPr>
                <w:sz w:val="20"/>
                <w:szCs w:val="20"/>
              </w:rPr>
              <w:t>2023</w:t>
            </w:r>
          </w:p>
        </w:tc>
        <w:tc>
          <w:tcPr>
            <w:tcW w:w="709" w:type="dxa"/>
            <w:shd w:val="clear" w:color="auto" w:fill="E2AB76" w:themeFill="accent6" w:themeFillTint="99"/>
            <w:vAlign w:val="center"/>
          </w:tcPr>
          <w:p w14:paraId="15F46619" w14:textId="77777777" w:rsidR="00EA322F" w:rsidRPr="00A3233C" w:rsidRDefault="00EA322F" w:rsidP="00B03B34">
            <w:pPr>
              <w:ind w:firstLine="0"/>
              <w:jc w:val="center"/>
              <w:cnfStyle w:val="100000000000" w:firstRow="1" w:lastRow="0" w:firstColumn="0" w:lastColumn="0" w:oddVBand="0" w:evenVBand="0" w:oddHBand="0" w:evenHBand="0" w:firstRowFirstColumn="0" w:firstRowLastColumn="0" w:lastRowFirstColumn="0" w:lastRowLastColumn="0"/>
              <w:rPr>
                <w:sz w:val="20"/>
                <w:szCs w:val="20"/>
              </w:rPr>
            </w:pPr>
            <w:r w:rsidRPr="00A3233C">
              <w:rPr>
                <w:sz w:val="20"/>
                <w:szCs w:val="20"/>
              </w:rPr>
              <w:t>2024</w:t>
            </w:r>
          </w:p>
        </w:tc>
        <w:tc>
          <w:tcPr>
            <w:tcW w:w="708" w:type="dxa"/>
            <w:shd w:val="clear" w:color="auto" w:fill="E2AB76" w:themeFill="accent6" w:themeFillTint="99"/>
            <w:vAlign w:val="center"/>
          </w:tcPr>
          <w:p w14:paraId="5BFD8FFE" w14:textId="77777777" w:rsidR="00EA322F" w:rsidRPr="00A3233C" w:rsidRDefault="00EA322F" w:rsidP="00B03B34">
            <w:pPr>
              <w:ind w:firstLine="0"/>
              <w:jc w:val="center"/>
              <w:cnfStyle w:val="100000000000" w:firstRow="1" w:lastRow="0" w:firstColumn="0" w:lastColumn="0" w:oddVBand="0" w:evenVBand="0" w:oddHBand="0" w:evenHBand="0" w:firstRowFirstColumn="0" w:firstRowLastColumn="0" w:lastRowFirstColumn="0" w:lastRowLastColumn="0"/>
              <w:rPr>
                <w:sz w:val="20"/>
                <w:szCs w:val="20"/>
              </w:rPr>
            </w:pPr>
            <w:r w:rsidRPr="00A3233C">
              <w:rPr>
                <w:sz w:val="20"/>
                <w:szCs w:val="20"/>
              </w:rPr>
              <w:t>2025</w:t>
            </w:r>
          </w:p>
        </w:tc>
        <w:tc>
          <w:tcPr>
            <w:tcW w:w="709" w:type="dxa"/>
            <w:shd w:val="clear" w:color="auto" w:fill="E2AB76" w:themeFill="accent6" w:themeFillTint="99"/>
            <w:vAlign w:val="center"/>
          </w:tcPr>
          <w:p w14:paraId="2989E4FB" w14:textId="77777777" w:rsidR="00EA322F" w:rsidRPr="00A3233C" w:rsidRDefault="00EA322F" w:rsidP="00B03B34">
            <w:pPr>
              <w:ind w:firstLine="0"/>
              <w:jc w:val="center"/>
              <w:cnfStyle w:val="100000000000" w:firstRow="1" w:lastRow="0" w:firstColumn="0" w:lastColumn="0" w:oddVBand="0" w:evenVBand="0" w:oddHBand="0" w:evenHBand="0" w:firstRowFirstColumn="0" w:firstRowLastColumn="0" w:lastRowFirstColumn="0" w:lastRowLastColumn="0"/>
              <w:rPr>
                <w:sz w:val="20"/>
                <w:szCs w:val="20"/>
              </w:rPr>
            </w:pPr>
            <w:r w:rsidRPr="00A3233C">
              <w:rPr>
                <w:sz w:val="20"/>
                <w:szCs w:val="20"/>
              </w:rPr>
              <w:t>2026</w:t>
            </w:r>
          </w:p>
        </w:tc>
        <w:tc>
          <w:tcPr>
            <w:tcW w:w="709" w:type="dxa"/>
            <w:shd w:val="clear" w:color="auto" w:fill="E2AB76" w:themeFill="accent6" w:themeFillTint="99"/>
            <w:vAlign w:val="center"/>
          </w:tcPr>
          <w:p w14:paraId="2A2245A1" w14:textId="77777777" w:rsidR="00EA322F" w:rsidRPr="00A3233C" w:rsidRDefault="00EA322F" w:rsidP="00B03B34">
            <w:pPr>
              <w:ind w:firstLine="0"/>
              <w:jc w:val="center"/>
              <w:cnfStyle w:val="100000000000" w:firstRow="1" w:lastRow="0" w:firstColumn="0" w:lastColumn="0" w:oddVBand="0" w:evenVBand="0" w:oddHBand="0" w:evenHBand="0" w:firstRowFirstColumn="0" w:firstRowLastColumn="0" w:lastRowFirstColumn="0" w:lastRowLastColumn="0"/>
              <w:rPr>
                <w:sz w:val="20"/>
                <w:szCs w:val="20"/>
              </w:rPr>
            </w:pPr>
            <w:r w:rsidRPr="00A3233C">
              <w:rPr>
                <w:sz w:val="20"/>
                <w:szCs w:val="20"/>
              </w:rPr>
              <w:t>2027</w:t>
            </w:r>
          </w:p>
        </w:tc>
        <w:tc>
          <w:tcPr>
            <w:tcW w:w="709" w:type="dxa"/>
            <w:shd w:val="clear" w:color="auto" w:fill="E2AB76" w:themeFill="accent6" w:themeFillTint="99"/>
            <w:vAlign w:val="center"/>
          </w:tcPr>
          <w:p w14:paraId="7FD60029" w14:textId="77777777" w:rsidR="00EA322F" w:rsidRPr="00A3233C" w:rsidRDefault="00EA322F" w:rsidP="00B03B34">
            <w:pPr>
              <w:ind w:firstLine="0"/>
              <w:jc w:val="center"/>
              <w:cnfStyle w:val="100000000000" w:firstRow="1" w:lastRow="0" w:firstColumn="0" w:lastColumn="0" w:oddVBand="0" w:evenVBand="0" w:oddHBand="0" w:evenHBand="0" w:firstRowFirstColumn="0" w:firstRowLastColumn="0" w:lastRowFirstColumn="0" w:lastRowLastColumn="0"/>
              <w:rPr>
                <w:sz w:val="20"/>
                <w:szCs w:val="20"/>
              </w:rPr>
            </w:pPr>
            <w:r w:rsidRPr="00A3233C">
              <w:rPr>
                <w:sz w:val="20"/>
                <w:szCs w:val="20"/>
              </w:rPr>
              <w:t>2028</w:t>
            </w:r>
          </w:p>
        </w:tc>
        <w:tc>
          <w:tcPr>
            <w:tcW w:w="708" w:type="dxa"/>
            <w:shd w:val="clear" w:color="auto" w:fill="E2AB76" w:themeFill="accent6" w:themeFillTint="99"/>
            <w:vAlign w:val="center"/>
          </w:tcPr>
          <w:p w14:paraId="4FD11A75" w14:textId="77777777" w:rsidR="00EA322F" w:rsidRPr="00A3233C" w:rsidRDefault="00EA322F" w:rsidP="00B03B34">
            <w:pPr>
              <w:ind w:firstLine="0"/>
              <w:jc w:val="center"/>
              <w:cnfStyle w:val="100000000000" w:firstRow="1" w:lastRow="0" w:firstColumn="0" w:lastColumn="0" w:oddVBand="0" w:evenVBand="0" w:oddHBand="0" w:evenHBand="0" w:firstRowFirstColumn="0" w:firstRowLastColumn="0" w:lastRowFirstColumn="0" w:lastRowLastColumn="0"/>
              <w:rPr>
                <w:sz w:val="20"/>
                <w:szCs w:val="20"/>
              </w:rPr>
            </w:pPr>
            <w:r w:rsidRPr="00A3233C">
              <w:rPr>
                <w:sz w:val="20"/>
                <w:szCs w:val="20"/>
              </w:rPr>
              <w:t>2029</w:t>
            </w:r>
          </w:p>
        </w:tc>
        <w:tc>
          <w:tcPr>
            <w:tcW w:w="709" w:type="dxa"/>
            <w:shd w:val="clear" w:color="auto" w:fill="E2AB76" w:themeFill="accent6" w:themeFillTint="99"/>
            <w:vAlign w:val="center"/>
          </w:tcPr>
          <w:p w14:paraId="23F0D432" w14:textId="77777777" w:rsidR="00EA322F" w:rsidRPr="00A3233C" w:rsidRDefault="00EA322F" w:rsidP="00B03B34">
            <w:pPr>
              <w:ind w:firstLine="0"/>
              <w:jc w:val="center"/>
              <w:cnfStyle w:val="100000000000" w:firstRow="1" w:lastRow="0" w:firstColumn="0" w:lastColumn="0" w:oddVBand="0" w:evenVBand="0" w:oddHBand="0" w:evenHBand="0" w:firstRowFirstColumn="0" w:firstRowLastColumn="0" w:lastRowFirstColumn="0" w:lastRowLastColumn="0"/>
              <w:rPr>
                <w:sz w:val="20"/>
                <w:szCs w:val="20"/>
              </w:rPr>
            </w:pPr>
            <w:r w:rsidRPr="00A3233C">
              <w:rPr>
                <w:sz w:val="20"/>
                <w:szCs w:val="20"/>
              </w:rPr>
              <w:t>2030</w:t>
            </w:r>
          </w:p>
        </w:tc>
        <w:tc>
          <w:tcPr>
            <w:tcW w:w="1418" w:type="dxa"/>
            <w:shd w:val="clear" w:color="auto" w:fill="E2AB76" w:themeFill="accent6" w:themeFillTint="99"/>
            <w:vAlign w:val="center"/>
          </w:tcPr>
          <w:p w14:paraId="7F4C8D80" w14:textId="63EFE63B" w:rsidR="00EA322F" w:rsidRPr="00EA322F" w:rsidRDefault="00EA322F" w:rsidP="003E7A8C">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r w:rsidRPr="00EA322F">
              <w:rPr>
                <w:sz w:val="18"/>
                <w:szCs w:val="18"/>
              </w:rPr>
              <w:t>Indykatywna wartość środków finansowych</w:t>
            </w:r>
            <w:r w:rsidR="003E7A8C">
              <w:rPr>
                <w:sz w:val="18"/>
                <w:szCs w:val="18"/>
              </w:rPr>
              <w:t xml:space="preserve"> (zł)</w:t>
            </w:r>
          </w:p>
        </w:tc>
        <w:tc>
          <w:tcPr>
            <w:tcW w:w="1212" w:type="dxa"/>
            <w:shd w:val="clear" w:color="auto" w:fill="E2AB76" w:themeFill="accent6" w:themeFillTint="99"/>
            <w:vAlign w:val="center"/>
          </w:tcPr>
          <w:p w14:paraId="6480C5DC" w14:textId="064FA2BE" w:rsidR="00EA322F" w:rsidRPr="003E7A8C" w:rsidRDefault="00EA322F" w:rsidP="003E7A8C">
            <w:pPr>
              <w:ind w:firstLine="0"/>
              <w:jc w:val="center"/>
              <w:cnfStyle w:val="100000000000" w:firstRow="1" w:lastRow="0" w:firstColumn="0" w:lastColumn="0" w:oddVBand="0" w:evenVBand="0" w:oddHBand="0" w:evenHBand="0" w:firstRowFirstColumn="0" w:firstRowLastColumn="0" w:lastRowFirstColumn="0" w:lastRowLastColumn="0"/>
              <w:rPr>
                <w:sz w:val="17"/>
                <w:szCs w:val="17"/>
              </w:rPr>
            </w:pPr>
            <w:r w:rsidRPr="003E7A8C">
              <w:rPr>
                <w:sz w:val="17"/>
                <w:szCs w:val="17"/>
              </w:rPr>
              <w:t>Potencjalne źródło finansowania* (A,</w:t>
            </w:r>
            <w:r w:rsidR="009D451E">
              <w:rPr>
                <w:sz w:val="17"/>
                <w:szCs w:val="17"/>
              </w:rPr>
              <w:t xml:space="preserve"> </w:t>
            </w:r>
            <w:r w:rsidRPr="003E7A8C">
              <w:rPr>
                <w:sz w:val="17"/>
                <w:szCs w:val="17"/>
              </w:rPr>
              <w:t>B,</w:t>
            </w:r>
            <w:r w:rsidR="009D451E">
              <w:rPr>
                <w:sz w:val="17"/>
                <w:szCs w:val="17"/>
              </w:rPr>
              <w:t xml:space="preserve"> </w:t>
            </w:r>
            <w:r w:rsidRPr="003E7A8C">
              <w:rPr>
                <w:sz w:val="17"/>
                <w:szCs w:val="17"/>
              </w:rPr>
              <w:t>C,</w:t>
            </w:r>
            <w:r w:rsidR="009D451E">
              <w:rPr>
                <w:sz w:val="17"/>
                <w:szCs w:val="17"/>
              </w:rPr>
              <w:t xml:space="preserve"> </w:t>
            </w:r>
            <w:r w:rsidRPr="003E7A8C">
              <w:rPr>
                <w:sz w:val="17"/>
                <w:szCs w:val="17"/>
              </w:rPr>
              <w:t>D,</w:t>
            </w:r>
            <w:r w:rsidR="009D451E">
              <w:rPr>
                <w:sz w:val="17"/>
                <w:szCs w:val="17"/>
              </w:rPr>
              <w:t xml:space="preserve"> </w:t>
            </w:r>
            <w:r w:rsidRPr="003E7A8C">
              <w:rPr>
                <w:sz w:val="17"/>
                <w:szCs w:val="17"/>
              </w:rPr>
              <w:t>E,</w:t>
            </w:r>
            <w:r w:rsidR="009D451E">
              <w:rPr>
                <w:sz w:val="17"/>
                <w:szCs w:val="17"/>
              </w:rPr>
              <w:t xml:space="preserve"> ZIT</w:t>
            </w:r>
            <w:r w:rsidRPr="003E7A8C">
              <w:rPr>
                <w:sz w:val="17"/>
                <w:szCs w:val="17"/>
              </w:rPr>
              <w:t>)</w:t>
            </w:r>
          </w:p>
        </w:tc>
      </w:tr>
      <w:tr w:rsidR="00EA322F" w14:paraId="4DB580EA" w14:textId="3B3375CB" w:rsidTr="002734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20" w:type="dxa"/>
            <w:gridSpan w:val="12"/>
            <w:shd w:val="clear" w:color="auto" w:fill="E2AB76" w:themeFill="accent6" w:themeFillTint="99"/>
          </w:tcPr>
          <w:p w14:paraId="403AC3AA" w14:textId="15C6993D" w:rsidR="00EA322F" w:rsidRDefault="00EA322F" w:rsidP="00B03B34">
            <w:pPr>
              <w:ind w:firstLine="0"/>
              <w:jc w:val="center"/>
            </w:pPr>
            <w:r>
              <w:t>Podstawowe projekty rewitalizacyjne</w:t>
            </w:r>
          </w:p>
        </w:tc>
      </w:tr>
      <w:tr w:rsidR="00EA322F" w14:paraId="09417A36" w14:textId="29711F36" w:rsidTr="00AA6B7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471F63CE" w14:textId="13D3C937" w:rsidR="00EA322F" w:rsidRPr="002A48E3" w:rsidRDefault="003E7A8C" w:rsidP="002A48E3">
            <w:pPr>
              <w:ind w:firstLine="0"/>
              <w:jc w:val="center"/>
              <w:rPr>
                <w:b w:val="0"/>
                <w:bCs w:val="0"/>
                <w:sz w:val="20"/>
                <w:szCs w:val="20"/>
              </w:rPr>
            </w:pPr>
            <w:bookmarkStart w:id="156" w:name="_Hlk166588985"/>
            <w:r w:rsidRPr="002A48E3">
              <w:rPr>
                <w:b w:val="0"/>
                <w:bCs w:val="0"/>
                <w:sz w:val="20"/>
                <w:szCs w:val="20"/>
              </w:rPr>
              <w:t>1</w:t>
            </w:r>
          </w:p>
        </w:tc>
        <w:tc>
          <w:tcPr>
            <w:tcW w:w="5425" w:type="dxa"/>
            <w:shd w:val="clear" w:color="auto" w:fill="auto"/>
          </w:tcPr>
          <w:p w14:paraId="1A44A4AA" w14:textId="20B88CC8" w:rsidR="00EA322F" w:rsidRPr="00E91183" w:rsidRDefault="003E7A8C" w:rsidP="00511646">
            <w:pPr>
              <w:ind w:firstLine="0"/>
              <w:cnfStyle w:val="000000010000" w:firstRow="0" w:lastRow="0" w:firstColumn="0" w:lastColumn="0" w:oddVBand="0" w:evenVBand="0" w:oddHBand="0" w:evenHBand="1" w:firstRowFirstColumn="0" w:firstRowLastColumn="0" w:lastRowFirstColumn="0" w:lastRowLastColumn="0"/>
              <w:rPr>
                <w:sz w:val="20"/>
                <w:szCs w:val="20"/>
              </w:rPr>
            </w:pPr>
            <w:r w:rsidRPr="00E91183">
              <w:rPr>
                <w:sz w:val="20"/>
                <w:szCs w:val="20"/>
              </w:rPr>
              <w:t>Rewitalizacja zachodniej pierzei Rynku II w Łęcznej - budowa Mediateki Łęczyńskiej</w:t>
            </w:r>
          </w:p>
        </w:tc>
        <w:tc>
          <w:tcPr>
            <w:tcW w:w="709" w:type="dxa"/>
            <w:shd w:val="clear" w:color="auto" w:fill="auto"/>
          </w:tcPr>
          <w:p w14:paraId="566DC488"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4C1966C7"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7B4A3A" w:themeFill="accent2" w:themeFillShade="BF"/>
          </w:tcPr>
          <w:p w14:paraId="0588C42D"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6ADAAAB1"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61D338EB"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7F3B6982"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auto"/>
          </w:tcPr>
          <w:p w14:paraId="254B8DC6"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5E8AADFC"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1418" w:type="dxa"/>
            <w:shd w:val="clear" w:color="auto" w:fill="auto"/>
            <w:vAlign w:val="center"/>
          </w:tcPr>
          <w:p w14:paraId="47C4354C" w14:textId="04B96ACD" w:rsidR="00EA322F" w:rsidRDefault="003E7A8C" w:rsidP="002A48E3">
            <w:pPr>
              <w:ind w:firstLine="0"/>
              <w:jc w:val="right"/>
              <w:cnfStyle w:val="000000010000" w:firstRow="0" w:lastRow="0" w:firstColumn="0" w:lastColumn="0" w:oddVBand="0" w:evenVBand="0" w:oddHBand="0" w:evenHBand="1" w:firstRowFirstColumn="0" w:firstRowLastColumn="0" w:lastRowFirstColumn="0" w:lastRowLastColumn="0"/>
            </w:pPr>
            <w:r w:rsidRPr="003E7A8C">
              <w:t>20 000 000</w:t>
            </w:r>
          </w:p>
        </w:tc>
        <w:tc>
          <w:tcPr>
            <w:tcW w:w="1212" w:type="dxa"/>
            <w:shd w:val="clear" w:color="auto" w:fill="auto"/>
            <w:vAlign w:val="center"/>
          </w:tcPr>
          <w:p w14:paraId="73C714E9" w14:textId="69F4653B" w:rsidR="00EA322F" w:rsidRDefault="00AA6B71" w:rsidP="00AA6B71">
            <w:pPr>
              <w:ind w:firstLine="0"/>
              <w:jc w:val="center"/>
              <w:cnfStyle w:val="000000010000" w:firstRow="0" w:lastRow="0" w:firstColumn="0" w:lastColumn="0" w:oddVBand="0" w:evenVBand="0" w:oddHBand="0" w:evenHBand="1" w:firstRowFirstColumn="0" w:firstRowLastColumn="0" w:lastRowFirstColumn="0" w:lastRowLastColumn="0"/>
            </w:pPr>
            <w:r>
              <w:t>B, E</w:t>
            </w:r>
          </w:p>
        </w:tc>
      </w:tr>
      <w:tr w:rsidR="002A48E3" w14:paraId="5D50EBB6" w14:textId="377A149F" w:rsidTr="00AA6B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2FFA1F0B" w14:textId="3EDB013F" w:rsidR="00EA322F" w:rsidRPr="002A48E3" w:rsidRDefault="003E7A8C" w:rsidP="002A48E3">
            <w:pPr>
              <w:ind w:firstLine="0"/>
              <w:jc w:val="center"/>
              <w:rPr>
                <w:b w:val="0"/>
                <w:bCs w:val="0"/>
                <w:sz w:val="20"/>
                <w:szCs w:val="20"/>
              </w:rPr>
            </w:pPr>
            <w:bookmarkStart w:id="157" w:name="_Hlk166572334"/>
            <w:r w:rsidRPr="002A48E3">
              <w:rPr>
                <w:b w:val="0"/>
                <w:bCs w:val="0"/>
                <w:sz w:val="20"/>
                <w:szCs w:val="20"/>
              </w:rPr>
              <w:t>2</w:t>
            </w:r>
          </w:p>
        </w:tc>
        <w:tc>
          <w:tcPr>
            <w:tcW w:w="5425" w:type="dxa"/>
            <w:shd w:val="clear" w:color="auto" w:fill="auto"/>
          </w:tcPr>
          <w:p w14:paraId="2985B008" w14:textId="7BFD70E1" w:rsidR="00EA322F" w:rsidRPr="00E91183" w:rsidRDefault="003E7A8C" w:rsidP="00511646">
            <w:pPr>
              <w:ind w:firstLine="0"/>
              <w:cnfStyle w:val="000000100000" w:firstRow="0" w:lastRow="0" w:firstColumn="0" w:lastColumn="0" w:oddVBand="0" w:evenVBand="0" w:oddHBand="1" w:evenHBand="0" w:firstRowFirstColumn="0" w:firstRowLastColumn="0" w:lastRowFirstColumn="0" w:lastRowLastColumn="0"/>
              <w:rPr>
                <w:sz w:val="20"/>
                <w:szCs w:val="20"/>
              </w:rPr>
            </w:pPr>
            <w:r w:rsidRPr="00E91183">
              <w:rPr>
                <w:sz w:val="20"/>
                <w:szCs w:val="20"/>
              </w:rPr>
              <w:t>Synagogi w Łęcznej – odrestaurowanie budynku synagogi w Łęcznej na potrzeby Centrum Spotkań (ośrodek muzealno-edukacyjny)</w:t>
            </w:r>
          </w:p>
        </w:tc>
        <w:tc>
          <w:tcPr>
            <w:tcW w:w="709" w:type="dxa"/>
            <w:shd w:val="clear" w:color="auto" w:fill="auto"/>
          </w:tcPr>
          <w:p w14:paraId="08BEDDE1"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1D52B258"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7B4A3A" w:themeFill="accent2" w:themeFillShade="BF"/>
          </w:tcPr>
          <w:p w14:paraId="089096E4"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2DF94FCB"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5076E39B"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7C06885F"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auto"/>
          </w:tcPr>
          <w:p w14:paraId="21AAA744"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2ADF8DD5"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1418" w:type="dxa"/>
            <w:shd w:val="clear" w:color="auto" w:fill="auto"/>
            <w:vAlign w:val="center"/>
          </w:tcPr>
          <w:p w14:paraId="4AB8B87E" w14:textId="113FB42F" w:rsidR="00EA322F" w:rsidRDefault="003E7A8C" w:rsidP="002A48E3">
            <w:pPr>
              <w:ind w:firstLine="0"/>
              <w:jc w:val="right"/>
              <w:cnfStyle w:val="000000100000" w:firstRow="0" w:lastRow="0" w:firstColumn="0" w:lastColumn="0" w:oddVBand="0" w:evenVBand="0" w:oddHBand="1" w:evenHBand="0" w:firstRowFirstColumn="0" w:firstRowLastColumn="0" w:lastRowFirstColumn="0" w:lastRowLastColumn="0"/>
            </w:pPr>
            <w:r w:rsidRPr="003E7A8C">
              <w:t>10 000 000</w:t>
            </w:r>
          </w:p>
        </w:tc>
        <w:tc>
          <w:tcPr>
            <w:tcW w:w="1212" w:type="dxa"/>
            <w:shd w:val="clear" w:color="auto" w:fill="auto"/>
            <w:vAlign w:val="center"/>
          </w:tcPr>
          <w:p w14:paraId="6175F9D7" w14:textId="29B4EF6D" w:rsidR="00EA322F" w:rsidRDefault="00AA6B71" w:rsidP="00AA6B71">
            <w:pPr>
              <w:ind w:firstLine="0"/>
              <w:jc w:val="center"/>
              <w:cnfStyle w:val="000000100000" w:firstRow="0" w:lastRow="0" w:firstColumn="0" w:lastColumn="0" w:oddVBand="0" w:evenVBand="0" w:oddHBand="1" w:evenHBand="0" w:firstRowFirstColumn="0" w:firstRowLastColumn="0" w:lastRowFirstColumn="0" w:lastRowLastColumn="0"/>
            </w:pPr>
            <w:r>
              <w:t>B, E</w:t>
            </w:r>
          </w:p>
        </w:tc>
      </w:tr>
      <w:tr w:rsidR="00EA322F" w14:paraId="68530414" w14:textId="05FEA465" w:rsidTr="00AA6B7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046F7BF7" w14:textId="72CBA58D" w:rsidR="00EA322F" w:rsidRPr="002A48E3" w:rsidRDefault="003E7A8C" w:rsidP="002A48E3">
            <w:pPr>
              <w:ind w:firstLine="0"/>
              <w:jc w:val="center"/>
              <w:rPr>
                <w:b w:val="0"/>
                <w:bCs w:val="0"/>
                <w:sz w:val="20"/>
                <w:szCs w:val="20"/>
              </w:rPr>
            </w:pPr>
            <w:r w:rsidRPr="002A48E3">
              <w:rPr>
                <w:b w:val="0"/>
                <w:bCs w:val="0"/>
                <w:sz w:val="20"/>
                <w:szCs w:val="20"/>
              </w:rPr>
              <w:t>3</w:t>
            </w:r>
          </w:p>
        </w:tc>
        <w:tc>
          <w:tcPr>
            <w:tcW w:w="5425" w:type="dxa"/>
            <w:shd w:val="clear" w:color="auto" w:fill="auto"/>
          </w:tcPr>
          <w:p w14:paraId="43F353D9" w14:textId="7B30B63C" w:rsidR="00EA322F" w:rsidRPr="00E91183" w:rsidRDefault="003E7A8C" w:rsidP="00511646">
            <w:pPr>
              <w:ind w:firstLine="0"/>
              <w:cnfStyle w:val="000000010000" w:firstRow="0" w:lastRow="0" w:firstColumn="0" w:lastColumn="0" w:oddVBand="0" w:evenVBand="0" w:oddHBand="0" w:evenHBand="1" w:firstRowFirstColumn="0" w:firstRowLastColumn="0" w:lastRowFirstColumn="0" w:lastRowLastColumn="0"/>
              <w:rPr>
                <w:sz w:val="20"/>
                <w:szCs w:val="20"/>
              </w:rPr>
            </w:pPr>
            <w:r w:rsidRPr="00E91183">
              <w:rPr>
                <w:sz w:val="20"/>
                <w:szCs w:val="20"/>
              </w:rPr>
              <w:t>Wykorzystanie odrestaurowanego  budynku synagogi w Łęcznej na potrzeby Centrum Spotkań (ośrodka muzealno-edukacyjnego).</w:t>
            </w:r>
          </w:p>
        </w:tc>
        <w:tc>
          <w:tcPr>
            <w:tcW w:w="709" w:type="dxa"/>
            <w:shd w:val="clear" w:color="auto" w:fill="auto"/>
          </w:tcPr>
          <w:p w14:paraId="68E4909C"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238C9647"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auto"/>
          </w:tcPr>
          <w:p w14:paraId="636DE0F5"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095BF591"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27E877FF"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1C502D95"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7B4A3A" w:themeFill="accent2" w:themeFillShade="BF"/>
          </w:tcPr>
          <w:p w14:paraId="4AF16C98"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2ADFD74A"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1418" w:type="dxa"/>
            <w:shd w:val="clear" w:color="auto" w:fill="auto"/>
            <w:vAlign w:val="center"/>
          </w:tcPr>
          <w:p w14:paraId="7F5353EF" w14:textId="42932849" w:rsidR="00EA322F" w:rsidRDefault="003E7A8C" w:rsidP="002A48E3">
            <w:pPr>
              <w:ind w:firstLine="0"/>
              <w:jc w:val="right"/>
              <w:cnfStyle w:val="000000010000" w:firstRow="0" w:lastRow="0" w:firstColumn="0" w:lastColumn="0" w:oddVBand="0" w:evenVBand="0" w:oddHBand="0" w:evenHBand="1" w:firstRowFirstColumn="0" w:firstRowLastColumn="0" w:lastRowFirstColumn="0" w:lastRowLastColumn="0"/>
            </w:pPr>
            <w:r w:rsidRPr="003E7A8C">
              <w:t>500 000</w:t>
            </w:r>
          </w:p>
        </w:tc>
        <w:tc>
          <w:tcPr>
            <w:tcW w:w="1212" w:type="dxa"/>
            <w:shd w:val="clear" w:color="auto" w:fill="auto"/>
            <w:vAlign w:val="center"/>
          </w:tcPr>
          <w:p w14:paraId="14F570C4" w14:textId="40BDFC48" w:rsidR="00EA322F" w:rsidRPr="00AA6B71" w:rsidRDefault="00AA6B71" w:rsidP="00AA6B71">
            <w:pPr>
              <w:ind w:firstLine="0"/>
              <w:jc w:val="center"/>
              <w:cnfStyle w:val="000000010000" w:firstRow="0" w:lastRow="0" w:firstColumn="0" w:lastColumn="0" w:oddVBand="0" w:evenVBand="0" w:oddHBand="0" w:evenHBand="1" w:firstRowFirstColumn="0" w:firstRowLastColumn="0" w:lastRowFirstColumn="0" w:lastRowLastColumn="0"/>
            </w:pPr>
            <w:r w:rsidRPr="00AA6B71">
              <w:t>B, C</w:t>
            </w:r>
          </w:p>
        </w:tc>
      </w:tr>
      <w:tr w:rsidR="003E7A8C" w14:paraId="7F1DE350" w14:textId="26F3B9EA" w:rsidTr="00AA6B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53D05712" w14:textId="099AFFFF" w:rsidR="00EA322F" w:rsidRPr="002A48E3" w:rsidRDefault="003E7A8C" w:rsidP="002A48E3">
            <w:pPr>
              <w:ind w:firstLine="0"/>
              <w:jc w:val="center"/>
              <w:rPr>
                <w:b w:val="0"/>
                <w:bCs w:val="0"/>
                <w:sz w:val="20"/>
                <w:szCs w:val="20"/>
              </w:rPr>
            </w:pPr>
            <w:r w:rsidRPr="002A48E3">
              <w:rPr>
                <w:b w:val="0"/>
                <w:bCs w:val="0"/>
                <w:sz w:val="20"/>
                <w:szCs w:val="20"/>
              </w:rPr>
              <w:t>4</w:t>
            </w:r>
          </w:p>
        </w:tc>
        <w:tc>
          <w:tcPr>
            <w:tcW w:w="5425" w:type="dxa"/>
            <w:shd w:val="clear" w:color="auto" w:fill="auto"/>
          </w:tcPr>
          <w:p w14:paraId="7AA92547" w14:textId="21EB328E" w:rsidR="00EA322F" w:rsidRPr="00E91183" w:rsidRDefault="003E7A8C" w:rsidP="00511646">
            <w:pPr>
              <w:ind w:firstLine="0"/>
              <w:cnfStyle w:val="000000100000" w:firstRow="0" w:lastRow="0" w:firstColumn="0" w:lastColumn="0" w:oddVBand="0" w:evenVBand="0" w:oddHBand="1" w:evenHBand="0" w:firstRowFirstColumn="0" w:firstRowLastColumn="0" w:lastRowFirstColumn="0" w:lastRowLastColumn="0"/>
              <w:rPr>
                <w:sz w:val="20"/>
                <w:szCs w:val="20"/>
              </w:rPr>
            </w:pPr>
            <w:r w:rsidRPr="00E91183">
              <w:rPr>
                <w:sz w:val="20"/>
                <w:szCs w:val="20"/>
              </w:rPr>
              <w:t>Synagogi w Łęcznej – przebudowa budynku biblioteki przy ulicy Bożnicznej w Łęcznej do pełnienia funkcji społeczno-kulturalnych</w:t>
            </w:r>
          </w:p>
        </w:tc>
        <w:tc>
          <w:tcPr>
            <w:tcW w:w="709" w:type="dxa"/>
            <w:shd w:val="clear" w:color="auto" w:fill="7B4A3A" w:themeFill="accent2" w:themeFillShade="BF"/>
          </w:tcPr>
          <w:p w14:paraId="46080988"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3D62803F"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7B4A3A" w:themeFill="accent2" w:themeFillShade="BF"/>
          </w:tcPr>
          <w:p w14:paraId="06DEC290"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2ADAC157"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2537F4D5"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6EB85B21"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auto"/>
          </w:tcPr>
          <w:p w14:paraId="318CF354"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075FBE8D"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1418" w:type="dxa"/>
            <w:shd w:val="clear" w:color="auto" w:fill="auto"/>
            <w:vAlign w:val="center"/>
          </w:tcPr>
          <w:p w14:paraId="25BC481F" w14:textId="5E76BD7D" w:rsidR="00EA322F" w:rsidRDefault="003E7A8C" w:rsidP="002A48E3">
            <w:pPr>
              <w:ind w:firstLine="0"/>
              <w:jc w:val="right"/>
              <w:cnfStyle w:val="000000100000" w:firstRow="0" w:lastRow="0" w:firstColumn="0" w:lastColumn="0" w:oddVBand="0" w:evenVBand="0" w:oddHBand="1" w:evenHBand="0" w:firstRowFirstColumn="0" w:firstRowLastColumn="0" w:lastRowFirstColumn="0" w:lastRowLastColumn="0"/>
            </w:pPr>
            <w:r w:rsidRPr="003E7A8C">
              <w:t>3 600 000</w:t>
            </w:r>
          </w:p>
        </w:tc>
        <w:tc>
          <w:tcPr>
            <w:tcW w:w="1212" w:type="dxa"/>
            <w:shd w:val="clear" w:color="auto" w:fill="auto"/>
            <w:vAlign w:val="center"/>
          </w:tcPr>
          <w:p w14:paraId="6F300E03" w14:textId="722B04F8" w:rsidR="00EA322F" w:rsidRDefault="00AA6B71" w:rsidP="00AA6B71">
            <w:pPr>
              <w:ind w:firstLine="0"/>
              <w:jc w:val="center"/>
              <w:cnfStyle w:val="000000100000" w:firstRow="0" w:lastRow="0" w:firstColumn="0" w:lastColumn="0" w:oddVBand="0" w:evenVBand="0" w:oddHBand="1" w:evenHBand="0" w:firstRowFirstColumn="0" w:firstRowLastColumn="0" w:lastRowFirstColumn="0" w:lastRowLastColumn="0"/>
            </w:pPr>
            <w:r>
              <w:t>B, E</w:t>
            </w:r>
          </w:p>
        </w:tc>
      </w:tr>
      <w:tr w:rsidR="00EA322F" w14:paraId="79A8147A" w14:textId="21967849" w:rsidTr="00AA6B7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38A667D4" w14:textId="1A5B9129" w:rsidR="00EA322F" w:rsidRPr="002A48E3" w:rsidRDefault="003E7A8C" w:rsidP="002A48E3">
            <w:pPr>
              <w:ind w:firstLine="0"/>
              <w:jc w:val="center"/>
              <w:rPr>
                <w:b w:val="0"/>
                <w:bCs w:val="0"/>
                <w:sz w:val="20"/>
                <w:szCs w:val="20"/>
              </w:rPr>
            </w:pPr>
            <w:r w:rsidRPr="002A48E3">
              <w:rPr>
                <w:b w:val="0"/>
                <w:bCs w:val="0"/>
                <w:sz w:val="20"/>
                <w:szCs w:val="20"/>
              </w:rPr>
              <w:t>5</w:t>
            </w:r>
          </w:p>
        </w:tc>
        <w:tc>
          <w:tcPr>
            <w:tcW w:w="5425" w:type="dxa"/>
            <w:shd w:val="clear" w:color="auto" w:fill="auto"/>
          </w:tcPr>
          <w:p w14:paraId="62E9FBEB" w14:textId="5E6B16C0" w:rsidR="00EA322F" w:rsidRPr="00E91183" w:rsidRDefault="003E7A8C" w:rsidP="00511646">
            <w:pPr>
              <w:ind w:firstLine="0"/>
              <w:cnfStyle w:val="000000010000" w:firstRow="0" w:lastRow="0" w:firstColumn="0" w:lastColumn="0" w:oddVBand="0" w:evenVBand="0" w:oddHBand="0" w:evenHBand="1" w:firstRowFirstColumn="0" w:firstRowLastColumn="0" w:lastRowFirstColumn="0" w:lastRowLastColumn="0"/>
              <w:rPr>
                <w:sz w:val="20"/>
                <w:szCs w:val="20"/>
              </w:rPr>
            </w:pPr>
            <w:r w:rsidRPr="00E91183">
              <w:rPr>
                <w:sz w:val="20"/>
                <w:szCs w:val="20"/>
              </w:rPr>
              <w:t>„W poszukiwaniu harmonii”. Literatura, muzyka, plastyka –współbrzmienie.</w:t>
            </w:r>
          </w:p>
        </w:tc>
        <w:tc>
          <w:tcPr>
            <w:tcW w:w="709" w:type="dxa"/>
            <w:shd w:val="clear" w:color="auto" w:fill="auto"/>
          </w:tcPr>
          <w:p w14:paraId="45724049"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4B190929"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auto"/>
          </w:tcPr>
          <w:p w14:paraId="1A813F2A"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6B60FCDB"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02D14C28"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326351E8"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auto"/>
          </w:tcPr>
          <w:p w14:paraId="2749EDAD"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5A2FDFC3"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1418" w:type="dxa"/>
            <w:shd w:val="clear" w:color="auto" w:fill="auto"/>
            <w:vAlign w:val="center"/>
          </w:tcPr>
          <w:p w14:paraId="5F1DB1D6" w14:textId="0089A267" w:rsidR="00EA322F" w:rsidRDefault="003E7A8C" w:rsidP="002A48E3">
            <w:pPr>
              <w:ind w:firstLine="0"/>
              <w:jc w:val="right"/>
              <w:cnfStyle w:val="000000010000" w:firstRow="0" w:lastRow="0" w:firstColumn="0" w:lastColumn="0" w:oddVBand="0" w:evenVBand="0" w:oddHBand="0" w:evenHBand="1" w:firstRowFirstColumn="0" w:firstRowLastColumn="0" w:lastRowFirstColumn="0" w:lastRowLastColumn="0"/>
            </w:pPr>
            <w:r w:rsidRPr="003E7A8C">
              <w:t>300 000</w:t>
            </w:r>
          </w:p>
        </w:tc>
        <w:tc>
          <w:tcPr>
            <w:tcW w:w="1212" w:type="dxa"/>
            <w:shd w:val="clear" w:color="auto" w:fill="auto"/>
            <w:vAlign w:val="center"/>
          </w:tcPr>
          <w:p w14:paraId="24915147" w14:textId="776A7FDF" w:rsidR="00EA322F" w:rsidRDefault="00AA6B71" w:rsidP="00AA6B71">
            <w:pPr>
              <w:ind w:firstLine="0"/>
              <w:jc w:val="center"/>
              <w:cnfStyle w:val="000000010000" w:firstRow="0" w:lastRow="0" w:firstColumn="0" w:lastColumn="0" w:oddVBand="0" w:evenVBand="0" w:oddHBand="0" w:evenHBand="1" w:firstRowFirstColumn="0" w:firstRowLastColumn="0" w:lastRowFirstColumn="0" w:lastRowLastColumn="0"/>
            </w:pPr>
            <w:r>
              <w:t>B, E</w:t>
            </w:r>
          </w:p>
        </w:tc>
      </w:tr>
      <w:tr w:rsidR="003E7A8C" w14:paraId="6DE1835F" w14:textId="75E7D294" w:rsidTr="00AA6B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402687F4" w14:textId="45DC9C39" w:rsidR="00EA322F" w:rsidRPr="002A48E3" w:rsidRDefault="003E7A8C" w:rsidP="002A48E3">
            <w:pPr>
              <w:ind w:firstLine="0"/>
              <w:jc w:val="center"/>
              <w:rPr>
                <w:b w:val="0"/>
                <w:bCs w:val="0"/>
                <w:sz w:val="20"/>
                <w:szCs w:val="20"/>
              </w:rPr>
            </w:pPr>
            <w:r w:rsidRPr="002A48E3">
              <w:rPr>
                <w:b w:val="0"/>
                <w:bCs w:val="0"/>
                <w:sz w:val="20"/>
                <w:szCs w:val="20"/>
              </w:rPr>
              <w:t>6</w:t>
            </w:r>
          </w:p>
        </w:tc>
        <w:tc>
          <w:tcPr>
            <w:tcW w:w="5425" w:type="dxa"/>
            <w:shd w:val="clear" w:color="auto" w:fill="auto"/>
          </w:tcPr>
          <w:p w14:paraId="213A6A64" w14:textId="4C6AFB39" w:rsidR="00EA322F" w:rsidRPr="00E91183" w:rsidRDefault="003E7A8C" w:rsidP="00511646">
            <w:pPr>
              <w:ind w:firstLine="0"/>
              <w:cnfStyle w:val="000000100000" w:firstRow="0" w:lastRow="0" w:firstColumn="0" w:lastColumn="0" w:oddVBand="0" w:evenVBand="0" w:oddHBand="1" w:evenHBand="0" w:firstRowFirstColumn="0" w:firstRowLastColumn="0" w:lastRowFirstColumn="0" w:lastRowLastColumn="0"/>
              <w:rPr>
                <w:sz w:val="20"/>
                <w:szCs w:val="20"/>
              </w:rPr>
            </w:pPr>
            <w:r w:rsidRPr="00E91183">
              <w:rPr>
                <w:sz w:val="20"/>
                <w:szCs w:val="20"/>
              </w:rPr>
              <w:t>Kameralne Centrum Aktywności Mieszkańców</w:t>
            </w:r>
          </w:p>
        </w:tc>
        <w:tc>
          <w:tcPr>
            <w:tcW w:w="709" w:type="dxa"/>
            <w:shd w:val="clear" w:color="auto" w:fill="7B4A3A" w:themeFill="accent2" w:themeFillShade="BF"/>
          </w:tcPr>
          <w:p w14:paraId="5910547F"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628661A1"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7B4A3A" w:themeFill="accent2" w:themeFillShade="BF"/>
          </w:tcPr>
          <w:p w14:paraId="585C40FE"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66363281"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483C5DB9"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4EE45A66"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7B4A3A" w:themeFill="accent2" w:themeFillShade="BF"/>
          </w:tcPr>
          <w:p w14:paraId="296CCCE1"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4DFC94B3"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1418" w:type="dxa"/>
            <w:shd w:val="clear" w:color="auto" w:fill="auto"/>
            <w:vAlign w:val="center"/>
          </w:tcPr>
          <w:p w14:paraId="51EE3449" w14:textId="025D6E2B" w:rsidR="00EA322F" w:rsidRDefault="003E7A8C" w:rsidP="002A48E3">
            <w:pPr>
              <w:ind w:firstLine="0"/>
              <w:jc w:val="right"/>
              <w:cnfStyle w:val="000000100000" w:firstRow="0" w:lastRow="0" w:firstColumn="0" w:lastColumn="0" w:oddVBand="0" w:evenVBand="0" w:oddHBand="1" w:evenHBand="0" w:firstRowFirstColumn="0" w:firstRowLastColumn="0" w:lastRowFirstColumn="0" w:lastRowLastColumn="0"/>
            </w:pPr>
            <w:r>
              <w:t>2 876 000</w:t>
            </w:r>
          </w:p>
        </w:tc>
        <w:tc>
          <w:tcPr>
            <w:tcW w:w="1212" w:type="dxa"/>
            <w:shd w:val="clear" w:color="auto" w:fill="auto"/>
            <w:vAlign w:val="center"/>
          </w:tcPr>
          <w:p w14:paraId="59866409" w14:textId="32D3CA86" w:rsidR="00EA322F" w:rsidRDefault="00AA6B71" w:rsidP="00AA6B71">
            <w:pPr>
              <w:ind w:firstLine="0"/>
              <w:jc w:val="center"/>
              <w:cnfStyle w:val="000000100000" w:firstRow="0" w:lastRow="0" w:firstColumn="0" w:lastColumn="0" w:oddVBand="0" w:evenVBand="0" w:oddHBand="1" w:evenHBand="0" w:firstRowFirstColumn="0" w:firstRowLastColumn="0" w:lastRowFirstColumn="0" w:lastRowLastColumn="0"/>
            </w:pPr>
            <w:r w:rsidRPr="00AA6B71">
              <w:t>B, C</w:t>
            </w:r>
          </w:p>
        </w:tc>
      </w:tr>
      <w:tr w:rsidR="00EA322F" w14:paraId="14CE5200" w14:textId="13B8993F" w:rsidTr="00AA6B7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7F79C660" w14:textId="3B6217BD" w:rsidR="00EA322F" w:rsidRPr="002A48E3" w:rsidRDefault="003E7A8C" w:rsidP="002A48E3">
            <w:pPr>
              <w:ind w:firstLine="0"/>
              <w:jc w:val="center"/>
              <w:rPr>
                <w:b w:val="0"/>
                <w:bCs w:val="0"/>
                <w:sz w:val="20"/>
                <w:szCs w:val="20"/>
              </w:rPr>
            </w:pPr>
            <w:r w:rsidRPr="002A48E3">
              <w:rPr>
                <w:b w:val="0"/>
                <w:bCs w:val="0"/>
                <w:sz w:val="20"/>
                <w:szCs w:val="20"/>
              </w:rPr>
              <w:t>7</w:t>
            </w:r>
          </w:p>
        </w:tc>
        <w:tc>
          <w:tcPr>
            <w:tcW w:w="5425" w:type="dxa"/>
            <w:shd w:val="clear" w:color="auto" w:fill="auto"/>
          </w:tcPr>
          <w:p w14:paraId="7DBC3C3E" w14:textId="1529D562" w:rsidR="00EA322F" w:rsidRPr="00E91183" w:rsidRDefault="00534172" w:rsidP="00511646">
            <w:pPr>
              <w:ind w:firstLine="0"/>
              <w:cnfStyle w:val="000000010000" w:firstRow="0" w:lastRow="0" w:firstColumn="0" w:lastColumn="0" w:oddVBand="0" w:evenVBand="0" w:oddHBand="0" w:evenHBand="1" w:firstRowFirstColumn="0" w:firstRowLastColumn="0" w:lastRowFirstColumn="0" w:lastRowLastColumn="0"/>
              <w:rPr>
                <w:sz w:val="20"/>
                <w:szCs w:val="20"/>
              </w:rPr>
            </w:pPr>
            <w:r w:rsidRPr="00E91183">
              <w:rPr>
                <w:sz w:val="20"/>
                <w:szCs w:val="20"/>
              </w:rPr>
              <w:t>Uruchomienie funkcjonalności Kameralnego Centrum Aktywności Mieszkańców</w:t>
            </w:r>
          </w:p>
        </w:tc>
        <w:tc>
          <w:tcPr>
            <w:tcW w:w="709" w:type="dxa"/>
            <w:shd w:val="clear" w:color="auto" w:fill="auto"/>
          </w:tcPr>
          <w:p w14:paraId="396021F7"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3803DBEB"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7B4A3A" w:themeFill="accent2" w:themeFillShade="BF"/>
          </w:tcPr>
          <w:p w14:paraId="0718A263"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571A658A"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2AB6341A"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2AF9A289"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7B4A3A" w:themeFill="accent2" w:themeFillShade="BF"/>
          </w:tcPr>
          <w:p w14:paraId="45DD3A7C"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53198348"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1418" w:type="dxa"/>
            <w:shd w:val="clear" w:color="auto" w:fill="auto"/>
            <w:vAlign w:val="center"/>
          </w:tcPr>
          <w:p w14:paraId="7A0E4F98" w14:textId="15598B44" w:rsidR="00EA322F" w:rsidRDefault="00534172" w:rsidP="002A48E3">
            <w:pPr>
              <w:ind w:firstLine="0"/>
              <w:jc w:val="right"/>
              <w:cnfStyle w:val="000000010000" w:firstRow="0" w:lastRow="0" w:firstColumn="0" w:lastColumn="0" w:oddVBand="0" w:evenVBand="0" w:oddHBand="0" w:evenHBand="1" w:firstRowFirstColumn="0" w:firstRowLastColumn="0" w:lastRowFirstColumn="0" w:lastRowLastColumn="0"/>
            </w:pPr>
            <w:r w:rsidRPr="00534172">
              <w:t>1 189 000</w:t>
            </w:r>
          </w:p>
        </w:tc>
        <w:tc>
          <w:tcPr>
            <w:tcW w:w="1212" w:type="dxa"/>
            <w:shd w:val="clear" w:color="auto" w:fill="auto"/>
            <w:vAlign w:val="center"/>
          </w:tcPr>
          <w:p w14:paraId="2BDBAF8C" w14:textId="020D4908" w:rsidR="00EA322F" w:rsidRDefault="00AA6B71" w:rsidP="00AA6B71">
            <w:pPr>
              <w:ind w:firstLine="0"/>
              <w:jc w:val="center"/>
              <w:cnfStyle w:val="000000010000" w:firstRow="0" w:lastRow="0" w:firstColumn="0" w:lastColumn="0" w:oddVBand="0" w:evenVBand="0" w:oddHBand="0" w:evenHBand="1" w:firstRowFirstColumn="0" w:firstRowLastColumn="0" w:lastRowFirstColumn="0" w:lastRowLastColumn="0"/>
            </w:pPr>
            <w:r w:rsidRPr="00AA6B71">
              <w:t>B, C</w:t>
            </w:r>
          </w:p>
        </w:tc>
      </w:tr>
      <w:tr w:rsidR="00EA322F" w14:paraId="68FD9B9B" w14:textId="25EA6767" w:rsidTr="00AA6B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4A2C929B" w14:textId="3D35901E" w:rsidR="00EA322F" w:rsidRPr="002A48E3" w:rsidRDefault="003E7A8C" w:rsidP="002A48E3">
            <w:pPr>
              <w:ind w:firstLine="0"/>
              <w:jc w:val="center"/>
              <w:rPr>
                <w:b w:val="0"/>
                <w:bCs w:val="0"/>
                <w:sz w:val="20"/>
                <w:szCs w:val="20"/>
              </w:rPr>
            </w:pPr>
            <w:r w:rsidRPr="002A48E3">
              <w:rPr>
                <w:b w:val="0"/>
                <w:bCs w:val="0"/>
                <w:sz w:val="20"/>
                <w:szCs w:val="20"/>
              </w:rPr>
              <w:t>8</w:t>
            </w:r>
          </w:p>
        </w:tc>
        <w:tc>
          <w:tcPr>
            <w:tcW w:w="5425" w:type="dxa"/>
            <w:shd w:val="clear" w:color="auto" w:fill="auto"/>
          </w:tcPr>
          <w:p w14:paraId="2B011E86" w14:textId="1F11D15B" w:rsidR="00EA322F" w:rsidRPr="00E91183" w:rsidRDefault="00534172" w:rsidP="00511646">
            <w:pPr>
              <w:ind w:firstLine="0"/>
              <w:cnfStyle w:val="000000100000" w:firstRow="0" w:lastRow="0" w:firstColumn="0" w:lastColumn="0" w:oddVBand="0" w:evenVBand="0" w:oddHBand="1" w:evenHBand="0" w:firstRowFirstColumn="0" w:firstRowLastColumn="0" w:lastRowFirstColumn="0" w:lastRowLastColumn="0"/>
              <w:rPr>
                <w:sz w:val="20"/>
                <w:szCs w:val="20"/>
              </w:rPr>
            </w:pPr>
            <w:r w:rsidRPr="00E91183">
              <w:rPr>
                <w:sz w:val="20"/>
                <w:szCs w:val="20"/>
              </w:rPr>
              <w:t>Zdrowa odnowa Łęcznej</w:t>
            </w:r>
          </w:p>
        </w:tc>
        <w:tc>
          <w:tcPr>
            <w:tcW w:w="709" w:type="dxa"/>
            <w:shd w:val="clear" w:color="auto" w:fill="auto"/>
          </w:tcPr>
          <w:p w14:paraId="64FCC8D4"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50B1582A"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auto"/>
          </w:tcPr>
          <w:p w14:paraId="3E90135B"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38436A91"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0D5C14B8"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20939ABB"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auto"/>
          </w:tcPr>
          <w:p w14:paraId="59A3C123"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7A35474F"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1418" w:type="dxa"/>
            <w:shd w:val="clear" w:color="auto" w:fill="auto"/>
            <w:vAlign w:val="center"/>
          </w:tcPr>
          <w:p w14:paraId="1E29A7EA" w14:textId="6A9D2D63" w:rsidR="00EA322F" w:rsidRDefault="00534172" w:rsidP="002A48E3">
            <w:pPr>
              <w:ind w:firstLine="0"/>
              <w:jc w:val="right"/>
              <w:cnfStyle w:val="000000100000" w:firstRow="0" w:lastRow="0" w:firstColumn="0" w:lastColumn="0" w:oddVBand="0" w:evenVBand="0" w:oddHBand="1" w:evenHBand="0" w:firstRowFirstColumn="0" w:firstRowLastColumn="0" w:lastRowFirstColumn="0" w:lastRowLastColumn="0"/>
            </w:pPr>
            <w:r>
              <w:t>25 000</w:t>
            </w:r>
          </w:p>
        </w:tc>
        <w:tc>
          <w:tcPr>
            <w:tcW w:w="1212" w:type="dxa"/>
            <w:shd w:val="clear" w:color="auto" w:fill="auto"/>
            <w:vAlign w:val="center"/>
          </w:tcPr>
          <w:p w14:paraId="2C8D9038" w14:textId="52B773EC" w:rsidR="00EA322F" w:rsidRDefault="00AA6B71" w:rsidP="00AA6B71">
            <w:pPr>
              <w:ind w:firstLine="0"/>
              <w:jc w:val="center"/>
              <w:cnfStyle w:val="000000100000" w:firstRow="0" w:lastRow="0" w:firstColumn="0" w:lastColumn="0" w:oddVBand="0" w:evenVBand="0" w:oddHBand="1" w:evenHBand="0" w:firstRowFirstColumn="0" w:firstRowLastColumn="0" w:lastRowFirstColumn="0" w:lastRowLastColumn="0"/>
            </w:pPr>
            <w:r w:rsidRPr="00AA6B71">
              <w:t>B, C</w:t>
            </w:r>
          </w:p>
        </w:tc>
      </w:tr>
      <w:tr w:rsidR="00EA322F" w14:paraId="70269917" w14:textId="4DE277DB" w:rsidTr="00AA6B7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64477787" w14:textId="4AE69C4D" w:rsidR="00EA322F" w:rsidRPr="002A48E3" w:rsidRDefault="003E7A8C" w:rsidP="002A48E3">
            <w:pPr>
              <w:ind w:firstLine="0"/>
              <w:jc w:val="center"/>
              <w:rPr>
                <w:b w:val="0"/>
                <w:bCs w:val="0"/>
                <w:sz w:val="20"/>
                <w:szCs w:val="20"/>
              </w:rPr>
            </w:pPr>
            <w:r w:rsidRPr="002A48E3">
              <w:rPr>
                <w:b w:val="0"/>
                <w:bCs w:val="0"/>
                <w:sz w:val="20"/>
                <w:szCs w:val="20"/>
              </w:rPr>
              <w:t>9</w:t>
            </w:r>
          </w:p>
        </w:tc>
        <w:tc>
          <w:tcPr>
            <w:tcW w:w="5425" w:type="dxa"/>
            <w:shd w:val="clear" w:color="auto" w:fill="auto"/>
          </w:tcPr>
          <w:p w14:paraId="24C1574D" w14:textId="3FB70492" w:rsidR="00EA322F" w:rsidRPr="00E91183" w:rsidRDefault="00534172" w:rsidP="00511646">
            <w:pPr>
              <w:ind w:firstLine="0"/>
              <w:cnfStyle w:val="000000010000" w:firstRow="0" w:lastRow="0" w:firstColumn="0" w:lastColumn="0" w:oddVBand="0" w:evenVBand="0" w:oddHBand="0" w:evenHBand="1" w:firstRowFirstColumn="0" w:firstRowLastColumn="0" w:lastRowFirstColumn="0" w:lastRowLastColumn="0"/>
              <w:rPr>
                <w:sz w:val="20"/>
                <w:szCs w:val="20"/>
              </w:rPr>
            </w:pPr>
            <w:r w:rsidRPr="00E91183">
              <w:rPr>
                <w:sz w:val="20"/>
                <w:szCs w:val="20"/>
              </w:rPr>
              <w:t>Klub Integracji Społecznej „Razem możemy więcej” - rozwój wsparcia społecznego skierowany na aktywizację społeczną i zawodową mieszkańców Podzamcza i Starego Miasta.</w:t>
            </w:r>
          </w:p>
        </w:tc>
        <w:tc>
          <w:tcPr>
            <w:tcW w:w="709" w:type="dxa"/>
            <w:shd w:val="clear" w:color="auto" w:fill="auto"/>
          </w:tcPr>
          <w:p w14:paraId="283EF5F9"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126F127F"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7B4A3A" w:themeFill="accent2" w:themeFillShade="BF"/>
          </w:tcPr>
          <w:p w14:paraId="4A255F16"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16BDBDBD"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0824C0F9"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050BC49C"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auto"/>
          </w:tcPr>
          <w:p w14:paraId="2F825855"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36838F8B"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1418" w:type="dxa"/>
            <w:shd w:val="clear" w:color="auto" w:fill="auto"/>
            <w:vAlign w:val="center"/>
          </w:tcPr>
          <w:p w14:paraId="1F7EA0F2" w14:textId="6DA2B414" w:rsidR="00EA322F" w:rsidRDefault="00534172" w:rsidP="002A48E3">
            <w:pPr>
              <w:ind w:firstLine="0"/>
              <w:jc w:val="right"/>
              <w:cnfStyle w:val="000000010000" w:firstRow="0" w:lastRow="0" w:firstColumn="0" w:lastColumn="0" w:oddVBand="0" w:evenVBand="0" w:oddHBand="0" w:evenHBand="1" w:firstRowFirstColumn="0" w:firstRowLastColumn="0" w:lastRowFirstColumn="0" w:lastRowLastColumn="0"/>
            </w:pPr>
            <w:r w:rsidRPr="00534172">
              <w:t>320 000</w:t>
            </w:r>
          </w:p>
        </w:tc>
        <w:tc>
          <w:tcPr>
            <w:tcW w:w="1212" w:type="dxa"/>
            <w:shd w:val="clear" w:color="auto" w:fill="auto"/>
            <w:vAlign w:val="center"/>
          </w:tcPr>
          <w:p w14:paraId="041CD94A" w14:textId="4A992B78" w:rsidR="00EA322F" w:rsidRDefault="00AA6B71" w:rsidP="00AA6B71">
            <w:pPr>
              <w:ind w:firstLine="0"/>
              <w:jc w:val="center"/>
              <w:cnfStyle w:val="000000010000" w:firstRow="0" w:lastRow="0" w:firstColumn="0" w:lastColumn="0" w:oddVBand="0" w:evenVBand="0" w:oddHBand="0" w:evenHBand="1" w:firstRowFirstColumn="0" w:firstRowLastColumn="0" w:lastRowFirstColumn="0" w:lastRowLastColumn="0"/>
            </w:pPr>
            <w:r w:rsidRPr="00AA6B71">
              <w:t>B, C</w:t>
            </w:r>
            <w:r>
              <w:t>, E</w:t>
            </w:r>
          </w:p>
        </w:tc>
      </w:tr>
      <w:tr w:rsidR="00534172" w14:paraId="3D78DD87" w14:textId="61C89F5B" w:rsidTr="00AA6B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13CC0025" w14:textId="03DCE86C" w:rsidR="00EA322F" w:rsidRPr="002A48E3" w:rsidRDefault="003E7A8C" w:rsidP="002A48E3">
            <w:pPr>
              <w:ind w:firstLine="0"/>
              <w:jc w:val="center"/>
              <w:rPr>
                <w:b w:val="0"/>
                <w:bCs w:val="0"/>
                <w:sz w:val="20"/>
                <w:szCs w:val="20"/>
              </w:rPr>
            </w:pPr>
            <w:r w:rsidRPr="002A48E3">
              <w:rPr>
                <w:b w:val="0"/>
                <w:bCs w:val="0"/>
                <w:sz w:val="20"/>
                <w:szCs w:val="20"/>
              </w:rPr>
              <w:t>10</w:t>
            </w:r>
          </w:p>
        </w:tc>
        <w:tc>
          <w:tcPr>
            <w:tcW w:w="5425" w:type="dxa"/>
            <w:shd w:val="clear" w:color="auto" w:fill="auto"/>
          </w:tcPr>
          <w:p w14:paraId="142E376D" w14:textId="4648212C" w:rsidR="00EA322F" w:rsidRPr="00E91183" w:rsidRDefault="00534172" w:rsidP="00511646">
            <w:pPr>
              <w:ind w:firstLine="0"/>
              <w:cnfStyle w:val="000000100000" w:firstRow="0" w:lastRow="0" w:firstColumn="0" w:lastColumn="0" w:oddVBand="0" w:evenVBand="0" w:oddHBand="1" w:evenHBand="0" w:firstRowFirstColumn="0" w:firstRowLastColumn="0" w:lastRowFirstColumn="0" w:lastRowLastColumn="0"/>
              <w:rPr>
                <w:sz w:val="20"/>
                <w:szCs w:val="20"/>
              </w:rPr>
            </w:pPr>
            <w:r w:rsidRPr="00E91183">
              <w:rPr>
                <w:sz w:val="20"/>
                <w:szCs w:val="20"/>
              </w:rPr>
              <w:t>Adaptacja budynku dawnej mansjonarii w Łęcznej do pełnienia funkcji kulturalnych i społecznych wraz z poprawą dostępności obiektu.</w:t>
            </w:r>
          </w:p>
        </w:tc>
        <w:tc>
          <w:tcPr>
            <w:tcW w:w="709" w:type="dxa"/>
            <w:shd w:val="clear" w:color="auto" w:fill="auto"/>
          </w:tcPr>
          <w:p w14:paraId="4C111BFA"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476B1552"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7B4A3A" w:themeFill="accent2" w:themeFillShade="BF"/>
          </w:tcPr>
          <w:p w14:paraId="721DB9E9"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797218A7"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2928A5FF"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1774EDB3"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7B4A3A" w:themeFill="accent2" w:themeFillShade="BF"/>
          </w:tcPr>
          <w:p w14:paraId="7BCF9921"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66329487"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1418" w:type="dxa"/>
            <w:shd w:val="clear" w:color="auto" w:fill="auto"/>
            <w:vAlign w:val="center"/>
          </w:tcPr>
          <w:p w14:paraId="5BE0D209" w14:textId="19B72C03" w:rsidR="00EA322F" w:rsidRDefault="00534172" w:rsidP="002A48E3">
            <w:pPr>
              <w:ind w:firstLine="0"/>
              <w:jc w:val="right"/>
              <w:cnfStyle w:val="000000100000" w:firstRow="0" w:lastRow="0" w:firstColumn="0" w:lastColumn="0" w:oddVBand="0" w:evenVBand="0" w:oddHBand="1" w:evenHBand="0" w:firstRowFirstColumn="0" w:firstRowLastColumn="0" w:lastRowFirstColumn="0" w:lastRowLastColumn="0"/>
            </w:pPr>
            <w:r w:rsidRPr="00534172">
              <w:t>3 500 000</w:t>
            </w:r>
          </w:p>
        </w:tc>
        <w:tc>
          <w:tcPr>
            <w:tcW w:w="1212" w:type="dxa"/>
            <w:shd w:val="clear" w:color="auto" w:fill="auto"/>
            <w:vAlign w:val="center"/>
          </w:tcPr>
          <w:p w14:paraId="68965E17" w14:textId="7AA34E05" w:rsidR="00EA322F" w:rsidRDefault="00AA6B71" w:rsidP="00AA6B71">
            <w:pPr>
              <w:ind w:firstLine="0"/>
              <w:jc w:val="center"/>
              <w:cnfStyle w:val="000000100000" w:firstRow="0" w:lastRow="0" w:firstColumn="0" w:lastColumn="0" w:oddVBand="0" w:evenVBand="0" w:oddHBand="1" w:evenHBand="0" w:firstRowFirstColumn="0" w:firstRowLastColumn="0" w:lastRowFirstColumn="0" w:lastRowLastColumn="0"/>
            </w:pPr>
            <w:r w:rsidRPr="00AA6B71">
              <w:t>B, C</w:t>
            </w:r>
          </w:p>
        </w:tc>
      </w:tr>
      <w:tr w:rsidR="002A48E3" w14:paraId="2B9A7075" w14:textId="6BA4981B" w:rsidTr="00AA6B7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60D75FC1" w14:textId="765C74BE" w:rsidR="00EA322F" w:rsidRPr="002A48E3" w:rsidRDefault="003E7A8C" w:rsidP="002A48E3">
            <w:pPr>
              <w:ind w:firstLine="0"/>
              <w:jc w:val="center"/>
              <w:rPr>
                <w:b w:val="0"/>
                <w:bCs w:val="0"/>
                <w:sz w:val="20"/>
                <w:szCs w:val="20"/>
              </w:rPr>
            </w:pPr>
            <w:r w:rsidRPr="002A48E3">
              <w:rPr>
                <w:b w:val="0"/>
                <w:bCs w:val="0"/>
                <w:sz w:val="20"/>
                <w:szCs w:val="20"/>
              </w:rPr>
              <w:t>11</w:t>
            </w:r>
          </w:p>
        </w:tc>
        <w:tc>
          <w:tcPr>
            <w:tcW w:w="5425" w:type="dxa"/>
            <w:shd w:val="clear" w:color="auto" w:fill="auto"/>
          </w:tcPr>
          <w:p w14:paraId="4181558A" w14:textId="4D5D16DF" w:rsidR="00EA322F" w:rsidRPr="00E91183" w:rsidRDefault="00534172" w:rsidP="00511646">
            <w:pPr>
              <w:ind w:firstLine="0"/>
              <w:cnfStyle w:val="000000010000" w:firstRow="0" w:lastRow="0" w:firstColumn="0" w:lastColumn="0" w:oddVBand="0" w:evenVBand="0" w:oddHBand="0" w:evenHBand="1" w:firstRowFirstColumn="0" w:firstRowLastColumn="0" w:lastRowFirstColumn="0" w:lastRowLastColumn="0"/>
              <w:rPr>
                <w:sz w:val="20"/>
                <w:szCs w:val="20"/>
              </w:rPr>
            </w:pPr>
            <w:r w:rsidRPr="00E91183">
              <w:rPr>
                <w:sz w:val="20"/>
                <w:szCs w:val="20"/>
              </w:rPr>
              <w:t>Budowa przedszkola publicznego przy ulicy Tysiąclecia w Łęcznej.</w:t>
            </w:r>
          </w:p>
        </w:tc>
        <w:tc>
          <w:tcPr>
            <w:tcW w:w="709" w:type="dxa"/>
            <w:shd w:val="clear" w:color="auto" w:fill="auto"/>
          </w:tcPr>
          <w:p w14:paraId="19BB7497"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47747615"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7B4A3A" w:themeFill="accent2" w:themeFillShade="BF"/>
          </w:tcPr>
          <w:p w14:paraId="59E2EA6E"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71485FE4"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0093972E"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391B822C"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7B4A3A" w:themeFill="accent2" w:themeFillShade="BF"/>
          </w:tcPr>
          <w:p w14:paraId="6F5DB03E"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783F3328"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1418" w:type="dxa"/>
            <w:shd w:val="clear" w:color="auto" w:fill="auto"/>
            <w:vAlign w:val="center"/>
          </w:tcPr>
          <w:p w14:paraId="5945F6BA" w14:textId="00CBD3F2" w:rsidR="00EA322F" w:rsidRDefault="00534172" w:rsidP="002A48E3">
            <w:pPr>
              <w:ind w:firstLine="0"/>
              <w:jc w:val="right"/>
              <w:cnfStyle w:val="000000010000" w:firstRow="0" w:lastRow="0" w:firstColumn="0" w:lastColumn="0" w:oddVBand="0" w:evenVBand="0" w:oddHBand="0" w:evenHBand="1" w:firstRowFirstColumn="0" w:firstRowLastColumn="0" w:lastRowFirstColumn="0" w:lastRowLastColumn="0"/>
            </w:pPr>
            <w:r w:rsidRPr="00534172">
              <w:t>10 000 000</w:t>
            </w:r>
          </w:p>
        </w:tc>
        <w:tc>
          <w:tcPr>
            <w:tcW w:w="1212" w:type="dxa"/>
            <w:shd w:val="clear" w:color="auto" w:fill="auto"/>
            <w:vAlign w:val="center"/>
          </w:tcPr>
          <w:p w14:paraId="246C3866" w14:textId="52A079DB" w:rsidR="00EA322F" w:rsidRDefault="00AA6B71" w:rsidP="00AA6B71">
            <w:pPr>
              <w:ind w:firstLine="0"/>
              <w:jc w:val="center"/>
              <w:cnfStyle w:val="000000010000" w:firstRow="0" w:lastRow="0" w:firstColumn="0" w:lastColumn="0" w:oddVBand="0" w:evenVBand="0" w:oddHBand="0" w:evenHBand="1" w:firstRowFirstColumn="0" w:firstRowLastColumn="0" w:lastRowFirstColumn="0" w:lastRowLastColumn="0"/>
            </w:pPr>
            <w:r>
              <w:t>A, E</w:t>
            </w:r>
          </w:p>
        </w:tc>
      </w:tr>
      <w:tr w:rsidR="00EA322F" w14:paraId="60F07AEE" w14:textId="66BC6CCE" w:rsidTr="00AA6B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5ED8F3C5" w14:textId="5C2F7910" w:rsidR="00EA322F" w:rsidRPr="002A48E3" w:rsidRDefault="003E7A8C" w:rsidP="002A48E3">
            <w:pPr>
              <w:ind w:firstLine="0"/>
              <w:jc w:val="center"/>
              <w:rPr>
                <w:b w:val="0"/>
                <w:bCs w:val="0"/>
                <w:sz w:val="20"/>
                <w:szCs w:val="20"/>
              </w:rPr>
            </w:pPr>
            <w:r w:rsidRPr="002A48E3">
              <w:rPr>
                <w:b w:val="0"/>
                <w:bCs w:val="0"/>
                <w:sz w:val="20"/>
                <w:szCs w:val="20"/>
              </w:rPr>
              <w:t>12</w:t>
            </w:r>
          </w:p>
        </w:tc>
        <w:tc>
          <w:tcPr>
            <w:tcW w:w="5425" w:type="dxa"/>
            <w:shd w:val="clear" w:color="auto" w:fill="auto"/>
          </w:tcPr>
          <w:p w14:paraId="440CC068" w14:textId="57729364" w:rsidR="00EA322F" w:rsidRPr="00E91183" w:rsidRDefault="00534172" w:rsidP="00511646">
            <w:pPr>
              <w:ind w:firstLine="0"/>
              <w:cnfStyle w:val="000000100000" w:firstRow="0" w:lastRow="0" w:firstColumn="0" w:lastColumn="0" w:oddVBand="0" w:evenVBand="0" w:oddHBand="1" w:evenHBand="0" w:firstRowFirstColumn="0" w:firstRowLastColumn="0" w:lastRowFirstColumn="0" w:lastRowLastColumn="0"/>
              <w:rPr>
                <w:sz w:val="20"/>
                <w:szCs w:val="20"/>
              </w:rPr>
            </w:pPr>
            <w:r w:rsidRPr="00E91183">
              <w:rPr>
                <w:sz w:val="20"/>
                <w:szCs w:val="20"/>
              </w:rPr>
              <w:t xml:space="preserve">,,Przedszkole równych szans” – wysoka jakość edukacji w Przedszkolu Publicznym </w:t>
            </w:r>
            <w:r w:rsidR="00E7026F">
              <w:rPr>
                <w:sz w:val="20"/>
                <w:szCs w:val="20"/>
              </w:rPr>
              <w:t>n</w:t>
            </w:r>
            <w:r w:rsidRPr="00E91183">
              <w:rPr>
                <w:sz w:val="20"/>
                <w:szCs w:val="20"/>
              </w:rPr>
              <w:t>r 1 w Łęcznej</w:t>
            </w:r>
          </w:p>
        </w:tc>
        <w:tc>
          <w:tcPr>
            <w:tcW w:w="709" w:type="dxa"/>
            <w:shd w:val="clear" w:color="auto" w:fill="auto"/>
          </w:tcPr>
          <w:p w14:paraId="383E2894"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43A78497"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7B4A3A" w:themeFill="accent2" w:themeFillShade="BF"/>
          </w:tcPr>
          <w:p w14:paraId="0C9671FF"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029FEEA6"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4C9313D2"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416C3E00"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auto"/>
          </w:tcPr>
          <w:p w14:paraId="70936741"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61ED1FF9"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1418" w:type="dxa"/>
            <w:shd w:val="clear" w:color="auto" w:fill="auto"/>
            <w:vAlign w:val="center"/>
          </w:tcPr>
          <w:p w14:paraId="50791FD2" w14:textId="0E44D64D" w:rsidR="00EA322F" w:rsidRDefault="00534172" w:rsidP="002A48E3">
            <w:pPr>
              <w:ind w:firstLine="0"/>
              <w:jc w:val="right"/>
              <w:cnfStyle w:val="000000100000" w:firstRow="0" w:lastRow="0" w:firstColumn="0" w:lastColumn="0" w:oddVBand="0" w:evenVBand="0" w:oddHBand="1" w:evenHBand="0" w:firstRowFirstColumn="0" w:firstRowLastColumn="0" w:lastRowFirstColumn="0" w:lastRowLastColumn="0"/>
            </w:pPr>
            <w:r w:rsidRPr="00534172">
              <w:t>300 000</w:t>
            </w:r>
          </w:p>
        </w:tc>
        <w:tc>
          <w:tcPr>
            <w:tcW w:w="1212" w:type="dxa"/>
            <w:shd w:val="clear" w:color="auto" w:fill="auto"/>
            <w:vAlign w:val="center"/>
          </w:tcPr>
          <w:p w14:paraId="65A70D2D" w14:textId="3D62C633" w:rsidR="00EA322F" w:rsidRDefault="00AA6B71" w:rsidP="00AA6B71">
            <w:pPr>
              <w:ind w:firstLine="0"/>
              <w:jc w:val="center"/>
              <w:cnfStyle w:val="000000100000" w:firstRow="0" w:lastRow="0" w:firstColumn="0" w:lastColumn="0" w:oddVBand="0" w:evenVBand="0" w:oddHBand="1" w:evenHBand="0" w:firstRowFirstColumn="0" w:firstRowLastColumn="0" w:lastRowFirstColumn="0" w:lastRowLastColumn="0"/>
            </w:pPr>
            <w:r>
              <w:t>B, E</w:t>
            </w:r>
          </w:p>
        </w:tc>
      </w:tr>
      <w:tr w:rsidR="003E7A8C" w14:paraId="5834D6B5" w14:textId="77777777" w:rsidTr="00AA6B7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02757AFB" w14:textId="5996E029" w:rsidR="003E7A8C" w:rsidRPr="002A48E3" w:rsidRDefault="003E7A8C" w:rsidP="002A48E3">
            <w:pPr>
              <w:ind w:firstLine="0"/>
              <w:jc w:val="center"/>
              <w:rPr>
                <w:b w:val="0"/>
                <w:bCs w:val="0"/>
                <w:sz w:val="20"/>
                <w:szCs w:val="20"/>
              </w:rPr>
            </w:pPr>
            <w:r w:rsidRPr="002A48E3">
              <w:rPr>
                <w:b w:val="0"/>
                <w:bCs w:val="0"/>
                <w:sz w:val="20"/>
                <w:szCs w:val="20"/>
              </w:rPr>
              <w:t>13</w:t>
            </w:r>
          </w:p>
        </w:tc>
        <w:tc>
          <w:tcPr>
            <w:tcW w:w="5425" w:type="dxa"/>
            <w:shd w:val="clear" w:color="auto" w:fill="auto"/>
          </w:tcPr>
          <w:p w14:paraId="6FFBB191" w14:textId="1D9B993C" w:rsidR="003E7A8C" w:rsidRPr="00E91183" w:rsidRDefault="00534172" w:rsidP="00511646">
            <w:pPr>
              <w:ind w:firstLine="0"/>
              <w:cnfStyle w:val="000000010000" w:firstRow="0" w:lastRow="0" w:firstColumn="0" w:lastColumn="0" w:oddVBand="0" w:evenVBand="0" w:oddHBand="0" w:evenHBand="1" w:firstRowFirstColumn="0" w:firstRowLastColumn="0" w:lastRowFirstColumn="0" w:lastRowLastColumn="0"/>
              <w:rPr>
                <w:sz w:val="20"/>
                <w:szCs w:val="20"/>
              </w:rPr>
            </w:pPr>
            <w:r w:rsidRPr="00E91183">
              <w:rPr>
                <w:sz w:val="20"/>
                <w:szCs w:val="20"/>
              </w:rPr>
              <w:t>Przebudowa budynku szkolnego przy ul. Staszica 17 w Łęcznej na żłobek publiczny</w:t>
            </w:r>
          </w:p>
        </w:tc>
        <w:tc>
          <w:tcPr>
            <w:tcW w:w="709" w:type="dxa"/>
            <w:shd w:val="clear" w:color="auto" w:fill="auto"/>
          </w:tcPr>
          <w:p w14:paraId="25D80556"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6B516FCF"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7B4A3A" w:themeFill="accent2" w:themeFillShade="BF"/>
          </w:tcPr>
          <w:p w14:paraId="2E3B418D"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324E80AF"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08AB97D6"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39ECB38D"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auto"/>
          </w:tcPr>
          <w:p w14:paraId="48B0F4A6"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47A668A2"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1418" w:type="dxa"/>
            <w:shd w:val="clear" w:color="auto" w:fill="auto"/>
            <w:vAlign w:val="center"/>
          </w:tcPr>
          <w:p w14:paraId="5608F102" w14:textId="5DD9C883" w:rsidR="003E7A8C" w:rsidRDefault="003614BB" w:rsidP="002A48E3">
            <w:pPr>
              <w:ind w:firstLine="0"/>
              <w:jc w:val="right"/>
              <w:cnfStyle w:val="000000010000" w:firstRow="0" w:lastRow="0" w:firstColumn="0" w:lastColumn="0" w:oddVBand="0" w:evenVBand="0" w:oddHBand="0" w:evenHBand="1" w:firstRowFirstColumn="0" w:firstRowLastColumn="0" w:lastRowFirstColumn="0" w:lastRowLastColumn="0"/>
            </w:pPr>
            <w:r w:rsidRPr="003614BB">
              <w:t>4 500 000</w:t>
            </w:r>
          </w:p>
        </w:tc>
        <w:tc>
          <w:tcPr>
            <w:tcW w:w="1212" w:type="dxa"/>
            <w:shd w:val="clear" w:color="auto" w:fill="auto"/>
            <w:vAlign w:val="center"/>
          </w:tcPr>
          <w:p w14:paraId="3012B19E" w14:textId="4BCB7248" w:rsidR="003E7A8C" w:rsidRDefault="00AA6B71" w:rsidP="00AA6B71">
            <w:pPr>
              <w:ind w:firstLine="0"/>
              <w:jc w:val="center"/>
              <w:cnfStyle w:val="000000010000" w:firstRow="0" w:lastRow="0" w:firstColumn="0" w:lastColumn="0" w:oddVBand="0" w:evenVBand="0" w:oddHBand="0" w:evenHBand="1" w:firstRowFirstColumn="0" w:firstRowLastColumn="0" w:lastRowFirstColumn="0" w:lastRowLastColumn="0"/>
            </w:pPr>
            <w:r>
              <w:t>B, E</w:t>
            </w:r>
          </w:p>
        </w:tc>
      </w:tr>
      <w:tr w:rsidR="003E7A8C" w14:paraId="03A88F4C" w14:textId="77777777" w:rsidTr="00AA6B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6CFE7674" w14:textId="1DBBA26B" w:rsidR="003E7A8C" w:rsidRPr="002A48E3" w:rsidRDefault="003E7A8C" w:rsidP="002A48E3">
            <w:pPr>
              <w:ind w:firstLine="0"/>
              <w:jc w:val="center"/>
              <w:rPr>
                <w:b w:val="0"/>
                <w:bCs w:val="0"/>
                <w:sz w:val="20"/>
                <w:szCs w:val="20"/>
              </w:rPr>
            </w:pPr>
            <w:r w:rsidRPr="002A48E3">
              <w:rPr>
                <w:b w:val="0"/>
                <w:bCs w:val="0"/>
                <w:sz w:val="20"/>
                <w:szCs w:val="20"/>
              </w:rPr>
              <w:t>14</w:t>
            </w:r>
          </w:p>
        </w:tc>
        <w:tc>
          <w:tcPr>
            <w:tcW w:w="5425" w:type="dxa"/>
            <w:shd w:val="clear" w:color="auto" w:fill="auto"/>
          </w:tcPr>
          <w:p w14:paraId="791339F9" w14:textId="1D9D0934" w:rsidR="003E7A8C" w:rsidRPr="00E91183" w:rsidRDefault="00534172" w:rsidP="00511646">
            <w:pPr>
              <w:ind w:firstLine="0"/>
              <w:cnfStyle w:val="000000100000" w:firstRow="0" w:lastRow="0" w:firstColumn="0" w:lastColumn="0" w:oddVBand="0" w:evenVBand="0" w:oddHBand="1" w:evenHBand="0" w:firstRowFirstColumn="0" w:firstRowLastColumn="0" w:lastRowFirstColumn="0" w:lastRowLastColumn="0"/>
              <w:rPr>
                <w:sz w:val="20"/>
                <w:szCs w:val="20"/>
              </w:rPr>
            </w:pPr>
            <w:r w:rsidRPr="00E91183">
              <w:rPr>
                <w:sz w:val="20"/>
                <w:szCs w:val="20"/>
              </w:rPr>
              <w:t>Przebudowa budynku przy ul. Lubelskiej 28 na obiekt o profilu usługowo-turystycznym</w:t>
            </w:r>
          </w:p>
        </w:tc>
        <w:tc>
          <w:tcPr>
            <w:tcW w:w="709" w:type="dxa"/>
            <w:shd w:val="clear" w:color="auto" w:fill="auto"/>
          </w:tcPr>
          <w:p w14:paraId="71A3ECC8"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38BFA114"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auto"/>
          </w:tcPr>
          <w:p w14:paraId="2A934FD0"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7069A657"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201F5842"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6D89B12B"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auto"/>
          </w:tcPr>
          <w:p w14:paraId="565EAC9D"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0910F5C1"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1418" w:type="dxa"/>
            <w:shd w:val="clear" w:color="auto" w:fill="auto"/>
            <w:vAlign w:val="center"/>
          </w:tcPr>
          <w:p w14:paraId="6AB0A41C" w14:textId="75BDD2BF" w:rsidR="003E7A8C" w:rsidRDefault="00534172" w:rsidP="002A48E3">
            <w:pPr>
              <w:ind w:firstLine="0"/>
              <w:jc w:val="right"/>
              <w:cnfStyle w:val="000000100000" w:firstRow="0" w:lastRow="0" w:firstColumn="0" w:lastColumn="0" w:oddVBand="0" w:evenVBand="0" w:oddHBand="1" w:evenHBand="0" w:firstRowFirstColumn="0" w:firstRowLastColumn="0" w:lastRowFirstColumn="0" w:lastRowLastColumn="0"/>
            </w:pPr>
            <w:r w:rsidRPr="00534172">
              <w:t>5 000 000</w:t>
            </w:r>
          </w:p>
        </w:tc>
        <w:tc>
          <w:tcPr>
            <w:tcW w:w="1212" w:type="dxa"/>
            <w:shd w:val="clear" w:color="auto" w:fill="auto"/>
            <w:vAlign w:val="center"/>
          </w:tcPr>
          <w:p w14:paraId="1594AC74" w14:textId="0D3EEAF1" w:rsidR="003E7A8C" w:rsidRDefault="00AA6B71" w:rsidP="00AA6B71">
            <w:pPr>
              <w:ind w:firstLine="0"/>
              <w:jc w:val="center"/>
              <w:cnfStyle w:val="000000100000" w:firstRow="0" w:lastRow="0" w:firstColumn="0" w:lastColumn="0" w:oddVBand="0" w:evenVBand="0" w:oddHBand="1" w:evenHBand="0" w:firstRowFirstColumn="0" w:firstRowLastColumn="0" w:lastRowFirstColumn="0" w:lastRowLastColumn="0"/>
            </w:pPr>
            <w:r>
              <w:t>B, C</w:t>
            </w:r>
          </w:p>
        </w:tc>
      </w:tr>
      <w:tr w:rsidR="003E7A8C" w14:paraId="1756A737" w14:textId="77777777" w:rsidTr="00AA6B7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2BC443AB" w14:textId="7963B7B4" w:rsidR="003E7A8C" w:rsidRPr="002A48E3" w:rsidRDefault="003E7A8C" w:rsidP="002A48E3">
            <w:pPr>
              <w:ind w:firstLine="0"/>
              <w:jc w:val="center"/>
              <w:rPr>
                <w:b w:val="0"/>
                <w:bCs w:val="0"/>
                <w:sz w:val="20"/>
                <w:szCs w:val="20"/>
              </w:rPr>
            </w:pPr>
            <w:r w:rsidRPr="002A48E3">
              <w:rPr>
                <w:b w:val="0"/>
                <w:bCs w:val="0"/>
                <w:sz w:val="20"/>
                <w:szCs w:val="20"/>
              </w:rPr>
              <w:lastRenderedPageBreak/>
              <w:t>15</w:t>
            </w:r>
          </w:p>
        </w:tc>
        <w:tc>
          <w:tcPr>
            <w:tcW w:w="5425" w:type="dxa"/>
            <w:shd w:val="clear" w:color="auto" w:fill="auto"/>
          </w:tcPr>
          <w:p w14:paraId="2364C44D" w14:textId="4E10C437" w:rsidR="003E7A8C" w:rsidRPr="00E91183" w:rsidRDefault="002133FD" w:rsidP="00511646">
            <w:pPr>
              <w:ind w:firstLine="0"/>
              <w:cnfStyle w:val="000000010000" w:firstRow="0" w:lastRow="0" w:firstColumn="0" w:lastColumn="0" w:oddVBand="0" w:evenVBand="0" w:oddHBand="0" w:evenHBand="1" w:firstRowFirstColumn="0" w:firstRowLastColumn="0" w:lastRowFirstColumn="0" w:lastRowLastColumn="0"/>
              <w:rPr>
                <w:sz w:val="20"/>
                <w:szCs w:val="20"/>
              </w:rPr>
            </w:pPr>
            <w:r w:rsidRPr="00E91183">
              <w:rPr>
                <w:sz w:val="20"/>
                <w:szCs w:val="20"/>
              </w:rPr>
              <w:t>Hortiterapia i zajęcia sensoryczne jako nowatorska forma wsparcia osób z niepełnosprawnościami.</w:t>
            </w:r>
          </w:p>
        </w:tc>
        <w:tc>
          <w:tcPr>
            <w:tcW w:w="709" w:type="dxa"/>
            <w:shd w:val="clear" w:color="auto" w:fill="auto"/>
          </w:tcPr>
          <w:p w14:paraId="6BCB74E5"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7750547F"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auto"/>
          </w:tcPr>
          <w:p w14:paraId="5FC68E23"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5F47B43F"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5CDAC56D"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4FD4E00E"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auto"/>
          </w:tcPr>
          <w:p w14:paraId="34A463C9"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2194E2AC"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1418" w:type="dxa"/>
            <w:shd w:val="clear" w:color="auto" w:fill="auto"/>
            <w:vAlign w:val="center"/>
          </w:tcPr>
          <w:p w14:paraId="67C8B35A" w14:textId="343F6605" w:rsidR="003E7A8C" w:rsidRDefault="002133FD" w:rsidP="002A48E3">
            <w:pPr>
              <w:ind w:firstLine="0"/>
              <w:jc w:val="right"/>
              <w:cnfStyle w:val="000000010000" w:firstRow="0" w:lastRow="0" w:firstColumn="0" w:lastColumn="0" w:oddVBand="0" w:evenVBand="0" w:oddHBand="0" w:evenHBand="1" w:firstRowFirstColumn="0" w:firstRowLastColumn="0" w:lastRowFirstColumn="0" w:lastRowLastColumn="0"/>
            </w:pPr>
            <w:r w:rsidRPr="002133FD">
              <w:t>50 000</w:t>
            </w:r>
          </w:p>
        </w:tc>
        <w:tc>
          <w:tcPr>
            <w:tcW w:w="1212" w:type="dxa"/>
            <w:shd w:val="clear" w:color="auto" w:fill="auto"/>
            <w:vAlign w:val="center"/>
          </w:tcPr>
          <w:p w14:paraId="19957FDB" w14:textId="38CE3C19" w:rsidR="003E7A8C" w:rsidRDefault="00AA6B71" w:rsidP="00AA6B71">
            <w:pPr>
              <w:ind w:firstLine="0"/>
              <w:jc w:val="center"/>
              <w:cnfStyle w:val="000000010000" w:firstRow="0" w:lastRow="0" w:firstColumn="0" w:lastColumn="0" w:oddVBand="0" w:evenVBand="0" w:oddHBand="0" w:evenHBand="1" w:firstRowFirstColumn="0" w:firstRowLastColumn="0" w:lastRowFirstColumn="0" w:lastRowLastColumn="0"/>
            </w:pPr>
            <w:r>
              <w:t>B, C</w:t>
            </w:r>
          </w:p>
        </w:tc>
      </w:tr>
      <w:tr w:rsidR="003E7A8C" w14:paraId="69286907" w14:textId="77777777" w:rsidTr="00AA6B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216A4B06" w14:textId="5B52DC01" w:rsidR="003E7A8C" w:rsidRPr="002A48E3" w:rsidRDefault="003E7A8C" w:rsidP="002A48E3">
            <w:pPr>
              <w:ind w:firstLine="0"/>
              <w:jc w:val="center"/>
              <w:rPr>
                <w:b w:val="0"/>
                <w:bCs w:val="0"/>
                <w:sz w:val="20"/>
                <w:szCs w:val="20"/>
              </w:rPr>
            </w:pPr>
            <w:r w:rsidRPr="002A48E3">
              <w:rPr>
                <w:b w:val="0"/>
                <w:bCs w:val="0"/>
                <w:sz w:val="20"/>
                <w:szCs w:val="20"/>
              </w:rPr>
              <w:t>16</w:t>
            </w:r>
          </w:p>
        </w:tc>
        <w:tc>
          <w:tcPr>
            <w:tcW w:w="5425" w:type="dxa"/>
            <w:shd w:val="clear" w:color="auto" w:fill="auto"/>
          </w:tcPr>
          <w:p w14:paraId="05CCF774" w14:textId="070BF5B4" w:rsidR="003E7A8C" w:rsidRPr="00E91183" w:rsidRDefault="002133FD" w:rsidP="00511646">
            <w:pPr>
              <w:ind w:firstLine="0"/>
              <w:cnfStyle w:val="000000100000" w:firstRow="0" w:lastRow="0" w:firstColumn="0" w:lastColumn="0" w:oddVBand="0" w:evenVBand="0" w:oddHBand="1" w:evenHBand="0" w:firstRowFirstColumn="0" w:firstRowLastColumn="0" w:lastRowFirstColumn="0" w:lastRowLastColumn="0"/>
              <w:rPr>
                <w:sz w:val="20"/>
                <w:szCs w:val="20"/>
              </w:rPr>
            </w:pPr>
            <w:r w:rsidRPr="00E91183">
              <w:rPr>
                <w:sz w:val="20"/>
                <w:szCs w:val="20"/>
              </w:rPr>
              <w:t>Budowa ogrodów sensorycznych oraz tężni na terenie Ośrodka Rewalidacyjno- Wychowawczego w Łęcznej</w:t>
            </w:r>
          </w:p>
        </w:tc>
        <w:tc>
          <w:tcPr>
            <w:tcW w:w="709" w:type="dxa"/>
            <w:shd w:val="clear" w:color="auto" w:fill="7B4A3A" w:themeFill="accent2" w:themeFillShade="BF"/>
          </w:tcPr>
          <w:p w14:paraId="233DE18D"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1802B1D8"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7B4A3A" w:themeFill="accent2" w:themeFillShade="BF"/>
          </w:tcPr>
          <w:p w14:paraId="3A6D7A38"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14F68C84"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51795315"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36753022"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auto"/>
          </w:tcPr>
          <w:p w14:paraId="48C46A95"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3239B4FD"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1418" w:type="dxa"/>
            <w:shd w:val="clear" w:color="auto" w:fill="auto"/>
            <w:vAlign w:val="center"/>
          </w:tcPr>
          <w:p w14:paraId="6AE12619" w14:textId="4D04A7AB" w:rsidR="003E7A8C" w:rsidRDefault="009167AB" w:rsidP="002A48E3">
            <w:pPr>
              <w:ind w:firstLine="0"/>
              <w:jc w:val="right"/>
              <w:cnfStyle w:val="000000100000" w:firstRow="0" w:lastRow="0" w:firstColumn="0" w:lastColumn="0" w:oddVBand="0" w:evenVBand="0" w:oddHBand="1" w:evenHBand="0" w:firstRowFirstColumn="0" w:firstRowLastColumn="0" w:lastRowFirstColumn="0" w:lastRowLastColumn="0"/>
            </w:pPr>
            <w:r>
              <w:t>55</w:t>
            </w:r>
            <w:r w:rsidR="002133FD" w:rsidRPr="002133FD">
              <w:t>0 000</w:t>
            </w:r>
          </w:p>
        </w:tc>
        <w:tc>
          <w:tcPr>
            <w:tcW w:w="1212" w:type="dxa"/>
            <w:shd w:val="clear" w:color="auto" w:fill="auto"/>
            <w:vAlign w:val="center"/>
          </w:tcPr>
          <w:p w14:paraId="5A7F8544" w14:textId="71DCA4D8" w:rsidR="003E7A8C" w:rsidRDefault="00AA6B71" w:rsidP="00AA6B71">
            <w:pPr>
              <w:ind w:firstLine="0"/>
              <w:jc w:val="center"/>
              <w:cnfStyle w:val="000000100000" w:firstRow="0" w:lastRow="0" w:firstColumn="0" w:lastColumn="0" w:oddVBand="0" w:evenVBand="0" w:oddHBand="1" w:evenHBand="0" w:firstRowFirstColumn="0" w:firstRowLastColumn="0" w:lastRowFirstColumn="0" w:lastRowLastColumn="0"/>
            </w:pPr>
            <w:r>
              <w:t>C, D, E</w:t>
            </w:r>
          </w:p>
        </w:tc>
      </w:tr>
      <w:tr w:rsidR="003E7A8C" w14:paraId="64DE454C" w14:textId="77777777" w:rsidTr="00AA6B7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0E975843" w14:textId="61008742" w:rsidR="003E7A8C" w:rsidRPr="002A48E3" w:rsidRDefault="003E7A8C" w:rsidP="002A48E3">
            <w:pPr>
              <w:ind w:firstLine="0"/>
              <w:jc w:val="center"/>
              <w:rPr>
                <w:b w:val="0"/>
                <w:bCs w:val="0"/>
                <w:sz w:val="20"/>
                <w:szCs w:val="20"/>
              </w:rPr>
            </w:pPr>
            <w:r w:rsidRPr="002A48E3">
              <w:rPr>
                <w:b w:val="0"/>
                <w:bCs w:val="0"/>
                <w:sz w:val="20"/>
                <w:szCs w:val="20"/>
              </w:rPr>
              <w:t>17</w:t>
            </w:r>
          </w:p>
        </w:tc>
        <w:tc>
          <w:tcPr>
            <w:tcW w:w="5425" w:type="dxa"/>
            <w:shd w:val="clear" w:color="auto" w:fill="auto"/>
          </w:tcPr>
          <w:p w14:paraId="5F21B969" w14:textId="0DBD46FD" w:rsidR="003E7A8C" w:rsidRPr="00E91183" w:rsidRDefault="002133FD" w:rsidP="00511646">
            <w:pPr>
              <w:ind w:firstLine="0"/>
              <w:cnfStyle w:val="000000010000" w:firstRow="0" w:lastRow="0" w:firstColumn="0" w:lastColumn="0" w:oddVBand="0" w:evenVBand="0" w:oddHBand="0" w:evenHBand="1" w:firstRowFirstColumn="0" w:firstRowLastColumn="0" w:lastRowFirstColumn="0" w:lastRowLastColumn="0"/>
              <w:rPr>
                <w:sz w:val="20"/>
                <w:szCs w:val="20"/>
              </w:rPr>
            </w:pPr>
            <w:r w:rsidRPr="00E91183">
              <w:rPr>
                <w:sz w:val="20"/>
                <w:szCs w:val="20"/>
              </w:rPr>
              <w:t>Rozbudowa infrastruktury dla świadczenia usług na rzecz grup wykluczanych społecznie, mieszkańców miasta i gminy Łęczna</w:t>
            </w:r>
          </w:p>
        </w:tc>
        <w:tc>
          <w:tcPr>
            <w:tcW w:w="709" w:type="dxa"/>
            <w:shd w:val="clear" w:color="auto" w:fill="auto"/>
          </w:tcPr>
          <w:p w14:paraId="2BD2E9E5"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5563B1D5"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7B4A3A" w:themeFill="accent2" w:themeFillShade="BF"/>
          </w:tcPr>
          <w:p w14:paraId="6CAA28B2"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56E81937"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211C4A32"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55571344"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auto"/>
          </w:tcPr>
          <w:p w14:paraId="088AECE6"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54AEFB2F"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1418" w:type="dxa"/>
            <w:shd w:val="clear" w:color="auto" w:fill="auto"/>
            <w:vAlign w:val="center"/>
          </w:tcPr>
          <w:p w14:paraId="57E72CCA" w14:textId="3CA37A63" w:rsidR="003E7A8C" w:rsidRDefault="002133FD" w:rsidP="002A48E3">
            <w:pPr>
              <w:ind w:firstLine="0"/>
              <w:jc w:val="right"/>
              <w:cnfStyle w:val="000000010000" w:firstRow="0" w:lastRow="0" w:firstColumn="0" w:lastColumn="0" w:oddVBand="0" w:evenVBand="0" w:oddHBand="0" w:evenHBand="1" w:firstRowFirstColumn="0" w:firstRowLastColumn="0" w:lastRowFirstColumn="0" w:lastRowLastColumn="0"/>
            </w:pPr>
            <w:r w:rsidRPr="002133FD">
              <w:t>5 000 000</w:t>
            </w:r>
          </w:p>
        </w:tc>
        <w:tc>
          <w:tcPr>
            <w:tcW w:w="1212" w:type="dxa"/>
            <w:shd w:val="clear" w:color="auto" w:fill="auto"/>
            <w:vAlign w:val="center"/>
          </w:tcPr>
          <w:p w14:paraId="5AAE1EBE" w14:textId="221FF5D4" w:rsidR="003E7A8C" w:rsidRDefault="00AA6B71" w:rsidP="00AA6B71">
            <w:pPr>
              <w:ind w:firstLine="0"/>
              <w:jc w:val="center"/>
              <w:cnfStyle w:val="000000010000" w:firstRow="0" w:lastRow="0" w:firstColumn="0" w:lastColumn="0" w:oddVBand="0" w:evenVBand="0" w:oddHBand="0" w:evenHBand="1" w:firstRowFirstColumn="0" w:firstRowLastColumn="0" w:lastRowFirstColumn="0" w:lastRowLastColumn="0"/>
            </w:pPr>
            <w:r>
              <w:t>A, B, C, E</w:t>
            </w:r>
          </w:p>
        </w:tc>
      </w:tr>
      <w:tr w:rsidR="003E7A8C" w14:paraId="62FA7C8F" w14:textId="77777777" w:rsidTr="00AA6B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17C3E4C9" w14:textId="1B3DECD2" w:rsidR="003E7A8C" w:rsidRPr="002A48E3" w:rsidRDefault="003E7A8C" w:rsidP="002A48E3">
            <w:pPr>
              <w:ind w:firstLine="0"/>
              <w:jc w:val="center"/>
              <w:rPr>
                <w:b w:val="0"/>
                <w:bCs w:val="0"/>
                <w:sz w:val="20"/>
                <w:szCs w:val="20"/>
              </w:rPr>
            </w:pPr>
            <w:r w:rsidRPr="002A48E3">
              <w:rPr>
                <w:b w:val="0"/>
                <w:bCs w:val="0"/>
                <w:sz w:val="20"/>
                <w:szCs w:val="20"/>
              </w:rPr>
              <w:t>18</w:t>
            </w:r>
          </w:p>
        </w:tc>
        <w:tc>
          <w:tcPr>
            <w:tcW w:w="5425" w:type="dxa"/>
            <w:shd w:val="clear" w:color="auto" w:fill="auto"/>
          </w:tcPr>
          <w:p w14:paraId="512CA72B" w14:textId="4DFF39E9" w:rsidR="003E7A8C" w:rsidRPr="00E91183" w:rsidRDefault="002133FD" w:rsidP="00511646">
            <w:pPr>
              <w:ind w:firstLine="0"/>
              <w:cnfStyle w:val="000000100000" w:firstRow="0" w:lastRow="0" w:firstColumn="0" w:lastColumn="0" w:oddVBand="0" w:evenVBand="0" w:oddHBand="1" w:evenHBand="0" w:firstRowFirstColumn="0" w:firstRowLastColumn="0" w:lastRowFirstColumn="0" w:lastRowLastColumn="0"/>
              <w:rPr>
                <w:sz w:val="20"/>
                <w:szCs w:val="20"/>
              </w:rPr>
            </w:pPr>
            <w:r w:rsidRPr="00E91183">
              <w:rPr>
                <w:sz w:val="20"/>
                <w:szCs w:val="20"/>
              </w:rPr>
              <w:t>Rozwój usług świadczonych na rzecz grup wykluczanych społecznie, mieszkańców miasta i gminy Łęczna</w:t>
            </w:r>
          </w:p>
        </w:tc>
        <w:tc>
          <w:tcPr>
            <w:tcW w:w="709" w:type="dxa"/>
            <w:shd w:val="clear" w:color="auto" w:fill="auto"/>
          </w:tcPr>
          <w:p w14:paraId="391606A5"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1D09C29B"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auto"/>
          </w:tcPr>
          <w:p w14:paraId="1A7B85E8"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0FCCE7B5"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42E1B6BD"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682C3C09"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auto"/>
          </w:tcPr>
          <w:p w14:paraId="04081B23"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4605B67A"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1418" w:type="dxa"/>
            <w:shd w:val="clear" w:color="auto" w:fill="auto"/>
            <w:vAlign w:val="center"/>
          </w:tcPr>
          <w:p w14:paraId="643638F7" w14:textId="1B189E30" w:rsidR="003E7A8C" w:rsidRDefault="002A48E3" w:rsidP="002A48E3">
            <w:pPr>
              <w:ind w:firstLine="0"/>
              <w:jc w:val="right"/>
              <w:cnfStyle w:val="000000100000" w:firstRow="0" w:lastRow="0" w:firstColumn="0" w:lastColumn="0" w:oddVBand="0" w:evenVBand="0" w:oddHBand="1" w:evenHBand="0" w:firstRowFirstColumn="0" w:firstRowLastColumn="0" w:lastRowFirstColumn="0" w:lastRowLastColumn="0"/>
            </w:pPr>
            <w:r w:rsidRPr="002A48E3">
              <w:t>2 500 000</w:t>
            </w:r>
          </w:p>
        </w:tc>
        <w:tc>
          <w:tcPr>
            <w:tcW w:w="1212" w:type="dxa"/>
            <w:shd w:val="clear" w:color="auto" w:fill="auto"/>
            <w:vAlign w:val="center"/>
          </w:tcPr>
          <w:p w14:paraId="0F3442FC" w14:textId="30B69398" w:rsidR="003E7A8C" w:rsidRDefault="00AA6B71" w:rsidP="00AA6B71">
            <w:pPr>
              <w:ind w:firstLine="0"/>
              <w:jc w:val="center"/>
              <w:cnfStyle w:val="000000100000" w:firstRow="0" w:lastRow="0" w:firstColumn="0" w:lastColumn="0" w:oddVBand="0" w:evenVBand="0" w:oddHBand="1" w:evenHBand="0" w:firstRowFirstColumn="0" w:firstRowLastColumn="0" w:lastRowFirstColumn="0" w:lastRowLastColumn="0"/>
            </w:pPr>
            <w:r>
              <w:t>A, B, C, E</w:t>
            </w:r>
          </w:p>
        </w:tc>
      </w:tr>
      <w:tr w:rsidR="003E7A8C" w14:paraId="1A1931D5" w14:textId="77777777" w:rsidTr="00AA6B7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798F6568" w14:textId="39DEFFF1" w:rsidR="003E7A8C" w:rsidRPr="002A48E3" w:rsidRDefault="003E7A8C" w:rsidP="002A48E3">
            <w:pPr>
              <w:ind w:firstLine="0"/>
              <w:jc w:val="center"/>
              <w:rPr>
                <w:b w:val="0"/>
                <w:bCs w:val="0"/>
                <w:sz w:val="20"/>
                <w:szCs w:val="20"/>
              </w:rPr>
            </w:pPr>
            <w:r w:rsidRPr="002A48E3">
              <w:rPr>
                <w:b w:val="0"/>
                <w:bCs w:val="0"/>
                <w:sz w:val="20"/>
                <w:szCs w:val="20"/>
              </w:rPr>
              <w:t>19</w:t>
            </w:r>
          </w:p>
        </w:tc>
        <w:tc>
          <w:tcPr>
            <w:tcW w:w="5425" w:type="dxa"/>
            <w:shd w:val="clear" w:color="auto" w:fill="auto"/>
          </w:tcPr>
          <w:p w14:paraId="0D3233A8" w14:textId="6FC3B501" w:rsidR="003E7A8C" w:rsidRPr="00E91183" w:rsidRDefault="002A48E3" w:rsidP="00511646">
            <w:pPr>
              <w:ind w:firstLine="0"/>
              <w:cnfStyle w:val="000000010000" w:firstRow="0" w:lastRow="0" w:firstColumn="0" w:lastColumn="0" w:oddVBand="0" w:evenVBand="0" w:oddHBand="0" w:evenHBand="1" w:firstRowFirstColumn="0" w:firstRowLastColumn="0" w:lastRowFirstColumn="0" w:lastRowLastColumn="0"/>
              <w:rPr>
                <w:sz w:val="20"/>
                <w:szCs w:val="20"/>
              </w:rPr>
            </w:pPr>
            <w:r w:rsidRPr="00E91183">
              <w:rPr>
                <w:sz w:val="20"/>
                <w:szCs w:val="20"/>
              </w:rPr>
              <w:t>Naprawa/renowacja metodą bezwykopową kolektora sanitarnego ul. Lubelska w mieście Łęczna</w:t>
            </w:r>
          </w:p>
        </w:tc>
        <w:tc>
          <w:tcPr>
            <w:tcW w:w="709" w:type="dxa"/>
            <w:shd w:val="clear" w:color="auto" w:fill="auto"/>
          </w:tcPr>
          <w:p w14:paraId="59F464A9"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0FC67CD1"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7B4A3A" w:themeFill="accent2" w:themeFillShade="BF"/>
          </w:tcPr>
          <w:p w14:paraId="4CAF1419"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73A2E96E"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4BE225CF"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3DD151FD"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7B4A3A" w:themeFill="accent2" w:themeFillShade="BF"/>
          </w:tcPr>
          <w:p w14:paraId="22431DF2"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03E087E3"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1418" w:type="dxa"/>
            <w:shd w:val="clear" w:color="auto" w:fill="auto"/>
            <w:vAlign w:val="center"/>
          </w:tcPr>
          <w:p w14:paraId="57C9C111" w14:textId="713FA054" w:rsidR="003E7A8C" w:rsidRDefault="002A48E3" w:rsidP="002A48E3">
            <w:pPr>
              <w:ind w:firstLine="0"/>
              <w:jc w:val="right"/>
              <w:cnfStyle w:val="000000010000" w:firstRow="0" w:lastRow="0" w:firstColumn="0" w:lastColumn="0" w:oddVBand="0" w:evenVBand="0" w:oddHBand="0" w:evenHBand="1" w:firstRowFirstColumn="0" w:firstRowLastColumn="0" w:lastRowFirstColumn="0" w:lastRowLastColumn="0"/>
            </w:pPr>
            <w:r w:rsidRPr="002A48E3">
              <w:t>3 296 400</w:t>
            </w:r>
          </w:p>
        </w:tc>
        <w:tc>
          <w:tcPr>
            <w:tcW w:w="1212" w:type="dxa"/>
            <w:shd w:val="clear" w:color="auto" w:fill="auto"/>
            <w:vAlign w:val="center"/>
          </w:tcPr>
          <w:p w14:paraId="72008C74" w14:textId="2EE4E33B" w:rsidR="003E7A8C" w:rsidRDefault="00AA6B71" w:rsidP="00AA6B71">
            <w:pPr>
              <w:ind w:firstLine="0"/>
              <w:jc w:val="center"/>
              <w:cnfStyle w:val="000000010000" w:firstRow="0" w:lastRow="0" w:firstColumn="0" w:lastColumn="0" w:oddVBand="0" w:evenVBand="0" w:oddHBand="0" w:evenHBand="1" w:firstRowFirstColumn="0" w:firstRowLastColumn="0" w:lastRowFirstColumn="0" w:lastRowLastColumn="0"/>
            </w:pPr>
            <w:r>
              <w:t>B, C</w:t>
            </w:r>
          </w:p>
        </w:tc>
      </w:tr>
      <w:tr w:rsidR="003E7A8C" w14:paraId="42D421EB" w14:textId="77777777" w:rsidTr="00AA6B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1DE56DE8" w14:textId="23B0E940" w:rsidR="003E7A8C" w:rsidRPr="002A48E3" w:rsidRDefault="003E7A8C" w:rsidP="002A48E3">
            <w:pPr>
              <w:ind w:firstLine="0"/>
              <w:jc w:val="center"/>
              <w:rPr>
                <w:b w:val="0"/>
                <w:bCs w:val="0"/>
                <w:sz w:val="20"/>
                <w:szCs w:val="20"/>
              </w:rPr>
            </w:pPr>
            <w:r w:rsidRPr="002A48E3">
              <w:rPr>
                <w:b w:val="0"/>
                <w:bCs w:val="0"/>
                <w:sz w:val="20"/>
                <w:szCs w:val="20"/>
              </w:rPr>
              <w:t>20</w:t>
            </w:r>
          </w:p>
        </w:tc>
        <w:tc>
          <w:tcPr>
            <w:tcW w:w="5425" w:type="dxa"/>
            <w:shd w:val="clear" w:color="auto" w:fill="auto"/>
          </w:tcPr>
          <w:p w14:paraId="05B620F2" w14:textId="144375AA" w:rsidR="003E7A8C" w:rsidRPr="00E91183" w:rsidRDefault="002A48E3" w:rsidP="00511646">
            <w:pPr>
              <w:ind w:firstLine="0"/>
              <w:cnfStyle w:val="000000100000" w:firstRow="0" w:lastRow="0" w:firstColumn="0" w:lastColumn="0" w:oddVBand="0" w:evenVBand="0" w:oddHBand="1" w:evenHBand="0" w:firstRowFirstColumn="0" w:firstRowLastColumn="0" w:lastRowFirstColumn="0" w:lastRowLastColumn="0"/>
              <w:rPr>
                <w:sz w:val="20"/>
                <w:szCs w:val="20"/>
              </w:rPr>
            </w:pPr>
            <w:r w:rsidRPr="00E91183">
              <w:rPr>
                <w:sz w:val="20"/>
                <w:szCs w:val="20"/>
              </w:rPr>
              <w:t>Naprawa/renowacja metodą bezwykopową kolektora sanitarnego wzdłuż rzeki Świnki w mieście Łęczna (od ul. Kapitana Żabickiego)</w:t>
            </w:r>
          </w:p>
        </w:tc>
        <w:tc>
          <w:tcPr>
            <w:tcW w:w="709" w:type="dxa"/>
            <w:shd w:val="clear" w:color="auto" w:fill="auto"/>
          </w:tcPr>
          <w:p w14:paraId="371A9837"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124E4795"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7B4A3A" w:themeFill="accent2" w:themeFillShade="BF"/>
          </w:tcPr>
          <w:p w14:paraId="601CCB2F"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4BABC2C9"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175C6466"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4E846C8E"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7B4A3A" w:themeFill="accent2" w:themeFillShade="BF"/>
          </w:tcPr>
          <w:p w14:paraId="494552B6"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7B4A3A" w:themeFill="accent2" w:themeFillShade="BF"/>
          </w:tcPr>
          <w:p w14:paraId="0382E2C4" w14:textId="77777777" w:rsidR="003E7A8C" w:rsidRDefault="003E7A8C" w:rsidP="00511646">
            <w:pPr>
              <w:ind w:firstLine="0"/>
              <w:cnfStyle w:val="000000100000" w:firstRow="0" w:lastRow="0" w:firstColumn="0" w:lastColumn="0" w:oddVBand="0" w:evenVBand="0" w:oddHBand="1" w:evenHBand="0" w:firstRowFirstColumn="0" w:firstRowLastColumn="0" w:lastRowFirstColumn="0" w:lastRowLastColumn="0"/>
            </w:pPr>
          </w:p>
        </w:tc>
        <w:tc>
          <w:tcPr>
            <w:tcW w:w="1418" w:type="dxa"/>
            <w:shd w:val="clear" w:color="auto" w:fill="auto"/>
            <w:vAlign w:val="center"/>
          </w:tcPr>
          <w:p w14:paraId="4F423A17" w14:textId="5A20A466" w:rsidR="003E7A8C" w:rsidRDefault="002A48E3" w:rsidP="002A48E3">
            <w:pPr>
              <w:ind w:firstLine="0"/>
              <w:jc w:val="right"/>
              <w:cnfStyle w:val="000000100000" w:firstRow="0" w:lastRow="0" w:firstColumn="0" w:lastColumn="0" w:oddVBand="0" w:evenVBand="0" w:oddHBand="1" w:evenHBand="0" w:firstRowFirstColumn="0" w:firstRowLastColumn="0" w:lastRowFirstColumn="0" w:lastRowLastColumn="0"/>
            </w:pPr>
            <w:r w:rsidRPr="002A48E3">
              <w:t>8 364 000</w:t>
            </w:r>
          </w:p>
        </w:tc>
        <w:tc>
          <w:tcPr>
            <w:tcW w:w="1212" w:type="dxa"/>
            <w:shd w:val="clear" w:color="auto" w:fill="auto"/>
            <w:vAlign w:val="center"/>
          </w:tcPr>
          <w:p w14:paraId="3ABB69BC" w14:textId="0C12E664" w:rsidR="003E7A8C" w:rsidRDefault="00AA6B71" w:rsidP="00AA6B71">
            <w:pPr>
              <w:ind w:firstLine="0"/>
              <w:jc w:val="center"/>
              <w:cnfStyle w:val="000000100000" w:firstRow="0" w:lastRow="0" w:firstColumn="0" w:lastColumn="0" w:oddVBand="0" w:evenVBand="0" w:oddHBand="1" w:evenHBand="0" w:firstRowFirstColumn="0" w:firstRowLastColumn="0" w:lastRowFirstColumn="0" w:lastRowLastColumn="0"/>
            </w:pPr>
            <w:r>
              <w:t>B, C</w:t>
            </w:r>
          </w:p>
        </w:tc>
      </w:tr>
      <w:tr w:rsidR="003E7A8C" w14:paraId="58B07E57" w14:textId="77777777" w:rsidTr="00AA6B7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296680D1" w14:textId="3E5C9F60" w:rsidR="003E7A8C" w:rsidRPr="002A48E3" w:rsidRDefault="003E7A8C" w:rsidP="002A48E3">
            <w:pPr>
              <w:ind w:firstLine="0"/>
              <w:jc w:val="center"/>
              <w:rPr>
                <w:b w:val="0"/>
                <w:bCs w:val="0"/>
                <w:sz w:val="20"/>
                <w:szCs w:val="20"/>
              </w:rPr>
            </w:pPr>
            <w:r w:rsidRPr="002A48E3">
              <w:rPr>
                <w:b w:val="0"/>
                <w:bCs w:val="0"/>
                <w:sz w:val="20"/>
                <w:szCs w:val="20"/>
              </w:rPr>
              <w:t>21</w:t>
            </w:r>
          </w:p>
        </w:tc>
        <w:tc>
          <w:tcPr>
            <w:tcW w:w="5425" w:type="dxa"/>
            <w:shd w:val="clear" w:color="auto" w:fill="auto"/>
          </w:tcPr>
          <w:p w14:paraId="5C689669" w14:textId="7A80B4FB" w:rsidR="003E7A8C" w:rsidRPr="00E91183" w:rsidRDefault="002A48E3" w:rsidP="00511646">
            <w:pPr>
              <w:ind w:firstLine="0"/>
              <w:cnfStyle w:val="000000010000" w:firstRow="0" w:lastRow="0" w:firstColumn="0" w:lastColumn="0" w:oddVBand="0" w:evenVBand="0" w:oddHBand="0" w:evenHBand="1" w:firstRowFirstColumn="0" w:firstRowLastColumn="0" w:lastRowFirstColumn="0" w:lastRowLastColumn="0"/>
              <w:rPr>
                <w:sz w:val="20"/>
                <w:szCs w:val="20"/>
              </w:rPr>
            </w:pPr>
            <w:r w:rsidRPr="00E91183">
              <w:rPr>
                <w:sz w:val="20"/>
                <w:szCs w:val="20"/>
              </w:rPr>
              <w:t>Proekologiczni mieszkańcy Łęcznej</w:t>
            </w:r>
          </w:p>
        </w:tc>
        <w:tc>
          <w:tcPr>
            <w:tcW w:w="709" w:type="dxa"/>
            <w:shd w:val="clear" w:color="auto" w:fill="auto"/>
          </w:tcPr>
          <w:p w14:paraId="335F14BC"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61AB3AEC"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auto"/>
          </w:tcPr>
          <w:p w14:paraId="01006CA5"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0854A18E"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31C66D20"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24552DDF"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7B4A3A" w:themeFill="accent2" w:themeFillShade="BF"/>
          </w:tcPr>
          <w:p w14:paraId="72CD798C"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7B4A3A" w:themeFill="accent2" w:themeFillShade="BF"/>
          </w:tcPr>
          <w:p w14:paraId="4FBCD486" w14:textId="77777777" w:rsidR="003E7A8C" w:rsidRDefault="003E7A8C" w:rsidP="00511646">
            <w:pPr>
              <w:ind w:firstLine="0"/>
              <w:cnfStyle w:val="000000010000" w:firstRow="0" w:lastRow="0" w:firstColumn="0" w:lastColumn="0" w:oddVBand="0" w:evenVBand="0" w:oddHBand="0" w:evenHBand="1" w:firstRowFirstColumn="0" w:firstRowLastColumn="0" w:lastRowFirstColumn="0" w:lastRowLastColumn="0"/>
            </w:pPr>
          </w:p>
        </w:tc>
        <w:tc>
          <w:tcPr>
            <w:tcW w:w="1418" w:type="dxa"/>
            <w:shd w:val="clear" w:color="auto" w:fill="auto"/>
            <w:vAlign w:val="center"/>
          </w:tcPr>
          <w:p w14:paraId="1A32070D" w14:textId="148307DC" w:rsidR="003E7A8C" w:rsidRDefault="002A48E3" w:rsidP="002A48E3">
            <w:pPr>
              <w:ind w:firstLine="0"/>
              <w:jc w:val="right"/>
              <w:cnfStyle w:val="000000010000" w:firstRow="0" w:lastRow="0" w:firstColumn="0" w:lastColumn="0" w:oddVBand="0" w:evenVBand="0" w:oddHBand="0" w:evenHBand="1" w:firstRowFirstColumn="0" w:firstRowLastColumn="0" w:lastRowFirstColumn="0" w:lastRowLastColumn="0"/>
            </w:pPr>
            <w:r w:rsidRPr="002A48E3">
              <w:t>150 000</w:t>
            </w:r>
          </w:p>
        </w:tc>
        <w:tc>
          <w:tcPr>
            <w:tcW w:w="1212" w:type="dxa"/>
            <w:shd w:val="clear" w:color="auto" w:fill="auto"/>
            <w:vAlign w:val="center"/>
          </w:tcPr>
          <w:p w14:paraId="0C45468E" w14:textId="6226D3E2" w:rsidR="003E7A8C" w:rsidRDefault="00AA6B71" w:rsidP="00AA6B71">
            <w:pPr>
              <w:ind w:firstLine="0"/>
              <w:jc w:val="center"/>
              <w:cnfStyle w:val="000000010000" w:firstRow="0" w:lastRow="0" w:firstColumn="0" w:lastColumn="0" w:oddVBand="0" w:evenVBand="0" w:oddHBand="0" w:evenHBand="1" w:firstRowFirstColumn="0" w:firstRowLastColumn="0" w:lastRowFirstColumn="0" w:lastRowLastColumn="0"/>
            </w:pPr>
            <w:r>
              <w:t>B, E</w:t>
            </w:r>
          </w:p>
        </w:tc>
      </w:tr>
      <w:bookmarkEnd w:id="156"/>
      <w:bookmarkEnd w:id="157"/>
      <w:tr w:rsidR="00E91183" w14:paraId="6697B7F6" w14:textId="77777777" w:rsidTr="00E911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90" w:type="dxa"/>
            <w:gridSpan w:val="10"/>
            <w:shd w:val="clear" w:color="auto" w:fill="EDDFDA" w:themeFill="accent2" w:themeFillTint="33"/>
            <w:vAlign w:val="center"/>
          </w:tcPr>
          <w:p w14:paraId="6970357F" w14:textId="67516D37" w:rsidR="00E91183" w:rsidRDefault="00E91183" w:rsidP="00511646">
            <w:pPr>
              <w:ind w:firstLine="0"/>
            </w:pPr>
            <w:r>
              <w:t>Razem</w:t>
            </w:r>
          </w:p>
        </w:tc>
        <w:tc>
          <w:tcPr>
            <w:tcW w:w="1418" w:type="dxa"/>
            <w:shd w:val="clear" w:color="auto" w:fill="auto"/>
            <w:vAlign w:val="center"/>
          </w:tcPr>
          <w:p w14:paraId="10C144B2" w14:textId="07B1FC96" w:rsidR="00E91183" w:rsidRPr="00E91183" w:rsidRDefault="00A037AB" w:rsidP="002A48E3">
            <w:pPr>
              <w:ind w:firstLine="0"/>
              <w:jc w:val="right"/>
              <w:cnfStyle w:val="000000100000" w:firstRow="0" w:lastRow="0" w:firstColumn="0" w:lastColumn="0" w:oddVBand="0" w:evenVBand="0" w:oddHBand="1" w:evenHBand="0" w:firstRowFirstColumn="0" w:firstRowLastColumn="0" w:lastRowFirstColumn="0" w:lastRowLastColumn="0"/>
              <w:rPr>
                <w:b/>
                <w:bCs/>
              </w:rPr>
            </w:pPr>
            <w:r>
              <w:rPr>
                <w:b/>
                <w:bCs/>
              </w:rPr>
              <w:t>71 320 400</w:t>
            </w:r>
          </w:p>
        </w:tc>
        <w:tc>
          <w:tcPr>
            <w:tcW w:w="1212" w:type="dxa"/>
            <w:shd w:val="clear" w:color="auto" w:fill="auto"/>
          </w:tcPr>
          <w:p w14:paraId="6175284B" w14:textId="232A31BF" w:rsidR="00E91183" w:rsidRDefault="00556EB7" w:rsidP="00556EB7">
            <w:pPr>
              <w:ind w:firstLine="0"/>
              <w:jc w:val="center"/>
              <w:cnfStyle w:val="000000100000" w:firstRow="0" w:lastRow="0" w:firstColumn="0" w:lastColumn="0" w:oddVBand="0" w:evenVBand="0" w:oddHBand="1" w:evenHBand="0" w:firstRowFirstColumn="0" w:firstRowLastColumn="0" w:lastRowFirstColumn="0" w:lastRowLastColumn="0"/>
            </w:pPr>
            <w:r>
              <w:t>x</w:t>
            </w:r>
          </w:p>
        </w:tc>
      </w:tr>
      <w:tr w:rsidR="00EA322F" w14:paraId="610EC1A5" w14:textId="54B1583B" w:rsidTr="002734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20" w:type="dxa"/>
            <w:gridSpan w:val="12"/>
            <w:shd w:val="clear" w:color="auto" w:fill="E2AB76" w:themeFill="accent6" w:themeFillTint="99"/>
          </w:tcPr>
          <w:p w14:paraId="3292A3F4" w14:textId="78F80960" w:rsidR="00EA322F" w:rsidRDefault="00EA322F" w:rsidP="00C61974">
            <w:pPr>
              <w:ind w:firstLine="0"/>
              <w:jc w:val="center"/>
            </w:pPr>
            <w:r>
              <w:t>Uzupełniające projekty rewitalizacyjne</w:t>
            </w:r>
          </w:p>
        </w:tc>
      </w:tr>
      <w:tr w:rsidR="002A48E3" w14:paraId="7C3BE119" w14:textId="3EA89D49" w:rsidTr="00DA48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0E27C2FE" w14:textId="52447C9A" w:rsidR="00EA322F" w:rsidRPr="000F538D" w:rsidRDefault="002A48E3" w:rsidP="000F538D">
            <w:pPr>
              <w:ind w:firstLine="0"/>
              <w:jc w:val="center"/>
              <w:rPr>
                <w:b w:val="0"/>
                <w:bCs w:val="0"/>
                <w:sz w:val="20"/>
                <w:szCs w:val="20"/>
              </w:rPr>
            </w:pPr>
            <w:r w:rsidRPr="000F538D">
              <w:rPr>
                <w:b w:val="0"/>
                <w:bCs w:val="0"/>
                <w:sz w:val="20"/>
                <w:szCs w:val="20"/>
              </w:rPr>
              <w:t>1u</w:t>
            </w:r>
          </w:p>
        </w:tc>
        <w:tc>
          <w:tcPr>
            <w:tcW w:w="5425" w:type="dxa"/>
            <w:shd w:val="clear" w:color="auto" w:fill="auto"/>
          </w:tcPr>
          <w:p w14:paraId="26703AE7" w14:textId="5913BE1F" w:rsidR="00EA322F" w:rsidRPr="00E91183" w:rsidRDefault="002A48E3" w:rsidP="00511646">
            <w:pPr>
              <w:ind w:firstLine="0"/>
              <w:cnfStyle w:val="000000100000" w:firstRow="0" w:lastRow="0" w:firstColumn="0" w:lastColumn="0" w:oddVBand="0" w:evenVBand="0" w:oddHBand="1" w:evenHBand="0" w:firstRowFirstColumn="0" w:firstRowLastColumn="0" w:lastRowFirstColumn="0" w:lastRowLastColumn="0"/>
              <w:rPr>
                <w:sz w:val="20"/>
                <w:szCs w:val="20"/>
              </w:rPr>
            </w:pPr>
            <w:r w:rsidRPr="00E91183">
              <w:rPr>
                <w:sz w:val="20"/>
                <w:szCs w:val="20"/>
              </w:rPr>
              <w:t>Rewitalizacja przestrzeni publicznych na obszarze rewitalizacji</w:t>
            </w:r>
          </w:p>
        </w:tc>
        <w:tc>
          <w:tcPr>
            <w:tcW w:w="709" w:type="dxa"/>
            <w:shd w:val="clear" w:color="auto" w:fill="CBA092" w:themeFill="accent2" w:themeFillTint="99"/>
          </w:tcPr>
          <w:p w14:paraId="3A908556"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CBA092" w:themeFill="accent2" w:themeFillTint="99"/>
          </w:tcPr>
          <w:p w14:paraId="555810C7"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CBA092" w:themeFill="accent2" w:themeFillTint="99"/>
          </w:tcPr>
          <w:p w14:paraId="2E8888A5"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CBA092" w:themeFill="accent2" w:themeFillTint="99"/>
          </w:tcPr>
          <w:p w14:paraId="46EF006D"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CBA092" w:themeFill="accent2" w:themeFillTint="99"/>
          </w:tcPr>
          <w:p w14:paraId="59F0314F"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CBA092" w:themeFill="accent2" w:themeFillTint="99"/>
          </w:tcPr>
          <w:p w14:paraId="6EA08A20"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CBA092" w:themeFill="accent2" w:themeFillTint="99"/>
          </w:tcPr>
          <w:p w14:paraId="1FDFD315"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CBA092" w:themeFill="accent2" w:themeFillTint="99"/>
          </w:tcPr>
          <w:p w14:paraId="68B17E01"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1418" w:type="dxa"/>
            <w:shd w:val="clear" w:color="auto" w:fill="auto"/>
            <w:vAlign w:val="center"/>
          </w:tcPr>
          <w:p w14:paraId="2038E6C2" w14:textId="6D90A330" w:rsidR="00EA322F" w:rsidRDefault="002A48E3" w:rsidP="000F538D">
            <w:pPr>
              <w:ind w:firstLine="0"/>
              <w:jc w:val="right"/>
              <w:cnfStyle w:val="000000100000" w:firstRow="0" w:lastRow="0" w:firstColumn="0" w:lastColumn="0" w:oddVBand="0" w:evenVBand="0" w:oddHBand="1" w:evenHBand="0" w:firstRowFirstColumn="0" w:firstRowLastColumn="0" w:lastRowFirstColumn="0" w:lastRowLastColumn="0"/>
            </w:pPr>
            <w:r w:rsidRPr="002A48E3">
              <w:t>4 000 000</w:t>
            </w:r>
          </w:p>
        </w:tc>
        <w:tc>
          <w:tcPr>
            <w:tcW w:w="1212" w:type="dxa"/>
            <w:shd w:val="clear" w:color="auto" w:fill="auto"/>
            <w:vAlign w:val="center"/>
          </w:tcPr>
          <w:p w14:paraId="65A6C499" w14:textId="205C2D0F" w:rsidR="00EA322F" w:rsidRDefault="00DA4871" w:rsidP="00DA4871">
            <w:pPr>
              <w:ind w:firstLine="0"/>
              <w:jc w:val="center"/>
              <w:cnfStyle w:val="000000100000" w:firstRow="0" w:lastRow="0" w:firstColumn="0" w:lastColumn="0" w:oddVBand="0" w:evenVBand="0" w:oddHBand="1" w:evenHBand="0" w:firstRowFirstColumn="0" w:firstRowLastColumn="0" w:lastRowFirstColumn="0" w:lastRowLastColumn="0"/>
            </w:pPr>
            <w:r>
              <w:t>B, E</w:t>
            </w:r>
          </w:p>
        </w:tc>
      </w:tr>
      <w:tr w:rsidR="000F538D" w14:paraId="7C721421" w14:textId="49D0FB92" w:rsidTr="00DA487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20377C23" w14:textId="58AE9B1B" w:rsidR="00EA322F" w:rsidRPr="000F538D" w:rsidRDefault="002A48E3" w:rsidP="000F538D">
            <w:pPr>
              <w:ind w:firstLine="0"/>
              <w:jc w:val="center"/>
              <w:rPr>
                <w:b w:val="0"/>
                <w:bCs w:val="0"/>
                <w:sz w:val="20"/>
                <w:szCs w:val="20"/>
              </w:rPr>
            </w:pPr>
            <w:r w:rsidRPr="000F538D">
              <w:rPr>
                <w:b w:val="0"/>
                <w:bCs w:val="0"/>
                <w:sz w:val="20"/>
                <w:szCs w:val="20"/>
              </w:rPr>
              <w:t>2u</w:t>
            </w:r>
          </w:p>
        </w:tc>
        <w:tc>
          <w:tcPr>
            <w:tcW w:w="5425" w:type="dxa"/>
            <w:shd w:val="clear" w:color="auto" w:fill="auto"/>
          </w:tcPr>
          <w:p w14:paraId="0BA20E87" w14:textId="123C62F3" w:rsidR="00EA322F" w:rsidRPr="00E91183" w:rsidRDefault="002A48E3" w:rsidP="00511646">
            <w:pPr>
              <w:ind w:firstLine="0"/>
              <w:cnfStyle w:val="000000010000" w:firstRow="0" w:lastRow="0" w:firstColumn="0" w:lastColumn="0" w:oddVBand="0" w:evenVBand="0" w:oddHBand="0" w:evenHBand="1" w:firstRowFirstColumn="0" w:firstRowLastColumn="0" w:lastRowFirstColumn="0" w:lastRowLastColumn="0"/>
              <w:rPr>
                <w:sz w:val="20"/>
                <w:szCs w:val="20"/>
              </w:rPr>
            </w:pPr>
            <w:r w:rsidRPr="00E91183">
              <w:rPr>
                <w:sz w:val="20"/>
                <w:szCs w:val="20"/>
              </w:rPr>
              <w:t>Modernizacja i ożywienie zdegradowanych budynków na obszarze rewitalizacji</w:t>
            </w:r>
          </w:p>
        </w:tc>
        <w:tc>
          <w:tcPr>
            <w:tcW w:w="709" w:type="dxa"/>
            <w:shd w:val="clear" w:color="auto" w:fill="auto"/>
          </w:tcPr>
          <w:p w14:paraId="63141347"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CBA092" w:themeFill="accent2" w:themeFillTint="99"/>
          </w:tcPr>
          <w:p w14:paraId="14347A84"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CBA092" w:themeFill="accent2" w:themeFillTint="99"/>
          </w:tcPr>
          <w:p w14:paraId="3C4CC6C3"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CBA092" w:themeFill="accent2" w:themeFillTint="99"/>
          </w:tcPr>
          <w:p w14:paraId="6871F224"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CBA092" w:themeFill="accent2" w:themeFillTint="99"/>
          </w:tcPr>
          <w:p w14:paraId="76633DF8"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CBA092" w:themeFill="accent2" w:themeFillTint="99"/>
          </w:tcPr>
          <w:p w14:paraId="584D4CB4"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CBA092" w:themeFill="accent2" w:themeFillTint="99"/>
          </w:tcPr>
          <w:p w14:paraId="288467BD"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CBA092" w:themeFill="accent2" w:themeFillTint="99"/>
          </w:tcPr>
          <w:p w14:paraId="7A8C8909"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1418" w:type="dxa"/>
            <w:shd w:val="clear" w:color="auto" w:fill="auto"/>
            <w:vAlign w:val="center"/>
          </w:tcPr>
          <w:p w14:paraId="185DE38D" w14:textId="6EDFA5C3" w:rsidR="00EA322F" w:rsidRDefault="002A48E3" w:rsidP="000F538D">
            <w:pPr>
              <w:ind w:firstLine="0"/>
              <w:jc w:val="right"/>
              <w:cnfStyle w:val="000000010000" w:firstRow="0" w:lastRow="0" w:firstColumn="0" w:lastColumn="0" w:oddVBand="0" w:evenVBand="0" w:oddHBand="0" w:evenHBand="1" w:firstRowFirstColumn="0" w:firstRowLastColumn="0" w:lastRowFirstColumn="0" w:lastRowLastColumn="0"/>
            </w:pPr>
            <w:r w:rsidRPr="002A48E3">
              <w:t>20 000 000</w:t>
            </w:r>
          </w:p>
        </w:tc>
        <w:tc>
          <w:tcPr>
            <w:tcW w:w="1212" w:type="dxa"/>
            <w:shd w:val="clear" w:color="auto" w:fill="auto"/>
            <w:vAlign w:val="center"/>
          </w:tcPr>
          <w:p w14:paraId="714FEFA5" w14:textId="376DE792" w:rsidR="00EA322F" w:rsidRDefault="00DA4871" w:rsidP="00DA4871">
            <w:pPr>
              <w:ind w:firstLine="0"/>
              <w:jc w:val="center"/>
              <w:cnfStyle w:val="000000010000" w:firstRow="0" w:lastRow="0" w:firstColumn="0" w:lastColumn="0" w:oddVBand="0" w:evenVBand="0" w:oddHBand="0" w:evenHBand="1" w:firstRowFirstColumn="0" w:firstRowLastColumn="0" w:lastRowFirstColumn="0" w:lastRowLastColumn="0"/>
            </w:pPr>
            <w:r>
              <w:t>B, E</w:t>
            </w:r>
          </w:p>
        </w:tc>
      </w:tr>
      <w:tr w:rsidR="00EA322F" w14:paraId="74157589" w14:textId="22A98474" w:rsidTr="00DA48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3F7B2B8D" w14:textId="21EFE8EB" w:rsidR="00EA322F" w:rsidRPr="000F538D" w:rsidRDefault="002A48E3" w:rsidP="000F538D">
            <w:pPr>
              <w:ind w:firstLine="0"/>
              <w:jc w:val="center"/>
              <w:rPr>
                <w:b w:val="0"/>
                <w:bCs w:val="0"/>
                <w:sz w:val="20"/>
                <w:szCs w:val="20"/>
              </w:rPr>
            </w:pPr>
            <w:r w:rsidRPr="000F538D">
              <w:rPr>
                <w:b w:val="0"/>
                <w:bCs w:val="0"/>
                <w:sz w:val="20"/>
                <w:szCs w:val="20"/>
              </w:rPr>
              <w:t>3u</w:t>
            </w:r>
          </w:p>
        </w:tc>
        <w:tc>
          <w:tcPr>
            <w:tcW w:w="5425" w:type="dxa"/>
            <w:shd w:val="clear" w:color="auto" w:fill="auto"/>
          </w:tcPr>
          <w:p w14:paraId="734299E9" w14:textId="0992E658" w:rsidR="00EA322F" w:rsidRPr="00E91183" w:rsidRDefault="002A48E3" w:rsidP="00511646">
            <w:pPr>
              <w:ind w:firstLine="0"/>
              <w:cnfStyle w:val="000000100000" w:firstRow="0" w:lastRow="0" w:firstColumn="0" w:lastColumn="0" w:oddVBand="0" w:evenVBand="0" w:oddHBand="1" w:evenHBand="0" w:firstRowFirstColumn="0" w:firstRowLastColumn="0" w:lastRowFirstColumn="0" w:lastRowLastColumn="0"/>
              <w:rPr>
                <w:sz w:val="20"/>
                <w:szCs w:val="20"/>
              </w:rPr>
            </w:pPr>
            <w:r w:rsidRPr="00E91183">
              <w:rPr>
                <w:sz w:val="20"/>
                <w:szCs w:val="20"/>
              </w:rPr>
              <w:t>„Pod dzikiem” - sąsiedzkie spotkania aktywizacyjno-animacyjne.</w:t>
            </w:r>
          </w:p>
        </w:tc>
        <w:tc>
          <w:tcPr>
            <w:tcW w:w="709" w:type="dxa"/>
            <w:shd w:val="clear" w:color="auto" w:fill="auto"/>
          </w:tcPr>
          <w:p w14:paraId="5D1769BE"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CBA092" w:themeFill="accent2" w:themeFillTint="99"/>
          </w:tcPr>
          <w:p w14:paraId="66407FA7"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CBA092" w:themeFill="accent2" w:themeFillTint="99"/>
          </w:tcPr>
          <w:p w14:paraId="536E1D82"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426ED706"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313BD001"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5EA7937F"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auto"/>
          </w:tcPr>
          <w:p w14:paraId="5DD266DF"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6BC15CE4"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1418" w:type="dxa"/>
            <w:shd w:val="clear" w:color="auto" w:fill="auto"/>
            <w:vAlign w:val="center"/>
          </w:tcPr>
          <w:p w14:paraId="4EC9FA93" w14:textId="09511710" w:rsidR="00EA322F" w:rsidRDefault="002A48E3" w:rsidP="000F538D">
            <w:pPr>
              <w:ind w:firstLine="0"/>
              <w:jc w:val="right"/>
              <w:cnfStyle w:val="000000100000" w:firstRow="0" w:lastRow="0" w:firstColumn="0" w:lastColumn="0" w:oddVBand="0" w:evenVBand="0" w:oddHBand="1" w:evenHBand="0" w:firstRowFirstColumn="0" w:firstRowLastColumn="0" w:lastRowFirstColumn="0" w:lastRowLastColumn="0"/>
            </w:pPr>
            <w:r w:rsidRPr="002A48E3">
              <w:t>200 000</w:t>
            </w:r>
          </w:p>
        </w:tc>
        <w:tc>
          <w:tcPr>
            <w:tcW w:w="1212" w:type="dxa"/>
            <w:shd w:val="clear" w:color="auto" w:fill="auto"/>
            <w:vAlign w:val="center"/>
          </w:tcPr>
          <w:p w14:paraId="5C4B2530" w14:textId="0E59AF79" w:rsidR="00EA322F" w:rsidRDefault="00DA4871" w:rsidP="00DA4871">
            <w:pPr>
              <w:ind w:firstLine="0"/>
              <w:jc w:val="center"/>
              <w:cnfStyle w:val="000000100000" w:firstRow="0" w:lastRow="0" w:firstColumn="0" w:lastColumn="0" w:oddVBand="0" w:evenVBand="0" w:oddHBand="1" w:evenHBand="0" w:firstRowFirstColumn="0" w:firstRowLastColumn="0" w:lastRowFirstColumn="0" w:lastRowLastColumn="0"/>
            </w:pPr>
            <w:r>
              <w:t>B, E</w:t>
            </w:r>
          </w:p>
        </w:tc>
      </w:tr>
      <w:tr w:rsidR="00EA322F" w14:paraId="5046B4F6" w14:textId="49DE947A" w:rsidTr="00DA4871">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764AF962" w14:textId="74C29752" w:rsidR="00EA322F" w:rsidRPr="000F538D" w:rsidRDefault="002A48E3" w:rsidP="000F538D">
            <w:pPr>
              <w:ind w:firstLine="0"/>
              <w:jc w:val="center"/>
              <w:rPr>
                <w:b w:val="0"/>
                <w:bCs w:val="0"/>
                <w:sz w:val="20"/>
                <w:szCs w:val="20"/>
              </w:rPr>
            </w:pPr>
            <w:r w:rsidRPr="000F538D">
              <w:rPr>
                <w:b w:val="0"/>
                <w:bCs w:val="0"/>
                <w:sz w:val="20"/>
                <w:szCs w:val="20"/>
              </w:rPr>
              <w:t>4u</w:t>
            </w:r>
          </w:p>
        </w:tc>
        <w:tc>
          <w:tcPr>
            <w:tcW w:w="5425" w:type="dxa"/>
            <w:shd w:val="clear" w:color="auto" w:fill="auto"/>
          </w:tcPr>
          <w:p w14:paraId="354E251B" w14:textId="5E485AAF" w:rsidR="00EA322F" w:rsidRPr="00E91183" w:rsidRDefault="002A48E3" w:rsidP="00511646">
            <w:pPr>
              <w:ind w:firstLine="0"/>
              <w:cnfStyle w:val="000000010000" w:firstRow="0" w:lastRow="0" w:firstColumn="0" w:lastColumn="0" w:oddVBand="0" w:evenVBand="0" w:oddHBand="0" w:evenHBand="1" w:firstRowFirstColumn="0" w:firstRowLastColumn="0" w:lastRowFirstColumn="0" w:lastRowLastColumn="0"/>
              <w:rPr>
                <w:sz w:val="20"/>
                <w:szCs w:val="20"/>
              </w:rPr>
            </w:pPr>
            <w:r w:rsidRPr="00E91183">
              <w:rPr>
                <w:sz w:val="20"/>
                <w:szCs w:val="20"/>
              </w:rPr>
              <w:t>Wdrożenie elementów zielonej sieci dla miasta Łęczna</w:t>
            </w:r>
          </w:p>
        </w:tc>
        <w:tc>
          <w:tcPr>
            <w:tcW w:w="709" w:type="dxa"/>
            <w:shd w:val="clear" w:color="auto" w:fill="auto"/>
          </w:tcPr>
          <w:p w14:paraId="11F24412"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CBA092" w:themeFill="accent2" w:themeFillTint="99"/>
          </w:tcPr>
          <w:p w14:paraId="162A100D"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CBA092" w:themeFill="accent2" w:themeFillTint="99"/>
          </w:tcPr>
          <w:p w14:paraId="66B68E53"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CBA092" w:themeFill="accent2" w:themeFillTint="99"/>
          </w:tcPr>
          <w:p w14:paraId="047EEA8F"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CBA092" w:themeFill="accent2" w:themeFillTint="99"/>
          </w:tcPr>
          <w:p w14:paraId="13F932B7"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5A1B43E3"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8" w:type="dxa"/>
            <w:shd w:val="clear" w:color="auto" w:fill="auto"/>
          </w:tcPr>
          <w:p w14:paraId="63083826"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709" w:type="dxa"/>
            <w:shd w:val="clear" w:color="auto" w:fill="auto"/>
          </w:tcPr>
          <w:p w14:paraId="4D5EFE18" w14:textId="77777777" w:rsidR="00EA322F" w:rsidRDefault="00EA322F" w:rsidP="00511646">
            <w:pPr>
              <w:ind w:firstLine="0"/>
              <w:cnfStyle w:val="000000010000" w:firstRow="0" w:lastRow="0" w:firstColumn="0" w:lastColumn="0" w:oddVBand="0" w:evenVBand="0" w:oddHBand="0" w:evenHBand="1" w:firstRowFirstColumn="0" w:firstRowLastColumn="0" w:lastRowFirstColumn="0" w:lastRowLastColumn="0"/>
            </w:pPr>
          </w:p>
        </w:tc>
        <w:tc>
          <w:tcPr>
            <w:tcW w:w="1418" w:type="dxa"/>
            <w:shd w:val="clear" w:color="auto" w:fill="auto"/>
            <w:vAlign w:val="center"/>
          </w:tcPr>
          <w:p w14:paraId="23522E94" w14:textId="18619C7A" w:rsidR="00EA322F" w:rsidRDefault="000F538D" w:rsidP="000F538D">
            <w:pPr>
              <w:ind w:firstLine="0"/>
              <w:jc w:val="right"/>
              <w:cnfStyle w:val="000000010000" w:firstRow="0" w:lastRow="0" w:firstColumn="0" w:lastColumn="0" w:oddVBand="0" w:evenVBand="0" w:oddHBand="0" w:evenHBand="1" w:firstRowFirstColumn="0" w:firstRowLastColumn="0" w:lastRowFirstColumn="0" w:lastRowLastColumn="0"/>
            </w:pPr>
            <w:r w:rsidRPr="000F538D">
              <w:t>10 500 000</w:t>
            </w:r>
          </w:p>
        </w:tc>
        <w:tc>
          <w:tcPr>
            <w:tcW w:w="1212" w:type="dxa"/>
            <w:shd w:val="clear" w:color="auto" w:fill="auto"/>
            <w:vAlign w:val="center"/>
          </w:tcPr>
          <w:p w14:paraId="7AF2F7B0" w14:textId="06E74182" w:rsidR="00EA322F" w:rsidRDefault="00CB41AB" w:rsidP="00DA4871">
            <w:pPr>
              <w:ind w:firstLine="0"/>
              <w:jc w:val="center"/>
              <w:cnfStyle w:val="000000010000" w:firstRow="0" w:lastRow="0" w:firstColumn="0" w:lastColumn="0" w:oddVBand="0" w:evenVBand="0" w:oddHBand="0" w:evenHBand="1" w:firstRowFirstColumn="0" w:firstRowLastColumn="0" w:lastRowFirstColumn="0" w:lastRowLastColumn="0"/>
            </w:pPr>
            <w:r>
              <w:t>ZIT</w:t>
            </w:r>
            <w:r w:rsidR="00DA4871">
              <w:t>, E</w:t>
            </w:r>
          </w:p>
        </w:tc>
      </w:tr>
      <w:tr w:rsidR="00EA322F" w14:paraId="51C5AD88" w14:textId="5615264E" w:rsidTr="00DA48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shd w:val="clear" w:color="auto" w:fill="auto"/>
            <w:vAlign w:val="center"/>
          </w:tcPr>
          <w:p w14:paraId="43991DD4" w14:textId="2FD0003C" w:rsidR="00EA322F" w:rsidRPr="000F538D" w:rsidRDefault="002A48E3" w:rsidP="000F538D">
            <w:pPr>
              <w:ind w:firstLine="0"/>
              <w:jc w:val="center"/>
              <w:rPr>
                <w:b w:val="0"/>
                <w:bCs w:val="0"/>
                <w:sz w:val="20"/>
                <w:szCs w:val="20"/>
              </w:rPr>
            </w:pPr>
            <w:r w:rsidRPr="000F538D">
              <w:rPr>
                <w:b w:val="0"/>
                <w:bCs w:val="0"/>
                <w:sz w:val="20"/>
                <w:szCs w:val="20"/>
              </w:rPr>
              <w:t>5u</w:t>
            </w:r>
          </w:p>
        </w:tc>
        <w:tc>
          <w:tcPr>
            <w:tcW w:w="5425" w:type="dxa"/>
            <w:shd w:val="clear" w:color="auto" w:fill="auto"/>
          </w:tcPr>
          <w:p w14:paraId="641A2D66" w14:textId="29790FA2" w:rsidR="00EA322F" w:rsidRPr="00E91183" w:rsidRDefault="000F538D" w:rsidP="00511646">
            <w:pPr>
              <w:ind w:firstLine="0"/>
              <w:cnfStyle w:val="000000100000" w:firstRow="0" w:lastRow="0" w:firstColumn="0" w:lastColumn="0" w:oddVBand="0" w:evenVBand="0" w:oddHBand="1" w:evenHBand="0" w:firstRowFirstColumn="0" w:firstRowLastColumn="0" w:lastRowFirstColumn="0" w:lastRowLastColumn="0"/>
              <w:rPr>
                <w:sz w:val="20"/>
                <w:szCs w:val="20"/>
              </w:rPr>
            </w:pPr>
            <w:r w:rsidRPr="00E91183">
              <w:rPr>
                <w:sz w:val="20"/>
                <w:szCs w:val="20"/>
              </w:rPr>
              <w:t>Rewitalizacja terenów nadrzecznych na obszarze rewitalizacji w Łęcznej</w:t>
            </w:r>
          </w:p>
        </w:tc>
        <w:tc>
          <w:tcPr>
            <w:tcW w:w="709" w:type="dxa"/>
            <w:shd w:val="clear" w:color="auto" w:fill="auto"/>
          </w:tcPr>
          <w:p w14:paraId="5B4C84A9"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218A22BC"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CBA092" w:themeFill="accent2" w:themeFillTint="99"/>
          </w:tcPr>
          <w:p w14:paraId="4B6349E2"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CBA092" w:themeFill="accent2" w:themeFillTint="99"/>
          </w:tcPr>
          <w:p w14:paraId="3B1636CC"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5E4105D3"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7F89680F"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8" w:type="dxa"/>
            <w:shd w:val="clear" w:color="auto" w:fill="auto"/>
          </w:tcPr>
          <w:p w14:paraId="556A03AE"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709" w:type="dxa"/>
            <w:shd w:val="clear" w:color="auto" w:fill="auto"/>
          </w:tcPr>
          <w:p w14:paraId="5F1C0A58" w14:textId="77777777" w:rsidR="00EA322F" w:rsidRDefault="00EA322F" w:rsidP="00511646">
            <w:pPr>
              <w:ind w:firstLine="0"/>
              <w:cnfStyle w:val="000000100000" w:firstRow="0" w:lastRow="0" w:firstColumn="0" w:lastColumn="0" w:oddVBand="0" w:evenVBand="0" w:oddHBand="1" w:evenHBand="0" w:firstRowFirstColumn="0" w:firstRowLastColumn="0" w:lastRowFirstColumn="0" w:lastRowLastColumn="0"/>
            </w:pPr>
          </w:p>
        </w:tc>
        <w:tc>
          <w:tcPr>
            <w:tcW w:w="1418" w:type="dxa"/>
            <w:shd w:val="clear" w:color="auto" w:fill="auto"/>
            <w:vAlign w:val="center"/>
          </w:tcPr>
          <w:p w14:paraId="602D99F7" w14:textId="439AC5C0" w:rsidR="00EA322F" w:rsidRDefault="000F538D" w:rsidP="000F538D">
            <w:pPr>
              <w:ind w:firstLine="0"/>
              <w:jc w:val="right"/>
              <w:cnfStyle w:val="000000100000" w:firstRow="0" w:lastRow="0" w:firstColumn="0" w:lastColumn="0" w:oddVBand="0" w:evenVBand="0" w:oddHBand="1" w:evenHBand="0" w:firstRowFirstColumn="0" w:firstRowLastColumn="0" w:lastRowFirstColumn="0" w:lastRowLastColumn="0"/>
            </w:pPr>
            <w:r w:rsidRPr="000F538D">
              <w:t>5 950 000</w:t>
            </w:r>
          </w:p>
        </w:tc>
        <w:tc>
          <w:tcPr>
            <w:tcW w:w="1212" w:type="dxa"/>
            <w:shd w:val="clear" w:color="auto" w:fill="auto"/>
            <w:vAlign w:val="center"/>
          </w:tcPr>
          <w:p w14:paraId="046B527C" w14:textId="0EE11965" w:rsidR="00EA322F" w:rsidRDefault="00A6068D" w:rsidP="00DA4871">
            <w:pPr>
              <w:ind w:firstLine="0"/>
              <w:jc w:val="center"/>
              <w:cnfStyle w:val="000000100000" w:firstRow="0" w:lastRow="0" w:firstColumn="0" w:lastColumn="0" w:oddVBand="0" w:evenVBand="0" w:oddHBand="1" w:evenHBand="0" w:firstRowFirstColumn="0" w:firstRowLastColumn="0" w:lastRowFirstColumn="0" w:lastRowLastColumn="0"/>
            </w:pPr>
            <w:r>
              <w:t>B</w:t>
            </w:r>
            <w:r w:rsidR="00DA4871">
              <w:t>, E</w:t>
            </w:r>
          </w:p>
        </w:tc>
      </w:tr>
      <w:tr w:rsidR="00E91183" w14:paraId="1F10AAFC" w14:textId="77777777" w:rsidTr="00E9118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90" w:type="dxa"/>
            <w:gridSpan w:val="10"/>
            <w:shd w:val="clear" w:color="auto" w:fill="EDDFDA" w:themeFill="accent2" w:themeFillTint="33"/>
            <w:vAlign w:val="center"/>
          </w:tcPr>
          <w:p w14:paraId="285A9E9F" w14:textId="55E87C7F" w:rsidR="00E91183" w:rsidRDefault="00E91183" w:rsidP="00511646">
            <w:pPr>
              <w:ind w:firstLine="0"/>
            </w:pPr>
            <w:r>
              <w:t>Razem</w:t>
            </w:r>
          </w:p>
        </w:tc>
        <w:tc>
          <w:tcPr>
            <w:tcW w:w="1418" w:type="dxa"/>
            <w:shd w:val="clear" w:color="auto" w:fill="auto"/>
            <w:vAlign w:val="center"/>
          </w:tcPr>
          <w:p w14:paraId="37840464" w14:textId="460D02DB" w:rsidR="00E91183" w:rsidRPr="00E91183" w:rsidRDefault="00A037AB" w:rsidP="000F538D">
            <w:pPr>
              <w:ind w:firstLine="0"/>
              <w:jc w:val="right"/>
              <w:cnfStyle w:val="000000010000" w:firstRow="0" w:lastRow="0" w:firstColumn="0" w:lastColumn="0" w:oddVBand="0" w:evenVBand="0" w:oddHBand="0" w:evenHBand="1" w:firstRowFirstColumn="0" w:firstRowLastColumn="0" w:lastRowFirstColumn="0" w:lastRowLastColumn="0"/>
              <w:rPr>
                <w:b/>
                <w:bCs/>
              </w:rPr>
            </w:pPr>
            <w:r>
              <w:rPr>
                <w:b/>
                <w:bCs/>
              </w:rPr>
              <w:t>39</w:t>
            </w:r>
            <w:r w:rsidR="00E91183" w:rsidRPr="00E91183">
              <w:rPr>
                <w:b/>
                <w:bCs/>
              </w:rPr>
              <w:t> </w:t>
            </w:r>
            <w:r>
              <w:rPr>
                <w:b/>
                <w:bCs/>
              </w:rPr>
              <w:t>1</w:t>
            </w:r>
            <w:r w:rsidR="00E91183" w:rsidRPr="00E91183">
              <w:rPr>
                <w:b/>
                <w:bCs/>
              </w:rPr>
              <w:t>50 000</w:t>
            </w:r>
          </w:p>
        </w:tc>
        <w:tc>
          <w:tcPr>
            <w:tcW w:w="1212" w:type="dxa"/>
            <w:shd w:val="clear" w:color="auto" w:fill="auto"/>
          </w:tcPr>
          <w:p w14:paraId="5EA946DE" w14:textId="24C331C6" w:rsidR="00E91183" w:rsidRDefault="00556EB7" w:rsidP="00556EB7">
            <w:pPr>
              <w:ind w:firstLine="0"/>
              <w:jc w:val="center"/>
              <w:cnfStyle w:val="000000010000" w:firstRow="0" w:lastRow="0" w:firstColumn="0" w:lastColumn="0" w:oddVBand="0" w:evenVBand="0" w:oddHBand="0" w:evenHBand="1" w:firstRowFirstColumn="0" w:firstRowLastColumn="0" w:lastRowFirstColumn="0" w:lastRowLastColumn="0"/>
            </w:pPr>
            <w:r>
              <w:t>x</w:t>
            </w:r>
          </w:p>
        </w:tc>
      </w:tr>
      <w:tr w:rsidR="00E91183" w14:paraId="344D18DA" w14:textId="77777777" w:rsidTr="002734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20" w:type="dxa"/>
            <w:gridSpan w:val="12"/>
            <w:shd w:val="clear" w:color="auto" w:fill="auto"/>
            <w:vAlign w:val="center"/>
          </w:tcPr>
          <w:p w14:paraId="032D319C" w14:textId="77777777" w:rsidR="00E91183" w:rsidRPr="009D451E" w:rsidRDefault="00E91183" w:rsidP="00E91183">
            <w:pPr>
              <w:ind w:firstLine="0"/>
              <w:rPr>
                <w:b w:val="0"/>
                <w:bCs w:val="0"/>
                <w:sz w:val="16"/>
                <w:szCs w:val="16"/>
              </w:rPr>
            </w:pPr>
            <w:r w:rsidRPr="009D451E">
              <w:rPr>
                <w:b w:val="0"/>
                <w:bCs w:val="0"/>
                <w:sz w:val="16"/>
                <w:szCs w:val="16"/>
              </w:rPr>
              <w:t xml:space="preserve">Legenda: </w:t>
            </w:r>
          </w:p>
          <w:p w14:paraId="77D4D275" w14:textId="77777777" w:rsidR="00E91183" w:rsidRPr="009D451E" w:rsidRDefault="00E91183" w:rsidP="00E91183">
            <w:pPr>
              <w:ind w:firstLine="0"/>
              <w:rPr>
                <w:rFonts w:asciiTheme="minorHAnsi" w:hAnsiTheme="minorHAnsi"/>
                <w:b w:val="0"/>
                <w:bCs w:val="0"/>
                <w:sz w:val="16"/>
                <w:szCs w:val="16"/>
              </w:rPr>
            </w:pPr>
            <w:r w:rsidRPr="009D451E">
              <w:rPr>
                <w:rFonts w:asciiTheme="minorHAnsi" w:hAnsiTheme="minorHAnsi"/>
                <w:b w:val="0"/>
                <w:bCs w:val="0"/>
                <w:sz w:val="16"/>
                <w:szCs w:val="16"/>
              </w:rPr>
              <w:t>Możliwe potencjalne źródło finansowania*:</w:t>
            </w:r>
          </w:p>
          <w:p w14:paraId="3A9AD9D4" w14:textId="77777777" w:rsidR="00E91183" w:rsidRPr="009D451E" w:rsidRDefault="00E91183" w:rsidP="00E91183">
            <w:pPr>
              <w:ind w:firstLine="0"/>
              <w:rPr>
                <w:rFonts w:asciiTheme="minorHAnsi" w:hAnsiTheme="minorHAnsi"/>
                <w:b w:val="0"/>
                <w:bCs w:val="0"/>
                <w:sz w:val="16"/>
                <w:szCs w:val="16"/>
              </w:rPr>
            </w:pPr>
            <w:r w:rsidRPr="009D451E">
              <w:rPr>
                <w:rFonts w:asciiTheme="minorHAnsi" w:hAnsiTheme="minorHAnsi"/>
                <w:b w:val="0"/>
                <w:bCs w:val="0"/>
                <w:sz w:val="16"/>
                <w:szCs w:val="16"/>
              </w:rPr>
              <w:t>A – Krajowe środki publiczne</w:t>
            </w:r>
          </w:p>
          <w:p w14:paraId="61A36637" w14:textId="219BFC4F" w:rsidR="00E91183" w:rsidRPr="009D451E" w:rsidRDefault="00E91183" w:rsidP="00E91183">
            <w:pPr>
              <w:ind w:firstLine="0"/>
              <w:rPr>
                <w:rFonts w:asciiTheme="minorHAnsi" w:hAnsiTheme="minorHAnsi"/>
                <w:b w:val="0"/>
                <w:bCs w:val="0"/>
                <w:sz w:val="16"/>
                <w:szCs w:val="16"/>
              </w:rPr>
            </w:pPr>
            <w:r w:rsidRPr="009D451E">
              <w:rPr>
                <w:rFonts w:asciiTheme="minorHAnsi" w:hAnsiTheme="minorHAnsi"/>
                <w:b w:val="0"/>
                <w:bCs w:val="0"/>
                <w:sz w:val="16"/>
                <w:szCs w:val="16"/>
              </w:rPr>
              <w:t xml:space="preserve">B – </w:t>
            </w:r>
            <w:r w:rsidR="009D451E" w:rsidRPr="009D451E">
              <w:rPr>
                <w:rFonts w:asciiTheme="minorHAnsi" w:hAnsiTheme="minorHAnsi"/>
                <w:b w:val="0"/>
                <w:bCs w:val="0"/>
                <w:sz w:val="16"/>
                <w:szCs w:val="16"/>
              </w:rPr>
              <w:t>Fundusze Europejskie</w:t>
            </w:r>
          </w:p>
          <w:p w14:paraId="549541C4" w14:textId="1AA1AA4C" w:rsidR="00E91183" w:rsidRPr="009D451E" w:rsidRDefault="00E91183" w:rsidP="00E91183">
            <w:pPr>
              <w:ind w:firstLine="0"/>
              <w:rPr>
                <w:rFonts w:asciiTheme="minorHAnsi" w:hAnsiTheme="minorHAnsi"/>
                <w:b w:val="0"/>
                <w:bCs w:val="0"/>
                <w:sz w:val="16"/>
                <w:szCs w:val="16"/>
              </w:rPr>
            </w:pPr>
            <w:r w:rsidRPr="009D451E">
              <w:rPr>
                <w:rFonts w:asciiTheme="minorHAnsi" w:hAnsiTheme="minorHAnsi"/>
                <w:b w:val="0"/>
                <w:bCs w:val="0"/>
                <w:sz w:val="16"/>
                <w:szCs w:val="16"/>
              </w:rPr>
              <w:t xml:space="preserve">C – </w:t>
            </w:r>
            <w:r w:rsidR="009D451E" w:rsidRPr="009D451E">
              <w:rPr>
                <w:rFonts w:asciiTheme="minorHAnsi" w:hAnsiTheme="minorHAnsi"/>
                <w:b w:val="0"/>
                <w:bCs w:val="0"/>
                <w:sz w:val="16"/>
                <w:szCs w:val="16"/>
              </w:rPr>
              <w:t>Środki prywatne</w:t>
            </w:r>
          </w:p>
          <w:p w14:paraId="7D08EAB8" w14:textId="27D0C102" w:rsidR="00E91183" w:rsidRPr="009D451E" w:rsidRDefault="00E91183" w:rsidP="00E91183">
            <w:pPr>
              <w:ind w:firstLine="0"/>
              <w:rPr>
                <w:rFonts w:asciiTheme="minorHAnsi" w:hAnsiTheme="minorHAnsi"/>
                <w:b w:val="0"/>
                <w:bCs w:val="0"/>
                <w:sz w:val="16"/>
                <w:szCs w:val="16"/>
              </w:rPr>
            </w:pPr>
            <w:r w:rsidRPr="009D451E">
              <w:rPr>
                <w:rFonts w:asciiTheme="minorHAnsi" w:hAnsiTheme="minorHAnsi"/>
                <w:b w:val="0"/>
                <w:bCs w:val="0"/>
                <w:sz w:val="16"/>
                <w:szCs w:val="16"/>
              </w:rPr>
              <w:t xml:space="preserve">D – </w:t>
            </w:r>
            <w:r w:rsidR="009D451E" w:rsidRPr="009D451E">
              <w:rPr>
                <w:rFonts w:asciiTheme="minorHAnsi" w:hAnsiTheme="minorHAnsi"/>
                <w:b w:val="0"/>
                <w:bCs w:val="0"/>
                <w:sz w:val="16"/>
                <w:szCs w:val="16"/>
              </w:rPr>
              <w:t>Środki z innych źródeł</w:t>
            </w:r>
          </w:p>
          <w:p w14:paraId="5A2191F9" w14:textId="284F67E9" w:rsidR="00E91183" w:rsidRPr="009D451E" w:rsidRDefault="00E91183" w:rsidP="00E91183">
            <w:pPr>
              <w:ind w:firstLine="0"/>
              <w:rPr>
                <w:rFonts w:asciiTheme="minorHAnsi" w:hAnsiTheme="minorHAnsi"/>
                <w:b w:val="0"/>
                <w:bCs w:val="0"/>
                <w:sz w:val="16"/>
                <w:szCs w:val="16"/>
              </w:rPr>
            </w:pPr>
            <w:r w:rsidRPr="009D451E">
              <w:rPr>
                <w:rFonts w:asciiTheme="minorHAnsi" w:hAnsiTheme="minorHAnsi"/>
                <w:b w:val="0"/>
                <w:bCs w:val="0"/>
                <w:sz w:val="16"/>
                <w:szCs w:val="16"/>
              </w:rPr>
              <w:t xml:space="preserve">E – </w:t>
            </w:r>
            <w:r w:rsidR="009D451E" w:rsidRPr="009D451E">
              <w:rPr>
                <w:rFonts w:asciiTheme="minorHAnsi" w:hAnsiTheme="minorHAnsi"/>
                <w:b w:val="0"/>
                <w:bCs w:val="0"/>
                <w:sz w:val="16"/>
                <w:szCs w:val="16"/>
              </w:rPr>
              <w:t xml:space="preserve">Środki własne JST        </w:t>
            </w:r>
          </w:p>
          <w:p w14:paraId="241AD43E" w14:textId="137E804E" w:rsidR="00E91183" w:rsidRDefault="00E91183" w:rsidP="00511646">
            <w:pPr>
              <w:ind w:firstLine="0"/>
            </w:pPr>
            <w:r w:rsidRPr="004E6E73">
              <w:rPr>
                <w:rFonts w:asciiTheme="minorHAnsi" w:hAnsiTheme="minorHAnsi"/>
                <w:b w:val="0"/>
                <w:bCs w:val="0"/>
                <w:sz w:val="16"/>
                <w:szCs w:val="16"/>
              </w:rPr>
              <w:t xml:space="preserve">ZIT – w ramach działań dedykowanych ZIT                                                                                                                                                         </w:t>
            </w:r>
          </w:p>
        </w:tc>
      </w:tr>
    </w:tbl>
    <w:bookmarkEnd w:id="155"/>
    <w:p w14:paraId="709C7DA7" w14:textId="77777777" w:rsidR="004C4946" w:rsidRDefault="004F071F" w:rsidP="00E91183">
      <w:pPr>
        <w:tabs>
          <w:tab w:val="left" w:pos="851"/>
        </w:tabs>
        <w:ind w:firstLine="0"/>
        <w:jc w:val="right"/>
        <w:rPr>
          <w:i/>
          <w:sz w:val="18"/>
          <w:szCs w:val="18"/>
        </w:rPr>
      </w:pPr>
      <w:r>
        <w:tab/>
      </w:r>
      <w:r w:rsidRPr="004F071F">
        <w:rPr>
          <w:i/>
          <w:sz w:val="18"/>
          <w:szCs w:val="18"/>
        </w:rPr>
        <w:t xml:space="preserve">Źródło: opracowanie własne </w:t>
      </w:r>
      <w:bookmarkStart w:id="158" w:name="_Hlk166712216"/>
      <w:r w:rsidRPr="004F071F">
        <w:rPr>
          <w:i/>
          <w:sz w:val="18"/>
          <w:szCs w:val="18"/>
        </w:rPr>
        <w:t>na podstawie listy projektów rewitalizacyjnych</w:t>
      </w:r>
      <w:bookmarkEnd w:id="158"/>
    </w:p>
    <w:p w14:paraId="3E8D5EA4" w14:textId="77777777" w:rsidR="004C4946" w:rsidRDefault="004C4946" w:rsidP="004F071F">
      <w:pPr>
        <w:tabs>
          <w:tab w:val="left" w:pos="851"/>
        </w:tabs>
        <w:ind w:firstLine="0"/>
        <w:jc w:val="left"/>
        <w:rPr>
          <w:i/>
          <w:sz w:val="18"/>
          <w:szCs w:val="18"/>
        </w:rPr>
      </w:pPr>
    </w:p>
    <w:p w14:paraId="5074846E" w14:textId="77777777" w:rsidR="004C4946" w:rsidRPr="004F071F" w:rsidRDefault="004C4946" w:rsidP="004F071F">
      <w:pPr>
        <w:tabs>
          <w:tab w:val="left" w:pos="851"/>
        </w:tabs>
        <w:ind w:firstLine="0"/>
        <w:jc w:val="left"/>
        <w:rPr>
          <w:i/>
          <w:sz w:val="18"/>
          <w:szCs w:val="18"/>
        </w:rPr>
        <w:sectPr w:rsidR="004C4946" w:rsidRPr="004F071F" w:rsidSect="00524A21">
          <w:footerReference w:type="default" r:id="rId127"/>
          <w:footerReference w:type="first" r:id="rId128"/>
          <w:pgSz w:w="16838" w:h="11906" w:orient="landscape"/>
          <w:pgMar w:top="1417" w:right="1417" w:bottom="1417" w:left="1417" w:header="708" w:footer="708" w:gutter="0"/>
          <w:cols w:space="708"/>
          <w:docGrid w:linePitch="360"/>
        </w:sectPr>
      </w:pPr>
    </w:p>
    <w:p w14:paraId="21095B69" w14:textId="77777777" w:rsidR="00B03B34" w:rsidRDefault="00021FD8" w:rsidP="00873FD7">
      <w:pPr>
        <w:pStyle w:val="Nagwek2"/>
        <w:numPr>
          <w:ilvl w:val="1"/>
          <w:numId w:val="19"/>
        </w:numPr>
      </w:pPr>
      <w:bookmarkStart w:id="159" w:name="_Toc161833875"/>
      <w:r>
        <w:lastRenderedPageBreak/>
        <w:t>Komplementarność oraz m</w:t>
      </w:r>
      <w:r w:rsidR="004C4946">
        <w:t>echanizmy integrowania działań i projektów rewitalizacyjnych</w:t>
      </w:r>
      <w:bookmarkEnd w:id="159"/>
    </w:p>
    <w:p w14:paraId="662DDC87" w14:textId="20E14C6E" w:rsidR="008E6829" w:rsidRDefault="008E6829" w:rsidP="008E6829">
      <w:bookmarkStart w:id="160" w:name="_Hlk169699938"/>
      <w:r>
        <w:t>Połączenie projektów rewitalizacyjnych jest jednym z głównych aspektów opracowania Gminnego Programu Rewitalizacji Gminy Łęczna na lata 2023-2030. Polega ono na</w:t>
      </w:r>
      <w:r w:rsidR="003A4F85">
        <w:t> </w:t>
      </w:r>
      <w:r>
        <w:t>zagwarantowaniu powiązań między poszczególnymi przedsięwzięciami, tak aby nie były one względem siebie substytucyjne, a dopełniały się wzajemnie na zasadach komplementarności. W</w:t>
      </w:r>
      <w:r w:rsidR="003A4F85">
        <w:t> </w:t>
      </w:r>
      <w:r>
        <w:t xml:space="preserve">ten sposób można wyprowadzić obszar rewitalizacji z sytuacji kryzysowej neutralizując zdiagnozowane negatywne zjawiska w 5 analizowanych sferach. Zatem wskazane przedsięwzięcia rewitalizacyjne w dokumencie muszą charakteryzować się kompleksowością, zintegrowaniem, skoncentrowaniem i komplementarnością. Poniżej zaprezentowano metodologię zapewnienia tych cech w obszarach działań. </w:t>
      </w:r>
    </w:p>
    <w:p w14:paraId="769CC3B3" w14:textId="24A98E3D" w:rsidR="008E6829" w:rsidRDefault="008E6829" w:rsidP="008E6829">
      <w:r>
        <w:t>Dokument opiera się o zapisy dokumentu „Zasady realizacji instrumentów terytorialnych w</w:t>
      </w:r>
      <w:r w:rsidR="003A4F85">
        <w:t> </w:t>
      </w:r>
      <w:r>
        <w:t>Polsce w perspektywie finansowej UE na lata 2021-2027”, zgodnie z którymi powinien cechować się jednocześnie:</w:t>
      </w:r>
    </w:p>
    <w:bookmarkEnd w:id="160"/>
    <w:p w14:paraId="1D218A7A" w14:textId="77777777" w:rsidR="007C3A67" w:rsidRDefault="007C3A67" w:rsidP="008E6829">
      <w:pPr>
        <w:sectPr w:rsidR="007C3A67" w:rsidSect="00524A21">
          <w:pgSz w:w="11906" w:h="16838"/>
          <w:pgMar w:top="1417" w:right="1417" w:bottom="1417" w:left="1417" w:header="708" w:footer="708" w:gutter="0"/>
          <w:cols w:space="708"/>
          <w:docGrid w:linePitch="360"/>
        </w:sectPr>
      </w:pPr>
    </w:p>
    <w:tbl>
      <w:tblPr>
        <w:tblStyle w:val="Jasnasiatkaakcent4"/>
        <w:tblW w:w="0" w:type="auto"/>
        <w:tblLook w:val="04A0" w:firstRow="1" w:lastRow="0" w:firstColumn="1" w:lastColumn="0" w:noHBand="0" w:noVBand="1"/>
        <w:tblCaption w:val="Kompleksowość"/>
        <w:tblDescription w:val="opis kompleksowości, graficzne przedstawienie powiązań pomiędzy projektami twardymi i miękkimi"/>
      </w:tblPr>
      <w:tblGrid>
        <w:gridCol w:w="14049"/>
      </w:tblGrid>
      <w:tr w:rsidR="008E6829" w14:paraId="27767EA5" w14:textId="77777777" w:rsidTr="007C3A6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58" w:type="dxa"/>
            <w:tcBorders>
              <w:bottom w:val="single" w:sz="4" w:space="0" w:color="C3986D" w:themeColor="accent4"/>
            </w:tcBorders>
          </w:tcPr>
          <w:p w14:paraId="68E8C22C" w14:textId="77777777" w:rsidR="008E6829" w:rsidRDefault="008E6829" w:rsidP="001F7548">
            <w:pPr>
              <w:spacing w:line="276" w:lineRule="auto"/>
            </w:pPr>
            <w:r w:rsidRPr="008E6829">
              <w:rPr>
                <w:rStyle w:val="Wyrnieniedelikatne"/>
              </w:rPr>
              <w:lastRenderedPageBreak/>
              <w:t>Kompleksowością</w:t>
            </w:r>
            <w:r w:rsidRPr="008E6829">
              <w:rPr>
                <w:rFonts w:asciiTheme="minorHAnsi" w:hAnsiTheme="minorHAnsi"/>
                <w:b w:val="0"/>
                <w:bCs w:val="0"/>
              </w:rPr>
              <w:t>, czyli przedsięwzięcia „twarde” powinny współgrać z</w:t>
            </w:r>
            <w:r w:rsidRPr="008E6829">
              <w:rPr>
                <w:rFonts w:ascii="Arial" w:hAnsi="Arial" w:cs="Arial"/>
                <w:b w:val="0"/>
                <w:bCs w:val="0"/>
              </w:rPr>
              <w:t> </w:t>
            </w:r>
            <w:r w:rsidRPr="008E6829">
              <w:rPr>
                <w:rFonts w:asciiTheme="minorHAnsi" w:hAnsiTheme="minorHAnsi"/>
                <w:b w:val="0"/>
                <w:bCs w:val="0"/>
              </w:rPr>
              <w:t>planowanymi dzia</w:t>
            </w:r>
            <w:r w:rsidRPr="008E6829">
              <w:rPr>
                <w:rFonts w:asciiTheme="minorHAnsi" w:hAnsiTheme="minorHAnsi" w:cs="Franklin Gothic Medium"/>
                <w:b w:val="0"/>
                <w:bCs w:val="0"/>
              </w:rPr>
              <w:t>ł</w:t>
            </w:r>
            <w:r w:rsidRPr="008E6829">
              <w:rPr>
                <w:rFonts w:asciiTheme="minorHAnsi" w:hAnsiTheme="minorHAnsi"/>
                <w:b w:val="0"/>
                <w:bCs w:val="0"/>
              </w:rPr>
              <w:t xml:space="preserve">aniami </w:t>
            </w:r>
            <w:r w:rsidRPr="008E6829">
              <w:rPr>
                <w:rFonts w:asciiTheme="minorHAnsi" w:hAnsiTheme="minorHAnsi" w:cs="Franklin Gothic Medium"/>
                <w:b w:val="0"/>
                <w:bCs w:val="0"/>
              </w:rPr>
              <w:t>„</w:t>
            </w:r>
            <w:r w:rsidRPr="008E6829">
              <w:rPr>
                <w:rFonts w:asciiTheme="minorHAnsi" w:hAnsiTheme="minorHAnsi"/>
                <w:b w:val="0"/>
                <w:bCs w:val="0"/>
              </w:rPr>
              <w:t>mi</w:t>
            </w:r>
            <w:r w:rsidRPr="008E6829">
              <w:rPr>
                <w:rFonts w:asciiTheme="minorHAnsi" w:hAnsiTheme="minorHAnsi" w:cs="Franklin Gothic Medium"/>
                <w:b w:val="0"/>
                <w:bCs w:val="0"/>
              </w:rPr>
              <w:t>ę</w:t>
            </w:r>
            <w:r w:rsidRPr="008E6829">
              <w:rPr>
                <w:rFonts w:asciiTheme="minorHAnsi" w:hAnsiTheme="minorHAnsi"/>
                <w:b w:val="0"/>
                <w:bCs w:val="0"/>
              </w:rPr>
              <w:t>kkimi</w:t>
            </w:r>
            <w:r w:rsidRPr="008E6829">
              <w:rPr>
                <w:rFonts w:asciiTheme="minorHAnsi" w:hAnsiTheme="minorHAnsi" w:cs="Franklin Gothic Medium"/>
                <w:b w:val="0"/>
                <w:bCs w:val="0"/>
              </w:rPr>
              <w:t>”</w:t>
            </w:r>
            <w:r w:rsidRPr="008E6829">
              <w:rPr>
                <w:rFonts w:asciiTheme="minorHAnsi" w:hAnsiTheme="minorHAnsi"/>
                <w:b w:val="0"/>
                <w:bCs w:val="0"/>
              </w:rPr>
              <w:t>, kt</w:t>
            </w:r>
            <w:r w:rsidRPr="008E6829">
              <w:rPr>
                <w:rFonts w:asciiTheme="minorHAnsi" w:hAnsiTheme="minorHAnsi" w:cs="Franklin Gothic Medium"/>
                <w:b w:val="0"/>
                <w:bCs w:val="0"/>
              </w:rPr>
              <w:t>ó</w:t>
            </w:r>
            <w:r w:rsidRPr="008E6829">
              <w:rPr>
                <w:rFonts w:asciiTheme="minorHAnsi" w:hAnsiTheme="minorHAnsi"/>
                <w:b w:val="0"/>
                <w:bCs w:val="0"/>
              </w:rPr>
              <w:t xml:space="preserve">re </w:t>
            </w:r>
            <w:r w:rsidRPr="008E6829">
              <w:rPr>
                <w:rFonts w:asciiTheme="minorHAnsi" w:hAnsiTheme="minorHAnsi" w:cs="Franklin Gothic Medium"/>
                <w:b w:val="0"/>
                <w:bCs w:val="0"/>
              </w:rPr>
              <w:t>łą</w:t>
            </w:r>
            <w:r w:rsidRPr="008E6829">
              <w:rPr>
                <w:rFonts w:asciiTheme="minorHAnsi" w:hAnsiTheme="minorHAnsi"/>
                <w:b w:val="0"/>
                <w:bCs w:val="0"/>
              </w:rPr>
              <w:t>cznie b</w:t>
            </w:r>
            <w:r w:rsidRPr="008E6829">
              <w:rPr>
                <w:rFonts w:asciiTheme="minorHAnsi" w:hAnsiTheme="minorHAnsi" w:cs="Franklin Gothic Medium"/>
                <w:b w:val="0"/>
                <w:bCs w:val="0"/>
              </w:rPr>
              <w:t>ę</w:t>
            </w:r>
            <w:r w:rsidRPr="008E6829">
              <w:rPr>
                <w:rFonts w:asciiTheme="minorHAnsi" w:hAnsiTheme="minorHAnsi"/>
                <w:b w:val="0"/>
                <w:bCs w:val="0"/>
              </w:rPr>
              <w:t>d</w:t>
            </w:r>
            <w:r w:rsidRPr="008E6829">
              <w:rPr>
                <w:rFonts w:asciiTheme="minorHAnsi" w:hAnsiTheme="minorHAnsi" w:cs="Franklin Gothic Medium"/>
                <w:b w:val="0"/>
                <w:bCs w:val="0"/>
              </w:rPr>
              <w:t>ą</w:t>
            </w:r>
            <w:r w:rsidRPr="008E6829">
              <w:rPr>
                <w:rFonts w:asciiTheme="minorHAnsi" w:hAnsiTheme="minorHAnsi"/>
                <w:b w:val="0"/>
                <w:bCs w:val="0"/>
              </w:rPr>
              <w:t xml:space="preserve"> stanowi</w:t>
            </w:r>
            <w:r w:rsidRPr="008E6829">
              <w:rPr>
                <w:rFonts w:asciiTheme="minorHAnsi" w:hAnsiTheme="minorHAnsi" w:cs="Franklin Gothic Medium"/>
                <w:b w:val="0"/>
                <w:bCs w:val="0"/>
              </w:rPr>
              <w:t>ł</w:t>
            </w:r>
            <w:r w:rsidRPr="008E6829">
              <w:rPr>
                <w:rFonts w:asciiTheme="minorHAnsi" w:hAnsiTheme="minorHAnsi"/>
                <w:b w:val="0"/>
                <w:bCs w:val="0"/>
              </w:rPr>
              <w:t>y kompleksow</w:t>
            </w:r>
            <w:r w:rsidRPr="008E6829">
              <w:rPr>
                <w:rFonts w:asciiTheme="minorHAnsi" w:hAnsiTheme="minorHAnsi" w:cs="Franklin Gothic Medium"/>
                <w:b w:val="0"/>
                <w:bCs w:val="0"/>
              </w:rPr>
              <w:t>ą</w:t>
            </w:r>
            <w:r w:rsidRPr="008E6829">
              <w:rPr>
                <w:rFonts w:asciiTheme="minorHAnsi" w:hAnsiTheme="minorHAnsi"/>
                <w:b w:val="0"/>
                <w:bCs w:val="0"/>
              </w:rPr>
              <w:t xml:space="preserve"> odpowied</w:t>
            </w:r>
            <w:r w:rsidRPr="008E6829">
              <w:rPr>
                <w:rFonts w:asciiTheme="minorHAnsi" w:hAnsiTheme="minorHAnsi" w:cs="Franklin Gothic Medium"/>
                <w:b w:val="0"/>
                <w:bCs w:val="0"/>
              </w:rPr>
              <w:t>ź</w:t>
            </w:r>
            <w:r w:rsidRPr="008E6829">
              <w:rPr>
                <w:rFonts w:asciiTheme="minorHAnsi" w:hAnsiTheme="minorHAnsi"/>
                <w:b w:val="0"/>
                <w:bCs w:val="0"/>
              </w:rPr>
              <w:t xml:space="preserve"> na zdiagnozowane na danym obszarze problemy i staną się źródłem szerszego oddziaływania. Planuje się wzajemne powiązania i synergie przedsięwzięć rewitalizacyjnych oraz synchronizację efektów ich oddziaływania na sytuację kryzysową. Informacje na temat powiązań i synergii przedsięwzięć rewitalizacyjnych zostały opisane przy każdym przedsięwzięciu w podrozdziale </w:t>
            </w:r>
            <w:r w:rsidR="004141D8">
              <w:rPr>
                <w:rFonts w:asciiTheme="minorHAnsi" w:hAnsiTheme="minorHAnsi"/>
                <w:b w:val="0"/>
                <w:bCs w:val="0"/>
              </w:rPr>
              <w:t>9</w:t>
            </w:r>
            <w:r w:rsidRPr="008E6829">
              <w:rPr>
                <w:rFonts w:asciiTheme="minorHAnsi" w:hAnsiTheme="minorHAnsi"/>
                <w:b w:val="0"/>
                <w:bCs w:val="0"/>
              </w:rPr>
              <w:t xml:space="preserve">.1. Lista projektów rewitalizacyjnych oraz </w:t>
            </w:r>
            <w:r>
              <w:rPr>
                <w:rFonts w:asciiTheme="minorHAnsi" w:hAnsiTheme="minorHAnsi"/>
                <w:b w:val="0"/>
                <w:bCs w:val="0"/>
              </w:rPr>
              <w:t>9</w:t>
            </w:r>
            <w:r w:rsidRPr="008E6829">
              <w:rPr>
                <w:rFonts w:asciiTheme="minorHAnsi" w:hAnsiTheme="minorHAnsi"/>
                <w:b w:val="0"/>
                <w:bCs w:val="0"/>
              </w:rPr>
              <w:t>.3. Powiązania pomiędzy poszczególnymi podstawowymi przedsięwzięciami rewitalizacyjnymi. Poniżej wskazano powiązania i synergie z innymi przedsięwzięciami.</w:t>
            </w:r>
          </w:p>
          <w:p w14:paraId="220942DA" w14:textId="6B2A5DE5" w:rsidR="001F7548" w:rsidRDefault="001F7548" w:rsidP="003A4F85">
            <w:pPr>
              <w:pStyle w:val="Legenda"/>
              <w:keepNext/>
              <w:spacing w:before="240"/>
            </w:pPr>
            <w:bookmarkStart w:id="161" w:name="_Toc167366541"/>
            <w:r>
              <w:t xml:space="preserve">Tabela </w:t>
            </w:r>
            <w:r>
              <w:fldChar w:fldCharType="begin"/>
            </w:r>
            <w:r>
              <w:instrText xml:space="preserve"> SEQ Tabela \* ARABIC </w:instrText>
            </w:r>
            <w:r>
              <w:fldChar w:fldCharType="separate"/>
            </w:r>
            <w:r w:rsidR="003F349D">
              <w:rPr>
                <w:noProof/>
              </w:rPr>
              <w:t>13</w:t>
            </w:r>
            <w:r>
              <w:rPr>
                <w:noProof/>
              </w:rPr>
              <w:fldChar w:fldCharType="end"/>
            </w:r>
            <w:r>
              <w:t xml:space="preserve">. </w:t>
            </w:r>
            <w:r w:rsidRPr="001F7548">
              <w:t>Powiązania pomiędzy projektami twardymi i miękkimi</w:t>
            </w:r>
            <w:bookmarkEnd w:id="161"/>
          </w:p>
          <w:tbl>
            <w:tblPr>
              <w:tblStyle w:val="Jasnasiatkaakcent4"/>
              <w:tblW w:w="13818" w:type="dxa"/>
              <w:tblLook w:val="04A0" w:firstRow="1" w:lastRow="0" w:firstColumn="1" w:lastColumn="0" w:noHBand="0" w:noVBand="1"/>
            </w:tblPr>
            <w:tblGrid>
              <w:gridCol w:w="4952"/>
              <w:gridCol w:w="886"/>
              <w:gridCol w:w="887"/>
              <w:gridCol w:w="886"/>
              <w:gridCol w:w="887"/>
              <w:gridCol w:w="887"/>
              <w:gridCol w:w="886"/>
              <w:gridCol w:w="887"/>
              <w:gridCol w:w="886"/>
              <w:gridCol w:w="887"/>
              <w:gridCol w:w="887"/>
            </w:tblGrid>
            <w:tr w:rsidR="00CA7BDA" w:rsidRPr="007C3A67" w14:paraId="2B89AB9D" w14:textId="77777777" w:rsidTr="00273446">
              <w:trPr>
                <w:cnfStyle w:val="100000000000" w:firstRow="1" w:lastRow="0" w:firstColumn="0" w:lastColumn="0" w:oddVBand="0" w:evenVBand="0" w:oddHBand="0" w:evenHBand="0" w:firstRowFirstColumn="0" w:firstRowLastColumn="0" w:lastRowFirstColumn="0" w:lastRowLastColumn="0"/>
                <w:cantSplit/>
                <w:trHeight w:val="4625"/>
              </w:trPr>
              <w:tc>
                <w:tcPr>
                  <w:cnfStyle w:val="001000000000" w:firstRow="0" w:lastRow="0" w:firstColumn="1" w:lastColumn="0" w:oddVBand="0" w:evenVBand="0" w:oddHBand="0" w:evenHBand="0" w:firstRowFirstColumn="0" w:firstRowLastColumn="0" w:lastRowFirstColumn="0" w:lastRowLastColumn="0"/>
                  <w:tcW w:w="4952" w:type="dxa"/>
                  <w:tcBorders>
                    <w:left w:val="single" w:sz="4" w:space="0" w:color="C3986D" w:themeColor="accent4"/>
                    <w:bottom w:val="single" w:sz="4" w:space="0" w:color="C3986D" w:themeColor="accent4"/>
                    <w:tl2br w:val="single" w:sz="4" w:space="0" w:color="C3986D" w:themeColor="accent4"/>
                  </w:tcBorders>
                  <w:shd w:val="clear" w:color="auto" w:fill="F5E3D1" w:themeFill="accent6" w:themeFillTint="33"/>
                </w:tcPr>
                <w:p w14:paraId="0119A546" w14:textId="77777777" w:rsidR="001F7548" w:rsidRDefault="001F7548" w:rsidP="001F7548">
                  <w:pPr>
                    <w:ind w:firstLine="0"/>
                    <w:rPr>
                      <w:sz w:val="20"/>
                      <w:szCs w:val="20"/>
                    </w:rPr>
                  </w:pPr>
                </w:p>
                <w:p w14:paraId="4FE62B92" w14:textId="77777777" w:rsidR="001F7548" w:rsidRPr="001F7548" w:rsidRDefault="001F7548" w:rsidP="001F7548">
                  <w:pPr>
                    <w:ind w:firstLine="0"/>
                    <w:rPr>
                      <w:sz w:val="20"/>
                      <w:szCs w:val="20"/>
                    </w:rPr>
                  </w:pPr>
                </w:p>
                <w:p w14:paraId="4C226245" w14:textId="77777777" w:rsidR="001F7548" w:rsidRPr="001F7548" w:rsidRDefault="001F7548" w:rsidP="001F7548">
                  <w:pPr>
                    <w:ind w:left="2574" w:firstLine="0"/>
                    <w:rPr>
                      <w:sz w:val="20"/>
                      <w:szCs w:val="20"/>
                    </w:rPr>
                  </w:pPr>
                </w:p>
                <w:p w14:paraId="5E20DB63" w14:textId="77777777" w:rsidR="001F7548" w:rsidRPr="001F7548" w:rsidRDefault="001F7548" w:rsidP="001F7548">
                  <w:pPr>
                    <w:ind w:left="2574" w:firstLine="0"/>
                    <w:rPr>
                      <w:sz w:val="20"/>
                      <w:szCs w:val="20"/>
                    </w:rPr>
                  </w:pPr>
                </w:p>
                <w:p w14:paraId="2D8D5B81" w14:textId="77777777" w:rsidR="001F7548" w:rsidRPr="001F7548" w:rsidRDefault="001F7548" w:rsidP="001F7548">
                  <w:pPr>
                    <w:ind w:left="2574" w:firstLine="0"/>
                    <w:rPr>
                      <w:sz w:val="20"/>
                      <w:szCs w:val="20"/>
                    </w:rPr>
                  </w:pPr>
                </w:p>
                <w:p w14:paraId="22FC24FA" w14:textId="77777777" w:rsidR="001F7548" w:rsidRPr="001F7548" w:rsidRDefault="001F7548" w:rsidP="001F7548">
                  <w:pPr>
                    <w:ind w:left="2574" w:firstLine="0"/>
                    <w:rPr>
                      <w:rFonts w:asciiTheme="minorHAnsi" w:hAnsiTheme="minorHAnsi"/>
                      <w:sz w:val="20"/>
                      <w:szCs w:val="20"/>
                    </w:rPr>
                  </w:pPr>
                  <w:r w:rsidRPr="001F7548">
                    <w:rPr>
                      <w:rFonts w:asciiTheme="minorHAnsi" w:hAnsiTheme="minorHAnsi"/>
                      <w:sz w:val="20"/>
                      <w:szCs w:val="20"/>
                    </w:rPr>
                    <w:t>Projekty twarde</w:t>
                  </w:r>
                </w:p>
                <w:p w14:paraId="3E235EBE" w14:textId="77777777" w:rsidR="001F7548" w:rsidRPr="001F7548" w:rsidRDefault="001F7548" w:rsidP="001F7548">
                  <w:pPr>
                    <w:ind w:firstLine="0"/>
                    <w:rPr>
                      <w:sz w:val="20"/>
                      <w:szCs w:val="20"/>
                    </w:rPr>
                  </w:pPr>
                </w:p>
                <w:p w14:paraId="6DF66348" w14:textId="77777777" w:rsidR="001F7548" w:rsidRPr="001F7548" w:rsidRDefault="001F7548" w:rsidP="001F7548">
                  <w:pPr>
                    <w:ind w:firstLine="0"/>
                    <w:rPr>
                      <w:sz w:val="20"/>
                      <w:szCs w:val="20"/>
                    </w:rPr>
                  </w:pPr>
                </w:p>
                <w:p w14:paraId="204BAD35" w14:textId="77777777" w:rsidR="001F7548" w:rsidRPr="001F7548" w:rsidRDefault="001F7548" w:rsidP="001F7548">
                  <w:pPr>
                    <w:ind w:firstLine="0"/>
                    <w:rPr>
                      <w:sz w:val="20"/>
                      <w:szCs w:val="20"/>
                    </w:rPr>
                  </w:pPr>
                </w:p>
                <w:p w14:paraId="12407B09" w14:textId="77777777" w:rsidR="001F7548" w:rsidRPr="001F7548" w:rsidRDefault="001F7548" w:rsidP="001F7548">
                  <w:pPr>
                    <w:ind w:left="589" w:firstLine="0"/>
                    <w:rPr>
                      <w:sz w:val="20"/>
                      <w:szCs w:val="20"/>
                    </w:rPr>
                  </w:pPr>
                </w:p>
                <w:p w14:paraId="4EBCC543" w14:textId="77777777" w:rsidR="001F7548" w:rsidRPr="001F7548" w:rsidRDefault="001F7548" w:rsidP="001F7548">
                  <w:pPr>
                    <w:ind w:left="589" w:firstLine="0"/>
                    <w:rPr>
                      <w:sz w:val="20"/>
                      <w:szCs w:val="20"/>
                    </w:rPr>
                  </w:pPr>
                </w:p>
                <w:p w14:paraId="3AE86FA3" w14:textId="77777777" w:rsidR="001F7548" w:rsidRPr="001F7548" w:rsidRDefault="001F7548" w:rsidP="001F7548">
                  <w:pPr>
                    <w:ind w:left="589" w:firstLine="0"/>
                    <w:rPr>
                      <w:sz w:val="20"/>
                      <w:szCs w:val="20"/>
                    </w:rPr>
                  </w:pPr>
                </w:p>
                <w:p w14:paraId="020F80F5" w14:textId="77777777" w:rsidR="001F7548" w:rsidRPr="001F7548" w:rsidRDefault="001F7548" w:rsidP="001F7548">
                  <w:pPr>
                    <w:ind w:left="589" w:firstLine="0"/>
                    <w:rPr>
                      <w:sz w:val="20"/>
                      <w:szCs w:val="20"/>
                    </w:rPr>
                  </w:pPr>
                </w:p>
                <w:p w14:paraId="27D2E815" w14:textId="77777777" w:rsidR="001F7548" w:rsidRPr="001F7548" w:rsidRDefault="001F7548" w:rsidP="001F7548">
                  <w:pPr>
                    <w:ind w:left="589" w:firstLine="0"/>
                    <w:rPr>
                      <w:sz w:val="20"/>
                      <w:szCs w:val="20"/>
                    </w:rPr>
                  </w:pPr>
                </w:p>
                <w:p w14:paraId="611E467F" w14:textId="77777777" w:rsidR="001F7548" w:rsidRPr="00B850E6" w:rsidRDefault="001F7548" w:rsidP="001F7548">
                  <w:pPr>
                    <w:ind w:left="589" w:firstLine="0"/>
                    <w:rPr>
                      <w:rFonts w:asciiTheme="minorHAnsi" w:hAnsiTheme="minorHAnsi"/>
                      <w:sz w:val="20"/>
                      <w:szCs w:val="20"/>
                    </w:rPr>
                  </w:pPr>
                  <w:r w:rsidRPr="001F7548">
                    <w:rPr>
                      <w:rFonts w:asciiTheme="minorHAnsi" w:hAnsiTheme="minorHAnsi"/>
                      <w:sz w:val="20"/>
                      <w:szCs w:val="20"/>
                    </w:rPr>
                    <w:t>Projekty miękkie</w:t>
                  </w:r>
                </w:p>
              </w:tc>
              <w:tc>
                <w:tcPr>
                  <w:tcW w:w="886" w:type="dxa"/>
                  <w:tcBorders>
                    <w:bottom w:val="single" w:sz="4" w:space="0" w:color="C3986D" w:themeColor="accent4"/>
                  </w:tcBorders>
                  <w:shd w:val="clear" w:color="auto" w:fill="F5E3D1" w:themeFill="accent6" w:themeFillTint="33"/>
                  <w:textDirection w:val="btLr"/>
                  <w:vAlign w:val="center"/>
                </w:tcPr>
                <w:p w14:paraId="618350F3" w14:textId="77777777" w:rsidR="001F7548" w:rsidRPr="007C3A67" w:rsidRDefault="001F7548" w:rsidP="001F7548">
                  <w:pPr>
                    <w:ind w:left="113" w:right="113" w:firstLine="0"/>
                    <w:jc w:val="left"/>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20"/>
                      <w:szCs w:val="20"/>
                    </w:rPr>
                  </w:pPr>
                  <w:r w:rsidRPr="007C3A67">
                    <w:rPr>
                      <w:rFonts w:asciiTheme="minorHAnsi" w:hAnsiTheme="minorHAnsi"/>
                      <w:b w:val="0"/>
                      <w:bCs w:val="0"/>
                      <w:sz w:val="20"/>
                      <w:szCs w:val="20"/>
                    </w:rPr>
                    <w:t>Rewitalizacja zachodniej pierzei Rynku II w Łęcznej - budowa Mediateki Łęczyńskiej</w:t>
                  </w:r>
                </w:p>
              </w:tc>
              <w:tc>
                <w:tcPr>
                  <w:tcW w:w="887" w:type="dxa"/>
                  <w:tcBorders>
                    <w:bottom w:val="single" w:sz="4" w:space="0" w:color="C3986D" w:themeColor="accent4"/>
                  </w:tcBorders>
                  <w:shd w:val="clear" w:color="auto" w:fill="F5E3D1" w:themeFill="accent6" w:themeFillTint="33"/>
                  <w:textDirection w:val="btLr"/>
                  <w:vAlign w:val="center"/>
                </w:tcPr>
                <w:p w14:paraId="05C559D1" w14:textId="77777777" w:rsidR="001F7548" w:rsidRPr="007C3A67" w:rsidRDefault="001F7548" w:rsidP="001F7548">
                  <w:pPr>
                    <w:ind w:left="113" w:right="113" w:firstLine="0"/>
                    <w:jc w:val="left"/>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20"/>
                      <w:szCs w:val="20"/>
                    </w:rPr>
                  </w:pPr>
                  <w:r w:rsidRPr="00B850E6">
                    <w:rPr>
                      <w:rFonts w:asciiTheme="minorHAnsi" w:hAnsiTheme="minorHAnsi"/>
                      <w:b w:val="0"/>
                      <w:bCs w:val="0"/>
                      <w:sz w:val="20"/>
                      <w:szCs w:val="20"/>
                    </w:rPr>
                    <w:t>Synagogi w Łęcznej – odrestaurowanie budynku synagogi w Łęcznej na potrzeby Centrum Spotkań (ośrodek muzealno-edukacyjny)</w:t>
                  </w:r>
                </w:p>
              </w:tc>
              <w:tc>
                <w:tcPr>
                  <w:tcW w:w="886" w:type="dxa"/>
                  <w:tcBorders>
                    <w:bottom w:val="single" w:sz="4" w:space="0" w:color="C3986D" w:themeColor="accent4"/>
                  </w:tcBorders>
                  <w:shd w:val="clear" w:color="auto" w:fill="F5E3D1" w:themeFill="accent6" w:themeFillTint="33"/>
                  <w:textDirection w:val="btLr"/>
                  <w:vAlign w:val="center"/>
                </w:tcPr>
                <w:p w14:paraId="7F134ABD" w14:textId="77777777" w:rsidR="001F7548" w:rsidRPr="007C3A67" w:rsidRDefault="001F7548" w:rsidP="001F7548">
                  <w:pPr>
                    <w:ind w:left="113" w:right="113" w:firstLine="0"/>
                    <w:jc w:val="left"/>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20"/>
                      <w:szCs w:val="20"/>
                    </w:rPr>
                  </w:pPr>
                  <w:r w:rsidRPr="00B850E6">
                    <w:rPr>
                      <w:rFonts w:asciiTheme="minorHAnsi" w:hAnsiTheme="minorHAnsi"/>
                      <w:b w:val="0"/>
                      <w:bCs w:val="0"/>
                      <w:sz w:val="20"/>
                      <w:szCs w:val="20"/>
                    </w:rPr>
                    <w:t>Synagogi w Łęcznej – przebudowa budynku biblioteki przy ulicy Bożnicznej w Łęcznej do pełnienia funkcji społeczno-kulturalnych</w:t>
                  </w:r>
                </w:p>
              </w:tc>
              <w:tc>
                <w:tcPr>
                  <w:tcW w:w="887" w:type="dxa"/>
                  <w:tcBorders>
                    <w:bottom w:val="single" w:sz="4" w:space="0" w:color="C3986D" w:themeColor="accent4"/>
                  </w:tcBorders>
                  <w:shd w:val="clear" w:color="auto" w:fill="F5E3D1" w:themeFill="accent6" w:themeFillTint="33"/>
                  <w:textDirection w:val="btLr"/>
                  <w:vAlign w:val="center"/>
                </w:tcPr>
                <w:p w14:paraId="22272E1F" w14:textId="77777777" w:rsidR="001F7548" w:rsidRPr="007C3A67" w:rsidRDefault="001F7548" w:rsidP="001F7548">
                  <w:pPr>
                    <w:ind w:left="113" w:right="113" w:firstLine="0"/>
                    <w:jc w:val="left"/>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20"/>
                      <w:szCs w:val="20"/>
                    </w:rPr>
                  </w:pPr>
                  <w:r w:rsidRPr="00B850E6">
                    <w:rPr>
                      <w:rFonts w:asciiTheme="minorHAnsi" w:hAnsiTheme="minorHAnsi"/>
                      <w:b w:val="0"/>
                      <w:bCs w:val="0"/>
                      <w:sz w:val="20"/>
                      <w:szCs w:val="20"/>
                    </w:rPr>
                    <w:t>Kameralne Centrum Aktywności Mieszkańców</w:t>
                  </w:r>
                </w:p>
              </w:tc>
              <w:tc>
                <w:tcPr>
                  <w:tcW w:w="887" w:type="dxa"/>
                  <w:tcBorders>
                    <w:bottom w:val="single" w:sz="4" w:space="0" w:color="C3986D" w:themeColor="accent4"/>
                  </w:tcBorders>
                  <w:shd w:val="clear" w:color="auto" w:fill="F5E3D1" w:themeFill="accent6" w:themeFillTint="33"/>
                  <w:textDirection w:val="btLr"/>
                  <w:vAlign w:val="center"/>
                </w:tcPr>
                <w:p w14:paraId="54211FAC" w14:textId="77777777" w:rsidR="001F7548" w:rsidRPr="007C3A67" w:rsidRDefault="001F7548" w:rsidP="001F7548">
                  <w:pPr>
                    <w:ind w:left="113" w:right="113" w:firstLine="0"/>
                    <w:jc w:val="left"/>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20"/>
                      <w:szCs w:val="20"/>
                    </w:rPr>
                  </w:pPr>
                  <w:r w:rsidRPr="00D57AE6">
                    <w:rPr>
                      <w:rFonts w:asciiTheme="minorHAnsi" w:hAnsiTheme="minorHAnsi"/>
                      <w:b w:val="0"/>
                      <w:bCs w:val="0"/>
                      <w:sz w:val="20"/>
                      <w:szCs w:val="20"/>
                    </w:rPr>
                    <w:t>Adaptacja budynku dawnej mansjonarii w Łęcznej do pełnienia funkcji kulturalnych i społecznych wraz z poprawą dostępności obiektu.</w:t>
                  </w:r>
                </w:p>
              </w:tc>
              <w:tc>
                <w:tcPr>
                  <w:tcW w:w="886" w:type="dxa"/>
                  <w:tcBorders>
                    <w:bottom w:val="single" w:sz="4" w:space="0" w:color="C3986D" w:themeColor="accent4"/>
                  </w:tcBorders>
                  <w:shd w:val="clear" w:color="auto" w:fill="F5E3D1" w:themeFill="accent6" w:themeFillTint="33"/>
                  <w:textDirection w:val="btLr"/>
                  <w:vAlign w:val="center"/>
                </w:tcPr>
                <w:p w14:paraId="15C8DD1B" w14:textId="77777777" w:rsidR="001F7548" w:rsidRPr="007C3A67" w:rsidRDefault="001F7548" w:rsidP="001F7548">
                  <w:pPr>
                    <w:ind w:left="113" w:right="113" w:firstLine="0"/>
                    <w:jc w:val="left"/>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20"/>
                      <w:szCs w:val="20"/>
                    </w:rPr>
                  </w:pPr>
                  <w:r w:rsidRPr="00D57AE6">
                    <w:rPr>
                      <w:rFonts w:asciiTheme="minorHAnsi" w:hAnsiTheme="minorHAnsi"/>
                      <w:b w:val="0"/>
                      <w:bCs w:val="0"/>
                      <w:sz w:val="20"/>
                      <w:szCs w:val="20"/>
                    </w:rPr>
                    <w:t>Budowa przedszkola publicznego przy ulicy Tysiąclecia w Łęcznej.</w:t>
                  </w:r>
                </w:p>
              </w:tc>
              <w:tc>
                <w:tcPr>
                  <w:tcW w:w="887" w:type="dxa"/>
                  <w:tcBorders>
                    <w:bottom w:val="single" w:sz="4" w:space="0" w:color="C3986D" w:themeColor="accent4"/>
                  </w:tcBorders>
                  <w:shd w:val="clear" w:color="auto" w:fill="F5E3D1" w:themeFill="accent6" w:themeFillTint="33"/>
                  <w:textDirection w:val="btLr"/>
                  <w:vAlign w:val="center"/>
                </w:tcPr>
                <w:p w14:paraId="55D7238F" w14:textId="77777777" w:rsidR="001F7548" w:rsidRPr="007C3A67" w:rsidRDefault="001F7548" w:rsidP="001F7548">
                  <w:pPr>
                    <w:ind w:left="113" w:right="113" w:firstLine="0"/>
                    <w:jc w:val="left"/>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20"/>
                      <w:szCs w:val="20"/>
                    </w:rPr>
                  </w:pPr>
                  <w:r w:rsidRPr="00D57AE6">
                    <w:rPr>
                      <w:rFonts w:asciiTheme="minorHAnsi" w:hAnsiTheme="minorHAnsi"/>
                      <w:b w:val="0"/>
                      <w:bCs w:val="0"/>
                      <w:sz w:val="20"/>
                      <w:szCs w:val="20"/>
                    </w:rPr>
                    <w:t>Przebudowa budynku szkolnego przy ul. Staszica 17 w Łęcznej na żłobek publiczny</w:t>
                  </w:r>
                </w:p>
              </w:tc>
              <w:tc>
                <w:tcPr>
                  <w:tcW w:w="886" w:type="dxa"/>
                  <w:tcBorders>
                    <w:bottom w:val="single" w:sz="4" w:space="0" w:color="C3986D" w:themeColor="accent4"/>
                  </w:tcBorders>
                  <w:shd w:val="clear" w:color="auto" w:fill="F5E3D1" w:themeFill="accent6" w:themeFillTint="33"/>
                  <w:textDirection w:val="btLr"/>
                  <w:vAlign w:val="center"/>
                </w:tcPr>
                <w:p w14:paraId="397BFB1E" w14:textId="77777777" w:rsidR="001F7548" w:rsidRPr="007C3A67" w:rsidRDefault="001F7548" w:rsidP="001F7548">
                  <w:pPr>
                    <w:ind w:left="113" w:right="113" w:firstLine="0"/>
                    <w:jc w:val="left"/>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20"/>
                      <w:szCs w:val="20"/>
                    </w:rPr>
                  </w:pPr>
                  <w:r w:rsidRPr="00D57AE6">
                    <w:rPr>
                      <w:rFonts w:asciiTheme="minorHAnsi" w:hAnsiTheme="minorHAnsi"/>
                      <w:b w:val="0"/>
                      <w:bCs w:val="0"/>
                      <w:sz w:val="20"/>
                      <w:szCs w:val="20"/>
                    </w:rPr>
                    <w:t>Przebudowa budynku przy ul. Lubelskiej 28 na obiekt o profilu usługowo-turystycznym.</w:t>
                  </w:r>
                </w:p>
              </w:tc>
              <w:tc>
                <w:tcPr>
                  <w:tcW w:w="887" w:type="dxa"/>
                  <w:tcBorders>
                    <w:bottom w:val="single" w:sz="4" w:space="0" w:color="C3986D" w:themeColor="accent4"/>
                  </w:tcBorders>
                  <w:shd w:val="clear" w:color="auto" w:fill="F5E3D1" w:themeFill="accent6" w:themeFillTint="33"/>
                  <w:textDirection w:val="btLr"/>
                  <w:vAlign w:val="center"/>
                </w:tcPr>
                <w:p w14:paraId="645D8364" w14:textId="77777777" w:rsidR="001F7548" w:rsidRPr="007C3A67" w:rsidRDefault="001F7548" w:rsidP="001F7548">
                  <w:pPr>
                    <w:ind w:left="113" w:right="113" w:firstLine="0"/>
                    <w:jc w:val="left"/>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20"/>
                      <w:szCs w:val="20"/>
                    </w:rPr>
                  </w:pPr>
                  <w:r w:rsidRPr="00D57AE6">
                    <w:rPr>
                      <w:rFonts w:asciiTheme="minorHAnsi" w:hAnsiTheme="minorHAnsi"/>
                      <w:b w:val="0"/>
                      <w:bCs w:val="0"/>
                      <w:sz w:val="20"/>
                      <w:szCs w:val="20"/>
                    </w:rPr>
                    <w:t>Budowa ogrodów sensorycznych oraz tężni na terenie Ośrodka Rewalidacyjno- Wychowawczego w Łęcznej</w:t>
                  </w:r>
                </w:p>
              </w:tc>
              <w:tc>
                <w:tcPr>
                  <w:tcW w:w="887" w:type="dxa"/>
                  <w:tcBorders>
                    <w:bottom w:val="single" w:sz="4" w:space="0" w:color="C3986D" w:themeColor="accent4"/>
                  </w:tcBorders>
                  <w:shd w:val="clear" w:color="auto" w:fill="F5E3D1" w:themeFill="accent6" w:themeFillTint="33"/>
                  <w:textDirection w:val="btLr"/>
                  <w:vAlign w:val="center"/>
                </w:tcPr>
                <w:p w14:paraId="728676D5" w14:textId="77777777" w:rsidR="001F7548" w:rsidRPr="007C3A67" w:rsidRDefault="001F7548" w:rsidP="001F7548">
                  <w:pPr>
                    <w:ind w:left="113" w:right="113" w:firstLine="0"/>
                    <w:jc w:val="left"/>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20"/>
                      <w:szCs w:val="20"/>
                    </w:rPr>
                  </w:pPr>
                  <w:r w:rsidRPr="00D57AE6">
                    <w:rPr>
                      <w:rFonts w:asciiTheme="minorHAnsi" w:hAnsiTheme="minorHAnsi"/>
                      <w:b w:val="0"/>
                      <w:bCs w:val="0"/>
                      <w:sz w:val="20"/>
                      <w:szCs w:val="20"/>
                    </w:rPr>
                    <w:t>Rozbudowa infrastruktury dla świadczenia usług na rzecz grup wykluczanych społecznie, mieszkańców miasta i gminy Łęczna</w:t>
                  </w:r>
                </w:p>
              </w:tc>
            </w:tr>
            <w:tr w:rsidR="00CA7BDA" w:rsidRPr="007C3A67" w14:paraId="5E984FBF" w14:textId="77777777" w:rsidTr="00CA7B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2" w:type="dxa"/>
                  <w:tcBorders>
                    <w:top w:val="single" w:sz="4" w:space="0" w:color="C3986D" w:themeColor="accent4"/>
                  </w:tcBorders>
                  <w:shd w:val="clear" w:color="auto" w:fill="F5E3D1" w:themeFill="accent6" w:themeFillTint="33"/>
                </w:tcPr>
                <w:p w14:paraId="5B895E9B" w14:textId="77777777" w:rsidR="001F7548" w:rsidRPr="007C3A67" w:rsidRDefault="001F7548" w:rsidP="001F7548">
                  <w:pPr>
                    <w:ind w:firstLine="0"/>
                    <w:rPr>
                      <w:rFonts w:asciiTheme="minorHAnsi" w:hAnsiTheme="minorHAnsi"/>
                      <w:b w:val="0"/>
                      <w:bCs w:val="0"/>
                      <w:sz w:val="20"/>
                      <w:szCs w:val="20"/>
                    </w:rPr>
                  </w:pPr>
                  <w:r w:rsidRPr="00B850E6">
                    <w:rPr>
                      <w:rFonts w:asciiTheme="minorHAnsi" w:hAnsiTheme="minorHAnsi"/>
                      <w:b w:val="0"/>
                      <w:bCs w:val="0"/>
                      <w:sz w:val="20"/>
                      <w:szCs w:val="20"/>
                    </w:rPr>
                    <w:t>Wykorzystanie odrestaurowanego  budynku synagogi w Łęcznej na potrzeby Centrum Spotkań (ośrodka muzealno-edukacyjnego).</w:t>
                  </w:r>
                </w:p>
              </w:tc>
              <w:tc>
                <w:tcPr>
                  <w:tcW w:w="886" w:type="dxa"/>
                  <w:tcBorders>
                    <w:top w:val="single" w:sz="4" w:space="0" w:color="C3986D" w:themeColor="accent4"/>
                  </w:tcBorders>
                  <w:shd w:val="clear" w:color="auto" w:fill="auto"/>
                  <w:vAlign w:val="center"/>
                </w:tcPr>
                <w:p w14:paraId="3FFF3F78"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7" w:type="dxa"/>
                  <w:tcBorders>
                    <w:top w:val="single" w:sz="4" w:space="0" w:color="C3986D" w:themeColor="accent4"/>
                  </w:tcBorders>
                  <w:shd w:val="clear" w:color="auto" w:fill="FFFFFF" w:themeFill="background1"/>
                  <w:vAlign w:val="center"/>
                </w:tcPr>
                <w:p w14:paraId="3E32AC4B" w14:textId="7643FDCD" w:rsidR="001F7548" w:rsidRPr="007C3A67" w:rsidRDefault="00CA7BDA"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r>
                    <w:rPr>
                      <w:b/>
                      <w:bCs/>
                      <w:noProof/>
                      <w:sz w:val="20"/>
                      <w:szCs w:val="20"/>
                      <w:lang w:eastAsia="pl-PL"/>
                    </w:rPr>
                    <w:drawing>
                      <wp:inline distT="0" distB="0" distL="0" distR="0" wp14:anchorId="296C9EFB" wp14:editId="51C8C540">
                        <wp:extent cx="334699" cy="274267"/>
                        <wp:effectExtent l="0" t="0" r="8255" b="0"/>
                        <wp:docPr id="780014555" name="Obraz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014555" name="Obraz 4">
                                  <a:extLst>
                                    <a:ext uri="{C183D7F6-B498-43B3-948B-1728B52AA6E4}">
                                      <adec:decorative xmlns:adec="http://schemas.microsoft.com/office/drawing/2017/decorative" val="1"/>
                                    </a:ext>
                                  </a:extLst>
                                </pic:cNvPr>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6" w:type="dxa"/>
                  <w:tcBorders>
                    <w:top w:val="single" w:sz="4" w:space="0" w:color="C3986D" w:themeColor="accent4"/>
                  </w:tcBorders>
                  <w:shd w:val="clear" w:color="auto" w:fill="auto"/>
                  <w:vAlign w:val="center"/>
                </w:tcPr>
                <w:p w14:paraId="3908A0F3"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7" w:type="dxa"/>
                  <w:tcBorders>
                    <w:top w:val="single" w:sz="4" w:space="0" w:color="C3986D" w:themeColor="accent4"/>
                  </w:tcBorders>
                  <w:shd w:val="clear" w:color="auto" w:fill="auto"/>
                  <w:vAlign w:val="center"/>
                </w:tcPr>
                <w:p w14:paraId="1B134CBE"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7" w:type="dxa"/>
                  <w:tcBorders>
                    <w:top w:val="single" w:sz="4" w:space="0" w:color="C3986D" w:themeColor="accent4"/>
                  </w:tcBorders>
                  <w:shd w:val="clear" w:color="auto" w:fill="auto"/>
                  <w:vAlign w:val="center"/>
                </w:tcPr>
                <w:p w14:paraId="4E73CCEB"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6" w:type="dxa"/>
                  <w:tcBorders>
                    <w:top w:val="single" w:sz="4" w:space="0" w:color="C3986D" w:themeColor="accent4"/>
                  </w:tcBorders>
                  <w:shd w:val="clear" w:color="auto" w:fill="auto"/>
                  <w:vAlign w:val="center"/>
                </w:tcPr>
                <w:p w14:paraId="4B89408B"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7" w:type="dxa"/>
                  <w:tcBorders>
                    <w:top w:val="single" w:sz="4" w:space="0" w:color="C3986D" w:themeColor="accent4"/>
                  </w:tcBorders>
                  <w:shd w:val="clear" w:color="auto" w:fill="auto"/>
                  <w:vAlign w:val="center"/>
                </w:tcPr>
                <w:p w14:paraId="6B7DE0EC"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6" w:type="dxa"/>
                  <w:tcBorders>
                    <w:top w:val="single" w:sz="4" w:space="0" w:color="C3986D" w:themeColor="accent4"/>
                  </w:tcBorders>
                  <w:shd w:val="clear" w:color="auto" w:fill="auto"/>
                  <w:vAlign w:val="center"/>
                </w:tcPr>
                <w:p w14:paraId="572AA210"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7" w:type="dxa"/>
                  <w:tcBorders>
                    <w:top w:val="single" w:sz="4" w:space="0" w:color="C3986D" w:themeColor="accent4"/>
                  </w:tcBorders>
                  <w:shd w:val="clear" w:color="auto" w:fill="auto"/>
                  <w:vAlign w:val="center"/>
                </w:tcPr>
                <w:p w14:paraId="1998220C"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7" w:type="dxa"/>
                  <w:tcBorders>
                    <w:top w:val="single" w:sz="4" w:space="0" w:color="C3986D" w:themeColor="accent4"/>
                  </w:tcBorders>
                  <w:shd w:val="clear" w:color="auto" w:fill="auto"/>
                  <w:vAlign w:val="center"/>
                </w:tcPr>
                <w:p w14:paraId="7C5EDEDA"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r>
            <w:tr w:rsidR="00CA7BDA" w:rsidRPr="007C3A67" w14:paraId="3E7733EA" w14:textId="77777777" w:rsidTr="00CA7BD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2" w:type="dxa"/>
                  <w:shd w:val="clear" w:color="auto" w:fill="F5E3D1" w:themeFill="accent6" w:themeFillTint="33"/>
                </w:tcPr>
                <w:p w14:paraId="14384AA6" w14:textId="77777777" w:rsidR="001F7548" w:rsidRPr="007C3A67" w:rsidRDefault="001F7548" w:rsidP="001F7548">
                  <w:pPr>
                    <w:ind w:firstLine="0"/>
                    <w:rPr>
                      <w:rFonts w:asciiTheme="minorHAnsi" w:hAnsiTheme="minorHAnsi"/>
                      <w:b w:val="0"/>
                      <w:bCs w:val="0"/>
                      <w:sz w:val="20"/>
                      <w:szCs w:val="20"/>
                    </w:rPr>
                  </w:pPr>
                  <w:r w:rsidRPr="00B850E6">
                    <w:rPr>
                      <w:rFonts w:asciiTheme="minorHAnsi" w:hAnsiTheme="minorHAnsi"/>
                      <w:b w:val="0"/>
                      <w:bCs w:val="0"/>
                      <w:sz w:val="20"/>
                      <w:szCs w:val="20"/>
                    </w:rPr>
                    <w:t>„W poszukiwaniu harmonii”. Literatura, muzyka, plastyka –współbrzmienie.</w:t>
                  </w:r>
                </w:p>
              </w:tc>
              <w:tc>
                <w:tcPr>
                  <w:tcW w:w="886" w:type="dxa"/>
                  <w:shd w:val="clear" w:color="auto" w:fill="auto"/>
                  <w:vAlign w:val="center"/>
                </w:tcPr>
                <w:p w14:paraId="4E948A3C"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7" w:type="dxa"/>
                  <w:shd w:val="clear" w:color="auto" w:fill="FFFFFF" w:themeFill="background1"/>
                  <w:vAlign w:val="center"/>
                </w:tcPr>
                <w:p w14:paraId="33880806" w14:textId="38F00936" w:rsidR="001F7548" w:rsidRPr="007C3A67" w:rsidRDefault="006C457B"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r>
                    <w:rPr>
                      <w:b/>
                      <w:bCs/>
                      <w:noProof/>
                      <w:sz w:val="20"/>
                      <w:szCs w:val="20"/>
                      <w:lang w:eastAsia="pl-PL"/>
                    </w:rPr>
                    <w:drawing>
                      <wp:inline distT="0" distB="0" distL="0" distR="0" wp14:anchorId="6B9E3D92" wp14:editId="30A10E95">
                        <wp:extent cx="334699" cy="274267"/>
                        <wp:effectExtent l="0" t="0" r="8255" b="0"/>
                        <wp:docPr id="562638083" name="Obraz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638083" name="Obraz 4">
                                  <a:extLst>
                                    <a:ext uri="{C183D7F6-B498-43B3-948B-1728B52AA6E4}">
                                      <adec:decorative xmlns:adec="http://schemas.microsoft.com/office/drawing/2017/decorative" val="1"/>
                                    </a:ext>
                                  </a:extLst>
                                </pic:cNvPr>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6" w:type="dxa"/>
                  <w:shd w:val="clear" w:color="auto" w:fill="auto"/>
                  <w:vAlign w:val="center"/>
                </w:tcPr>
                <w:p w14:paraId="04A89B0F" w14:textId="79ADFB6C" w:rsidR="001F7548" w:rsidRPr="007C3A67" w:rsidRDefault="006C457B"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r>
                    <w:rPr>
                      <w:b/>
                      <w:bCs/>
                      <w:noProof/>
                      <w:sz w:val="20"/>
                      <w:szCs w:val="20"/>
                      <w:lang w:eastAsia="pl-PL"/>
                    </w:rPr>
                    <w:drawing>
                      <wp:inline distT="0" distB="0" distL="0" distR="0" wp14:anchorId="22935705" wp14:editId="097E2D2B">
                        <wp:extent cx="334699" cy="274267"/>
                        <wp:effectExtent l="0" t="0" r="0" b="0"/>
                        <wp:docPr id="117490159"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7" w:type="dxa"/>
                  <w:shd w:val="clear" w:color="auto" w:fill="auto"/>
                  <w:vAlign w:val="center"/>
                </w:tcPr>
                <w:p w14:paraId="53514FDC"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7" w:type="dxa"/>
                  <w:shd w:val="clear" w:color="auto" w:fill="auto"/>
                  <w:vAlign w:val="center"/>
                </w:tcPr>
                <w:p w14:paraId="71719AB6" w14:textId="6406F8C3"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6" w:type="dxa"/>
                  <w:shd w:val="clear" w:color="auto" w:fill="auto"/>
                  <w:vAlign w:val="center"/>
                </w:tcPr>
                <w:p w14:paraId="2E49389F"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7" w:type="dxa"/>
                  <w:shd w:val="clear" w:color="auto" w:fill="auto"/>
                  <w:vAlign w:val="center"/>
                </w:tcPr>
                <w:p w14:paraId="4A0DF305"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6" w:type="dxa"/>
                  <w:shd w:val="clear" w:color="auto" w:fill="auto"/>
                  <w:vAlign w:val="center"/>
                </w:tcPr>
                <w:p w14:paraId="1430D6B1"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7" w:type="dxa"/>
                  <w:shd w:val="clear" w:color="auto" w:fill="auto"/>
                  <w:vAlign w:val="center"/>
                </w:tcPr>
                <w:p w14:paraId="30A90FE8"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7" w:type="dxa"/>
                  <w:shd w:val="clear" w:color="auto" w:fill="auto"/>
                  <w:vAlign w:val="center"/>
                </w:tcPr>
                <w:p w14:paraId="60D3F552"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r>
            <w:tr w:rsidR="00CA7BDA" w:rsidRPr="007C3A67" w14:paraId="63572ADC" w14:textId="77777777" w:rsidTr="00CA7B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2" w:type="dxa"/>
                  <w:shd w:val="clear" w:color="auto" w:fill="F5E3D1" w:themeFill="accent6" w:themeFillTint="33"/>
                </w:tcPr>
                <w:p w14:paraId="7E0F6BC6" w14:textId="77777777" w:rsidR="001F7548" w:rsidRPr="007C3A67" w:rsidRDefault="001F7548" w:rsidP="001F7548">
                  <w:pPr>
                    <w:ind w:firstLine="0"/>
                    <w:rPr>
                      <w:rFonts w:asciiTheme="minorHAnsi" w:hAnsiTheme="minorHAnsi"/>
                      <w:b w:val="0"/>
                      <w:bCs w:val="0"/>
                      <w:sz w:val="20"/>
                      <w:szCs w:val="20"/>
                    </w:rPr>
                  </w:pPr>
                  <w:r w:rsidRPr="00B850E6">
                    <w:rPr>
                      <w:rFonts w:asciiTheme="minorHAnsi" w:hAnsiTheme="minorHAnsi"/>
                      <w:b w:val="0"/>
                      <w:bCs w:val="0"/>
                      <w:sz w:val="20"/>
                      <w:szCs w:val="20"/>
                    </w:rPr>
                    <w:t>Uruchomienie funkcjonalności Kameralnego Centrum Aktywności Mieszkańców</w:t>
                  </w:r>
                </w:p>
              </w:tc>
              <w:tc>
                <w:tcPr>
                  <w:tcW w:w="886" w:type="dxa"/>
                  <w:shd w:val="clear" w:color="auto" w:fill="auto"/>
                  <w:vAlign w:val="center"/>
                </w:tcPr>
                <w:p w14:paraId="30A68DFB"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7" w:type="dxa"/>
                  <w:shd w:val="clear" w:color="auto" w:fill="auto"/>
                  <w:vAlign w:val="center"/>
                </w:tcPr>
                <w:p w14:paraId="00A1A430"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6" w:type="dxa"/>
                  <w:shd w:val="clear" w:color="auto" w:fill="auto"/>
                  <w:vAlign w:val="center"/>
                </w:tcPr>
                <w:p w14:paraId="54247C49"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7" w:type="dxa"/>
                  <w:shd w:val="clear" w:color="auto" w:fill="FFFFFF" w:themeFill="background1"/>
                  <w:vAlign w:val="center"/>
                </w:tcPr>
                <w:p w14:paraId="16C0D4DD" w14:textId="2D4437F9" w:rsidR="001F7548" w:rsidRPr="007C3A67" w:rsidRDefault="006C457B"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r>
                    <w:rPr>
                      <w:b/>
                      <w:bCs/>
                      <w:noProof/>
                      <w:sz w:val="20"/>
                      <w:szCs w:val="20"/>
                      <w:lang w:eastAsia="pl-PL"/>
                    </w:rPr>
                    <w:drawing>
                      <wp:inline distT="0" distB="0" distL="0" distR="0" wp14:anchorId="2D240B99" wp14:editId="5ADDB2A4">
                        <wp:extent cx="334699" cy="274267"/>
                        <wp:effectExtent l="0" t="0" r="0" b="0"/>
                        <wp:docPr id="62557485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7" w:type="dxa"/>
                  <w:shd w:val="clear" w:color="auto" w:fill="auto"/>
                  <w:vAlign w:val="center"/>
                </w:tcPr>
                <w:p w14:paraId="7EB2E724"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6" w:type="dxa"/>
                  <w:shd w:val="clear" w:color="auto" w:fill="auto"/>
                  <w:vAlign w:val="center"/>
                </w:tcPr>
                <w:p w14:paraId="305A4D82"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7" w:type="dxa"/>
                  <w:shd w:val="clear" w:color="auto" w:fill="auto"/>
                  <w:vAlign w:val="center"/>
                </w:tcPr>
                <w:p w14:paraId="135C50C4"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6" w:type="dxa"/>
                  <w:shd w:val="clear" w:color="auto" w:fill="auto"/>
                  <w:vAlign w:val="center"/>
                </w:tcPr>
                <w:p w14:paraId="57932F31"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7" w:type="dxa"/>
                  <w:shd w:val="clear" w:color="auto" w:fill="auto"/>
                  <w:vAlign w:val="center"/>
                </w:tcPr>
                <w:p w14:paraId="44864949"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7" w:type="dxa"/>
                  <w:shd w:val="clear" w:color="auto" w:fill="auto"/>
                  <w:vAlign w:val="center"/>
                </w:tcPr>
                <w:p w14:paraId="6EB6513B"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r>
            <w:tr w:rsidR="00CA7BDA" w:rsidRPr="007C3A67" w14:paraId="4AE0BB07" w14:textId="77777777" w:rsidTr="00CA7BD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2" w:type="dxa"/>
                  <w:shd w:val="clear" w:color="auto" w:fill="F5E3D1" w:themeFill="accent6" w:themeFillTint="33"/>
                </w:tcPr>
                <w:p w14:paraId="22141F74" w14:textId="77777777" w:rsidR="001F7548" w:rsidRPr="007C3A67" w:rsidRDefault="001F7548" w:rsidP="001F7548">
                  <w:pPr>
                    <w:ind w:firstLine="0"/>
                    <w:rPr>
                      <w:rFonts w:asciiTheme="minorHAnsi" w:hAnsiTheme="minorHAnsi"/>
                      <w:b w:val="0"/>
                      <w:bCs w:val="0"/>
                      <w:sz w:val="20"/>
                      <w:szCs w:val="20"/>
                    </w:rPr>
                  </w:pPr>
                  <w:r w:rsidRPr="00B850E6">
                    <w:rPr>
                      <w:rFonts w:asciiTheme="minorHAnsi" w:hAnsiTheme="minorHAnsi"/>
                      <w:b w:val="0"/>
                      <w:bCs w:val="0"/>
                      <w:sz w:val="20"/>
                      <w:szCs w:val="20"/>
                    </w:rPr>
                    <w:t>Zdrowa odnowa Łęcznej</w:t>
                  </w:r>
                </w:p>
              </w:tc>
              <w:tc>
                <w:tcPr>
                  <w:tcW w:w="886" w:type="dxa"/>
                  <w:shd w:val="clear" w:color="auto" w:fill="auto"/>
                  <w:vAlign w:val="center"/>
                </w:tcPr>
                <w:p w14:paraId="79075D55" w14:textId="4925FFC7" w:rsidR="001F7548" w:rsidRPr="007C3A67" w:rsidRDefault="006C457B"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r>
                    <w:rPr>
                      <w:b/>
                      <w:bCs/>
                      <w:noProof/>
                      <w:sz w:val="20"/>
                      <w:szCs w:val="20"/>
                      <w:lang w:eastAsia="pl-PL"/>
                    </w:rPr>
                    <w:drawing>
                      <wp:inline distT="0" distB="0" distL="0" distR="0" wp14:anchorId="51D24BD6" wp14:editId="0BB422B8">
                        <wp:extent cx="334699" cy="274267"/>
                        <wp:effectExtent l="0" t="0" r="0" b="0"/>
                        <wp:docPr id="177727917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7" w:type="dxa"/>
                  <w:shd w:val="clear" w:color="auto" w:fill="auto"/>
                  <w:vAlign w:val="center"/>
                </w:tcPr>
                <w:p w14:paraId="2A948EED" w14:textId="3ACED545" w:rsidR="001F7548" w:rsidRPr="007C3A67" w:rsidRDefault="006C457B"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r>
                    <w:rPr>
                      <w:b/>
                      <w:bCs/>
                      <w:noProof/>
                      <w:sz w:val="20"/>
                      <w:szCs w:val="20"/>
                      <w:lang w:eastAsia="pl-PL"/>
                    </w:rPr>
                    <w:drawing>
                      <wp:inline distT="0" distB="0" distL="0" distR="0" wp14:anchorId="2BD89B7F" wp14:editId="2FD23267">
                        <wp:extent cx="334699" cy="274267"/>
                        <wp:effectExtent l="0" t="0" r="0" b="0"/>
                        <wp:docPr id="194502345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6" w:type="dxa"/>
                  <w:shd w:val="clear" w:color="auto" w:fill="auto"/>
                  <w:vAlign w:val="center"/>
                </w:tcPr>
                <w:p w14:paraId="203BD61E" w14:textId="17C60D3D" w:rsidR="001F7548" w:rsidRPr="007C3A67" w:rsidRDefault="006C457B"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r>
                    <w:rPr>
                      <w:b/>
                      <w:bCs/>
                      <w:noProof/>
                      <w:sz w:val="20"/>
                      <w:szCs w:val="20"/>
                      <w:lang w:eastAsia="pl-PL"/>
                    </w:rPr>
                    <w:drawing>
                      <wp:inline distT="0" distB="0" distL="0" distR="0" wp14:anchorId="23F69B94" wp14:editId="46BB3C01">
                        <wp:extent cx="334699" cy="274267"/>
                        <wp:effectExtent l="0" t="0" r="0" b="0"/>
                        <wp:docPr id="113077209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7" w:type="dxa"/>
                  <w:shd w:val="clear" w:color="auto" w:fill="auto"/>
                  <w:vAlign w:val="center"/>
                </w:tcPr>
                <w:p w14:paraId="32920355" w14:textId="7DB28D09" w:rsidR="001F7548" w:rsidRPr="007C3A67" w:rsidRDefault="006C457B"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r>
                    <w:rPr>
                      <w:b/>
                      <w:bCs/>
                      <w:noProof/>
                      <w:sz w:val="20"/>
                      <w:szCs w:val="20"/>
                      <w:lang w:eastAsia="pl-PL"/>
                    </w:rPr>
                    <w:drawing>
                      <wp:inline distT="0" distB="0" distL="0" distR="0" wp14:anchorId="45D9A08F" wp14:editId="48F16564">
                        <wp:extent cx="334699" cy="274267"/>
                        <wp:effectExtent l="0" t="0" r="0" b="0"/>
                        <wp:docPr id="20985749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7" w:type="dxa"/>
                  <w:shd w:val="clear" w:color="auto" w:fill="auto"/>
                  <w:vAlign w:val="center"/>
                </w:tcPr>
                <w:p w14:paraId="2696A3D4" w14:textId="67BDEA78" w:rsidR="001F7548" w:rsidRPr="007C3A67" w:rsidRDefault="006C457B"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r>
                    <w:rPr>
                      <w:b/>
                      <w:bCs/>
                      <w:noProof/>
                      <w:sz w:val="20"/>
                      <w:szCs w:val="20"/>
                      <w:lang w:eastAsia="pl-PL"/>
                    </w:rPr>
                    <w:drawing>
                      <wp:inline distT="0" distB="0" distL="0" distR="0" wp14:anchorId="7BD8D93A" wp14:editId="49128BE4">
                        <wp:extent cx="334699" cy="274267"/>
                        <wp:effectExtent l="0" t="0" r="0" b="0"/>
                        <wp:docPr id="52398369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6" w:type="dxa"/>
                  <w:shd w:val="clear" w:color="auto" w:fill="auto"/>
                  <w:vAlign w:val="center"/>
                </w:tcPr>
                <w:p w14:paraId="7C17CE95" w14:textId="11B0FD6C" w:rsidR="001F7548" w:rsidRPr="007C3A67" w:rsidRDefault="006C457B"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r>
                    <w:rPr>
                      <w:b/>
                      <w:bCs/>
                      <w:noProof/>
                      <w:sz w:val="20"/>
                      <w:szCs w:val="20"/>
                      <w:lang w:eastAsia="pl-PL"/>
                    </w:rPr>
                    <w:drawing>
                      <wp:inline distT="0" distB="0" distL="0" distR="0" wp14:anchorId="4DF6DD05" wp14:editId="1289D8EB">
                        <wp:extent cx="334699" cy="274267"/>
                        <wp:effectExtent l="0" t="0" r="0" b="0"/>
                        <wp:docPr id="29832151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7" w:type="dxa"/>
                  <w:shd w:val="clear" w:color="auto" w:fill="auto"/>
                  <w:vAlign w:val="center"/>
                </w:tcPr>
                <w:p w14:paraId="385D30C7" w14:textId="33144924" w:rsidR="001F7548" w:rsidRPr="007C3A67" w:rsidRDefault="006C457B"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r>
                    <w:rPr>
                      <w:b/>
                      <w:bCs/>
                      <w:noProof/>
                      <w:sz w:val="20"/>
                      <w:szCs w:val="20"/>
                      <w:lang w:eastAsia="pl-PL"/>
                    </w:rPr>
                    <w:drawing>
                      <wp:inline distT="0" distB="0" distL="0" distR="0" wp14:anchorId="2C46C02C" wp14:editId="31472683">
                        <wp:extent cx="334699" cy="274267"/>
                        <wp:effectExtent l="0" t="0" r="0" b="0"/>
                        <wp:docPr id="206476035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6" w:type="dxa"/>
                  <w:shd w:val="clear" w:color="auto" w:fill="auto"/>
                  <w:vAlign w:val="center"/>
                </w:tcPr>
                <w:p w14:paraId="6A250580"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7" w:type="dxa"/>
                  <w:shd w:val="clear" w:color="auto" w:fill="auto"/>
                  <w:vAlign w:val="center"/>
                </w:tcPr>
                <w:p w14:paraId="2950FD15" w14:textId="095BE3B4" w:rsidR="001F7548" w:rsidRPr="007C3A67" w:rsidRDefault="00EF45A2"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r>
                    <w:rPr>
                      <w:b/>
                      <w:bCs/>
                      <w:noProof/>
                      <w:sz w:val="20"/>
                      <w:szCs w:val="20"/>
                      <w:lang w:eastAsia="pl-PL"/>
                    </w:rPr>
                    <w:drawing>
                      <wp:inline distT="0" distB="0" distL="0" distR="0" wp14:anchorId="253B2E82" wp14:editId="6A73FAF4">
                        <wp:extent cx="334699" cy="274267"/>
                        <wp:effectExtent l="0" t="0" r="0" b="0"/>
                        <wp:docPr id="113913640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7" w:type="dxa"/>
                  <w:shd w:val="clear" w:color="auto" w:fill="auto"/>
                  <w:vAlign w:val="center"/>
                </w:tcPr>
                <w:p w14:paraId="2309D297" w14:textId="590194C9" w:rsidR="001F7548" w:rsidRPr="007C3A67" w:rsidRDefault="006C457B"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r>
                    <w:rPr>
                      <w:b/>
                      <w:bCs/>
                      <w:noProof/>
                      <w:sz w:val="20"/>
                      <w:szCs w:val="20"/>
                      <w:lang w:eastAsia="pl-PL"/>
                    </w:rPr>
                    <w:drawing>
                      <wp:inline distT="0" distB="0" distL="0" distR="0" wp14:anchorId="2CB5CD58" wp14:editId="55937924">
                        <wp:extent cx="334699" cy="274267"/>
                        <wp:effectExtent l="0" t="0" r="0" b="0"/>
                        <wp:docPr id="17425880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A7BDA" w:rsidRPr="007C3A67" w14:paraId="6876E069" w14:textId="77777777" w:rsidTr="00CA7B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2" w:type="dxa"/>
                  <w:shd w:val="clear" w:color="auto" w:fill="F5E3D1" w:themeFill="accent6" w:themeFillTint="33"/>
                </w:tcPr>
                <w:p w14:paraId="2A73E305" w14:textId="77777777" w:rsidR="001F7548" w:rsidRPr="007C3A67" w:rsidRDefault="001F7548" w:rsidP="001F7548">
                  <w:pPr>
                    <w:ind w:firstLine="0"/>
                    <w:rPr>
                      <w:rFonts w:asciiTheme="minorHAnsi" w:hAnsiTheme="minorHAnsi"/>
                      <w:b w:val="0"/>
                      <w:bCs w:val="0"/>
                      <w:sz w:val="20"/>
                      <w:szCs w:val="20"/>
                    </w:rPr>
                  </w:pPr>
                  <w:r w:rsidRPr="00D57AE6">
                    <w:rPr>
                      <w:rFonts w:asciiTheme="minorHAnsi" w:hAnsiTheme="minorHAnsi"/>
                      <w:b w:val="0"/>
                      <w:bCs w:val="0"/>
                      <w:sz w:val="20"/>
                      <w:szCs w:val="20"/>
                    </w:rPr>
                    <w:lastRenderedPageBreak/>
                    <w:t>Klub Integracji Społecznej „Razem możemy więcej” - rozwój wsparcia społecznego skierowany na aktywizację społeczną i zawodową mieszkańców Podzamcza i Starego Miasta.</w:t>
                  </w:r>
                </w:p>
              </w:tc>
              <w:tc>
                <w:tcPr>
                  <w:tcW w:w="886" w:type="dxa"/>
                  <w:shd w:val="clear" w:color="auto" w:fill="auto"/>
                  <w:vAlign w:val="center"/>
                </w:tcPr>
                <w:p w14:paraId="3AD90ABD" w14:textId="4734AA9F" w:rsidR="001F7548" w:rsidRPr="007C3A67" w:rsidRDefault="004F436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r>
                    <w:rPr>
                      <w:b/>
                      <w:bCs/>
                      <w:noProof/>
                      <w:sz w:val="20"/>
                      <w:szCs w:val="20"/>
                      <w:lang w:eastAsia="pl-PL"/>
                    </w:rPr>
                    <w:drawing>
                      <wp:inline distT="0" distB="0" distL="0" distR="0" wp14:anchorId="7DD3283E" wp14:editId="75F4B0EF">
                        <wp:extent cx="335280" cy="274320"/>
                        <wp:effectExtent l="0" t="0" r="0" b="0"/>
                        <wp:docPr id="208307932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887" w:type="dxa"/>
                  <w:shd w:val="clear" w:color="auto" w:fill="auto"/>
                  <w:vAlign w:val="center"/>
                </w:tcPr>
                <w:p w14:paraId="337DB8EC" w14:textId="2615F63B" w:rsidR="001F7548" w:rsidRPr="007C3A67" w:rsidRDefault="004F436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r>
                    <w:rPr>
                      <w:b/>
                      <w:bCs/>
                      <w:noProof/>
                      <w:sz w:val="20"/>
                      <w:szCs w:val="20"/>
                      <w:lang w:eastAsia="pl-PL"/>
                    </w:rPr>
                    <w:drawing>
                      <wp:inline distT="0" distB="0" distL="0" distR="0" wp14:anchorId="0BBD9911" wp14:editId="2A0BE9D2">
                        <wp:extent cx="335280" cy="274320"/>
                        <wp:effectExtent l="0" t="0" r="0" b="0"/>
                        <wp:docPr id="140234657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886" w:type="dxa"/>
                  <w:shd w:val="clear" w:color="auto" w:fill="auto"/>
                  <w:vAlign w:val="center"/>
                </w:tcPr>
                <w:p w14:paraId="792BFB6A" w14:textId="33B5DC2C" w:rsidR="001F7548" w:rsidRPr="007C3A67" w:rsidRDefault="004F436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r>
                    <w:rPr>
                      <w:b/>
                      <w:bCs/>
                      <w:noProof/>
                      <w:sz w:val="20"/>
                      <w:szCs w:val="20"/>
                      <w:lang w:eastAsia="pl-PL"/>
                    </w:rPr>
                    <w:drawing>
                      <wp:inline distT="0" distB="0" distL="0" distR="0" wp14:anchorId="4FD8FC18" wp14:editId="76805124">
                        <wp:extent cx="335280" cy="274320"/>
                        <wp:effectExtent l="0" t="0" r="0" b="0"/>
                        <wp:docPr id="1328532974"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887" w:type="dxa"/>
                  <w:shd w:val="clear" w:color="auto" w:fill="auto"/>
                  <w:vAlign w:val="center"/>
                </w:tcPr>
                <w:p w14:paraId="27590EDD" w14:textId="268712D5" w:rsidR="001F7548" w:rsidRPr="007C3A67" w:rsidRDefault="004F436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r>
                    <w:rPr>
                      <w:b/>
                      <w:bCs/>
                      <w:noProof/>
                      <w:sz w:val="20"/>
                      <w:szCs w:val="20"/>
                      <w:lang w:eastAsia="pl-PL"/>
                    </w:rPr>
                    <w:drawing>
                      <wp:inline distT="0" distB="0" distL="0" distR="0" wp14:anchorId="53DF48D8" wp14:editId="6C58D242">
                        <wp:extent cx="335280" cy="274320"/>
                        <wp:effectExtent l="0" t="0" r="0" b="0"/>
                        <wp:docPr id="361347706"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887" w:type="dxa"/>
                  <w:shd w:val="clear" w:color="auto" w:fill="auto"/>
                  <w:vAlign w:val="center"/>
                </w:tcPr>
                <w:p w14:paraId="1E9C09C8"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6" w:type="dxa"/>
                  <w:shd w:val="clear" w:color="auto" w:fill="auto"/>
                  <w:vAlign w:val="center"/>
                </w:tcPr>
                <w:p w14:paraId="632FFACC"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7" w:type="dxa"/>
                  <w:shd w:val="clear" w:color="auto" w:fill="auto"/>
                  <w:vAlign w:val="center"/>
                </w:tcPr>
                <w:p w14:paraId="42B54657" w14:textId="077F166D" w:rsidR="001F7548" w:rsidRPr="007C3A67" w:rsidRDefault="00872633"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r>
                    <w:rPr>
                      <w:b/>
                      <w:bCs/>
                      <w:noProof/>
                      <w:sz w:val="20"/>
                      <w:szCs w:val="20"/>
                      <w:lang w:eastAsia="pl-PL"/>
                    </w:rPr>
                    <w:drawing>
                      <wp:inline distT="0" distB="0" distL="0" distR="0" wp14:anchorId="318C0547" wp14:editId="63B338AD">
                        <wp:extent cx="335280" cy="274320"/>
                        <wp:effectExtent l="0" t="0" r="0" b="0"/>
                        <wp:docPr id="271530078"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886" w:type="dxa"/>
                  <w:shd w:val="clear" w:color="auto" w:fill="auto"/>
                  <w:vAlign w:val="center"/>
                </w:tcPr>
                <w:p w14:paraId="3F585677" w14:textId="2F1D4DD5" w:rsidR="001F7548" w:rsidRPr="007C3A67" w:rsidRDefault="004F436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r>
                    <w:rPr>
                      <w:b/>
                      <w:bCs/>
                      <w:noProof/>
                      <w:sz w:val="20"/>
                      <w:szCs w:val="20"/>
                      <w:lang w:eastAsia="pl-PL"/>
                    </w:rPr>
                    <w:drawing>
                      <wp:inline distT="0" distB="0" distL="0" distR="0" wp14:anchorId="711D59D5" wp14:editId="630C3534">
                        <wp:extent cx="335280" cy="274320"/>
                        <wp:effectExtent l="0" t="0" r="7620" b="0"/>
                        <wp:docPr id="1002231843" name="Obraz 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31843" name="Obraz 6">
                                  <a:extLst>
                                    <a:ext uri="{C183D7F6-B498-43B3-948B-1728B52AA6E4}">
                                      <adec:decorative xmlns:adec="http://schemas.microsoft.com/office/drawing/2017/decorative" val="1"/>
                                    </a:ext>
                                  </a:extLst>
                                </pic:cNvPr>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887" w:type="dxa"/>
                  <w:shd w:val="clear" w:color="auto" w:fill="auto"/>
                  <w:vAlign w:val="center"/>
                </w:tcPr>
                <w:p w14:paraId="3AF9EB6C"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7" w:type="dxa"/>
                  <w:shd w:val="clear" w:color="auto" w:fill="auto"/>
                  <w:vAlign w:val="center"/>
                </w:tcPr>
                <w:p w14:paraId="20C9600F" w14:textId="1F786D32" w:rsidR="001F7548" w:rsidRPr="007C3A67" w:rsidRDefault="004F436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r>
                    <w:rPr>
                      <w:b/>
                      <w:bCs/>
                      <w:noProof/>
                      <w:sz w:val="20"/>
                      <w:szCs w:val="20"/>
                      <w:lang w:eastAsia="pl-PL"/>
                    </w:rPr>
                    <w:drawing>
                      <wp:inline distT="0" distB="0" distL="0" distR="0" wp14:anchorId="1CA0D5AA" wp14:editId="54E50689">
                        <wp:extent cx="335280" cy="274320"/>
                        <wp:effectExtent l="0" t="0" r="7620" b="0"/>
                        <wp:docPr id="1126363874" name="Obraz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363874" name="Obraz 5">
                                  <a:extLst>
                                    <a:ext uri="{C183D7F6-B498-43B3-948B-1728B52AA6E4}">
                                      <adec:decorative xmlns:adec="http://schemas.microsoft.com/office/drawing/2017/decorative" val="1"/>
                                    </a:ext>
                                  </a:extLst>
                                </pic:cNvPr>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r>
            <w:tr w:rsidR="00CA7BDA" w:rsidRPr="007C3A67" w14:paraId="67BAF737" w14:textId="77777777" w:rsidTr="00CA7BD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2" w:type="dxa"/>
                  <w:shd w:val="clear" w:color="auto" w:fill="F5E3D1" w:themeFill="accent6" w:themeFillTint="33"/>
                </w:tcPr>
                <w:p w14:paraId="338C087E" w14:textId="3363E6AC" w:rsidR="001F7548" w:rsidRPr="007C3A67" w:rsidRDefault="001F7548" w:rsidP="001F7548">
                  <w:pPr>
                    <w:ind w:firstLine="0"/>
                    <w:rPr>
                      <w:rFonts w:asciiTheme="minorHAnsi" w:hAnsiTheme="minorHAnsi"/>
                      <w:b w:val="0"/>
                      <w:bCs w:val="0"/>
                      <w:sz w:val="20"/>
                      <w:szCs w:val="20"/>
                    </w:rPr>
                  </w:pPr>
                  <w:r w:rsidRPr="00D57AE6">
                    <w:rPr>
                      <w:rFonts w:asciiTheme="minorHAnsi" w:hAnsiTheme="minorHAnsi"/>
                      <w:b w:val="0"/>
                      <w:bCs w:val="0"/>
                      <w:sz w:val="20"/>
                      <w:szCs w:val="20"/>
                    </w:rPr>
                    <w:t xml:space="preserve">,,Przedszkole równych szans” – wysoka jakość edukacji w Przedszkolu Publicznym </w:t>
                  </w:r>
                  <w:r w:rsidR="009D451E">
                    <w:rPr>
                      <w:rFonts w:asciiTheme="minorHAnsi" w:hAnsiTheme="minorHAnsi"/>
                      <w:b w:val="0"/>
                      <w:bCs w:val="0"/>
                      <w:sz w:val="20"/>
                      <w:szCs w:val="20"/>
                    </w:rPr>
                    <w:t>n</w:t>
                  </w:r>
                  <w:r w:rsidRPr="00D57AE6">
                    <w:rPr>
                      <w:rFonts w:asciiTheme="minorHAnsi" w:hAnsiTheme="minorHAnsi"/>
                      <w:b w:val="0"/>
                      <w:bCs w:val="0"/>
                      <w:sz w:val="20"/>
                      <w:szCs w:val="20"/>
                    </w:rPr>
                    <w:t>r 1 w Łęcznej</w:t>
                  </w:r>
                </w:p>
              </w:tc>
              <w:tc>
                <w:tcPr>
                  <w:tcW w:w="886" w:type="dxa"/>
                  <w:shd w:val="clear" w:color="auto" w:fill="auto"/>
                  <w:vAlign w:val="center"/>
                </w:tcPr>
                <w:p w14:paraId="1E2E9647"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7" w:type="dxa"/>
                  <w:shd w:val="clear" w:color="auto" w:fill="auto"/>
                  <w:vAlign w:val="center"/>
                </w:tcPr>
                <w:p w14:paraId="7C47E6B9"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6" w:type="dxa"/>
                  <w:shd w:val="clear" w:color="auto" w:fill="auto"/>
                  <w:vAlign w:val="center"/>
                </w:tcPr>
                <w:p w14:paraId="6D6B4B9A"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7" w:type="dxa"/>
                  <w:shd w:val="clear" w:color="auto" w:fill="auto"/>
                  <w:vAlign w:val="center"/>
                </w:tcPr>
                <w:p w14:paraId="484051A6"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7" w:type="dxa"/>
                  <w:shd w:val="clear" w:color="auto" w:fill="auto"/>
                  <w:vAlign w:val="center"/>
                </w:tcPr>
                <w:p w14:paraId="66892D23"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6" w:type="dxa"/>
                  <w:shd w:val="clear" w:color="auto" w:fill="auto"/>
                  <w:vAlign w:val="center"/>
                </w:tcPr>
                <w:p w14:paraId="37957DC5" w14:textId="0A0F7563" w:rsidR="001F7548" w:rsidRPr="007C3A67" w:rsidRDefault="006C457B"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r>
                    <w:rPr>
                      <w:b/>
                      <w:bCs/>
                      <w:noProof/>
                      <w:sz w:val="20"/>
                      <w:szCs w:val="20"/>
                      <w:lang w:eastAsia="pl-PL"/>
                    </w:rPr>
                    <w:drawing>
                      <wp:inline distT="0" distB="0" distL="0" distR="0" wp14:anchorId="0E16FC82" wp14:editId="22E1BAC8">
                        <wp:extent cx="334699" cy="274267"/>
                        <wp:effectExtent l="0" t="0" r="0" b="0"/>
                        <wp:docPr id="71121626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7" w:type="dxa"/>
                  <w:shd w:val="clear" w:color="auto" w:fill="auto"/>
                  <w:vAlign w:val="center"/>
                </w:tcPr>
                <w:p w14:paraId="7D06B12D"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6" w:type="dxa"/>
                  <w:shd w:val="clear" w:color="auto" w:fill="auto"/>
                  <w:vAlign w:val="center"/>
                </w:tcPr>
                <w:p w14:paraId="04C7F78C"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7" w:type="dxa"/>
                  <w:shd w:val="clear" w:color="auto" w:fill="auto"/>
                  <w:vAlign w:val="center"/>
                </w:tcPr>
                <w:p w14:paraId="0670746E"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7" w:type="dxa"/>
                  <w:shd w:val="clear" w:color="auto" w:fill="auto"/>
                  <w:vAlign w:val="center"/>
                </w:tcPr>
                <w:p w14:paraId="232F46C7"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r>
            <w:tr w:rsidR="00CA7BDA" w:rsidRPr="007C3A67" w14:paraId="5869F08B" w14:textId="77777777" w:rsidTr="00CA7B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2" w:type="dxa"/>
                  <w:shd w:val="clear" w:color="auto" w:fill="F5E3D1" w:themeFill="accent6" w:themeFillTint="33"/>
                </w:tcPr>
                <w:p w14:paraId="0AAAD84B" w14:textId="77777777" w:rsidR="001F7548" w:rsidRPr="007C3A67" w:rsidRDefault="001F7548" w:rsidP="001F7548">
                  <w:pPr>
                    <w:ind w:firstLine="0"/>
                    <w:rPr>
                      <w:rFonts w:asciiTheme="minorHAnsi" w:hAnsiTheme="minorHAnsi"/>
                      <w:b w:val="0"/>
                      <w:bCs w:val="0"/>
                      <w:sz w:val="20"/>
                      <w:szCs w:val="20"/>
                    </w:rPr>
                  </w:pPr>
                  <w:r w:rsidRPr="00D57AE6">
                    <w:rPr>
                      <w:rFonts w:asciiTheme="minorHAnsi" w:hAnsiTheme="minorHAnsi"/>
                      <w:b w:val="0"/>
                      <w:bCs w:val="0"/>
                      <w:sz w:val="20"/>
                      <w:szCs w:val="20"/>
                    </w:rPr>
                    <w:t>Hortiterapia i zajęcia sensoryczne jako nowatorska forma wsparcia osób z niepełnosprawnościami.</w:t>
                  </w:r>
                </w:p>
              </w:tc>
              <w:tc>
                <w:tcPr>
                  <w:tcW w:w="886" w:type="dxa"/>
                  <w:shd w:val="clear" w:color="auto" w:fill="auto"/>
                  <w:vAlign w:val="center"/>
                </w:tcPr>
                <w:p w14:paraId="57386A85"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7" w:type="dxa"/>
                  <w:shd w:val="clear" w:color="auto" w:fill="auto"/>
                  <w:vAlign w:val="center"/>
                </w:tcPr>
                <w:p w14:paraId="2A5B4FC7"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6" w:type="dxa"/>
                  <w:shd w:val="clear" w:color="auto" w:fill="auto"/>
                  <w:vAlign w:val="center"/>
                </w:tcPr>
                <w:p w14:paraId="0C104882"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7" w:type="dxa"/>
                  <w:shd w:val="clear" w:color="auto" w:fill="auto"/>
                  <w:vAlign w:val="center"/>
                </w:tcPr>
                <w:p w14:paraId="67BA5414"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7" w:type="dxa"/>
                  <w:shd w:val="clear" w:color="auto" w:fill="auto"/>
                  <w:vAlign w:val="center"/>
                </w:tcPr>
                <w:p w14:paraId="72386D96"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6" w:type="dxa"/>
                  <w:shd w:val="clear" w:color="auto" w:fill="auto"/>
                  <w:vAlign w:val="center"/>
                </w:tcPr>
                <w:p w14:paraId="79D10A07"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7" w:type="dxa"/>
                  <w:shd w:val="clear" w:color="auto" w:fill="auto"/>
                  <w:vAlign w:val="center"/>
                </w:tcPr>
                <w:p w14:paraId="637A962B"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6" w:type="dxa"/>
                  <w:shd w:val="clear" w:color="auto" w:fill="auto"/>
                  <w:vAlign w:val="center"/>
                </w:tcPr>
                <w:p w14:paraId="70DFD18D"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7" w:type="dxa"/>
                  <w:shd w:val="clear" w:color="auto" w:fill="auto"/>
                  <w:vAlign w:val="center"/>
                </w:tcPr>
                <w:p w14:paraId="5576F792" w14:textId="4F4B08B3" w:rsidR="001F7548" w:rsidRPr="007C3A67" w:rsidRDefault="006C457B"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r>
                    <w:rPr>
                      <w:b/>
                      <w:bCs/>
                      <w:noProof/>
                      <w:sz w:val="20"/>
                      <w:szCs w:val="20"/>
                      <w:lang w:eastAsia="pl-PL"/>
                    </w:rPr>
                    <w:drawing>
                      <wp:inline distT="0" distB="0" distL="0" distR="0" wp14:anchorId="0C99A401" wp14:editId="7D358031">
                        <wp:extent cx="334699" cy="274267"/>
                        <wp:effectExtent l="0" t="0" r="0" b="0"/>
                        <wp:docPr id="92507104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7" w:type="dxa"/>
                  <w:shd w:val="clear" w:color="auto" w:fill="auto"/>
                  <w:vAlign w:val="center"/>
                </w:tcPr>
                <w:p w14:paraId="500484DD" w14:textId="77777777" w:rsidR="001F7548" w:rsidRPr="007C3A67" w:rsidRDefault="001F754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r>
            <w:tr w:rsidR="00CA7BDA" w:rsidRPr="007C3A67" w14:paraId="4265D587" w14:textId="77777777" w:rsidTr="00CA7BD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2" w:type="dxa"/>
                  <w:shd w:val="clear" w:color="auto" w:fill="F5E3D1" w:themeFill="accent6" w:themeFillTint="33"/>
                </w:tcPr>
                <w:p w14:paraId="733DF1AA" w14:textId="77777777" w:rsidR="001F7548" w:rsidRPr="007C3A67" w:rsidRDefault="001F7548" w:rsidP="001F7548">
                  <w:pPr>
                    <w:ind w:firstLine="0"/>
                    <w:rPr>
                      <w:rFonts w:asciiTheme="minorHAnsi" w:hAnsiTheme="minorHAnsi"/>
                      <w:b w:val="0"/>
                      <w:bCs w:val="0"/>
                      <w:sz w:val="20"/>
                      <w:szCs w:val="20"/>
                    </w:rPr>
                  </w:pPr>
                  <w:r w:rsidRPr="00D57AE6">
                    <w:rPr>
                      <w:rFonts w:asciiTheme="minorHAnsi" w:hAnsiTheme="minorHAnsi"/>
                      <w:b w:val="0"/>
                      <w:bCs w:val="0"/>
                      <w:sz w:val="20"/>
                      <w:szCs w:val="20"/>
                    </w:rPr>
                    <w:t>Rozwój usług świadczonych na rzecz grup wykluczanych społecznie, mieszkańców miasta i gminy Łęczna</w:t>
                  </w:r>
                </w:p>
              </w:tc>
              <w:tc>
                <w:tcPr>
                  <w:tcW w:w="886" w:type="dxa"/>
                  <w:shd w:val="clear" w:color="auto" w:fill="auto"/>
                  <w:vAlign w:val="center"/>
                </w:tcPr>
                <w:p w14:paraId="2A6CF98D"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7" w:type="dxa"/>
                  <w:shd w:val="clear" w:color="auto" w:fill="auto"/>
                  <w:vAlign w:val="center"/>
                </w:tcPr>
                <w:p w14:paraId="31AE5431"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6" w:type="dxa"/>
                  <w:shd w:val="clear" w:color="auto" w:fill="auto"/>
                  <w:vAlign w:val="center"/>
                </w:tcPr>
                <w:p w14:paraId="07E09799"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7" w:type="dxa"/>
                  <w:shd w:val="clear" w:color="auto" w:fill="auto"/>
                  <w:vAlign w:val="center"/>
                </w:tcPr>
                <w:p w14:paraId="4E247A1C"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7" w:type="dxa"/>
                  <w:shd w:val="clear" w:color="auto" w:fill="auto"/>
                  <w:vAlign w:val="center"/>
                </w:tcPr>
                <w:p w14:paraId="686D607B"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6" w:type="dxa"/>
                  <w:shd w:val="clear" w:color="auto" w:fill="auto"/>
                  <w:vAlign w:val="center"/>
                </w:tcPr>
                <w:p w14:paraId="471B467E"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7" w:type="dxa"/>
                  <w:shd w:val="clear" w:color="auto" w:fill="auto"/>
                  <w:vAlign w:val="center"/>
                </w:tcPr>
                <w:p w14:paraId="7C6C3A9E"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6" w:type="dxa"/>
                  <w:shd w:val="clear" w:color="auto" w:fill="auto"/>
                  <w:vAlign w:val="center"/>
                </w:tcPr>
                <w:p w14:paraId="5F11C059"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7" w:type="dxa"/>
                  <w:shd w:val="clear" w:color="auto" w:fill="auto"/>
                  <w:vAlign w:val="center"/>
                </w:tcPr>
                <w:p w14:paraId="470D0766" w14:textId="77777777" w:rsidR="001F7548" w:rsidRPr="007C3A67" w:rsidRDefault="001F7548"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p>
              </w:tc>
              <w:tc>
                <w:tcPr>
                  <w:tcW w:w="887" w:type="dxa"/>
                  <w:shd w:val="clear" w:color="auto" w:fill="auto"/>
                  <w:vAlign w:val="center"/>
                </w:tcPr>
                <w:p w14:paraId="59E1B190" w14:textId="1BC3458C" w:rsidR="001F7548" w:rsidRPr="007C3A67" w:rsidRDefault="006C457B" w:rsidP="00CA7BDA">
                  <w:pPr>
                    <w:ind w:firstLine="0"/>
                    <w:jc w:val="center"/>
                    <w:cnfStyle w:val="000000010000" w:firstRow="0" w:lastRow="0" w:firstColumn="0" w:lastColumn="0" w:oddVBand="0" w:evenVBand="0" w:oddHBand="0" w:evenHBand="1" w:firstRowFirstColumn="0" w:firstRowLastColumn="0" w:lastRowFirstColumn="0" w:lastRowLastColumn="0"/>
                    <w:rPr>
                      <w:b/>
                      <w:bCs/>
                      <w:sz w:val="20"/>
                      <w:szCs w:val="20"/>
                    </w:rPr>
                  </w:pPr>
                  <w:r>
                    <w:rPr>
                      <w:b/>
                      <w:bCs/>
                      <w:noProof/>
                      <w:sz w:val="20"/>
                      <w:szCs w:val="20"/>
                      <w:lang w:eastAsia="pl-PL"/>
                    </w:rPr>
                    <w:drawing>
                      <wp:inline distT="0" distB="0" distL="0" distR="0" wp14:anchorId="2D4FC628" wp14:editId="6871AC25">
                        <wp:extent cx="334699" cy="274267"/>
                        <wp:effectExtent l="0" t="0" r="0" b="0"/>
                        <wp:docPr id="118301811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527EA" w:rsidRPr="007C3A67" w14:paraId="16B03244" w14:textId="77777777" w:rsidTr="00CA7B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2" w:type="dxa"/>
                  <w:shd w:val="clear" w:color="auto" w:fill="F5E3D1" w:themeFill="accent6" w:themeFillTint="33"/>
                </w:tcPr>
                <w:p w14:paraId="0EA59A37" w14:textId="3A96E6BF" w:rsidR="00F527EA" w:rsidRPr="00F527EA" w:rsidRDefault="00F527EA" w:rsidP="001F7548">
                  <w:pPr>
                    <w:ind w:firstLine="0"/>
                    <w:rPr>
                      <w:rFonts w:asciiTheme="minorHAnsi" w:hAnsiTheme="minorHAnsi"/>
                      <w:b w:val="0"/>
                      <w:bCs w:val="0"/>
                      <w:sz w:val="20"/>
                      <w:szCs w:val="20"/>
                    </w:rPr>
                  </w:pPr>
                  <w:r w:rsidRPr="00F527EA">
                    <w:rPr>
                      <w:rFonts w:asciiTheme="minorHAnsi" w:hAnsiTheme="minorHAnsi"/>
                      <w:b w:val="0"/>
                      <w:bCs w:val="0"/>
                      <w:sz w:val="20"/>
                      <w:szCs w:val="20"/>
                    </w:rPr>
                    <w:t>Proekologiczni mieszkańcy Łęcznej</w:t>
                  </w:r>
                </w:p>
              </w:tc>
              <w:tc>
                <w:tcPr>
                  <w:tcW w:w="886" w:type="dxa"/>
                  <w:shd w:val="clear" w:color="auto" w:fill="auto"/>
                  <w:vAlign w:val="center"/>
                </w:tcPr>
                <w:p w14:paraId="0219E290" w14:textId="568A538F" w:rsidR="00F527EA" w:rsidRPr="007C3A67" w:rsidRDefault="00F527EA"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r>
                    <w:rPr>
                      <w:b/>
                      <w:bCs/>
                      <w:noProof/>
                      <w:sz w:val="20"/>
                      <w:szCs w:val="20"/>
                      <w:lang w:eastAsia="pl-PL"/>
                    </w:rPr>
                    <w:drawing>
                      <wp:inline distT="0" distB="0" distL="0" distR="0" wp14:anchorId="13B46FB1" wp14:editId="3D837DAE">
                        <wp:extent cx="334699" cy="274267"/>
                        <wp:effectExtent l="0" t="0" r="8255" b="0"/>
                        <wp:docPr id="626497405" name="Obraz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497405" name="Obraz 4">
                                  <a:extLst>
                                    <a:ext uri="{C183D7F6-B498-43B3-948B-1728B52AA6E4}">
                                      <adec:decorative xmlns:adec="http://schemas.microsoft.com/office/drawing/2017/decorative" val="1"/>
                                    </a:ext>
                                  </a:extLst>
                                </pic:cNvPr>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7" w:type="dxa"/>
                  <w:shd w:val="clear" w:color="auto" w:fill="auto"/>
                  <w:vAlign w:val="center"/>
                </w:tcPr>
                <w:p w14:paraId="361552BB" w14:textId="40CFFFDE" w:rsidR="00F527EA" w:rsidRPr="007C3A67" w:rsidRDefault="00F527EA"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r>
                    <w:rPr>
                      <w:b/>
                      <w:bCs/>
                      <w:noProof/>
                      <w:sz w:val="20"/>
                      <w:szCs w:val="20"/>
                      <w:lang w:eastAsia="pl-PL"/>
                    </w:rPr>
                    <w:drawing>
                      <wp:inline distT="0" distB="0" distL="0" distR="0" wp14:anchorId="0697B01C" wp14:editId="044BC817">
                        <wp:extent cx="334699" cy="274267"/>
                        <wp:effectExtent l="0" t="0" r="0" b="0"/>
                        <wp:docPr id="86171153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6" w:type="dxa"/>
                  <w:shd w:val="clear" w:color="auto" w:fill="auto"/>
                  <w:vAlign w:val="center"/>
                </w:tcPr>
                <w:p w14:paraId="6B138E0D" w14:textId="73C1BAE6" w:rsidR="00F527EA" w:rsidRPr="007C3A67" w:rsidRDefault="00F527EA"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r>
                    <w:rPr>
                      <w:b/>
                      <w:bCs/>
                      <w:noProof/>
                      <w:sz w:val="20"/>
                      <w:szCs w:val="20"/>
                      <w:lang w:eastAsia="pl-PL"/>
                    </w:rPr>
                    <w:drawing>
                      <wp:inline distT="0" distB="0" distL="0" distR="0" wp14:anchorId="6A2C0FF9" wp14:editId="376DBE91">
                        <wp:extent cx="334699" cy="274267"/>
                        <wp:effectExtent l="0" t="0" r="0" b="0"/>
                        <wp:docPr id="164169508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7" w:type="dxa"/>
                  <w:shd w:val="clear" w:color="auto" w:fill="auto"/>
                  <w:vAlign w:val="center"/>
                </w:tcPr>
                <w:p w14:paraId="683D6974" w14:textId="1DDB3533" w:rsidR="00F527EA" w:rsidRPr="007C3A67" w:rsidRDefault="004F436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r>
                    <w:rPr>
                      <w:b/>
                      <w:bCs/>
                      <w:noProof/>
                      <w:sz w:val="20"/>
                      <w:szCs w:val="20"/>
                      <w:lang w:eastAsia="pl-PL"/>
                    </w:rPr>
                    <w:drawing>
                      <wp:inline distT="0" distB="0" distL="0" distR="0" wp14:anchorId="7D9497BA" wp14:editId="488DAF3C">
                        <wp:extent cx="334699" cy="274267"/>
                        <wp:effectExtent l="0" t="0" r="0" b="0"/>
                        <wp:docPr id="51173662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7" w:type="dxa"/>
                  <w:shd w:val="clear" w:color="auto" w:fill="auto"/>
                  <w:vAlign w:val="center"/>
                </w:tcPr>
                <w:p w14:paraId="1703742A" w14:textId="5D532D63" w:rsidR="00F527EA" w:rsidRPr="007C3A67" w:rsidRDefault="004F4368"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r>
                    <w:rPr>
                      <w:b/>
                      <w:bCs/>
                      <w:noProof/>
                      <w:sz w:val="20"/>
                      <w:szCs w:val="20"/>
                      <w:lang w:eastAsia="pl-PL"/>
                    </w:rPr>
                    <w:drawing>
                      <wp:inline distT="0" distB="0" distL="0" distR="0" wp14:anchorId="5B011637" wp14:editId="53BE215C">
                        <wp:extent cx="334699" cy="274267"/>
                        <wp:effectExtent l="0" t="0" r="0" b="0"/>
                        <wp:docPr id="62888189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6" w:type="dxa"/>
                  <w:shd w:val="clear" w:color="auto" w:fill="auto"/>
                  <w:vAlign w:val="center"/>
                </w:tcPr>
                <w:p w14:paraId="7A8C2DBF" w14:textId="792C997D" w:rsidR="00F527EA" w:rsidRPr="007C3A67" w:rsidRDefault="00F527EA"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7" w:type="dxa"/>
                  <w:shd w:val="clear" w:color="auto" w:fill="auto"/>
                  <w:vAlign w:val="center"/>
                </w:tcPr>
                <w:p w14:paraId="6EC3E4F5" w14:textId="77777777" w:rsidR="00F527EA" w:rsidRPr="007C3A67" w:rsidRDefault="00F527EA"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6" w:type="dxa"/>
                  <w:shd w:val="clear" w:color="auto" w:fill="auto"/>
                  <w:vAlign w:val="center"/>
                </w:tcPr>
                <w:p w14:paraId="6C336C7C" w14:textId="77777777" w:rsidR="00F527EA" w:rsidRPr="007C3A67" w:rsidRDefault="00F527EA"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7" w:type="dxa"/>
                  <w:shd w:val="clear" w:color="auto" w:fill="auto"/>
                  <w:vAlign w:val="center"/>
                </w:tcPr>
                <w:p w14:paraId="0BD5B707" w14:textId="77777777" w:rsidR="00F527EA" w:rsidRPr="007C3A67" w:rsidRDefault="00F527EA" w:rsidP="00CA7BDA">
                  <w:pPr>
                    <w:ind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p>
              </w:tc>
              <w:tc>
                <w:tcPr>
                  <w:tcW w:w="887" w:type="dxa"/>
                  <w:shd w:val="clear" w:color="auto" w:fill="auto"/>
                  <w:vAlign w:val="center"/>
                </w:tcPr>
                <w:p w14:paraId="20DB4343" w14:textId="77777777" w:rsidR="00F527EA" w:rsidRDefault="00F527EA" w:rsidP="00CA7BDA">
                  <w:pPr>
                    <w:ind w:firstLine="0"/>
                    <w:jc w:val="center"/>
                    <w:cnfStyle w:val="000000100000" w:firstRow="0" w:lastRow="0" w:firstColumn="0" w:lastColumn="0" w:oddVBand="0" w:evenVBand="0" w:oddHBand="1" w:evenHBand="0" w:firstRowFirstColumn="0" w:firstRowLastColumn="0" w:lastRowFirstColumn="0" w:lastRowLastColumn="0"/>
                    <w:rPr>
                      <w:b/>
                      <w:bCs/>
                      <w:noProof/>
                      <w:sz w:val="20"/>
                      <w:szCs w:val="20"/>
                    </w:rPr>
                  </w:pPr>
                </w:p>
              </w:tc>
            </w:tr>
          </w:tbl>
          <w:p w14:paraId="6794EAC1" w14:textId="77777777" w:rsidR="001F7548" w:rsidRPr="001F7548" w:rsidRDefault="001F7548" w:rsidP="001F7548"/>
          <w:p w14:paraId="26CD27A4" w14:textId="18CAE303" w:rsidR="004141D8" w:rsidRPr="001F7548" w:rsidRDefault="001F7548" w:rsidP="001F7548">
            <w:pPr>
              <w:spacing w:line="276" w:lineRule="auto"/>
              <w:rPr>
                <w:rFonts w:asciiTheme="minorHAnsi" w:hAnsiTheme="minorHAnsi"/>
                <w:b w:val="0"/>
                <w:bCs w:val="0"/>
              </w:rPr>
            </w:pPr>
            <w:r w:rsidRPr="001F7548">
              <w:rPr>
                <w:rFonts w:asciiTheme="minorHAnsi" w:hAnsiTheme="minorHAnsi"/>
                <w:b w:val="0"/>
                <w:bCs w:val="0"/>
              </w:rPr>
              <w:t>*Pozostałe projekty rewitalizacyjne posiadają wyłącznie powiązania problemowe z innymi przedsięwzięciami o zbliżonym charakterze, w związku z czym nie mieszczą się w niniejszej tabeli.</w:t>
            </w:r>
          </w:p>
        </w:tc>
      </w:tr>
    </w:tbl>
    <w:p w14:paraId="3D7951BB" w14:textId="77777777" w:rsidR="00476329" w:rsidRDefault="00476329" w:rsidP="00476329">
      <w:pPr>
        <w:rPr>
          <w:rStyle w:val="Wyrnieniedelikatne"/>
        </w:rPr>
      </w:pPr>
    </w:p>
    <w:p w14:paraId="16D863D8" w14:textId="1ABBB4D5" w:rsidR="00476329" w:rsidRPr="00476329" w:rsidRDefault="00476329" w:rsidP="00476329">
      <w:pPr>
        <w:rPr>
          <w:rStyle w:val="Wyrnieniedelikatne"/>
        </w:rPr>
        <w:sectPr w:rsidR="00476329" w:rsidRPr="00476329" w:rsidSect="00524A21">
          <w:pgSz w:w="16838" w:h="11906" w:orient="landscape"/>
          <w:pgMar w:top="1417" w:right="1417" w:bottom="1417" w:left="1417" w:header="708" w:footer="708" w:gutter="0"/>
          <w:cols w:space="708"/>
          <w:docGrid w:linePitch="360"/>
        </w:sectPr>
      </w:pPr>
    </w:p>
    <w:tbl>
      <w:tblPr>
        <w:tblStyle w:val="Jasnasiatkaakcent4"/>
        <w:tblW w:w="0" w:type="auto"/>
        <w:tblLook w:val="04A0" w:firstRow="1" w:lastRow="0" w:firstColumn="1" w:lastColumn="0" w:noHBand="0" w:noVBand="1"/>
        <w:tblCaption w:val="Zintegrowanie"/>
        <w:tblDescription w:val=", które polega na wspieraniu rozwoju opartego na ścisłej koordynacji działań w ramach danej polityki publicznej. Zastosowanie podejścia zintegrowanego w rewitalizacji wymagało stworzenia dokumentu, który odpowiada na wykazane potrzeby mieszkańców obszaru rewitalizacji. To z kolei, pociąga za sobą konieczność wskazania celów w oparciu o analizę wyzwań i potencjałów, przed jakimi stoi dany obszar. Ponadto GPR zawiera działania uwzględniające aspekt społeczny, gospodarczy, przestrzenno-funkcjonalny, techniczny oraz środowiskowy obszaru rewitalizacji zgodnie z przeprowadzoną diagnozą.&#10;Podejście zintegrowane ma zabezpieczyć przed realizacją pojedynczych, niepowiązanych ze sobą przedsięwzięć rewitalizacyjnych. Nie dopuszcza się możliwości planowania i realizacji tylko wybiórczych inwestycji, nastawionych jedynie na szybki efekt poprawy estetyki przestrzeni, skupionych wyłącznie na działaniach remontowych czy modernizacyjnych, które nie skutkują zmianami strukturalnymi na obszarze rewitalizacji. W odniesieniu do przedsięwzięć rewitalizacyjnych oznacza to, że realizacja inwestycji twardych musi być wpisana w szerszą koncepcję działań, a zatem nie może być celem samym w sobie. Zidentyfikowane cele, wskazane w oparciu o analizę wyzwań i potencjałów, zostały przedstawione w rozdziale 8.2 Cele rewitalizacji i kierunki działań."/>
      </w:tblPr>
      <w:tblGrid>
        <w:gridCol w:w="9212"/>
      </w:tblGrid>
      <w:tr w:rsidR="00081D95" w14:paraId="6802BD02" w14:textId="77777777" w:rsidTr="00081D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Borders>
              <w:bottom w:val="single" w:sz="4" w:space="0" w:color="C3986D" w:themeColor="accent4"/>
            </w:tcBorders>
          </w:tcPr>
          <w:p w14:paraId="2418F7CB" w14:textId="4F0F889A" w:rsidR="00081D95" w:rsidRPr="002C1FA0" w:rsidRDefault="00081D95" w:rsidP="002C1FA0">
            <w:pPr>
              <w:spacing w:line="276" w:lineRule="auto"/>
              <w:rPr>
                <w:rFonts w:asciiTheme="minorHAnsi" w:hAnsiTheme="minorHAnsi"/>
                <w:b w:val="0"/>
                <w:bCs w:val="0"/>
              </w:rPr>
            </w:pPr>
            <w:r w:rsidRPr="00476329">
              <w:rPr>
                <w:rStyle w:val="Wyrnieniedelikatne"/>
              </w:rPr>
              <w:lastRenderedPageBreak/>
              <w:t>Zintegrowaniem</w:t>
            </w:r>
            <w:r>
              <w:t xml:space="preserve">, </w:t>
            </w:r>
            <w:r w:rsidRPr="002C1FA0">
              <w:rPr>
                <w:rFonts w:asciiTheme="minorHAnsi" w:hAnsiTheme="minorHAnsi"/>
                <w:b w:val="0"/>
                <w:bCs w:val="0"/>
              </w:rPr>
              <w:t>które polega na wspieraniu rozwoju opartego na ścisłej koordynacji działań w ramach danej polityki publicznej. Zastosowanie podejścia zintegrowanego w</w:t>
            </w:r>
            <w:r w:rsidR="003A4F85">
              <w:rPr>
                <w:rFonts w:asciiTheme="minorHAnsi" w:hAnsiTheme="minorHAnsi"/>
                <w:b w:val="0"/>
                <w:bCs w:val="0"/>
              </w:rPr>
              <w:t> </w:t>
            </w:r>
            <w:r w:rsidRPr="002C1FA0">
              <w:rPr>
                <w:rFonts w:asciiTheme="minorHAnsi" w:hAnsiTheme="minorHAnsi"/>
                <w:b w:val="0"/>
                <w:bCs w:val="0"/>
              </w:rPr>
              <w:t>rewitalizacji wymagało stworzenia dokumentu, który odpowiada na wykazane potrzeby mieszkańców obszaru rewitalizacji. To z kolei, pociąga za sobą konieczność wskazania celów w</w:t>
            </w:r>
            <w:r w:rsidR="003A4F85">
              <w:rPr>
                <w:rFonts w:asciiTheme="minorHAnsi" w:hAnsiTheme="minorHAnsi"/>
                <w:b w:val="0"/>
                <w:bCs w:val="0"/>
              </w:rPr>
              <w:t> </w:t>
            </w:r>
            <w:r w:rsidRPr="002C1FA0">
              <w:rPr>
                <w:rFonts w:asciiTheme="minorHAnsi" w:hAnsiTheme="minorHAnsi"/>
                <w:b w:val="0"/>
                <w:bCs w:val="0"/>
              </w:rPr>
              <w:t>oparciu o analizę wyzwań i potencjałów, przed jakimi stoi dany obszar. Ponadto GPR zawiera działania uwzględniające aspekt społeczny, gospodarczy, przestrzenno-funkcjonalny, techniczny oraz środowiskowy obszaru rewitalizacji zgodnie z przeprowadzoną diagnozą.</w:t>
            </w:r>
          </w:p>
          <w:p w14:paraId="343B74F5" w14:textId="73761E87" w:rsidR="00081D95" w:rsidRPr="00081D95" w:rsidRDefault="00081D95" w:rsidP="00081D95">
            <w:pPr>
              <w:spacing w:line="276" w:lineRule="auto"/>
              <w:rPr>
                <w:rStyle w:val="Wyrnieniedelikatne"/>
                <w:rFonts w:asciiTheme="minorHAnsi" w:hAnsiTheme="minorHAnsi"/>
                <w:b/>
                <w:bCs w:val="0"/>
                <w:i w:val="0"/>
                <w:iCs w:val="0"/>
                <w:color w:val="auto"/>
              </w:rPr>
            </w:pPr>
            <w:r w:rsidRPr="00081D95">
              <w:rPr>
                <w:rFonts w:asciiTheme="minorHAnsi" w:hAnsiTheme="minorHAnsi"/>
                <w:b w:val="0"/>
                <w:bCs w:val="0"/>
              </w:rPr>
              <w:t>Podejście zintegrowane ma zabezpieczyć przed realizacją pojedynczych, niepowiązanych ze sobą przedsięwzięć rewitalizacyjnych. Nie dopuszcza się możliwości planowania i realizacji tylko wybiórczych inwestycji, nastawionych jedynie na szybki efekt poprawy estetyki przestrzeni, skupionych wyłącznie na działaniach remontowych czy modernizacyjnych, które nie skutkują zmianami strukturalnymi na obszarze rewitalizacji. W odniesieniu do przedsięwzięć rewitalizacyjnych oznacza to, że realizacja inwestycji twardych musi być wpisana w szerszą koncepcję działań, a zatem nie może być celem samym w sobie. Zidentyfikowane cele, wskazane w oparciu o analizę wyzwań i potencjałów, zostały przedstawione w rozdziale 8.2 Cele rewitalizacji i kierunki działań.</w:t>
            </w:r>
          </w:p>
        </w:tc>
      </w:tr>
    </w:tbl>
    <w:p w14:paraId="2C890AFF" w14:textId="77777777" w:rsidR="00081D95" w:rsidRDefault="00081D95" w:rsidP="00081D95">
      <w:pPr>
        <w:spacing w:after="0"/>
        <w:rPr>
          <w:rStyle w:val="Wyrnieniedelikatne"/>
        </w:rPr>
      </w:pPr>
    </w:p>
    <w:tbl>
      <w:tblPr>
        <w:tblStyle w:val="Jasnasiatkaakcent4"/>
        <w:tblW w:w="0" w:type="auto"/>
        <w:tblLook w:val="04A0" w:firstRow="1" w:lastRow="0" w:firstColumn="1" w:lastColumn="0" w:noHBand="0" w:noVBand="1"/>
        <w:tblCaption w:val="Koncentracja interwencji"/>
        <w:tblDescription w:val="czyli potrzebą hierarchizacji potrzeb. Powoduje to, że dokument GPR dotyczy terenu o istotnym znaczeniu dla rozwoju Gminy, obejmującego część zdiagnozowanego obszaru zdegradowanego i dotkniętego szczególną koncentracją problemów oraz negatywnych zjawisk kryzysowych. Działania rewitalizacyjne skierowane są na określony i zidentyfikowany za pomocą diagnozy obszar rewitalizacji, przy założeniu zastosowania odpowiednich narzędzi. Przedsięwzięcia rewitalizacyjne realizowane są na obszarze rewitalizacji. Do objęcia wsparciem w ramach GPR dopuszczone są przedsięwzięcia rewitalizacyjne realizowane na obszarze rewitalizacji i umieszczone na liście planowanych podstawowych przedsięwzięć rewitalizacyjnych oraz na liście przedsięwzięć uzupełniających."/>
      </w:tblPr>
      <w:tblGrid>
        <w:gridCol w:w="9212"/>
      </w:tblGrid>
      <w:tr w:rsidR="00081D95" w14:paraId="3E5D6F3B" w14:textId="77777777" w:rsidTr="00081D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Borders>
              <w:bottom w:val="single" w:sz="4" w:space="0" w:color="C3986D" w:themeColor="accent4"/>
            </w:tcBorders>
          </w:tcPr>
          <w:p w14:paraId="2CAB3001" w14:textId="731F273C" w:rsidR="00081D95" w:rsidRPr="00081D95" w:rsidRDefault="00081D95" w:rsidP="00081D95">
            <w:pPr>
              <w:spacing w:line="276" w:lineRule="auto"/>
              <w:rPr>
                <w:rStyle w:val="Wyrnieniedelikatne"/>
                <w:rFonts w:asciiTheme="minorHAnsi" w:hAnsiTheme="minorHAnsi"/>
              </w:rPr>
            </w:pPr>
            <w:r w:rsidRPr="00081D95">
              <w:rPr>
                <w:rStyle w:val="Wyrnieniedelikatne"/>
              </w:rPr>
              <w:t>Koncentracją interwencji</w:t>
            </w:r>
            <w:r w:rsidRPr="00081D95">
              <w:rPr>
                <w:rStyle w:val="Wyrnieniedelikatne"/>
                <w:rFonts w:asciiTheme="minorHAnsi" w:hAnsiTheme="minorHAnsi"/>
              </w:rPr>
              <w:t xml:space="preserve">, </w:t>
            </w:r>
            <w:r w:rsidRPr="00081D95">
              <w:rPr>
                <w:rStyle w:val="Wyrnieniedelikatne"/>
                <w:rFonts w:asciiTheme="minorHAnsi" w:hAnsiTheme="minorHAnsi"/>
                <w:i w:val="0"/>
                <w:iCs w:val="0"/>
                <w:color w:val="auto"/>
              </w:rPr>
              <w:t>czyli potrzebą hierarchizacji potrzeb. Powoduje to, że</w:t>
            </w:r>
            <w:r w:rsidR="003A4F85">
              <w:rPr>
                <w:rStyle w:val="Wyrnieniedelikatne"/>
                <w:rFonts w:asciiTheme="minorHAnsi" w:hAnsiTheme="minorHAnsi"/>
                <w:i w:val="0"/>
                <w:iCs w:val="0"/>
                <w:color w:val="auto"/>
              </w:rPr>
              <w:t> </w:t>
            </w:r>
            <w:r w:rsidRPr="00081D95">
              <w:rPr>
                <w:rStyle w:val="Wyrnieniedelikatne"/>
                <w:rFonts w:asciiTheme="minorHAnsi" w:hAnsiTheme="minorHAnsi"/>
                <w:i w:val="0"/>
                <w:iCs w:val="0"/>
                <w:color w:val="auto"/>
              </w:rPr>
              <w:t>dokument GPR dotyczy terenu o istotnym znaczeniu dla rozwoju Gminy, obejmującego część zdiagnozowanego obszaru zdegradowanego i dotkniętego szczególną koncentracją problemów oraz negatywnych zjawisk kryzysowych. Działania rewitalizacyjne skierowane są na określony i</w:t>
            </w:r>
            <w:r w:rsidR="003A4F85">
              <w:rPr>
                <w:rStyle w:val="Wyrnieniedelikatne"/>
                <w:rFonts w:asciiTheme="minorHAnsi" w:hAnsiTheme="minorHAnsi"/>
                <w:i w:val="0"/>
                <w:iCs w:val="0"/>
                <w:color w:val="auto"/>
              </w:rPr>
              <w:t> </w:t>
            </w:r>
            <w:r w:rsidRPr="00081D95">
              <w:rPr>
                <w:rStyle w:val="Wyrnieniedelikatne"/>
                <w:rFonts w:asciiTheme="minorHAnsi" w:hAnsiTheme="minorHAnsi"/>
                <w:i w:val="0"/>
                <w:iCs w:val="0"/>
                <w:color w:val="auto"/>
              </w:rPr>
              <w:t>zidentyfikowany za pomocą diagnozy obszar rewitalizacji, przy założeniu zastosowania odpowiednich narzędzi. Przedsięwzięcia rewitalizacyjne realizowane są na obszarze rewitalizacji. Do objęcia wsparciem w ramach GPR dopuszczone są przedsięwzięcia rewitalizacyjne realizowane na obszarze rewitalizacji i umieszczone na liście planowanych podstawowych przedsięwzięć rewitalizacyjnych</w:t>
            </w:r>
            <w:r w:rsidR="00511DAF">
              <w:rPr>
                <w:rStyle w:val="Wyrnieniedelikatne"/>
                <w:rFonts w:asciiTheme="minorHAnsi" w:hAnsiTheme="minorHAnsi"/>
                <w:i w:val="0"/>
                <w:iCs w:val="0"/>
                <w:color w:val="auto"/>
              </w:rPr>
              <w:t xml:space="preserve"> oraz na liście przedsięwzięć uzupełniających.</w:t>
            </w:r>
          </w:p>
        </w:tc>
      </w:tr>
    </w:tbl>
    <w:p w14:paraId="2BE0455B" w14:textId="77777777" w:rsidR="00081D95" w:rsidRDefault="00081D95" w:rsidP="005F61A5">
      <w:pPr>
        <w:spacing w:after="0"/>
        <w:rPr>
          <w:rStyle w:val="Wyrnieniedelikatne"/>
        </w:rPr>
      </w:pPr>
    </w:p>
    <w:tbl>
      <w:tblPr>
        <w:tblStyle w:val="Jasnasiatkaakcent4"/>
        <w:tblW w:w="0" w:type="auto"/>
        <w:tblLook w:val="04A0" w:firstRow="1" w:lastRow="0" w:firstColumn="1" w:lastColumn="0" w:noHBand="0" w:noVBand="1"/>
        <w:tblCaption w:val="Komplementarność problemowa"/>
        <w:tblDescription w:val="wynika z uwzględnienia całościowego spojrzenia na przyczyny kryzysu w granicach wyznaczonego obszaru rewitalizacji, ograniczając tym samym występowanie dezintegracji działań. Skuteczność komplementarności wymusza również powiązania działań rewitalizacyjnych z decyzjami strategicznymi władz lokalnych. Komplementarność ta oznacza konieczność realizacji przedsięwzięć wzajemnie się dopełniających tematycznie, sprawiając że GPR będzie oddziaływał na obszar rewitalizacji we wszystkich niezbędnych 5 aspektach (społecznym, gospodarczym, przestrzenno-funkcjonalnym, technicznym, środowiskowym). Komplementarność problemowa ma uniemożliwiać podział działań, skupiając uwagę na całościowym spojrzeniu na przyczyny kryzysu danego obszaru rewitalizacji. Wdrożenie komplementarności problemowej oznaczało także obowiązek powiązania działań rewitalizacyjnych ze strategicznymi decyzjami gminy na innych polach, co skutkuje lepszą koordynacją tematyczną i organizacyjną działań samorządu. W Gminnym Programie Rewitalizacji zadbano o to, aby działania z zakresu 5 sfer współistniały na tych samych obszarach rewitalizacji w tym samym czasie i tworzyły interdyscyplinarny, wzajemnie powiązany proces. zaprezentowanie, dla każdego przedsięwzięcia komplementarności problemowej ze sferami (społeczną i/lub gospodarczą i/lub przestrzenno-funkcjonalną i/lub środowiskową i/lub gospodarczą"/>
      </w:tblPr>
      <w:tblGrid>
        <w:gridCol w:w="9212"/>
      </w:tblGrid>
      <w:tr w:rsidR="00511DAF" w14:paraId="7D89DD2B" w14:textId="77777777" w:rsidTr="00511DA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Borders>
              <w:bottom w:val="single" w:sz="4" w:space="0" w:color="C3986D" w:themeColor="accent4"/>
            </w:tcBorders>
          </w:tcPr>
          <w:p w14:paraId="48109DC1" w14:textId="6D770307" w:rsidR="00511DAF" w:rsidRDefault="00511DAF" w:rsidP="00511DAF">
            <w:pPr>
              <w:spacing w:line="276" w:lineRule="auto"/>
              <w:rPr>
                <w:rStyle w:val="Wyrnieniedelikatne"/>
                <w:b/>
                <w:bCs w:val="0"/>
                <w:i w:val="0"/>
                <w:iCs w:val="0"/>
                <w:color w:val="auto"/>
              </w:rPr>
            </w:pPr>
            <w:r w:rsidRPr="00511DAF">
              <w:rPr>
                <w:rStyle w:val="Wyrnieniedelikatne"/>
                <w:rFonts w:asciiTheme="minorHAnsi" w:hAnsiTheme="minorHAnsi"/>
                <w:i w:val="0"/>
                <w:iCs w:val="0"/>
                <w:color w:val="auto"/>
              </w:rPr>
              <w:t xml:space="preserve">Zapewnienie </w:t>
            </w:r>
            <w:r w:rsidRPr="00511DAF">
              <w:rPr>
                <w:rStyle w:val="Wyrnieniedelikatne"/>
              </w:rPr>
              <w:t>komplementarności problemowej</w:t>
            </w:r>
            <w:r w:rsidRPr="00511DAF">
              <w:rPr>
                <w:rStyle w:val="Wyrnieniedelikatne"/>
                <w:rFonts w:asciiTheme="minorHAnsi" w:hAnsiTheme="minorHAnsi"/>
                <w:i w:val="0"/>
                <w:iCs w:val="0"/>
                <w:color w:val="auto"/>
              </w:rPr>
              <w:t xml:space="preserve"> wynika z uwzględnienia całościowego spojrzenia na przyczyny kryzysu w granicach wyznaczonego obszaru rewitalizacji, ograniczając tym samym występowanie dezintegracji działań. Skuteczność komplementarności wymusza również powiązania działań rewitalizacyjnych z decyzjami strategicznymi władz lokalnych. Komplementarność ta oznacza konieczność realizacji przedsięwzięć wzajemnie się dopełniających tematycznie, sprawiając że GPR będzie oddziaływał na obszar rewitalizacji we wszystkich niezbędnych 5 aspektach (społecznym, gospodarczym, przestrzenno-funkcjonalnym, technicznym, środowiskowym). Komplementarność problemowa ma uniemożliwiać podział działań, skupiając uwagę na całościowym spojrzeniu na przyczyny kryzysu danego obszaru rewitalizacji. Wdrożenie komplementarności problemowej oznaczało także obowiązek powiązania działań rewitalizacyjnych ze strategicznymi decyzjami gminy na innych polach, co skutkuje lepszą koordynacją tematyczną i organizacyjną działań samorządu. W Gminnym Programie Rewitalizacji zadbano o to, aby działania z zakresu 5 sfer współistniały na tych samych obszarach rewitalizacji w tym samym czasie i tworzyły interdyscyplinarny, wzajemnie powiązany proces.</w:t>
            </w:r>
          </w:p>
          <w:tbl>
            <w:tblPr>
              <w:tblStyle w:val="Jasnasiatkaakcent4"/>
              <w:tblW w:w="0" w:type="auto"/>
              <w:tblLook w:val="04A0" w:firstRow="1" w:lastRow="0" w:firstColumn="1" w:lastColumn="0" w:noHBand="0" w:noVBand="1"/>
            </w:tblPr>
            <w:tblGrid>
              <w:gridCol w:w="1592"/>
              <w:gridCol w:w="1466"/>
              <w:gridCol w:w="1479"/>
              <w:gridCol w:w="1483"/>
              <w:gridCol w:w="1485"/>
              <w:gridCol w:w="1471"/>
            </w:tblGrid>
            <w:tr w:rsidR="00511DAF" w14:paraId="14CD317F" w14:textId="77777777" w:rsidTr="00511DA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shd w:val="clear" w:color="auto" w:fill="F5E3D1" w:themeFill="accent6" w:themeFillTint="33"/>
                  <w:vAlign w:val="center"/>
                </w:tcPr>
                <w:p w14:paraId="63295B79" w14:textId="007ED3D4" w:rsidR="00511DAF" w:rsidRPr="00511DAF" w:rsidRDefault="00511DAF" w:rsidP="00511DAF">
                  <w:pPr>
                    <w:ind w:firstLine="0"/>
                    <w:jc w:val="center"/>
                    <w:rPr>
                      <w:rStyle w:val="Wyrnieniedelikatne"/>
                      <w:rFonts w:asciiTheme="minorHAnsi" w:hAnsiTheme="minorHAnsi"/>
                      <w:b/>
                      <w:bCs w:val="0"/>
                      <w:i w:val="0"/>
                      <w:iCs w:val="0"/>
                      <w:color w:val="auto"/>
                    </w:rPr>
                  </w:pPr>
                  <w:r w:rsidRPr="00511DAF">
                    <w:rPr>
                      <w:rFonts w:asciiTheme="minorHAnsi" w:hAnsiTheme="minorHAnsi"/>
                      <w:sz w:val="20"/>
                    </w:rPr>
                    <w:t>Przedsięwzięcie</w:t>
                  </w:r>
                </w:p>
              </w:tc>
              <w:tc>
                <w:tcPr>
                  <w:tcW w:w="1466" w:type="dxa"/>
                  <w:shd w:val="clear" w:color="auto" w:fill="F5E3D1" w:themeFill="accent6" w:themeFillTint="33"/>
                  <w:vAlign w:val="center"/>
                </w:tcPr>
                <w:p w14:paraId="44A724B9" w14:textId="1C910EB6" w:rsidR="00511DAF" w:rsidRPr="00511DAF" w:rsidRDefault="00511DAF" w:rsidP="00511DAF">
                  <w:pPr>
                    <w:ind w:firstLine="0"/>
                    <w:jc w:val="center"/>
                    <w:cnfStyle w:val="100000000000" w:firstRow="1" w:lastRow="0" w:firstColumn="0" w:lastColumn="0" w:oddVBand="0" w:evenVBand="0" w:oddHBand="0" w:evenHBand="0" w:firstRowFirstColumn="0" w:firstRowLastColumn="0" w:lastRowFirstColumn="0" w:lastRowLastColumn="0"/>
                    <w:rPr>
                      <w:rStyle w:val="Wyrnieniedelikatne"/>
                      <w:rFonts w:asciiTheme="minorHAnsi" w:hAnsiTheme="minorHAnsi"/>
                      <w:b/>
                      <w:bCs w:val="0"/>
                      <w:i w:val="0"/>
                      <w:iCs w:val="0"/>
                      <w:color w:val="auto"/>
                    </w:rPr>
                  </w:pPr>
                  <w:r w:rsidRPr="00511DAF">
                    <w:rPr>
                      <w:rFonts w:asciiTheme="minorHAnsi" w:hAnsiTheme="minorHAnsi"/>
                      <w:sz w:val="18"/>
                    </w:rPr>
                    <w:t>Sfera społeczna</w:t>
                  </w:r>
                </w:p>
              </w:tc>
              <w:tc>
                <w:tcPr>
                  <w:tcW w:w="1479" w:type="dxa"/>
                  <w:shd w:val="clear" w:color="auto" w:fill="F5E3D1" w:themeFill="accent6" w:themeFillTint="33"/>
                  <w:vAlign w:val="center"/>
                </w:tcPr>
                <w:p w14:paraId="5B389908" w14:textId="03EE136B" w:rsidR="00511DAF" w:rsidRPr="00511DAF" w:rsidRDefault="00511DAF" w:rsidP="00511DAF">
                  <w:pPr>
                    <w:ind w:firstLine="0"/>
                    <w:jc w:val="center"/>
                    <w:cnfStyle w:val="100000000000" w:firstRow="1" w:lastRow="0" w:firstColumn="0" w:lastColumn="0" w:oddVBand="0" w:evenVBand="0" w:oddHBand="0" w:evenHBand="0" w:firstRowFirstColumn="0" w:firstRowLastColumn="0" w:lastRowFirstColumn="0" w:lastRowLastColumn="0"/>
                    <w:rPr>
                      <w:rStyle w:val="Wyrnieniedelikatne"/>
                      <w:rFonts w:asciiTheme="minorHAnsi" w:hAnsiTheme="minorHAnsi"/>
                      <w:b/>
                      <w:bCs w:val="0"/>
                      <w:i w:val="0"/>
                      <w:iCs w:val="0"/>
                      <w:color w:val="auto"/>
                    </w:rPr>
                  </w:pPr>
                  <w:r w:rsidRPr="00511DAF">
                    <w:rPr>
                      <w:rFonts w:asciiTheme="minorHAnsi" w:hAnsiTheme="minorHAnsi"/>
                      <w:sz w:val="18"/>
                    </w:rPr>
                    <w:t>Sfera gospodarcza</w:t>
                  </w:r>
                </w:p>
              </w:tc>
              <w:tc>
                <w:tcPr>
                  <w:tcW w:w="1483" w:type="dxa"/>
                  <w:shd w:val="clear" w:color="auto" w:fill="F5E3D1" w:themeFill="accent6" w:themeFillTint="33"/>
                  <w:vAlign w:val="center"/>
                </w:tcPr>
                <w:p w14:paraId="2553C138" w14:textId="5F6BB0CB" w:rsidR="00511DAF" w:rsidRPr="00511DAF" w:rsidRDefault="00511DAF" w:rsidP="00511DAF">
                  <w:pPr>
                    <w:ind w:firstLine="0"/>
                    <w:jc w:val="center"/>
                    <w:cnfStyle w:val="100000000000" w:firstRow="1" w:lastRow="0" w:firstColumn="0" w:lastColumn="0" w:oddVBand="0" w:evenVBand="0" w:oddHBand="0" w:evenHBand="0" w:firstRowFirstColumn="0" w:firstRowLastColumn="0" w:lastRowFirstColumn="0" w:lastRowLastColumn="0"/>
                    <w:rPr>
                      <w:rStyle w:val="Wyrnieniedelikatne"/>
                      <w:rFonts w:asciiTheme="minorHAnsi" w:hAnsiTheme="minorHAnsi"/>
                      <w:b/>
                      <w:bCs w:val="0"/>
                      <w:i w:val="0"/>
                      <w:iCs w:val="0"/>
                      <w:color w:val="auto"/>
                    </w:rPr>
                  </w:pPr>
                  <w:r w:rsidRPr="00511DAF">
                    <w:rPr>
                      <w:rFonts w:asciiTheme="minorHAnsi" w:hAnsiTheme="minorHAnsi"/>
                      <w:sz w:val="18"/>
                    </w:rPr>
                    <w:t>Sfera przestrzenno-funkcjonalna</w:t>
                  </w:r>
                </w:p>
              </w:tc>
              <w:tc>
                <w:tcPr>
                  <w:tcW w:w="1485" w:type="dxa"/>
                  <w:shd w:val="clear" w:color="auto" w:fill="F5E3D1" w:themeFill="accent6" w:themeFillTint="33"/>
                  <w:vAlign w:val="center"/>
                </w:tcPr>
                <w:p w14:paraId="192837BF" w14:textId="416A57CA" w:rsidR="00511DAF" w:rsidRPr="00511DAF" w:rsidRDefault="00511DAF" w:rsidP="00511DAF">
                  <w:pPr>
                    <w:ind w:firstLine="0"/>
                    <w:jc w:val="center"/>
                    <w:cnfStyle w:val="100000000000" w:firstRow="1" w:lastRow="0" w:firstColumn="0" w:lastColumn="0" w:oddVBand="0" w:evenVBand="0" w:oddHBand="0" w:evenHBand="0" w:firstRowFirstColumn="0" w:firstRowLastColumn="0" w:lastRowFirstColumn="0" w:lastRowLastColumn="0"/>
                    <w:rPr>
                      <w:rStyle w:val="Wyrnieniedelikatne"/>
                      <w:rFonts w:asciiTheme="minorHAnsi" w:hAnsiTheme="minorHAnsi"/>
                      <w:b/>
                      <w:bCs w:val="0"/>
                      <w:i w:val="0"/>
                      <w:iCs w:val="0"/>
                      <w:color w:val="auto"/>
                    </w:rPr>
                  </w:pPr>
                  <w:r w:rsidRPr="00511DAF">
                    <w:rPr>
                      <w:rFonts w:asciiTheme="minorHAnsi" w:hAnsiTheme="minorHAnsi"/>
                      <w:sz w:val="18"/>
                    </w:rPr>
                    <w:t>Sfera środowiskowa</w:t>
                  </w:r>
                </w:p>
              </w:tc>
              <w:tc>
                <w:tcPr>
                  <w:tcW w:w="1471" w:type="dxa"/>
                  <w:shd w:val="clear" w:color="auto" w:fill="F5E3D1" w:themeFill="accent6" w:themeFillTint="33"/>
                  <w:vAlign w:val="center"/>
                </w:tcPr>
                <w:p w14:paraId="36EF48EB" w14:textId="27B6C217" w:rsidR="00511DAF" w:rsidRPr="00511DAF" w:rsidRDefault="00511DAF" w:rsidP="00511DAF">
                  <w:pPr>
                    <w:ind w:firstLine="0"/>
                    <w:jc w:val="center"/>
                    <w:cnfStyle w:val="100000000000" w:firstRow="1" w:lastRow="0" w:firstColumn="0" w:lastColumn="0" w:oddVBand="0" w:evenVBand="0" w:oddHBand="0" w:evenHBand="0" w:firstRowFirstColumn="0" w:firstRowLastColumn="0" w:lastRowFirstColumn="0" w:lastRowLastColumn="0"/>
                    <w:rPr>
                      <w:rStyle w:val="Wyrnieniedelikatne"/>
                      <w:rFonts w:asciiTheme="minorHAnsi" w:hAnsiTheme="minorHAnsi"/>
                      <w:b/>
                      <w:bCs w:val="0"/>
                      <w:i w:val="0"/>
                      <w:iCs w:val="0"/>
                      <w:color w:val="auto"/>
                    </w:rPr>
                  </w:pPr>
                  <w:r w:rsidRPr="00511DAF">
                    <w:rPr>
                      <w:rFonts w:asciiTheme="minorHAnsi" w:hAnsiTheme="minorHAnsi"/>
                      <w:sz w:val="18"/>
                    </w:rPr>
                    <w:t>Sfera techniczna</w:t>
                  </w:r>
                </w:p>
              </w:tc>
            </w:tr>
            <w:tr w:rsidR="00511DAF" w14:paraId="711EF5C1" w14:textId="77777777" w:rsidTr="00511D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shd w:val="clear" w:color="auto" w:fill="F5E3D1" w:themeFill="accent6" w:themeFillTint="33"/>
                </w:tcPr>
                <w:p w14:paraId="1EF08B9D" w14:textId="76015BA3" w:rsidR="00511DAF" w:rsidRDefault="00511DAF" w:rsidP="00511DAF">
                  <w:pPr>
                    <w:ind w:firstLine="0"/>
                    <w:rPr>
                      <w:rStyle w:val="Wyrnieniedelikatne"/>
                      <w:b/>
                      <w:bCs w:val="0"/>
                      <w:i w:val="0"/>
                      <w:iCs w:val="0"/>
                      <w:color w:val="auto"/>
                    </w:rPr>
                  </w:pPr>
                  <w:r>
                    <w:rPr>
                      <w:rStyle w:val="Wyrnieniedelikatne"/>
                      <w:b/>
                      <w:bCs w:val="0"/>
                      <w:i w:val="0"/>
                      <w:iCs w:val="0"/>
                      <w:color w:val="auto"/>
                    </w:rPr>
                    <w:t>Projekt rewitalizacyjny nr 1</w:t>
                  </w:r>
                </w:p>
              </w:tc>
              <w:tc>
                <w:tcPr>
                  <w:tcW w:w="1466" w:type="dxa"/>
                  <w:shd w:val="clear" w:color="auto" w:fill="auto"/>
                  <w:vAlign w:val="center"/>
                </w:tcPr>
                <w:p w14:paraId="0D28BB8A" w14:textId="399E74C3" w:rsidR="00511DAF" w:rsidRDefault="00511DAF" w:rsidP="00511DAF">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b/>
                      <w:bCs/>
                      <w:noProof/>
                      <w:sz w:val="20"/>
                      <w:szCs w:val="20"/>
                      <w:lang w:eastAsia="pl-PL"/>
                    </w:rPr>
                    <w:drawing>
                      <wp:inline distT="0" distB="0" distL="0" distR="0" wp14:anchorId="0EF22560" wp14:editId="2FE7C50E">
                        <wp:extent cx="334699" cy="274267"/>
                        <wp:effectExtent l="0" t="0" r="8255" b="0"/>
                        <wp:docPr id="515829379" name="Obraz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829379" name="Obraz 4">
                                  <a:extLst>
                                    <a:ext uri="{C183D7F6-B498-43B3-948B-1728B52AA6E4}">
                                      <adec:decorative xmlns:adec="http://schemas.microsoft.com/office/drawing/2017/decorative" val="1"/>
                                    </a:ext>
                                  </a:extLst>
                                </pic:cNvPr>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79" w:type="dxa"/>
                  <w:shd w:val="clear" w:color="auto" w:fill="auto"/>
                  <w:vAlign w:val="center"/>
                </w:tcPr>
                <w:p w14:paraId="6EAF44C4" w14:textId="51762F23" w:rsidR="00511DAF" w:rsidRDefault="006A7620" w:rsidP="00511DAF">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b/>
                      <w:bCs/>
                      <w:noProof/>
                      <w:sz w:val="20"/>
                      <w:szCs w:val="20"/>
                      <w:lang w:eastAsia="pl-PL"/>
                    </w:rPr>
                    <w:drawing>
                      <wp:inline distT="0" distB="0" distL="0" distR="0" wp14:anchorId="3DFB2DE1" wp14:editId="635B5445">
                        <wp:extent cx="334699" cy="274267"/>
                        <wp:effectExtent l="0" t="0" r="8255" b="0"/>
                        <wp:docPr id="1377155266" name="Obraz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155266" name="Obraz 4">
                                  <a:extLst>
                                    <a:ext uri="{C183D7F6-B498-43B3-948B-1728B52AA6E4}">
                                      <adec:decorative xmlns:adec="http://schemas.microsoft.com/office/drawing/2017/decorative" val="1"/>
                                    </a:ext>
                                  </a:extLst>
                                </pic:cNvPr>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83" w:type="dxa"/>
                  <w:shd w:val="clear" w:color="auto" w:fill="auto"/>
                  <w:vAlign w:val="center"/>
                </w:tcPr>
                <w:p w14:paraId="54EE16C7" w14:textId="4C076AC6" w:rsidR="00511DAF" w:rsidRDefault="006A7620" w:rsidP="00511DAF">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b/>
                      <w:bCs/>
                      <w:noProof/>
                      <w:sz w:val="20"/>
                      <w:szCs w:val="20"/>
                      <w:lang w:eastAsia="pl-PL"/>
                    </w:rPr>
                    <w:drawing>
                      <wp:inline distT="0" distB="0" distL="0" distR="0" wp14:anchorId="539818C7" wp14:editId="04D2FC24">
                        <wp:extent cx="334699" cy="274267"/>
                        <wp:effectExtent l="0" t="0" r="8255" b="0"/>
                        <wp:docPr id="1740586030" name="Obraz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586030" name="Obraz 4">
                                  <a:extLst>
                                    <a:ext uri="{C183D7F6-B498-43B3-948B-1728B52AA6E4}">
                                      <adec:decorative xmlns:adec="http://schemas.microsoft.com/office/drawing/2017/decorative" val="1"/>
                                    </a:ext>
                                  </a:extLst>
                                </pic:cNvPr>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85" w:type="dxa"/>
                  <w:shd w:val="clear" w:color="auto" w:fill="auto"/>
                  <w:vAlign w:val="center"/>
                </w:tcPr>
                <w:p w14:paraId="4CECA8A2" w14:textId="08C65D35" w:rsidR="00511DAF" w:rsidRDefault="006A7620" w:rsidP="00511DAF">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b/>
                      <w:bCs/>
                      <w:noProof/>
                      <w:sz w:val="20"/>
                      <w:szCs w:val="20"/>
                      <w:lang w:eastAsia="pl-PL"/>
                    </w:rPr>
                    <w:drawing>
                      <wp:inline distT="0" distB="0" distL="0" distR="0" wp14:anchorId="3CF25CCC" wp14:editId="5A8ABD10">
                        <wp:extent cx="334699" cy="274267"/>
                        <wp:effectExtent l="0" t="0" r="8255" b="0"/>
                        <wp:docPr id="164159798" name="Obraz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59798" name="Obraz 4">
                                  <a:extLst>
                                    <a:ext uri="{C183D7F6-B498-43B3-948B-1728B52AA6E4}">
                                      <adec:decorative xmlns:adec="http://schemas.microsoft.com/office/drawing/2017/decorative" val="1"/>
                                    </a:ext>
                                  </a:extLst>
                                </pic:cNvPr>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71" w:type="dxa"/>
                  <w:shd w:val="clear" w:color="auto" w:fill="auto"/>
                  <w:vAlign w:val="center"/>
                </w:tcPr>
                <w:p w14:paraId="2E0E2E9D" w14:textId="206DD865" w:rsidR="00511DAF" w:rsidRDefault="006A7620" w:rsidP="00511DAF">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b/>
                      <w:bCs/>
                      <w:noProof/>
                      <w:sz w:val="20"/>
                      <w:szCs w:val="20"/>
                      <w:lang w:eastAsia="pl-PL"/>
                    </w:rPr>
                    <w:drawing>
                      <wp:inline distT="0" distB="0" distL="0" distR="0" wp14:anchorId="31135D14" wp14:editId="4EE69F8E">
                        <wp:extent cx="334699" cy="274267"/>
                        <wp:effectExtent l="0" t="0" r="0" b="0"/>
                        <wp:docPr id="66187982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1DAF" w14:paraId="5EC207A9" w14:textId="77777777" w:rsidTr="002734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76" w:type="dxa"/>
                  <w:gridSpan w:val="6"/>
                </w:tcPr>
                <w:p w14:paraId="11A4498C" w14:textId="2E0AE445" w:rsidR="008D7805" w:rsidRPr="006A7620" w:rsidRDefault="000C4659" w:rsidP="006A7620">
                  <w:pPr>
                    <w:spacing w:line="276" w:lineRule="auto"/>
                    <w:rPr>
                      <w:rStyle w:val="Wyrnieniedelikatne"/>
                      <w:rFonts w:asciiTheme="minorHAnsi" w:hAnsiTheme="minorHAnsi"/>
                      <w:i w:val="0"/>
                      <w:iCs w:val="0"/>
                      <w:color w:val="auto"/>
                    </w:rPr>
                  </w:pPr>
                  <w:r w:rsidRPr="006A7620">
                    <w:rPr>
                      <w:rStyle w:val="Wyrnieniedelikatne"/>
                      <w:rFonts w:asciiTheme="minorHAnsi" w:hAnsiTheme="minorHAnsi"/>
                      <w:i w:val="0"/>
                      <w:iCs w:val="0"/>
                      <w:color w:val="auto"/>
                    </w:rPr>
                    <w:t>Projekt ma na celu wybudowanie Mediateki w miejscu istniejących w pierzei zachodniej Rynku II zdegradowanych budynków</w:t>
                  </w:r>
                  <w:r w:rsidR="008D7805" w:rsidRPr="006A7620">
                    <w:rPr>
                      <w:rStyle w:val="Wyrnieniedelikatne"/>
                      <w:rFonts w:asciiTheme="minorHAnsi" w:hAnsiTheme="minorHAnsi"/>
                      <w:i w:val="0"/>
                      <w:iCs w:val="0"/>
                      <w:color w:val="auto"/>
                    </w:rPr>
                    <w:t xml:space="preserve">, co doprowadzi do wizualnej i funkcjonalnej </w:t>
                  </w:r>
                  <w:r w:rsidR="008D7805" w:rsidRPr="006A7620">
                    <w:rPr>
                      <w:rStyle w:val="Wyrnieniedelikatne"/>
                      <w:rFonts w:asciiTheme="minorHAnsi" w:hAnsiTheme="minorHAnsi"/>
                      <w:i w:val="0"/>
                      <w:iCs w:val="0"/>
                      <w:color w:val="auto"/>
                    </w:rPr>
                    <w:lastRenderedPageBreak/>
                    <w:t>poprawy obecnej pierzei. Projekt zlikwiduje nieestetyczne i niebezpieczne miejsce na Starym Mieście, uporządkuje przestrzeń publiczną w centrum miasta, poprawi stan bezpieczeństwa. W nowym obiekcie swoją siedzibę będzie miała Miejsko–Gminna Biblioteka Publiczna im. Zbigniewa Herberta. Projekt ukierunkowany jest na rozwijanie aktywności społecznej poprzez adaptację przestrzeni do realizacji oferty kulturalno-edukacyjnej i rozwoju innowacji</w:t>
                  </w:r>
                  <w:r w:rsidR="006A7620" w:rsidRPr="006A7620">
                    <w:rPr>
                      <w:rStyle w:val="Wyrnieniedelikatne"/>
                      <w:rFonts w:asciiTheme="minorHAnsi" w:hAnsiTheme="minorHAnsi"/>
                      <w:i w:val="0"/>
                      <w:iCs w:val="0"/>
                      <w:color w:val="auto"/>
                    </w:rPr>
                    <w:t xml:space="preserve"> i integracji</w:t>
                  </w:r>
                  <w:r w:rsidR="008D7805" w:rsidRPr="006A7620">
                    <w:rPr>
                      <w:rStyle w:val="Wyrnieniedelikatne"/>
                      <w:rFonts w:asciiTheme="minorHAnsi" w:hAnsiTheme="minorHAnsi"/>
                      <w:i w:val="0"/>
                      <w:iCs w:val="0"/>
                      <w:color w:val="auto"/>
                    </w:rPr>
                    <w:t xml:space="preserve"> społecznych. Nastąpi rozszerzenie oferty i poprawa jakości usług w sferze kultury na obszarze rewitalizacji, jak również poszerzenie oferty działań integrujących. </w:t>
                  </w:r>
                  <w:r w:rsidR="006A7620" w:rsidRPr="006A7620">
                    <w:rPr>
                      <w:rStyle w:val="Wyrnieniedelikatne"/>
                      <w:rFonts w:asciiTheme="minorHAnsi" w:hAnsiTheme="minorHAnsi"/>
                      <w:i w:val="0"/>
                      <w:iCs w:val="0"/>
                      <w:color w:val="auto"/>
                    </w:rPr>
                    <w:t xml:space="preserve">Realizacja przedsięwzięcia przełoży się na także ożywienie gospodarcze i wzrost atrakcyjności turystycznej obszaru. </w:t>
                  </w:r>
                  <w:r w:rsidR="008D7805" w:rsidRPr="006A7620">
                    <w:rPr>
                      <w:rStyle w:val="Wyrnieniedelikatne"/>
                      <w:rFonts w:asciiTheme="minorHAnsi" w:hAnsiTheme="minorHAnsi"/>
                      <w:i w:val="0"/>
                      <w:iCs w:val="0"/>
                      <w:color w:val="auto"/>
                    </w:rPr>
                    <w:t>W</w:t>
                  </w:r>
                  <w:r w:rsidR="003A4F85">
                    <w:rPr>
                      <w:rStyle w:val="Wyrnieniedelikatne"/>
                      <w:rFonts w:asciiTheme="minorHAnsi" w:hAnsiTheme="minorHAnsi"/>
                      <w:i w:val="0"/>
                      <w:iCs w:val="0"/>
                      <w:color w:val="auto"/>
                    </w:rPr>
                    <w:t> </w:t>
                  </w:r>
                  <w:r w:rsidR="008D7805" w:rsidRPr="006A7620">
                    <w:rPr>
                      <w:rStyle w:val="Wyrnieniedelikatne"/>
                      <w:rFonts w:asciiTheme="minorHAnsi" w:hAnsiTheme="minorHAnsi"/>
                      <w:i w:val="0"/>
                      <w:iCs w:val="0"/>
                      <w:color w:val="auto"/>
                    </w:rPr>
                    <w:t>całym cyklu projektowym wykorzystywane będą innowacyjne materiały i rozwiązania inspirowane naturą; inwestor zobowiązuje się również do dbałości o zachowanie i rozwój zielonej infrastruktury, zwłaszcza ochrony drzew.</w:t>
                  </w:r>
                </w:p>
                <w:p w14:paraId="5B015FB8" w14:textId="66A647B7" w:rsidR="00511DAF" w:rsidRPr="000C4659" w:rsidRDefault="00511DAF" w:rsidP="00511DAF">
                  <w:pPr>
                    <w:ind w:firstLine="0"/>
                    <w:rPr>
                      <w:rStyle w:val="Wyrnieniedelikatne"/>
                      <w:rFonts w:asciiTheme="minorHAnsi" w:hAnsiTheme="minorHAnsi"/>
                      <w:i w:val="0"/>
                      <w:iCs w:val="0"/>
                      <w:color w:val="auto"/>
                    </w:rPr>
                  </w:pPr>
                </w:p>
              </w:tc>
            </w:tr>
            <w:tr w:rsidR="005F61A5" w14:paraId="4A209456" w14:textId="77777777" w:rsidTr="001F5D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shd w:val="clear" w:color="auto" w:fill="F5E3D1" w:themeFill="accent6" w:themeFillTint="33"/>
                </w:tcPr>
                <w:p w14:paraId="54ACB4DC" w14:textId="5E85CDB3" w:rsidR="00511DAF" w:rsidRDefault="00511DAF" w:rsidP="00511DAF">
                  <w:pPr>
                    <w:ind w:firstLine="0"/>
                    <w:rPr>
                      <w:rStyle w:val="Wyrnieniedelikatne"/>
                      <w:b/>
                      <w:bCs w:val="0"/>
                      <w:i w:val="0"/>
                      <w:iCs w:val="0"/>
                      <w:color w:val="auto"/>
                    </w:rPr>
                  </w:pPr>
                  <w:r w:rsidRPr="00511DAF">
                    <w:rPr>
                      <w:rStyle w:val="Wyrnieniedelikatne"/>
                      <w:b/>
                      <w:bCs w:val="0"/>
                      <w:i w:val="0"/>
                      <w:iCs w:val="0"/>
                      <w:color w:val="auto"/>
                    </w:rPr>
                    <w:lastRenderedPageBreak/>
                    <w:t xml:space="preserve">Projekt rewitalizacyjny nr </w:t>
                  </w:r>
                  <w:r w:rsidR="005F61A5">
                    <w:rPr>
                      <w:rStyle w:val="Wyrnieniedelikatne"/>
                      <w:b/>
                      <w:bCs w:val="0"/>
                      <w:i w:val="0"/>
                      <w:iCs w:val="0"/>
                      <w:color w:val="auto"/>
                    </w:rPr>
                    <w:t>2</w:t>
                  </w:r>
                </w:p>
              </w:tc>
              <w:tc>
                <w:tcPr>
                  <w:tcW w:w="1466" w:type="dxa"/>
                  <w:shd w:val="clear" w:color="auto" w:fill="auto"/>
                  <w:vAlign w:val="center"/>
                </w:tcPr>
                <w:p w14:paraId="00A34D4B" w14:textId="1287EEB2" w:rsidR="00511DAF" w:rsidRDefault="001F5D94" w:rsidP="001F5D94">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b/>
                      <w:bCs/>
                      <w:noProof/>
                      <w:sz w:val="20"/>
                      <w:szCs w:val="20"/>
                      <w:lang w:eastAsia="pl-PL"/>
                    </w:rPr>
                    <w:drawing>
                      <wp:inline distT="0" distB="0" distL="0" distR="0" wp14:anchorId="03DCD5D8" wp14:editId="4A047544">
                        <wp:extent cx="334699" cy="274267"/>
                        <wp:effectExtent l="0" t="0" r="0" b="0"/>
                        <wp:docPr id="165390175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79" w:type="dxa"/>
                  <w:shd w:val="clear" w:color="auto" w:fill="auto"/>
                  <w:vAlign w:val="center"/>
                </w:tcPr>
                <w:p w14:paraId="13D8E2E8" w14:textId="34A7C13C" w:rsidR="00511DAF" w:rsidRDefault="001F5D94" w:rsidP="001F5D94">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b/>
                      <w:bCs/>
                      <w:noProof/>
                      <w:sz w:val="20"/>
                      <w:szCs w:val="20"/>
                      <w:lang w:eastAsia="pl-PL"/>
                    </w:rPr>
                    <w:drawing>
                      <wp:inline distT="0" distB="0" distL="0" distR="0" wp14:anchorId="22ACF9DD" wp14:editId="60FA61E2">
                        <wp:extent cx="334699" cy="274267"/>
                        <wp:effectExtent l="0" t="0" r="0" b="0"/>
                        <wp:docPr id="162566788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83" w:type="dxa"/>
                  <w:shd w:val="clear" w:color="auto" w:fill="auto"/>
                  <w:vAlign w:val="center"/>
                </w:tcPr>
                <w:p w14:paraId="02859BA7" w14:textId="201B7CFE" w:rsidR="00511DAF" w:rsidRDefault="001F5D94" w:rsidP="001F5D94">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b/>
                      <w:bCs/>
                      <w:noProof/>
                      <w:sz w:val="20"/>
                      <w:szCs w:val="20"/>
                      <w:lang w:eastAsia="pl-PL"/>
                    </w:rPr>
                    <w:drawing>
                      <wp:inline distT="0" distB="0" distL="0" distR="0" wp14:anchorId="5996D00C" wp14:editId="09B849E8">
                        <wp:extent cx="334699" cy="274267"/>
                        <wp:effectExtent l="0" t="0" r="0" b="0"/>
                        <wp:docPr id="214166304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85" w:type="dxa"/>
                  <w:shd w:val="clear" w:color="auto" w:fill="auto"/>
                  <w:vAlign w:val="center"/>
                </w:tcPr>
                <w:p w14:paraId="5AB10B94" w14:textId="3B0B7E73" w:rsidR="00511DAF" w:rsidRDefault="001F5D94" w:rsidP="001F5D94">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b/>
                      <w:bCs/>
                      <w:noProof/>
                      <w:sz w:val="20"/>
                      <w:szCs w:val="20"/>
                      <w:lang w:eastAsia="pl-PL"/>
                    </w:rPr>
                    <w:drawing>
                      <wp:inline distT="0" distB="0" distL="0" distR="0" wp14:anchorId="42FEE761" wp14:editId="47FF59C4">
                        <wp:extent cx="334699" cy="274267"/>
                        <wp:effectExtent l="0" t="0" r="0" b="0"/>
                        <wp:docPr id="189214304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71" w:type="dxa"/>
                  <w:shd w:val="clear" w:color="auto" w:fill="auto"/>
                  <w:vAlign w:val="center"/>
                </w:tcPr>
                <w:p w14:paraId="55160DE9" w14:textId="2CAECC2A" w:rsidR="00511DAF" w:rsidRDefault="001F5D94" w:rsidP="001F5D94">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b/>
                      <w:bCs/>
                      <w:noProof/>
                      <w:sz w:val="20"/>
                      <w:szCs w:val="20"/>
                      <w:lang w:eastAsia="pl-PL"/>
                    </w:rPr>
                    <w:drawing>
                      <wp:inline distT="0" distB="0" distL="0" distR="0" wp14:anchorId="48DB33D6" wp14:editId="1C6064A6">
                        <wp:extent cx="334699" cy="274267"/>
                        <wp:effectExtent l="0" t="0" r="0" b="0"/>
                        <wp:docPr id="150740273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F61A5" w14:paraId="004D1255" w14:textId="77777777" w:rsidTr="002734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76" w:type="dxa"/>
                  <w:gridSpan w:val="6"/>
                  <w:shd w:val="clear" w:color="auto" w:fill="auto"/>
                </w:tcPr>
                <w:p w14:paraId="625F625A" w14:textId="0602A22E" w:rsidR="005F61A5" w:rsidRPr="001F5D94" w:rsidRDefault="005D7E4F" w:rsidP="001F5D94">
                  <w:pPr>
                    <w:pStyle w:val="wtabeli"/>
                    <w:spacing w:line="276" w:lineRule="auto"/>
                    <w:rPr>
                      <w:rStyle w:val="Wyrnieniedelikatne"/>
                      <w:rFonts w:asciiTheme="minorHAnsi" w:hAnsiTheme="minorHAnsi"/>
                      <w:bCs/>
                      <w:i w:val="0"/>
                      <w:iCs w:val="0"/>
                      <w:color w:val="auto"/>
                    </w:rPr>
                  </w:pPr>
                  <w:r w:rsidRPr="001F5D94">
                    <w:rPr>
                      <w:rStyle w:val="Wyrnieniedelikatne"/>
                      <w:rFonts w:asciiTheme="minorHAnsi" w:hAnsiTheme="minorHAnsi"/>
                      <w:bCs/>
                      <w:i w:val="0"/>
                      <w:iCs w:val="0"/>
                      <w:color w:val="auto"/>
                    </w:rPr>
                    <w:t>Przedmiotem projektu jest odrestaurowanie nieużytkowanego od 2014 roku</w:t>
                  </w:r>
                  <w:r w:rsidR="00E5249D" w:rsidRPr="001F5D94">
                    <w:rPr>
                      <w:rStyle w:val="Wyrnieniedelikatne"/>
                      <w:rFonts w:asciiTheme="minorHAnsi" w:hAnsiTheme="minorHAnsi"/>
                      <w:bCs/>
                      <w:i w:val="0"/>
                      <w:iCs w:val="0"/>
                      <w:color w:val="auto"/>
                    </w:rPr>
                    <w:t xml:space="preserve"> i</w:t>
                  </w:r>
                  <w:r w:rsidR="003A4F85">
                    <w:rPr>
                      <w:rStyle w:val="Wyrnieniedelikatne"/>
                      <w:rFonts w:asciiTheme="minorHAnsi" w:hAnsiTheme="minorHAnsi"/>
                      <w:bCs/>
                      <w:i w:val="0"/>
                      <w:iCs w:val="0"/>
                      <w:color w:val="auto"/>
                    </w:rPr>
                    <w:t> </w:t>
                  </w:r>
                  <w:r w:rsidR="00E5249D" w:rsidRPr="001F5D94">
                    <w:rPr>
                      <w:rStyle w:val="Wyrnieniedelikatne"/>
                      <w:rFonts w:asciiTheme="minorHAnsi" w:hAnsiTheme="minorHAnsi"/>
                      <w:bCs/>
                      <w:i w:val="0"/>
                      <w:iCs w:val="0"/>
                      <w:color w:val="auto"/>
                    </w:rPr>
                    <w:t>wpisanego do rejestru zabytków</w:t>
                  </w:r>
                  <w:r w:rsidRPr="001F5D94">
                    <w:rPr>
                      <w:rStyle w:val="Wyrnieniedelikatne"/>
                      <w:rFonts w:asciiTheme="minorHAnsi" w:hAnsiTheme="minorHAnsi"/>
                      <w:bCs/>
                      <w:i w:val="0"/>
                      <w:iCs w:val="0"/>
                      <w:color w:val="auto"/>
                    </w:rPr>
                    <w:t xml:space="preserve"> budynku synagogi w Łęcznej na potrzeby Centrum Spotkań.</w:t>
                  </w:r>
                  <w:r w:rsidR="001F5D94" w:rsidRPr="001F5D94">
                    <w:rPr>
                      <w:rStyle w:val="Wyrnieniedelikatne"/>
                      <w:rFonts w:asciiTheme="minorHAnsi" w:hAnsiTheme="minorHAnsi"/>
                      <w:bCs/>
                      <w:i w:val="0"/>
                      <w:iCs w:val="0"/>
                      <w:color w:val="auto"/>
                    </w:rPr>
                    <w:t xml:space="preserve"> Nastąpi odnowienie zabytkowego budynku, ważnego w sferze historyczno-kulturowej obszaru</w:t>
                  </w:r>
                  <w:r w:rsidR="00807EFE">
                    <w:rPr>
                      <w:rStyle w:val="Wyrnieniedelikatne"/>
                      <w:rFonts w:asciiTheme="minorHAnsi" w:hAnsiTheme="minorHAnsi"/>
                      <w:bCs/>
                      <w:i w:val="0"/>
                      <w:iCs w:val="0"/>
                      <w:color w:val="auto"/>
                    </w:rPr>
                    <w:t>.</w:t>
                  </w:r>
                  <w:r w:rsidR="001F5D94" w:rsidRPr="001F5D94">
                    <w:rPr>
                      <w:rStyle w:val="Wyrnieniedelikatne"/>
                      <w:rFonts w:asciiTheme="minorHAnsi" w:hAnsiTheme="minorHAnsi"/>
                      <w:bCs/>
                      <w:i w:val="0"/>
                      <w:iCs w:val="0"/>
                      <w:color w:val="auto"/>
                    </w:rPr>
                    <w:t xml:space="preserve"> Jest to świadectwo bogatej historii i różnorodności kulturowej obszaru.</w:t>
                  </w:r>
                  <w:r w:rsidR="00807EFE">
                    <w:rPr>
                      <w:rStyle w:val="Wyrnieniedelikatne"/>
                      <w:rFonts w:asciiTheme="minorHAnsi" w:hAnsiTheme="minorHAnsi"/>
                      <w:bCs/>
                      <w:i w:val="0"/>
                      <w:iCs w:val="0"/>
                      <w:color w:val="auto"/>
                    </w:rPr>
                    <w:t xml:space="preserve"> Realizacja projektu przyczyni się do poprawy stanu technicznego zabudowy, kształtuje przestrzeń w sposób przyjazny dla mieszkańców.</w:t>
                  </w:r>
                  <w:r w:rsidR="005B3C0E">
                    <w:rPr>
                      <w:rStyle w:val="Wyrnieniedelikatne"/>
                      <w:rFonts w:asciiTheme="minorHAnsi" w:hAnsiTheme="minorHAnsi"/>
                      <w:bCs/>
                      <w:i w:val="0"/>
                      <w:iCs w:val="0"/>
                      <w:color w:val="auto"/>
                    </w:rPr>
                    <w:t xml:space="preserve"> Jednocześnie projekt przyczynia się do ochrony i wzmocnienia dziedzictwa materialnego społeczności lokalnej. </w:t>
                  </w:r>
                  <w:r w:rsidR="00E5249D" w:rsidRPr="001F5D94">
                    <w:rPr>
                      <w:rStyle w:val="Wyrnieniedelikatne"/>
                      <w:rFonts w:asciiTheme="minorHAnsi" w:hAnsiTheme="minorHAnsi"/>
                      <w:bCs/>
                      <w:i w:val="0"/>
                      <w:iCs w:val="0"/>
                      <w:color w:val="auto"/>
                    </w:rPr>
                    <w:t xml:space="preserve">Główną funkcją odrestaurowanej synagogi będzie funkcja miejskiej biblioteki publicznej </w:t>
                  </w:r>
                  <w:r w:rsidRPr="001F5D94">
                    <w:rPr>
                      <w:rStyle w:val="Wyrnieniedelikatne"/>
                      <w:rFonts w:asciiTheme="minorHAnsi" w:hAnsiTheme="minorHAnsi"/>
                      <w:bCs/>
                      <w:i w:val="0"/>
                      <w:iCs w:val="0"/>
                      <w:color w:val="auto"/>
                    </w:rPr>
                    <w:t xml:space="preserve"> </w:t>
                  </w:r>
                  <w:r w:rsidR="00E5249D" w:rsidRPr="001F5D94">
                    <w:rPr>
                      <w:rStyle w:val="Wyrnieniedelikatne"/>
                      <w:rFonts w:asciiTheme="minorHAnsi" w:hAnsiTheme="minorHAnsi"/>
                      <w:bCs/>
                      <w:i w:val="0"/>
                      <w:iCs w:val="0"/>
                      <w:color w:val="auto"/>
                    </w:rPr>
                    <w:t>Uzupełnieniem funkcji bibliotecznej będą funkcje muzealno-edukacyjne i wystawiennicze.</w:t>
                  </w:r>
                  <w:r w:rsidR="001F5D94" w:rsidRPr="001F5D94">
                    <w:rPr>
                      <w:rStyle w:val="Wyrnieniedelikatne"/>
                      <w:rFonts w:asciiTheme="minorHAnsi" w:hAnsiTheme="minorHAnsi"/>
                      <w:bCs/>
                      <w:i w:val="0"/>
                      <w:iCs w:val="0"/>
                      <w:color w:val="auto"/>
                    </w:rPr>
                    <w:t xml:space="preserve"> </w:t>
                  </w:r>
                  <w:r w:rsidR="002879A6" w:rsidRPr="002879A6">
                    <w:rPr>
                      <w:rStyle w:val="Wyrnieniedelikatne"/>
                      <w:rFonts w:asciiTheme="minorHAnsi" w:hAnsiTheme="minorHAnsi"/>
                      <w:bCs/>
                      <w:i w:val="0"/>
                      <w:iCs w:val="0"/>
                      <w:color w:val="auto"/>
                    </w:rPr>
                    <w:t xml:space="preserve">Projekt ukierunkowany jest na rozwijanie aktywności społecznej poprzez adaptację przestrzeni do realizacji oferty kulturalno-edukacyjnej i rozwoju innowacji i integracji społecznych. </w:t>
                  </w:r>
                  <w:r w:rsidR="001F5D94" w:rsidRPr="001F5D94">
                    <w:rPr>
                      <w:rStyle w:val="Wyrnieniedelikatne"/>
                      <w:rFonts w:asciiTheme="minorHAnsi" w:hAnsiTheme="minorHAnsi"/>
                      <w:bCs/>
                      <w:i w:val="0"/>
                      <w:iCs w:val="0"/>
                      <w:color w:val="auto"/>
                    </w:rPr>
                    <w:t>Uporządkowanie otoczenia synagogi i skarpy od ulicy Lubelskiej zlikwiduje nieestetyczne i niebezpieczne miejsce na Starym Mieście (uporządkowanie przestrzeni publicznej w centrum miasta i poprawa stan bezpieczeństwa). Budynek będzie dostosowany do potrzeb osób niepełnosprawnych. Realizowane w nim funkcje kulturalne i społeczne umożliwią ograniczenie wykluczenia społecznego, poprawę warunków życia mieszkańców, aktywizację i integrację mieszkańców, a także ożywienie gospodarcze i</w:t>
                  </w:r>
                  <w:r w:rsidR="003A4F85">
                    <w:rPr>
                      <w:rStyle w:val="Wyrnieniedelikatne"/>
                      <w:rFonts w:asciiTheme="minorHAnsi" w:hAnsiTheme="minorHAnsi"/>
                      <w:bCs/>
                      <w:i w:val="0"/>
                      <w:iCs w:val="0"/>
                      <w:color w:val="auto"/>
                    </w:rPr>
                    <w:t> </w:t>
                  </w:r>
                  <w:r w:rsidR="001F5D94" w:rsidRPr="001F5D94">
                    <w:rPr>
                      <w:rStyle w:val="Wyrnieniedelikatne"/>
                      <w:rFonts w:asciiTheme="minorHAnsi" w:hAnsiTheme="minorHAnsi"/>
                      <w:bCs/>
                      <w:i w:val="0"/>
                      <w:iCs w:val="0"/>
                      <w:color w:val="auto"/>
                    </w:rPr>
                    <w:t xml:space="preserve">wzrost atrakcyjności turystycznej obszaru. Podczas projektowania, budowy oraz użytkowania budynku zastosowane zostaną zasady Nowego Europejskiego Bauhausu opierające się na zrównoważonym rozwoju, estetyce i integracji. </w:t>
                  </w:r>
                  <w:r w:rsidR="008D7805" w:rsidRPr="001F5D94">
                    <w:rPr>
                      <w:rStyle w:val="Wyrnieniedelikatne"/>
                      <w:rFonts w:asciiTheme="minorHAnsi" w:hAnsiTheme="minorHAnsi"/>
                      <w:bCs/>
                      <w:i w:val="0"/>
                      <w:iCs w:val="0"/>
                      <w:color w:val="auto"/>
                    </w:rPr>
                    <w:t>W całym cyklu projektowym wykorzystywane będą innowacyjne materiały i rozwiązania inspirowane naturą; inwestor zobowiązuje się również do dbałości o zachowanie i rozwój zielonej infrastruktury, zwłaszcza ochrony drzew.</w:t>
                  </w:r>
                </w:p>
              </w:tc>
            </w:tr>
            <w:tr w:rsidR="005F61A5" w14:paraId="65C62E97" w14:textId="77777777" w:rsidTr="00A836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shd w:val="clear" w:color="auto" w:fill="F5E3D1" w:themeFill="accent6" w:themeFillTint="33"/>
                </w:tcPr>
                <w:p w14:paraId="27C4EF1E" w14:textId="5357AFD7" w:rsidR="00511DAF" w:rsidRDefault="00511DAF" w:rsidP="00511DAF">
                  <w:pPr>
                    <w:ind w:firstLine="0"/>
                    <w:rPr>
                      <w:rStyle w:val="Wyrnieniedelikatne"/>
                      <w:b/>
                      <w:bCs w:val="0"/>
                      <w:i w:val="0"/>
                      <w:iCs w:val="0"/>
                      <w:color w:val="auto"/>
                    </w:rPr>
                  </w:pPr>
                  <w:r w:rsidRPr="00511DAF">
                    <w:rPr>
                      <w:rStyle w:val="Wyrnieniedelikatne"/>
                      <w:b/>
                      <w:bCs w:val="0"/>
                      <w:i w:val="0"/>
                      <w:iCs w:val="0"/>
                      <w:color w:val="auto"/>
                    </w:rPr>
                    <w:t xml:space="preserve">Projekt rewitalizacyjny nr </w:t>
                  </w:r>
                  <w:r w:rsidR="005F61A5">
                    <w:rPr>
                      <w:rStyle w:val="Wyrnieniedelikatne"/>
                      <w:b/>
                      <w:bCs w:val="0"/>
                      <w:i w:val="0"/>
                      <w:iCs w:val="0"/>
                      <w:color w:val="auto"/>
                    </w:rPr>
                    <w:t>3</w:t>
                  </w:r>
                </w:p>
              </w:tc>
              <w:tc>
                <w:tcPr>
                  <w:tcW w:w="1466" w:type="dxa"/>
                  <w:shd w:val="clear" w:color="auto" w:fill="auto"/>
                  <w:vAlign w:val="center"/>
                </w:tcPr>
                <w:p w14:paraId="49161A21" w14:textId="4213F05F" w:rsidR="00511DAF" w:rsidRDefault="00A8363E" w:rsidP="00A8363E">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b/>
                      <w:bCs/>
                      <w:noProof/>
                      <w:sz w:val="20"/>
                      <w:szCs w:val="20"/>
                      <w:lang w:eastAsia="pl-PL"/>
                    </w:rPr>
                    <w:drawing>
                      <wp:inline distT="0" distB="0" distL="0" distR="0" wp14:anchorId="11F94EAC" wp14:editId="244BCE04">
                        <wp:extent cx="334699" cy="274267"/>
                        <wp:effectExtent l="0" t="0" r="0" b="0"/>
                        <wp:docPr id="92177733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79" w:type="dxa"/>
                  <w:shd w:val="clear" w:color="auto" w:fill="auto"/>
                  <w:vAlign w:val="center"/>
                </w:tcPr>
                <w:p w14:paraId="6FF5501B" w14:textId="1F7D7CE7" w:rsidR="00511DAF" w:rsidRDefault="00A8363E" w:rsidP="00A8363E">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b/>
                      <w:bCs/>
                      <w:noProof/>
                      <w:sz w:val="20"/>
                      <w:szCs w:val="20"/>
                      <w:lang w:eastAsia="pl-PL"/>
                    </w:rPr>
                    <w:drawing>
                      <wp:inline distT="0" distB="0" distL="0" distR="0" wp14:anchorId="2C2D6197" wp14:editId="6405B61E">
                        <wp:extent cx="334699" cy="274267"/>
                        <wp:effectExtent l="0" t="0" r="0" b="0"/>
                        <wp:docPr id="55573969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83" w:type="dxa"/>
                  <w:shd w:val="clear" w:color="auto" w:fill="auto"/>
                </w:tcPr>
                <w:p w14:paraId="310F2022" w14:textId="77777777" w:rsidR="00511DAF" w:rsidRDefault="00511DAF" w:rsidP="00511DAF">
                  <w:pPr>
                    <w:ind w:firstLine="0"/>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85" w:type="dxa"/>
                  <w:shd w:val="clear" w:color="auto" w:fill="auto"/>
                </w:tcPr>
                <w:p w14:paraId="2C5089CD" w14:textId="77777777" w:rsidR="00511DAF" w:rsidRDefault="00511DAF" w:rsidP="00511DAF">
                  <w:pPr>
                    <w:ind w:firstLine="0"/>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71" w:type="dxa"/>
                  <w:shd w:val="clear" w:color="auto" w:fill="auto"/>
                </w:tcPr>
                <w:p w14:paraId="28C341F5" w14:textId="77777777" w:rsidR="00511DAF" w:rsidRDefault="00511DAF" w:rsidP="00511DAF">
                  <w:pPr>
                    <w:ind w:firstLine="0"/>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r>
            <w:tr w:rsidR="005F61A5" w14:paraId="549530B9" w14:textId="77777777" w:rsidTr="002734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76" w:type="dxa"/>
                  <w:gridSpan w:val="6"/>
                  <w:shd w:val="clear" w:color="auto" w:fill="auto"/>
                </w:tcPr>
                <w:p w14:paraId="64C0D416" w14:textId="65015B09" w:rsidR="005F61A5" w:rsidRPr="005B3C0E" w:rsidRDefault="002879A6" w:rsidP="005B3C0E">
                  <w:pPr>
                    <w:spacing w:line="276" w:lineRule="auto"/>
                    <w:rPr>
                      <w:rStyle w:val="Wyrnieniedelikatne"/>
                      <w:b/>
                      <w:bCs w:val="0"/>
                      <w:i w:val="0"/>
                      <w:iCs w:val="0"/>
                      <w:color w:val="auto"/>
                    </w:rPr>
                  </w:pPr>
                  <w:r w:rsidRPr="00A8363E">
                    <w:rPr>
                      <w:rStyle w:val="Wyrnieniedelikatne"/>
                      <w:rFonts w:asciiTheme="minorHAnsi" w:hAnsiTheme="minorHAnsi"/>
                      <w:i w:val="0"/>
                      <w:iCs w:val="0"/>
                      <w:color w:val="auto"/>
                    </w:rPr>
                    <w:t>Projekt obejmuje organizację ogólnodostępnych wydarzeń przeprowadzonych w</w:t>
                  </w:r>
                  <w:r w:rsidR="003A4F85">
                    <w:rPr>
                      <w:rStyle w:val="Wyrnieniedelikatne"/>
                      <w:rFonts w:asciiTheme="minorHAnsi" w:hAnsiTheme="minorHAnsi"/>
                      <w:i w:val="0"/>
                      <w:iCs w:val="0"/>
                      <w:color w:val="auto"/>
                    </w:rPr>
                    <w:t> </w:t>
                  </w:r>
                  <w:r w:rsidRPr="00A8363E">
                    <w:rPr>
                      <w:rStyle w:val="Wyrnieniedelikatne"/>
                      <w:rFonts w:asciiTheme="minorHAnsi" w:hAnsiTheme="minorHAnsi"/>
                      <w:i w:val="0"/>
                      <w:iCs w:val="0"/>
                      <w:color w:val="auto"/>
                    </w:rPr>
                    <w:t>odrestaurowanym budynku synagogi w Łęcznej. Dzięki realizacji projektu wzmocni się poczucie integracji mieszkańców z miejscem zamieszkania. W ramach przedsięwzięcia planowane jest stworzenie kompleksowej oferty kulturalnej i edukacyjnej dla dzieci, młodzieży i dorosłych.</w:t>
                  </w:r>
                  <w:r w:rsidR="00A8363E" w:rsidRPr="00A8363E">
                    <w:rPr>
                      <w:rStyle w:val="Wyrnieniedelikatne"/>
                      <w:rFonts w:asciiTheme="minorHAnsi" w:hAnsiTheme="minorHAnsi"/>
                      <w:i w:val="0"/>
                      <w:iCs w:val="0"/>
                      <w:color w:val="auto"/>
                    </w:rPr>
                    <w:t xml:space="preserve"> Projekt przyczyni się do aktywizacji i integracji społecznej wszystkich grup demograficznych, </w:t>
                  </w:r>
                  <w:r w:rsidR="00A8363E" w:rsidRPr="00A8363E">
                    <w:rPr>
                      <w:rFonts w:asciiTheme="minorHAnsi" w:hAnsiTheme="minorHAnsi"/>
                      <w:b w:val="0"/>
                      <w:bCs w:val="0"/>
                    </w:rPr>
                    <w:t>będzie też włączający dla osób zagrożonych wykluczeniem</w:t>
                  </w:r>
                  <w:r w:rsidR="005B3C0E">
                    <w:rPr>
                      <w:rStyle w:val="Wyrnieniedelikatne"/>
                      <w:rFonts w:asciiTheme="minorHAnsi" w:hAnsiTheme="minorHAnsi"/>
                      <w:i w:val="0"/>
                      <w:iCs w:val="0"/>
                      <w:color w:val="auto"/>
                    </w:rPr>
                    <w:t xml:space="preserve">, również zakłada </w:t>
                  </w:r>
                  <w:r w:rsidR="005B3C0E" w:rsidRPr="00A8363E">
                    <w:rPr>
                      <w:rStyle w:val="Wyrnieniedelikatne"/>
                      <w:rFonts w:asciiTheme="minorHAnsi" w:hAnsiTheme="minorHAnsi"/>
                      <w:i w:val="0"/>
                      <w:iCs w:val="0"/>
                      <w:color w:val="auto"/>
                    </w:rPr>
                    <w:t>działa</w:t>
                  </w:r>
                  <w:r w:rsidR="005B3C0E">
                    <w:rPr>
                      <w:rStyle w:val="Wyrnieniedelikatne"/>
                      <w:rFonts w:asciiTheme="minorHAnsi" w:hAnsiTheme="minorHAnsi"/>
                      <w:i w:val="0"/>
                      <w:iCs w:val="0"/>
                      <w:color w:val="auto"/>
                    </w:rPr>
                    <w:t>nia</w:t>
                  </w:r>
                  <w:r w:rsidR="005B3C0E" w:rsidRPr="00A8363E">
                    <w:rPr>
                      <w:rStyle w:val="Wyrnieniedelikatne"/>
                      <w:rFonts w:asciiTheme="minorHAnsi" w:hAnsiTheme="minorHAnsi"/>
                      <w:i w:val="0"/>
                      <w:iCs w:val="0"/>
                      <w:color w:val="auto"/>
                    </w:rPr>
                    <w:t xml:space="preserve"> na rzecz rozwoju lokalnego</w:t>
                  </w:r>
                  <w:r w:rsidR="00A8363E" w:rsidRPr="00A8363E">
                    <w:rPr>
                      <w:rFonts w:asciiTheme="minorHAnsi" w:hAnsiTheme="minorHAnsi"/>
                      <w:b w:val="0"/>
                      <w:bCs w:val="0"/>
                    </w:rPr>
                    <w:t>. Lekcja historii, przewidziana w ramach niniejszego wydarzenia, podniesie świadomość ludności dot</w:t>
                  </w:r>
                  <w:r w:rsidR="005B3C0E">
                    <w:rPr>
                      <w:rFonts w:asciiTheme="minorHAnsi" w:hAnsiTheme="minorHAnsi"/>
                      <w:b w:val="0"/>
                      <w:bCs w:val="0"/>
                    </w:rPr>
                    <w:t>yczącej</w:t>
                  </w:r>
                  <w:r w:rsidR="00A8363E" w:rsidRPr="00A8363E">
                    <w:rPr>
                      <w:rFonts w:asciiTheme="minorHAnsi" w:hAnsiTheme="minorHAnsi"/>
                      <w:b w:val="0"/>
                      <w:bCs w:val="0"/>
                    </w:rPr>
                    <w:t xml:space="preserve"> miejsca ich zamieszkania oraz wpłynie korzystnie na budowanie poczucia tożsamości lokalnej. </w:t>
                  </w:r>
                  <w:r w:rsidR="005B3C0E">
                    <w:rPr>
                      <w:rFonts w:asciiTheme="minorHAnsi" w:hAnsiTheme="minorHAnsi"/>
                      <w:b w:val="0"/>
                      <w:bCs w:val="0"/>
                    </w:rPr>
                    <w:t>Projekt przyczynia się do ochrony i</w:t>
                  </w:r>
                  <w:r w:rsidR="003A4F85">
                    <w:rPr>
                      <w:rFonts w:asciiTheme="minorHAnsi" w:hAnsiTheme="minorHAnsi"/>
                      <w:b w:val="0"/>
                      <w:bCs w:val="0"/>
                    </w:rPr>
                    <w:t> </w:t>
                  </w:r>
                  <w:r w:rsidR="005B3C0E">
                    <w:rPr>
                      <w:rFonts w:asciiTheme="minorHAnsi" w:hAnsiTheme="minorHAnsi"/>
                      <w:b w:val="0"/>
                      <w:bCs w:val="0"/>
                    </w:rPr>
                    <w:t xml:space="preserve">wzmocnienia dziedzictwa niematerialnego społeczności lokalnej. </w:t>
                  </w:r>
                  <w:r w:rsidR="00A8363E" w:rsidRPr="00A8363E">
                    <w:rPr>
                      <w:rFonts w:asciiTheme="minorHAnsi" w:hAnsiTheme="minorHAnsi"/>
                      <w:b w:val="0"/>
                      <w:bCs w:val="0"/>
                    </w:rPr>
                    <w:t xml:space="preserve">Realizacja przedsięwzięcia </w:t>
                  </w:r>
                  <w:r w:rsidR="00A8363E" w:rsidRPr="00A8363E">
                    <w:rPr>
                      <w:rFonts w:asciiTheme="minorHAnsi" w:hAnsiTheme="minorHAnsi"/>
                      <w:b w:val="0"/>
                      <w:bCs w:val="0"/>
                    </w:rPr>
                    <w:lastRenderedPageBreak/>
                    <w:t>przyczyni się do rozwoju gospodarczego ośrodka (turystyka), umożliwiając wypracowanie marki miejsca, opartej na  historii i kulturze miejsca oraz wydarzeniach kulturalno-edukacyjnych.</w:t>
                  </w:r>
                </w:p>
              </w:tc>
            </w:tr>
            <w:tr w:rsidR="005F61A5" w14:paraId="59D8532C" w14:textId="77777777" w:rsidTr="00A836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shd w:val="clear" w:color="auto" w:fill="F5E3D1" w:themeFill="accent6" w:themeFillTint="33"/>
                </w:tcPr>
                <w:p w14:paraId="7A7B1626" w14:textId="6794CFEC" w:rsidR="00511DAF" w:rsidRDefault="00511DAF" w:rsidP="00511DAF">
                  <w:pPr>
                    <w:ind w:firstLine="0"/>
                    <w:rPr>
                      <w:rStyle w:val="Wyrnieniedelikatne"/>
                      <w:b/>
                      <w:bCs w:val="0"/>
                      <w:i w:val="0"/>
                      <w:iCs w:val="0"/>
                      <w:color w:val="auto"/>
                    </w:rPr>
                  </w:pPr>
                  <w:r w:rsidRPr="00511DAF">
                    <w:rPr>
                      <w:rStyle w:val="Wyrnieniedelikatne"/>
                      <w:b/>
                      <w:bCs w:val="0"/>
                      <w:i w:val="0"/>
                      <w:iCs w:val="0"/>
                      <w:color w:val="auto"/>
                    </w:rPr>
                    <w:lastRenderedPageBreak/>
                    <w:t xml:space="preserve">Projekt rewitalizacyjny nr </w:t>
                  </w:r>
                  <w:r w:rsidR="005F61A5">
                    <w:rPr>
                      <w:rStyle w:val="Wyrnieniedelikatne"/>
                      <w:b/>
                      <w:bCs w:val="0"/>
                      <w:i w:val="0"/>
                      <w:iCs w:val="0"/>
                      <w:color w:val="auto"/>
                    </w:rPr>
                    <w:t>4</w:t>
                  </w:r>
                </w:p>
              </w:tc>
              <w:tc>
                <w:tcPr>
                  <w:tcW w:w="1466" w:type="dxa"/>
                  <w:shd w:val="clear" w:color="auto" w:fill="auto"/>
                  <w:vAlign w:val="center"/>
                </w:tcPr>
                <w:p w14:paraId="5F0DB40D" w14:textId="1D75E3C3" w:rsidR="00511DAF" w:rsidRDefault="00A8363E" w:rsidP="00A8363E">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b/>
                      <w:bCs/>
                      <w:noProof/>
                      <w:sz w:val="20"/>
                      <w:szCs w:val="20"/>
                      <w:lang w:eastAsia="pl-PL"/>
                    </w:rPr>
                    <w:drawing>
                      <wp:inline distT="0" distB="0" distL="0" distR="0" wp14:anchorId="4EAF6749" wp14:editId="3A1A453E">
                        <wp:extent cx="334699" cy="274267"/>
                        <wp:effectExtent l="0" t="0" r="0" b="0"/>
                        <wp:docPr id="86933370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79" w:type="dxa"/>
                  <w:shd w:val="clear" w:color="auto" w:fill="auto"/>
                  <w:vAlign w:val="center"/>
                </w:tcPr>
                <w:p w14:paraId="2BC1477E" w14:textId="0EC7F251" w:rsidR="00511DAF" w:rsidRDefault="00A8363E" w:rsidP="00A8363E">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b/>
                      <w:bCs/>
                      <w:noProof/>
                      <w:sz w:val="20"/>
                      <w:szCs w:val="20"/>
                      <w:lang w:eastAsia="pl-PL"/>
                    </w:rPr>
                    <w:drawing>
                      <wp:inline distT="0" distB="0" distL="0" distR="0" wp14:anchorId="27A7D163" wp14:editId="6C189323">
                        <wp:extent cx="334699" cy="274267"/>
                        <wp:effectExtent l="0" t="0" r="0" b="0"/>
                        <wp:docPr id="1291396159"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83" w:type="dxa"/>
                  <w:shd w:val="clear" w:color="auto" w:fill="auto"/>
                  <w:vAlign w:val="center"/>
                </w:tcPr>
                <w:p w14:paraId="30E06E69" w14:textId="1BE19FB7" w:rsidR="00511DAF" w:rsidRDefault="00CE74CC" w:rsidP="00A8363E">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rStyle w:val="Wyrnieniedelikatne"/>
                      <w:b w:val="0"/>
                      <w:bCs/>
                      <w:i w:val="0"/>
                      <w:iCs w:val="0"/>
                      <w:noProof/>
                      <w:color w:val="auto"/>
                      <w:lang w:eastAsia="pl-PL"/>
                    </w:rPr>
                    <w:drawing>
                      <wp:inline distT="0" distB="0" distL="0" distR="0" wp14:anchorId="6DEBAB3F" wp14:editId="07672ACD">
                        <wp:extent cx="335280" cy="274320"/>
                        <wp:effectExtent l="0" t="0" r="0" b="0"/>
                        <wp:docPr id="5911718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85" w:type="dxa"/>
                  <w:shd w:val="clear" w:color="auto" w:fill="auto"/>
                  <w:vAlign w:val="center"/>
                </w:tcPr>
                <w:p w14:paraId="2CF8907B" w14:textId="2D9B2C80" w:rsidR="00511DAF" w:rsidRDefault="00A8363E" w:rsidP="00A8363E">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b/>
                      <w:bCs/>
                      <w:noProof/>
                      <w:sz w:val="20"/>
                      <w:szCs w:val="20"/>
                      <w:lang w:eastAsia="pl-PL"/>
                    </w:rPr>
                    <w:drawing>
                      <wp:inline distT="0" distB="0" distL="0" distR="0" wp14:anchorId="350705D7" wp14:editId="6977CCB0">
                        <wp:extent cx="334699" cy="274267"/>
                        <wp:effectExtent l="0" t="0" r="0" b="0"/>
                        <wp:docPr id="32030588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71" w:type="dxa"/>
                  <w:shd w:val="clear" w:color="auto" w:fill="auto"/>
                  <w:vAlign w:val="center"/>
                </w:tcPr>
                <w:p w14:paraId="56CB8C75" w14:textId="7573F667" w:rsidR="00511DAF" w:rsidRDefault="00C648FA" w:rsidP="00A8363E">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b/>
                      <w:bCs/>
                      <w:noProof/>
                      <w:sz w:val="20"/>
                      <w:szCs w:val="20"/>
                      <w:lang w:eastAsia="pl-PL"/>
                    </w:rPr>
                    <w:drawing>
                      <wp:inline distT="0" distB="0" distL="0" distR="0" wp14:anchorId="7CC0C1EE" wp14:editId="09DCB2B0">
                        <wp:extent cx="334699" cy="274267"/>
                        <wp:effectExtent l="0" t="0" r="0" b="0"/>
                        <wp:docPr id="28195895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F61A5" w14:paraId="796137AD" w14:textId="77777777" w:rsidTr="002734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76" w:type="dxa"/>
                  <w:gridSpan w:val="6"/>
                  <w:shd w:val="clear" w:color="auto" w:fill="auto"/>
                </w:tcPr>
                <w:p w14:paraId="544BC213" w14:textId="3EABF69A" w:rsidR="005F61A5" w:rsidRPr="00A8363E" w:rsidRDefault="00A8363E" w:rsidP="00A8363E">
                  <w:pPr>
                    <w:spacing w:line="276" w:lineRule="auto"/>
                    <w:rPr>
                      <w:rStyle w:val="Wyrnieniedelikatne"/>
                      <w:rFonts w:asciiTheme="minorHAnsi" w:hAnsiTheme="minorHAnsi"/>
                      <w:i w:val="0"/>
                      <w:iCs w:val="0"/>
                      <w:color w:val="auto"/>
                    </w:rPr>
                  </w:pPr>
                  <w:r w:rsidRPr="00A8363E">
                    <w:rPr>
                      <w:rStyle w:val="Wyrnieniedelikatne"/>
                      <w:rFonts w:asciiTheme="minorHAnsi" w:hAnsiTheme="minorHAnsi"/>
                      <w:i w:val="0"/>
                      <w:iCs w:val="0"/>
                      <w:color w:val="auto"/>
                    </w:rPr>
                    <w:t>Zmodernizowany budynek dostosowany do potrzeb osób ze szczególnymi potrzebami będzie pełnić rolę kompleksu integracji społecznej i miejsce realizacji funkcji społeczno-kulturalnych oraz edukacyjnych. W tym celu zaplanowano przebudowę starego budynku i</w:t>
                  </w:r>
                  <w:r w:rsidR="003A4F85">
                    <w:rPr>
                      <w:rStyle w:val="Wyrnieniedelikatne"/>
                      <w:rFonts w:asciiTheme="minorHAnsi" w:hAnsiTheme="minorHAnsi"/>
                      <w:i w:val="0"/>
                      <w:iCs w:val="0"/>
                      <w:color w:val="auto"/>
                    </w:rPr>
                    <w:t> </w:t>
                  </w:r>
                  <w:r w:rsidRPr="00A8363E">
                    <w:rPr>
                      <w:rStyle w:val="Wyrnieniedelikatne"/>
                      <w:rFonts w:asciiTheme="minorHAnsi" w:hAnsiTheme="minorHAnsi"/>
                      <w:i w:val="0"/>
                      <w:iCs w:val="0"/>
                      <w:color w:val="auto"/>
                    </w:rPr>
                    <w:t xml:space="preserve">nadbudowę dobudówki w celu zwiększenia powierzchni i użyteczności budynku. Poprawi się także dostępność dla osób z niepełnosprawnościami. </w:t>
                  </w:r>
                  <w:r w:rsidR="00C648FA">
                    <w:rPr>
                      <w:rStyle w:val="Wyrnieniedelikatne"/>
                      <w:rFonts w:asciiTheme="minorHAnsi" w:hAnsiTheme="minorHAnsi"/>
                      <w:i w:val="0"/>
                      <w:iCs w:val="0"/>
                      <w:color w:val="auto"/>
                    </w:rPr>
                    <w:t xml:space="preserve">Projekt przyczyni się do poprawy stanu technicznego zabudowy i zagospodarowania terenu. </w:t>
                  </w:r>
                  <w:r w:rsidRPr="00A8363E">
                    <w:rPr>
                      <w:rStyle w:val="Wyrnieniedelikatne"/>
                      <w:rFonts w:asciiTheme="minorHAnsi" w:hAnsiTheme="minorHAnsi"/>
                      <w:i w:val="0"/>
                      <w:iCs w:val="0"/>
                      <w:color w:val="auto"/>
                    </w:rPr>
                    <w:t xml:space="preserve">W zrewitalizowanym budynku swoją siedzibę znajdą działające na terenie miasta organizacje pozarządowe, towarzystwa regionalne, informacja turystyczna i spółdzielnia socjalna. Realizowane w przebudowanym budynku małej synagogi funkcje kulturalne i społeczne umożliwią ograniczenie wykluczenia społecznego, poprawę życia, aktywizację i integrację mieszkańców, a także ożywienie gospodarcze i wzrost atrakcyjności turystycznej. </w:t>
                  </w:r>
                  <w:r w:rsidRPr="00A8363E">
                    <w:rPr>
                      <w:rFonts w:asciiTheme="minorHAnsi" w:hAnsiTheme="minorHAnsi"/>
                      <w:b w:val="0"/>
                      <w:bCs w:val="0"/>
                    </w:rPr>
                    <w:t>Miejsce to będzie miało pozytywny wpływ również na lokalną gospodarkę poprzez stymulowanie aktywności przedsiębiorczej, która przyciąga turystów i generuje dochody dla lokalnych firm.</w:t>
                  </w:r>
                  <w:r w:rsidRPr="00A8363E">
                    <w:t xml:space="preserve"> </w:t>
                  </w:r>
                  <w:r w:rsidRPr="00A8363E">
                    <w:rPr>
                      <w:rStyle w:val="Wyrnieniedelikatne"/>
                      <w:rFonts w:asciiTheme="minorHAnsi" w:hAnsiTheme="minorHAnsi"/>
                      <w:i w:val="0"/>
                      <w:iCs w:val="0"/>
                      <w:color w:val="auto"/>
                    </w:rPr>
                    <w:t>Podczas projektowania, budowy oraz użytkowania budynku zastosowane zostaną zasady Nowego Europejskiego Bauhausu opierające się na zrównoważonym rozwoju, estetyce i integracji. W całym cyklu projektowym wykorzystywane będą innowacyjne materiały i rozwiązania inspirowane naturą; inwestor zobowiązuje się również do dbałości o zachowanie i rozwój zielonej infrastruktury, zwłaszcza ochrony drzew.</w:t>
                  </w:r>
                </w:p>
              </w:tc>
            </w:tr>
            <w:tr w:rsidR="005F61A5" w14:paraId="67A819C3" w14:textId="77777777" w:rsidTr="00C648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shd w:val="clear" w:color="auto" w:fill="F5E3D1" w:themeFill="accent6" w:themeFillTint="33"/>
                </w:tcPr>
                <w:p w14:paraId="21A1F3D1" w14:textId="46ED2A64" w:rsidR="00511DAF" w:rsidRDefault="00511DAF" w:rsidP="00511DAF">
                  <w:pPr>
                    <w:ind w:firstLine="0"/>
                    <w:rPr>
                      <w:rStyle w:val="Wyrnieniedelikatne"/>
                      <w:b/>
                      <w:bCs w:val="0"/>
                      <w:i w:val="0"/>
                      <w:iCs w:val="0"/>
                      <w:color w:val="auto"/>
                    </w:rPr>
                  </w:pPr>
                  <w:r>
                    <w:rPr>
                      <w:rStyle w:val="Wyrnieniedelikatne"/>
                      <w:b/>
                      <w:bCs w:val="0"/>
                      <w:i w:val="0"/>
                      <w:iCs w:val="0"/>
                      <w:color w:val="auto"/>
                    </w:rPr>
                    <w:t xml:space="preserve">Projekt rewitalizacyjny nr </w:t>
                  </w:r>
                  <w:r w:rsidR="005F61A5">
                    <w:rPr>
                      <w:rStyle w:val="Wyrnieniedelikatne"/>
                      <w:b/>
                      <w:bCs w:val="0"/>
                      <w:i w:val="0"/>
                      <w:iCs w:val="0"/>
                      <w:color w:val="auto"/>
                    </w:rPr>
                    <w:t>5</w:t>
                  </w:r>
                </w:p>
              </w:tc>
              <w:tc>
                <w:tcPr>
                  <w:tcW w:w="1466" w:type="dxa"/>
                  <w:shd w:val="clear" w:color="auto" w:fill="auto"/>
                  <w:vAlign w:val="center"/>
                </w:tcPr>
                <w:p w14:paraId="5D135817" w14:textId="2E88F91F" w:rsidR="00511DAF" w:rsidRDefault="00C648FA" w:rsidP="00C648FA">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b/>
                      <w:bCs/>
                      <w:noProof/>
                      <w:sz w:val="20"/>
                      <w:szCs w:val="20"/>
                      <w:lang w:eastAsia="pl-PL"/>
                    </w:rPr>
                    <w:drawing>
                      <wp:inline distT="0" distB="0" distL="0" distR="0" wp14:anchorId="57C9E08B" wp14:editId="76B81CDE">
                        <wp:extent cx="334699" cy="274267"/>
                        <wp:effectExtent l="0" t="0" r="0" b="0"/>
                        <wp:docPr id="61168321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79" w:type="dxa"/>
                  <w:shd w:val="clear" w:color="auto" w:fill="auto"/>
                  <w:vAlign w:val="center"/>
                </w:tcPr>
                <w:p w14:paraId="4A2748EA" w14:textId="77777777" w:rsidR="00511DAF" w:rsidRDefault="00511DAF" w:rsidP="00C648FA">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83" w:type="dxa"/>
                  <w:shd w:val="clear" w:color="auto" w:fill="auto"/>
                  <w:vAlign w:val="center"/>
                </w:tcPr>
                <w:p w14:paraId="60251BB0" w14:textId="77777777" w:rsidR="00511DAF" w:rsidRDefault="00511DAF" w:rsidP="00C648FA">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85" w:type="dxa"/>
                  <w:shd w:val="clear" w:color="auto" w:fill="auto"/>
                  <w:vAlign w:val="center"/>
                </w:tcPr>
                <w:p w14:paraId="0AA4113F" w14:textId="4EB98211" w:rsidR="00511DAF" w:rsidRDefault="00C648FA" w:rsidP="00C648FA">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b/>
                      <w:bCs/>
                      <w:noProof/>
                      <w:sz w:val="20"/>
                      <w:szCs w:val="20"/>
                      <w:lang w:eastAsia="pl-PL"/>
                    </w:rPr>
                    <w:drawing>
                      <wp:inline distT="0" distB="0" distL="0" distR="0" wp14:anchorId="3DBFA5B6" wp14:editId="7C45014B">
                        <wp:extent cx="334699" cy="274267"/>
                        <wp:effectExtent l="0" t="0" r="0" b="0"/>
                        <wp:docPr id="148908429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2307" t="25357" r="22308" b="32500"/>
                                <a:stretch/>
                              </pic:blipFill>
                              <pic:spPr bwMode="auto">
                                <a:xfrm>
                                  <a:off x="0" y="0"/>
                                  <a:ext cx="350017" cy="286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71" w:type="dxa"/>
                  <w:shd w:val="clear" w:color="auto" w:fill="auto"/>
                  <w:vAlign w:val="center"/>
                </w:tcPr>
                <w:p w14:paraId="53365D5A" w14:textId="77777777" w:rsidR="00511DAF" w:rsidRDefault="00511DAF" w:rsidP="00C648FA">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r>
            <w:tr w:rsidR="005F61A5" w14:paraId="5E41E76F" w14:textId="77777777" w:rsidTr="002734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76" w:type="dxa"/>
                  <w:gridSpan w:val="6"/>
                  <w:shd w:val="clear" w:color="auto" w:fill="auto"/>
                </w:tcPr>
                <w:p w14:paraId="6DCCA0CE" w14:textId="7FDFFF23" w:rsidR="005F61A5" w:rsidRPr="00C648FA" w:rsidRDefault="00C648FA" w:rsidP="00C648FA">
                  <w:pPr>
                    <w:spacing w:line="276" w:lineRule="auto"/>
                    <w:rPr>
                      <w:rStyle w:val="Wyrnieniedelikatne"/>
                      <w:rFonts w:asciiTheme="minorHAnsi" w:hAnsiTheme="minorHAnsi"/>
                      <w:i w:val="0"/>
                      <w:iCs w:val="0"/>
                      <w:color w:val="auto"/>
                    </w:rPr>
                  </w:pPr>
                  <w:r w:rsidRPr="00C648FA">
                    <w:rPr>
                      <w:rStyle w:val="Wyrnieniedelikatne"/>
                      <w:rFonts w:asciiTheme="minorHAnsi" w:hAnsiTheme="minorHAnsi"/>
                      <w:i w:val="0"/>
                      <w:iCs w:val="0"/>
                      <w:color w:val="auto"/>
                    </w:rPr>
                    <w:t>Przedsięwzięcie polega na stworzeniu szerokiej oferty usług działalności kulturalnej, społecznej, edukacyjnej i proekologicznej kształtującej postawy włączeniowe. Planuje się zagospodarowanie przestrzeni wokół zrewitalizowanych budynków synagog do organizacji wydarzeń edukacyjnych, kulturalnych i społecznych we współpracy ze stowarzyszeniami,  fundacjami i organizacjami pozarządowymi oraz stworzenie miejsca kawowo-czytelniczego dla mieszkańców. Pozwoli to na ożywienie i zaangażowanie mieszkańców obszaru rewitalizacji w</w:t>
                  </w:r>
                  <w:r w:rsidR="003A4F85">
                    <w:rPr>
                      <w:rStyle w:val="Wyrnieniedelikatne"/>
                      <w:rFonts w:asciiTheme="minorHAnsi" w:hAnsiTheme="minorHAnsi"/>
                      <w:i w:val="0"/>
                      <w:iCs w:val="0"/>
                      <w:color w:val="auto"/>
                    </w:rPr>
                    <w:t> </w:t>
                  </w:r>
                  <w:r w:rsidRPr="00C648FA">
                    <w:rPr>
                      <w:rStyle w:val="Wyrnieniedelikatne"/>
                      <w:rFonts w:asciiTheme="minorHAnsi" w:hAnsiTheme="minorHAnsi"/>
                      <w:i w:val="0"/>
                      <w:iCs w:val="0"/>
                      <w:color w:val="auto"/>
                    </w:rPr>
                    <w:t>życie społeczne i kulturowe. W projekt wplecione będą działania proekologiczne m.in. ekologiczne pikniki czytelnicze czy montowanie budek dla ptaków. Planowane są spotkania skierowane do grup wykluczonych m.in. do seniorów.</w:t>
                  </w:r>
                </w:p>
              </w:tc>
            </w:tr>
            <w:tr w:rsidR="005F61A5" w14:paraId="35C46873" w14:textId="77777777" w:rsidTr="00CE74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shd w:val="clear" w:color="auto" w:fill="F5E3D1" w:themeFill="accent6" w:themeFillTint="33"/>
                </w:tcPr>
                <w:p w14:paraId="21587D0B" w14:textId="34EC92A1" w:rsidR="00511DAF" w:rsidRDefault="00511DAF" w:rsidP="00511DAF">
                  <w:pPr>
                    <w:ind w:firstLine="0"/>
                    <w:rPr>
                      <w:rStyle w:val="Wyrnieniedelikatne"/>
                      <w:b/>
                      <w:bCs w:val="0"/>
                      <w:i w:val="0"/>
                      <w:iCs w:val="0"/>
                      <w:color w:val="auto"/>
                    </w:rPr>
                  </w:pPr>
                  <w:r>
                    <w:rPr>
                      <w:rStyle w:val="Wyrnieniedelikatne"/>
                      <w:b/>
                      <w:bCs w:val="0"/>
                      <w:i w:val="0"/>
                      <w:iCs w:val="0"/>
                      <w:color w:val="auto"/>
                    </w:rPr>
                    <w:t xml:space="preserve">Projekt rewitalizacyjny nr </w:t>
                  </w:r>
                  <w:r w:rsidR="005F61A5">
                    <w:rPr>
                      <w:rStyle w:val="Wyrnieniedelikatne"/>
                      <w:b/>
                      <w:bCs w:val="0"/>
                      <w:i w:val="0"/>
                      <w:iCs w:val="0"/>
                      <w:color w:val="auto"/>
                    </w:rPr>
                    <w:t>6</w:t>
                  </w:r>
                </w:p>
              </w:tc>
              <w:tc>
                <w:tcPr>
                  <w:tcW w:w="1466" w:type="dxa"/>
                  <w:shd w:val="clear" w:color="auto" w:fill="auto"/>
                  <w:vAlign w:val="center"/>
                </w:tcPr>
                <w:p w14:paraId="5AC1E22A" w14:textId="66B462D7" w:rsidR="00511DAF" w:rsidRDefault="00CE74CC" w:rsidP="00CE74CC">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rStyle w:val="Wyrnieniedelikatne"/>
                      <w:b w:val="0"/>
                      <w:bCs/>
                      <w:i w:val="0"/>
                      <w:iCs w:val="0"/>
                      <w:noProof/>
                      <w:color w:val="auto"/>
                      <w:lang w:eastAsia="pl-PL"/>
                    </w:rPr>
                    <w:drawing>
                      <wp:inline distT="0" distB="0" distL="0" distR="0" wp14:anchorId="794BCB38" wp14:editId="68ECFD0A">
                        <wp:extent cx="335280" cy="274320"/>
                        <wp:effectExtent l="0" t="0" r="0" b="0"/>
                        <wp:docPr id="156926311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9" w:type="dxa"/>
                  <w:shd w:val="clear" w:color="auto" w:fill="auto"/>
                  <w:vAlign w:val="center"/>
                </w:tcPr>
                <w:p w14:paraId="5B0E56EC" w14:textId="77777777" w:rsidR="00511DAF" w:rsidRDefault="00511DAF" w:rsidP="00CE74CC">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83" w:type="dxa"/>
                  <w:shd w:val="clear" w:color="auto" w:fill="auto"/>
                  <w:vAlign w:val="center"/>
                </w:tcPr>
                <w:p w14:paraId="50298AA1" w14:textId="49DBAF21" w:rsidR="00511DAF" w:rsidRDefault="007071B6" w:rsidP="00CE74CC">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rStyle w:val="Wyrnieniedelikatne"/>
                      <w:b w:val="0"/>
                      <w:bCs/>
                      <w:i w:val="0"/>
                      <w:iCs w:val="0"/>
                      <w:noProof/>
                      <w:color w:val="auto"/>
                      <w:lang w:eastAsia="pl-PL"/>
                    </w:rPr>
                    <w:drawing>
                      <wp:inline distT="0" distB="0" distL="0" distR="0" wp14:anchorId="308B1BE6" wp14:editId="6B7D881D">
                        <wp:extent cx="335280" cy="274320"/>
                        <wp:effectExtent l="0" t="0" r="0" b="0"/>
                        <wp:docPr id="209702551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85" w:type="dxa"/>
                  <w:shd w:val="clear" w:color="auto" w:fill="auto"/>
                  <w:vAlign w:val="center"/>
                </w:tcPr>
                <w:p w14:paraId="64B815BB" w14:textId="64205050" w:rsidR="00511DAF" w:rsidRDefault="00CE74CC" w:rsidP="00CE74CC">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rStyle w:val="Wyrnieniedelikatne"/>
                      <w:b w:val="0"/>
                      <w:bCs/>
                      <w:i w:val="0"/>
                      <w:iCs w:val="0"/>
                      <w:noProof/>
                      <w:color w:val="auto"/>
                      <w:lang w:eastAsia="pl-PL"/>
                    </w:rPr>
                    <w:drawing>
                      <wp:inline distT="0" distB="0" distL="0" distR="0" wp14:anchorId="1A89C3A6" wp14:editId="1AAFC4DF">
                        <wp:extent cx="335280" cy="274320"/>
                        <wp:effectExtent l="0" t="0" r="0" b="0"/>
                        <wp:docPr id="69584644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1" w:type="dxa"/>
                  <w:shd w:val="clear" w:color="auto" w:fill="auto"/>
                  <w:vAlign w:val="center"/>
                </w:tcPr>
                <w:p w14:paraId="05269F92" w14:textId="5E4F1B6A" w:rsidR="00511DAF" w:rsidRDefault="007071B6" w:rsidP="00CE74CC">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rStyle w:val="Wyrnieniedelikatne"/>
                      <w:b w:val="0"/>
                      <w:bCs/>
                      <w:i w:val="0"/>
                      <w:iCs w:val="0"/>
                      <w:noProof/>
                      <w:color w:val="auto"/>
                      <w:lang w:eastAsia="pl-PL"/>
                    </w:rPr>
                    <w:drawing>
                      <wp:inline distT="0" distB="0" distL="0" distR="0" wp14:anchorId="540A35F6" wp14:editId="76CAD4B5">
                        <wp:extent cx="335280" cy="274320"/>
                        <wp:effectExtent l="0" t="0" r="0" b="0"/>
                        <wp:docPr id="1417151066"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r>
            <w:tr w:rsidR="005F61A5" w14:paraId="07591807" w14:textId="77777777" w:rsidTr="002734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76" w:type="dxa"/>
                  <w:gridSpan w:val="6"/>
                  <w:shd w:val="clear" w:color="auto" w:fill="auto"/>
                </w:tcPr>
                <w:p w14:paraId="43008E1F" w14:textId="33FF6A74" w:rsidR="005F61A5" w:rsidRDefault="00CE74CC" w:rsidP="00CE74CC">
                  <w:pPr>
                    <w:spacing w:line="276" w:lineRule="auto"/>
                    <w:rPr>
                      <w:rStyle w:val="Wyrnieniedelikatne"/>
                      <w:b/>
                      <w:bCs w:val="0"/>
                      <w:i w:val="0"/>
                      <w:iCs w:val="0"/>
                      <w:color w:val="auto"/>
                    </w:rPr>
                  </w:pPr>
                  <w:r w:rsidRPr="00CE74CC">
                    <w:rPr>
                      <w:rStyle w:val="Wyrnieniedelikatne"/>
                      <w:rFonts w:asciiTheme="minorHAnsi" w:hAnsiTheme="minorHAnsi"/>
                      <w:i w:val="0"/>
                      <w:iCs w:val="0"/>
                      <w:color w:val="auto"/>
                    </w:rPr>
                    <w:t>Przedmiotem projektu jest przebudowa budynku przy ulicy Partyzancka nr 11/13 w</w:t>
                  </w:r>
                  <w:r w:rsidR="003A4F85">
                    <w:rPr>
                      <w:rStyle w:val="Wyrnieniedelikatne"/>
                      <w:rFonts w:asciiTheme="minorHAnsi" w:hAnsiTheme="minorHAnsi"/>
                      <w:i w:val="0"/>
                      <w:iCs w:val="0"/>
                      <w:color w:val="auto"/>
                    </w:rPr>
                    <w:t> </w:t>
                  </w:r>
                  <w:r w:rsidRPr="00CE74CC">
                    <w:rPr>
                      <w:rStyle w:val="Wyrnieniedelikatne"/>
                      <w:rFonts w:asciiTheme="minorHAnsi" w:hAnsiTheme="minorHAnsi"/>
                      <w:i w:val="0"/>
                      <w:iCs w:val="0"/>
                      <w:color w:val="auto"/>
                    </w:rPr>
                    <w:t>Łęcznej i nadbudowa dobudówki do budynku.  W budynku projektuje się utworzenie funkcji społeczno-kulturalnych. Otoczenie budynku zostanie zagospodarowane. Na tyłach budynku powstanie taras, a wokół zostaną urządzone tereny zielone.</w:t>
                  </w:r>
                  <w:r>
                    <w:rPr>
                      <w:rStyle w:val="Wyrnieniedelikatne"/>
                      <w:rFonts w:asciiTheme="minorHAnsi" w:hAnsiTheme="minorHAnsi"/>
                      <w:i w:val="0"/>
                      <w:iCs w:val="0"/>
                      <w:color w:val="auto"/>
                    </w:rPr>
                    <w:t xml:space="preserve"> Obecnie budynek jest niedostosowany do potrzeb osób niepełnosprawnych</w:t>
                  </w:r>
                  <w:r w:rsidR="007071B6">
                    <w:rPr>
                      <w:rStyle w:val="Wyrnieniedelikatne"/>
                      <w:rFonts w:asciiTheme="minorHAnsi" w:hAnsiTheme="minorHAnsi"/>
                      <w:i w:val="0"/>
                      <w:iCs w:val="0"/>
                      <w:color w:val="auto"/>
                    </w:rPr>
                    <w:t>, co zostanie zmienione podczas realizacji projektu.</w:t>
                  </w:r>
                  <w:r>
                    <w:rPr>
                      <w:rStyle w:val="Wyrnieniedelikatne"/>
                      <w:rFonts w:asciiTheme="minorHAnsi" w:hAnsiTheme="minorHAnsi"/>
                      <w:i w:val="0"/>
                      <w:iCs w:val="0"/>
                      <w:color w:val="auto"/>
                    </w:rPr>
                    <w:t xml:space="preserve"> Realizacja projektu przyczyni się do poprawy stanu technicznego zabudowy i</w:t>
                  </w:r>
                  <w:r w:rsidR="003A4F85">
                    <w:rPr>
                      <w:rStyle w:val="Wyrnieniedelikatne"/>
                      <w:rFonts w:asciiTheme="minorHAnsi" w:hAnsiTheme="minorHAnsi"/>
                      <w:i w:val="0"/>
                      <w:iCs w:val="0"/>
                      <w:color w:val="auto"/>
                    </w:rPr>
                    <w:t> </w:t>
                  </w:r>
                  <w:r>
                    <w:rPr>
                      <w:rStyle w:val="Wyrnieniedelikatne"/>
                      <w:rFonts w:asciiTheme="minorHAnsi" w:hAnsiTheme="minorHAnsi"/>
                      <w:i w:val="0"/>
                      <w:iCs w:val="0"/>
                      <w:color w:val="auto"/>
                    </w:rPr>
                    <w:t>zagospodarowania terenu.</w:t>
                  </w:r>
                  <w:r w:rsidRPr="00CE74CC">
                    <w:rPr>
                      <w:rStyle w:val="Wyrnieniedelikatne"/>
                      <w:rFonts w:asciiTheme="minorHAnsi" w:hAnsiTheme="minorHAnsi"/>
                      <w:i w:val="0"/>
                      <w:iCs w:val="0"/>
                      <w:color w:val="auto"/>
                    </w:rPr>
                    <w:t xml:space="preserve"> Projekt zakłada wsparcie działań prowadzących do animowania życia sąsiedzkiego na całym obszarze rewitalizacji. Rezultatem</w:t>
                  </w:r>
                  <w:r>
                    <w:rPr>
                      <w:rStyle w:val="Wyrnieniedelikatne"/>
                      <w:rFonts w:asciiTheme="minorHAnsi" w:hAnsiTheme="minorHAnsi"/>
                      <w:i w:val="0"/>
                      <w:iCs w:val="0"/>
                      <w:color w:val="auto"/>
                    </w:rPr>
                    <w:t xml:space="preserve"> projektu</w:t>
                  </w:r>
                  <w:r w:rsidRPr="00CE74CC">
                    <w:rPr>
                      <w:rStyle w:val="Wyrnieniedelikatne"/>
                      <w:rFonts w:asciiTheme="minorHAnsi" w:hAnsiTheme="minorHAnsi"/>
                      <w:i w:val="0"/>
                      <w:iCs w:val="0"/>
                      <w:color w:val="auto"/>
                    </w:rPr>
                    <w:t xml:space="preserve"> będzie powstanie przyjaznej przestrzeni integrującej działania mieszkańców obszaru rewitalizacji. Przedsięwzięcie doprowadzi do ukształtowania nowoczesnej, atrakcyjnej i funkcjonalnej przestrzeni publicznej. W ramach projektu zapewniona będzie również dbałość o zachowanie </w:t>
                  </w:r>
                  <w:r w:rsidRPr="00CE74CC">
                    <w:rPr>
                      <w:rStyle w:val="Wyrnieniedelikatne"/>
                      <w:rFonts w:asciiTheme="minorHAnsi" w:hAnsiTheme="minorHAnsi"/>
                      <w:i w:val="0"/>
                      <w:iCs w:val="0"/>
                      <w:color w:val="auto"/>
                    </w:rPr>
                    <w:lastRenderedPageBreak/>
                    <w:t>i</w:t>
                  </w:r>
                  <w:r w:rsidR="003A4F85">
                    <w:rPr>
                      <w:rStyle w:val="Wyrnieniedelikatne"/>
                      <w:rFonts w:asciiTheme="minorHAnsi" w:hAnsiTheme="minorHAnsi"/>
                      <w:i w:val="0"/>
                      <w:iCs w:val="0"/>
                      <w:color w:val="auto"/>
                    </w:rPr>
                    <w:t> </w:t>
                  </w:r>
                  <w:r w:rsidRPr="00CE74CC">
                    <w:rPr>
                      <w:rStyle w:val="Wyrnieniedelikatne"/>
                      <w:rFonts w:asciiTheme="minorHAnsi" w:hAnsiTheme="minorHAnsi"/>
                      <w:i w:val="0"/>
                      <w:iCs w:val="0"/>
                      <w:color w:val="auto"/>
                    </w:rPr>
                    <w:t>rozwój zielonej infrastruktury, zwłaszcza ochronę drzew, w całym cyklu projektowym.</w:t>
                  </w:r>
                </w:p>
              </w:tc>
            </w:tr>
            <w:tr w:rsidR="005F61A5" w14:paraId="1B7196BF" w14:textId="77777777" w:rsidTr="007071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shd w:val="clear" w:color="auto" w:fill="F5E3D1" w:themeFill="accent6" w:themeFillTint="33"/>
                </w:tcPr>
                <w:p w14:paraId="7FFB7312" w14:textId="16F94A07" w:rsidR="00511DAF" w:rsidRDefault="00511DAF" w:rsidP="00511DAF">
                  <w:pPr>
                    <w:ind w:firstLine="0"/>
                    <w:rPr>
                      <w:rStyle w:val="Wyrnieniedelikatne"/>
                      <w:b/>
                      <w:bCs w:val="0"/>
                      <w:i w:val="0"/>
                      <w:iCs w:val="0"/>
                      <w:color w:val="auto"/>
                    </w:rPr>
                  </w:pPr>
                  <w:r>
                    <w:rPr>
                      <w:rStyle w:val="Wyrnieniedelikatne"/>
                      <w:b/>
                      <w:bCs w:val="0"/>
                      <w:i w:val="0"/>
                      <w:iCs w:val="0"/>
                      <w:color w:val="auto"/>
                    </w:rPr>
                    <w:lastRenderedPageBreak/>
                    <w:t xml:space="preserve">Projekt rewitalizacyjny nr </w:t>
                  </w:r>
                  <w:r w:rsidR="005F61A5">
                    <w:rPr>
                      <w:rStyle w:val="Wyrnieniedelikatne"/>
                      <w:b/>
                      <w:bCs w:val="0"/>
                      <w:i w:val="0"/>
                      <w:iCs w:val="0"/>
                      <w:color w:val="auto"/>
                    </w:rPr>
                    <w:t>7</w:t>
                  </w:r>
                </w:p>
              </w:tc>
              <w:tc>
                <w:tcPr>
                  <w:tcW w:w="1466" w:type="dxa"/>
                  <w:shd w:val="clear" w:color="auto" w:fill="auto"/>
                  <w:vAlign w:val="center"/>
                </w:tcPr>
                <w:p w14:paraId="6C7A7205" w14:textId="0807B5C1" w:rsidR="00511DAF" w:rsidRDefault="007071B6" w:rsidP="007071B6">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rStyle w:val="Wyrnieniedelikatne"/>
                      <w:b w:val="0"/>
                      <w:bCs/>
                      <w:i w:val="0"/>
                      <w:iCs w:val="0"/>
                      <w:noProof/>
                      <w:color w:val="auto"/>
                      <w:lang w:eastAsia="pl-PL"/>
                    </w:rPr>
                    <w:drawing>
                      <wp:inline distT="0" distB="0" distL="0" distR="0" wp14:anchorId="485B26E6" wp14:editId="08D5AAD7">
                        <wp:extent cx="335280" cy="274320"/>
                        <wp:effectExtent l="0" t="0" r="0" b="0"/>
                        <wp:docPr id="25732733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9" w:type="dxa"/>
                  <w:shd w:val="clear" w:color="auto" w:fill="auto"/>
                  <w:vAlign w:val="center"/>
                </w:tcPr>
                <w:p w14:paraId="30752D04" w14:textId="77777777" w:rsidR="00511DAF" w:rsidRDefault="00511DAF" w:rsidP="007071B6">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83" w:type="dxa"/>
                  <w:shd w:val="clear" w:color="auto" w:fill="auto"/>
                  <w:vAlign w:val="center"/>
                </w:tcPr>
                <w:p w14:paraId="1A4CCE65" w14:textId="77777777" w:rsidR="00511DAF" w:rsidRDefault="00511DAF" w:rsidP="007071B6">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85" w:type="dxa"/>
                  <w:shd w:val="clear" w:color="auto" w:fill="auto"/>
                  <w:vAlign w:val="center"/>
                </w:tcPr>
                <w:p w14:paraId="0F96A74D" w14:textId="77777777" w:rsidR="00511DAF" w:rsidRDefault="00511DAF" w:rsidP="007071B6">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71" w:type="dxa"/>
                  <w:shd w:val="clear" w:color="auto" w:fill="auto"/>
                  <w:vAlign w:val="center"/>
                </w:tcPr>
                <w:p w14:paraId="219CE7B4" w14:textId="77777777" w:rsidR="00511DAF" w:rsidRDefault="00511DAF" w:rsidP="007071B6">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r>
            <w:tr w:rsidR="005F61A5" w14:paraId="517B3DE5" w14:textId="77777777" w:rsidTr="002734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76" w:type="dxa"/>
                  <w:gridSpan w:val="6"/>
                  <w:shd w:val="clear" w:color="auto" w:fill="auto"/>
                </w:tcPr>
                <w:p w14:paraId="324D1068" w14:textId="4D8B5CE0" w:rsidR="005F61A5" w:rsidRPr="007071B6" w:rsidRDefault="007071B6" w:rsidP="007071B6">
                  <w:pPr>
                    <w:spacing w:line="276" w:lineRule="auto"/>
                    <w:rPr>
                      <w:rStyle w:val="Wyrnieniedelikatne"/>
                      <w:rFonts w:asciiTheme="minorHAnsi" w:hAnsiTheme="minorHAnsi"/>
                      <w:b/>
                      <w:bCs w:val="0"/>
                      <w:i w:val="0"/>
                      <w:iCs w:val="0"/>
                      <w:color w:val="auto"/>
                    </w:rPr>
                  </w:pPr>
                  <w:r w:rsidRPr="007071B6">
                    <w:rPr>
                      <w:rStyle w:val="Wyrnieniedelikatne"/>
                      <w:rFonts w:asciiTheme="minorHAnsi" w:hAnsiTheme="minorHAnsi"/>
                      <w:i w:val="0"/>
                      <w:iCs w:val="0"/>
                      <w:color w:val="auto"/>
                    </w:rPr>
                    <w:t>Przedmiotem zadania będzie uruchomienie funkcjonalności Kameralnego Centrum Aktywności Mieszkańców w zrewitalizowanym budynku oraz jego otoczeniu. W ramach przedsięwzięcia planowane jest stworzenie kompleksowej oferty działań społecznych, edukacyjnych i kulturalnych dla dzieci, młodzieży i dorosłych. Projekt zakłada wsparcie działań prowadzących do animowania życia sąsiedzkiego na całym obszarze rewitalizacji.</w:t>
                  </w:r>
                  <w:r w:rsidRPr="007071B6">
                    <w:rPr>
                      <w:rStyle w:val="Wyrnieniedelikatne"/>
                      <w:rFonts w:asciiTheme="minorHAnsi" w:hAnsiTheme="minorHAnsi"/>
                      <w:b/>
                      <w:bCs w:val="0"/>
                      <w:i w:val="0"/>
                      <w:iCs w:val="0"/>
                      <w:color w:val="auto"/>
                    </w:rPr>
                    <w:t xml:space="preserve"> </w:t>
                  </w:r>
                  <w:r w:rsidRPr="007071B6">
                    <w:rPr>
                      <w:rFonts w:asciiTheme="minorHAnsi" w:hAnsiTheme="minorHAnsi"/>
                      <w:b w:val="0"/>
                      <w:bCs w:val="0"/>
                    </w:rPr>
                    <w:t>Celem tego projektu jest podniesienie aktywności i integracji społeczności oraz niwelacja wykluczenia społecznego. Celem jednego z modułów działań w ramach projektu jest podniesienie świadomości i umiejętności seniorów w temacie obsługi komputera oraz Internetu. Pozwoli to na ograniczenie problemów społecznych na obszarze rewitalizacji, które związane są m.in. z</w:t>
                  </w:r>
                  <w:r w:rsidR="003A4F85">
                    <w:rPr>
                      <w:rFonts w:asciiTheme="minorHAnsi" w:hAnsiTheme="minorHAnsi"/>
                      <w:b w:val="0"/>
                      <w:bCs w:val="0"/>
                    </w:rPr>
                    <w:t> </w:t>
                  </w:r>
                  <w:r w:rsidRPr="007071B6">
                    <w:rPr>
                      <w:rFonts w:asciiTheme="minorHAnsi" w:hAnsiTheme="minorHAnsi"/>
                      <w:b w:val="0"/>
                      <w:bCs w:val="0"/>
                    </w:rPr>
                    <w:t>niedostateczną aktywnością społeczną seniorów i ogólnopokoleniowego problemu z nowymi technologiami. Działania skierowane do młodych i do dzieci pozwolą na ograniczenie problemów społecznych, które związane są m.in. z niedostateczną aktywnością społeczną ludzi młodych i ich izolacją, która może prowadzić do problemów ze zdrowiem psychicznym i</w:t>
                  </w:r>
                  <w:r w:rsidR="003A4F85">
                    <w:rPr>
                      <w:rFonts w:asciiTheme="minorHAnsi" w:hAnsiTheme="minorHAnsi"/>
                      <w:b w:val="0"/>
                      <w:bCs w:val="0"/>
                    </w:rPr>
                    <w:t> </w:t>
                  </w:r>
                  <w:r w:rsidRPr="007071B6">
                    <w:rPr>
                      <w:rFonts w:asciiTheme="minorHAnsi" w:hAnsiTheme="minorHAnsi"/>
                      <w:b w:val="0"/>
                      <w:bCs w:val="0"/>
                    </w:rPr>
                    <w:t>zaradnością życiową w przyszłości.</w:t>
                  </w:r>
                  <w:r w:rsidR="00855BE2">
                    <w:rPr>
                      <w:rFonts w:asciiTheme="minorHAnsi" w:hAnsiTheme="minorHAnsi"/>
                      <w:b w:val="0"/>
                      <w:bCs w:val="0"/>
                    </w:rPr>
                    <w:t xml:space="preserve"> </w:t>
                  </w:r>
                  <w:r w:rsidR="00855BE2" w:rsidRPr="00855BE2">
                    <w:rPr>
                      <w:rFonts w:asciiTheme="minorHAnsi" w:hAnsiTheme="minorHAnsi"/>
                      <w:b w:val="0"/>
                      <w:bCs w:val="0"/>
                    </w:rPr>
                    <w:t>Technicznie, przedsięwzięcie zapewnia dostępność osobom ze szczególnymi potrzebami, tak w sferze infrastrukturalnej jak i wszelkich podejmowanych działań.</w:t>
                  </w:r>
                  <w:r w:rsidR="00855BE2">
                    <w:rPr>
                      <w:rFonts w:asciiTheme="minorHAnsi" w:hAnsiTheme="minorHAnsi"/>
                      <w:b w:val="0"/>
                      <w:bCs w:val="0"/>
                    </w:rPr>
                    <w:t xml:space="preserve"> </w:t>
                  </w:r>
                  <w:r w:rsidR="00CD5EB4">
                    <w:rPr>
                      <w:rFonts w:asciiTheme="minorHAnsi" w:hAnsiTheme="minorHAnsi"/>
                      <w:b w:val="0"/>
                      <w:bCs w:val="0"/>
                    </w:rPr>
                    <w:t>Projekt stwarza możliwości rozwoju kompetencji społecznych mieszkańców i wykorzystania ich talentów.</w:t>
                  </w:r>
                </w:p>
              </w:tc>
            </w:tr>
            <w:tr w:rsidR="005F61A5" w14:paraId="7BEBE2CD" w14:textId="77777777" w:rsidTr="00855B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shd w:val="clear" w:color="auto" w:fill="F5E3D1" w:themeFill="accent6" w:themeFillTint="33"/>
                </w:tcPr>
                <w:p w14:paraId="00026B6A" w14:textId="47B24B6A" w:rsidR="00511DAF" w:rsidRDefault="00511DAF" w:rsidP="00511DAF">
                  <w:pPr>
                    <w:ind w:firstLine="0"/>
                    <w:rPr>
                      <w:rStyle w:val="Wyrnieniedelikatne"/>
                      <w:b/>
                      <w:bCs w:val="0"/>
                      <w:i w:val="0"/>
                      <w:iCs w:val="0"/>
                      <w:color w:val="auto"/>
                    </w:rPr>
                  </w:pPr>
                  <w:r>
                    <w:rPr>
                      <w:rStyle w:val="Wyrnieniedelikatne"/>
                      <w:b/>
                      <w:bCs w:val="0"/>
                      <w:i w:val="0"/>
                      <w:iCs w:val="0"/>
                      <w:color w:val="auto"/>
                    </w:rPr>
                    <w:t xml:space="preserve">Projekt rewitalizacyjny nr </w:t>
                  </w:r>
                  <w:r w:rsidR="005F61A5">
                    <w:rPr>
                      <w:rStyle w:val="Wyrnieniedelikatne"/>
                      <w:b/>
                      <w:bCs w:val="0"/>
                      <w:i w:val="0"/>
                      <w:iCs w:val="0"/>
                      <w:color w:val="auto"/>
                    </w:rPr>
                    <w:t>8</w:t>
                  </w:r>
                </w:p>
              </w:tc>
              <w:tc>
                <w:tcPr>
                  <w:tcW w:w="1466" w:type="dxa"/>
                  <w:shd w:val="clear" w:color="auto" w:fill="auto"/>
                  <w:vAlign w:val="center"/>
                </w:tcPr>
                <w:p w14:paraId="77DF603A" w14:textId="780AD831" w:rsidR="00511DAF" w:rsidRDefault="00855BE2" w:rsidP="00855BE2">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rStyle w:val="Wyrnieniedelikatne"/>
                      <w:b w:val="0"/>
                      <w:bCs/>
                      <w:i w:val="0"/>
                      <w:iCs w:val="0"/>
                      <w:noProof/>
                      <w:color w:val="auto"/>
                      <w:lang w:eastAsia="pl-PL"/>
                    </w:rPr>
                    <w:drawing>
                      <wp:inline distT="0" distB="0" distL="0" distR="0" wp14:anchorId="6BA64079" wp14:editId="5177B295">
                        <wp:extent cx="335280" cy="274320"/>
                        <wp:effectExtent l="0" t="0" r="0" b="0"/>
                        <wp:docPr id="13914702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9" w:type="dxa"/>
                  <w:shd w:val="clear" w:color="auto" w:fill="auto"/>
                  <w:vAlign w:val="center"/>
                </w:tcPr>
                <w:p w14:paraId="4F7B7D0B" w14:textId="5E4DFACA" w:rsidR="00511DAF" w:rsidRDefault="00855BE2" w:rsidP="00855BE2">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rStyle w:val="Wyrnieniedelikatne"/>
                      <w:b w:val="0"/>
                      <w:bCs/>
                      <w:i w:val="0"/>
                      <w:iCs w:val="0"/>
                      <w:noProof/>
                      <w:color w:val="auto"/>
                      <w:lang w:eastAsia="pl-PL"/>
                    </w:rPr>
                    <w:drawing>
                      <wp:inline distT="0" distB="0" distL="0" distR="0" wp14:anchorId="56170B6C" wp14:editId="6882002F">
                        <wp:extent cx="335280" cy="274320"/>
                        <wp:effectExtent l="0" t="0" r="0" b="0"/>
                        <wp:docPr id="118353530"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83" w:type="dxa"/>
                  <w:shd w:val="clear" w:color="auto" w:fill="auto"/>
                  <w:vAlign w:val="center"/>
                </w:tcPr>
                <w:p w14:paraId="4F78ECE1" w14:textId="77777777" w:rsidR="00511DAF" w:rsidRDefault="00511DAF" w:rsidP="00855BE2">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85" w:type="dxa"/>
                  <w:shd w:val="clear" w:color="auto" w:fill="auto"/>
                  <w:vAlign w:val="center"/>
                </w:tcPr>
                <w:p w14:paraId="6D24646E" w14:textId="77777777" w:rsidR="00511DAF" w:rsidRDefault="00511DAF" w:rsidP="00855BE2">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71" w:type="dxa"/>
                  <w:shd w:val="clear" w:color="auto" w:fill="auto"/>
                  <w:vAlign w:val="center"/>
                </w:tcPr>
                <w:p w14:paraId="282DB0FF" w14:textId="77777777" w:rsidR="00511DAF" w:rsidRDefault="00511DAF" w:rsidP="00855BE2">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r>
            <w:tr w:rsidR="005F61A5" w14:paraId="13FEE5AE" w14:textId="77777777" w:rsidTr="002734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76" w:type="dxa"/>
                  <w:gridSpan w:val="6"/>
                  <w:shd w:val="clear" w:color="auto" w:fill="auto"/>
                </w:tcPr>
                <w:p w14:paraId="26CCA5BC" w14:textId="034F2F5B" w:rsidR="005F61A5" w:rsidRPr="00855BE2" w:rsidRDefault="0047036A" w:rsidP="007973E2">
                  <w:pPr>
                    <w:spacing w:line="276" w:lineRule="auto"/>
                    <w:rPr>
                      <w:rStyle w:val="Wyrnieniedelikatne"/>
                      <w:rFonts w:asciiTheme="minorHAnsi" w:hAnsiTheme="minorHAnsi"/>
                      <w:i w:val="0"/>
                      <w:iCs w:val="0"/>
                      <w:color w:val="auto"/>
                    </w:rPr>
                  </w:pPr>
                  <w:r w:rsidRPr="00855BE2">
                    <w:rPr>
                      <w:rStyle w:val="Wyrnieniedelikatne"/>
                      <w:rFonts w:asciiTheme="minorHAnsi" w:hAnsiTheme="minorHAnsi"/>
                      <w:i w:val="0"/>
                      <w:iCs w:val="0"/>
                      <w:color w:val="auto"/>
                    </w:rPr>
                    <w:t xml:space="preserve">Działania w ramach projektu będą realizowane na obszarze </w:t>
                  </w:r>
                  <w:r w:rsidR="0069203C" w:rsidRPr="00855BE2">
                    <w:rPr>
                      <w:rStyle w:val="Wyrnieniedelikatne"/>
                      <w:rFonts w:asciiTheme="minorHAnsi" w:hAnsiTheme="minorHAnsi"/>
                      <w:i w:val="0"/>
                      <w:iCs w:val="0"/>
                      <w:color w:val="auto"/>
                    </w:rPr>
                    <w:t>zrewitalizowanej</w:t>
                  </w:r>
                  <w:r w:rsidRPr="00855BE2">
                    <w:rPr>
                      <w:rStyle w:val="Wyrnieniedelikatne"/>
                      <w:rFonts w:asciiTheme="minorHAnsi" w:hAnsiTheme="minorHAnsi"/>
                      <w:i w:val="0"/>
                      <w:iCs w:val="0"/>
                      <w:color w:val="auto"/>
                    </w:rPr>
                    <w:t xml:space="preserve"> infrastruktury i przestrzeni.</w:t>
                  </w:r>
                  <w:r w:rsidR="0069203C" w:rsidRPr="00855BE2">
                    <w:rPr>
                      <w:rStyle w:val="Wyrnieniedelikatne"/>
                      <w:rFonts w:asciiTheme="minorHAnsi" w:hAnsiTheme="minorHAnsi"/>
                      <w:i w:val="0"/>
                      <w:iCs w:val="0"/>
                      <w:color w:val="auto"/>
                    </w:rPr>
                    <w:t xml:space="preserve"> Przedsięwzięcie polegać będzie na zorganizowaniu cyklu zajęć. Zajęcia będą miały charakter teoretyczny i praktyczny dotyczący następujących obszarów zdrowia fizycznego, psychicznego i społecznego. Zajęcia będą prowadzone w blokach tematycznych kierowanych do poszczególnych grup: dzieci i młodzieży, mężczyzn, kobiet i</w:t>
                  </w:r>
                  <w:r w:rsidR="003A4F85">
                    <w:rPr>
                      <w:rStyle w:val="Wyrnieniedelikatne"/>
                      <w:rFonts w:asciiTheme="minorHAnsi" w:hAnsiTheme="minorHAnsi"/>
                      <w:i w:val="0"/>
                      <w:iCs w:val="0"/>
                      <w:color w:val="auto"/>
                    </w:rPr>
                    <w:t> </w:t>
                  </w:r>
                  <w:r w:rsidR="0069203C" w:rsidRPr="00855BE2">
                    <w:rPr>
                      <w:rStyle w:val="Wyrnieniedelikatne"/>
                      <w:rFonts w:asciiTheme="minorHAnsi" w:hAnsiTheme="minorHAnsi"/>
                      <w:i w:val="0"/>
                      <w:iCs w:val="0"/>
                      <w:color w:val="auto"/>
                    </w:rPr>
                    <w:t>seniorów i obejmowały będą tematykę z zakresu zdrowego trybu życia, diety, aktywności fizycznej, badań kontrolnych adekwatnych do wieku, rynku pracy, autoprezentacji, komunikacji. Realizacja przedsięwzięcia przyczyni się do włączenia mieszkańców, w tym również przedstawicieli grup wykluczonych, do działań społecznych i zajęć sportowo</w:t>
                  </w:r>
                  <w:r w:rsidR="00020EEB" w:rsidRPr="00855BE2">
                    <w:rPr>
                      <w:rStyle w:val="Wyrnieniedelikatne"/>
                      <w:rFonts w:asciiTheme="minorHAnsi" w:hAnsiTheme="minorHAnsi"/>
                      <w:i w:val="0"/>
                      <w:iCs w:val="0"/>
                      <w:color w:val="auto"/>
                    </w:rPr>
                    <w:t xml:space="preserve"> </w:t>
                  </w:r>
                  <w:r w:rsidR="00182A01" w:rsidRPr="00855BE2">
                    <w:rPr>
                      <w:rStyle w:val="Wyrnieniedelikatne"/>
                      <w:rFonts w:asciiTheme="minorHAnsi" w:hAnsiTheme="minorHAnsi"/>
                      <w:i w:val="0"/>
                      <w:iCs w:val="0"/>
                      <w:color w:val="auto"/>
                    </w:rPr>
                    <w:t>–</w:t>
                  </w:r>
                  <w:r w:rsidR="00020EEB" w:rsidRPr="00855BE2">
                    <w:rPr>
                      <w:rStyle w:val="Wyrnieniedelikatne"/>
                      <w:rFonts w:asciiTheme="minorHAnsi" w:hAnsiTheme="minorHAnsi"/>
                      <w:i w:val="0"/>
                      <w:iCs w:val="0"/>
                      <w:color w:val="auto"/>
                    </w:rPr>
                    <w:t xml:space="preserve"> </w:t>
                  </w:r>
                  <w:r w:rsidR="0069203C" w:rsidRPr="00855BE2">
                    <w:rPr>
                      <w:rStyle w:val="Wyrnieniedelikatne"/>
                      <w:rFonts w:asciiTheme="minorHAnsi" w:hAnsiTheme="minorHAnsi"/>
                      <w:i w:val="0"/>
                      <w:iCs w:val="0"/>
                      <w:color w:val="auto"/>
                    </w:rPr>
                    <w:t>re</w:t>
                  </w:r>
                  <w:r w:rsidR="00020EEB" w:rsidRPr="00855BE2">
                    <w:rPr>
                      <w:rStyle w:val="Wyrnieniedelikatne"/>
                      <w:rFonts w:asciiTheme="minorHAnsi" w:hAnsiTheme="minorHAnsi"/>
                      <w:i w:val="0"/>
                      <w:iCs w:val="0"/>
                      <w:color w:val="auto"/>
                    </w:rPr>
                    <w:t>kreacyjnych</w:t>
                  </w:r>
                  <w:r w:rsidR="00855BE2" w:rsidRPr="00855BE2">
                    <w:rPr>
                      <w:rStyle w:val="Wyrnieniedelikatne"/>
                      <w:rFonts w:asciiTheme="minorHAnsi" w:hAnsiTheme="minorHAnsi"/>
                      <w:i w:val="0"/>
                      <w:iCs w:val="0"/>
                      <w:color w:val="auto"/>
                    </w:rPr>
                    <w:t xml:space="preserve">, przełoży się na poprawę zdrowia fizycznego, psychicznego i społecznego mieszkańców obszaru rewitalizacji i Gminy </w:t>
                  </w:r>
                  <w:r w:rsidR="00855BE2" w:rsidRPr="00855BE2">
                    <w:rPr>
                      <w:rFonts w:asciiTheme="minorHAnsi" w:hAnsiTheme="minorHAnsi" w:cstheme="majorHAnsi"/>
                      <w:b w:val="0"/>
                      <w:bCs w:val="0"/>
                    </w:rPr>
                    <w:t>oraz poprawę jakości ich codziennego życia. Projekt przyczyni się do szeroko pojętej aktywizacji. Tego typu aktywności zintegrują mieszkańców Gminy, którzy będą mieli okazję nawiązać nowe wartościowe relacje. Szczególnie ważne jest to w aspekcie osób samotnych, tak bardzo potrzebujących kontaktu z drugim człowiekiem. Ponadto, wydarzenie przyczyni się do krzewienia kultury fizycznej i zdrowego stylu życia, Technicznie, przedsięwzięcie zapewnia dostępność osobom ze szczególnymi potrzebami, tak w</w:t>
                  </w:r>
                  <w:r w:rsidR="00C814BF">
                    <w:rPr>
                      <w:rFonts w:asciiTheme="minorHAnsi" w:hAnsiTheme="minorHAnsi" w:cstheme="majorHAnsi"/>
                      <w:b w:val="0"/>
                      <w:bCs w:val="0"/>
                    </w:rPr>
                    <w:t> </w:t>
                  </w:r>
                  <w:r w:rsidR="00855BE2" w:rsidRPr="00855BE2">
                    <w:rPr>
                      <w:rFonts w:asciiTheme="minorHAnsi" w:hAnsiTheme="minorHAnsi" w:cstheme="majorHAnsi"/>
                      <w:b w:val="0"/>
                      <w:bCs w:val="0"/>
                    </w:rPr>
                    <w:t>sferze infrastrukturalnej jak i wszelkich podejmowanych działań. Realizacja niniejszego przedsięwzięcia jest odpowiedzią na potrzeby starzejącego się społeczeństwa i wzrostu bezrobocia.</w:t>
                  </w:r>
                  <w:r w:rsidR="00CD5EB4">
                    <w:rPr>
                      <w:rFonts w:asciiTheme="minorHAnsi" w:hAnsiTheme="minorHAnsi" w:cstheme="majorHAnsi"/>
                      <w:b w:val="0"/>
                      <w:bCs w:val="0"/>
                    </w:rPr>
                    <w:t xml:space="preserve"> Projekt stwarza warunki dla aktywności plenerowej mieszkańców, korzystnie wpływającej na ich stan zdrowia.</w:t>
                  </w:r>
                </w:p>
              </w:tc>
            </w:tr>
            <w:tr w:rsidR="005F61A5" w14:paraId="0AA62D66" w14:textId="77777777" w:rsidTr="005A5A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shd w:val="clear" w:color="auto" w:fill="F5E3D1" w:themeFill="accent6" w:themeFillTint="33"/>
                </w:tcPr>
                <w:p w14:paraId="34BE0985" w14:textId="1BD3BFBA" w:rsidR="00511DAF" w:rsidRDefault="00511DAF" w:rsidP="00511DAF">
                  <w:pPr>
                    <w:ind w:firstLine="0"/>
                    <w:rPr>
                      <w:rStyle w:val="Wyrnieniedelikatne"/>
                      <w:b/>
                      <w:bCs w:val="0"/>
                      <w:i w:val="0"/>
                      <w:iCs w:val="0"/>
                      <w:color w:val="auto"/>
                    </w:rPr>
                  </w:pPr>
                  <w:r>
                    <w:rPr>
                      <w:rStyle w:val="Wyrnieniedelikatne"/>
                      <w:b/>
                      <w:bCs w:val="0"/>
                      <w:i w:val="0"/>
                      <w:iCs w:val="0"/>
                      <w:color w:val="auto"/>
                    </w:rPr>
                    <w:t xml:space="preserve">Projekt rewitalizacyjny nr </w:t>
                  </w:r>
                  <w:r w:rsidR="005F61A5">
                    <w:rPr>
                      <w:rStyle w:val="Wyrnieniedelikatne"/>
                      <w:b/>
                      <w:bCs w:val="0"/>
                      <w:i w:val="0"/>
                      <w:iCs w:val="0"/>
                      <w:color w:val="auto"/>
                    </w:rPr>
                    <w:t>9</w:t>
                  </w:r>
                </w:p>
              </w:tc>
              <w:tc>
                <w:tcPr>
                  <w:tcW w:w="1466" w:type="dxa"/>
                  <w:shd w:val="clear" w:color="auto" w:fill="auto"/>
                  <w:vAlign w:val="center"/>
                </w:tcPr>
                <w:p w14:paraId="79800DD4" w14:textId="2DFC53A3" w:rsidR="00511DAF" w:rsidRPr="005A5A49" w:rsidRDefault="005A5A49" w:rsidP="005A5A49">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5A5A49">
                    <w:rPr>
                      <w:rStyle w:val="Hipercze"/>
                      <w:b/>
                      <w:bCs/>
                      <w:i/>
                      <w:iCs/>
                      <w:noProof/>
                      <w:color w:val="auto"/>
                      <w:u w:val="none"/>
                      <w:lang w:eastAsia="pl-PL"/>
                    </w:rPr>
                    <w:drawing>
                      <wp:inline distT="0" distB="0" distL="0" distR="0" wp14:anchorId="442152DB" wp14:editId="4D746FB4">
                        <wp:extent cx="335280" cy="274320"/>
                        <wp:effectExtent l="0" t="0" r="0" b="0"/>
                        <wp:docPr id="87604830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9" w:type="dxa"/>
                  <w:shd w:val="clear" w:color="auto" w:fill="auto"/>
                  <w:vAlign w:val="center"/>
                </w:tcPr>
                <w:p w14:paraId="409F680A" w14:textId="0AD7E927" w:rsidR="00511DAF" w:rsidRPr="005A5A49" w:rsidRDefault="005A5A49" w:rsidP="005A5A49">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5A5A49">
                    <w:rPr>
                      <w:rStyle w:val="Hipercze"/>
                      <w:b/>
                      <w:bCs/>
                      <w:i/>
                      <w:iCs/>
                      <w:noProof/>
                      <w:color w:val="auto"/>
                      <w:u w:val="none"/>
                      <w:lang w:eastAsia="pl-PL"/>
                    </w:rPr>
                    <w:drawing>
                      <wp:inline distT="0" distB="0" distL="0" distR="0" wp14:anchorId="18182EB3" wp14:editId="72C43EF9">
                        <wp:extent cx="335280" cy="274320"/>
                        <wp:effectExtent l="0" t="0" r="0" b="0"/>
                        <wp:docPr id="1229047380"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83" w:type="dxa"/>
                  <w:shd w:val="clear" w:color="auto" w:fill="auto"/>
                  <w:vAlign w:val="center"/>
                </w:tcPr>
                <w:p w14:paraId="3E67225F" w14:textId="77777777" w:rsidR="00511DAF" w:rsidRPr="005A5A49" w:rsidRDefault="00511DAF" w:rsidP="005A5A49">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85" w:type="dxa"/>
                  <w:shd w:val="clear" w:color="auto" w:fill="auto"/>
                  <w:vAlign w:val="center"/>
                </w:tcPr>
                <w:p w14:paraId="159E6F14" w14:textId="77777777" w:rsidR="00511DAF" w:rsidRPr="005A5A49" w:rsidRDefault="00511DAF" w:rsidP="005A5A49">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71" w:type="dxa"/>
                  <w:shd w:val="clear" w:color="auto" w:fill="auto"/>
                  <w:vAlign w:val="center"/>
                </w:tcPr>
                <w:p w14:paraId="7A182090" w14:textId="77777777" w:rsidR="00511DAF" w:rsidRPr="005A5A49" w:rsidRDefault="00511DAF" w:rsidP="005A5A49">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r>
            <w:tr w:rsidR="005F61A5" w14:paraId="0EF8EC6A" w14:textId="77777777" w:rsidTr="002734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76" w:type="dxa"/>
                  <w:gridSpan w:val="6"/>
                  <w:shd w:val="clear" w:color="auto" w:fill="auto"/>
                </w:tcPr>
                <w:p w14:paraId="0C9A1A8B" w14:textId="5BABE793" w:rsidR="005F61A5" w:rsidRPr="000C7135" w:rsidRDefault="001D0C38" w:rsidP="000C7135">
                  <w:pPr>
                    <w:spacing w:line="276" w:lineRule="auto"/>
                    <w:rPr>
                      <w:rStyle w:val="Wyrnieniedelikatne"/>
                      <w:rFonts w:asciiTheme="minorHAnsi" w:hAnsiTheme="minorHAnsi"/>
                      <w:b/>
                      <w:bCs w:val="0"/>
                      <w:i w:val="0"/>
                      <w:iCs w:val="0"/>
                      <w:color w:val="auto"/>
                    </w:rPr>
                  </w:pPr>
                  <w:r w:rsidRPr="000C7135">
                    <w:rPr>
                      <w:rStyle w:val="Wyrnieniedelikatne"/>
                      <w:rFonts w:asciiTheme="minorHAnsi" w:hAnsiTheme="minorHAnsi"/>
                      <w:i w:val="0"/>
                      <w:iCs w:val="0"/>
                      <w:color w:val="auto"/>
                    </w:rPr>
                    <w:t xml:space="preserve">Realizacja przedsięwzięcia zmierza do reintegracji społecznej i zawodowej poprzez zapewnienie pomocy i wsparcia osobom długotrwale bezrobotnym za poprzez organizowanie </w:t>
                  </w:r>
                  <w:r w:rsidRPr="000C7135">
                    <w:rPr>
                      <w:rStyle w:val="Wyrnieniedelikatne"/>
                      <w:rFonts w:asciiTheme="minorHAnsi" w:hAnsiTheme="minorHAnsi"/>
                      <w:i w:val="0"/>
                      <w:iCs w:val="0"/>
                      <w:color w:val="auto"/>
                    </w:rPr>
                    <w:lastRenderedPageBreak/>
                    <w:t>i</w:t>
                  </w:r>
                  <w:r w:rsidR="00C814BF">
                    <w:rPr>
                      <w:rStyle w:val="Wyrnieniedelikatne"/>
                      <w:rFonts w:asciiTheme="minorHAnsi" w:hAnsiTheme="minorHAnsi"/>
                      <w:i w:val="0"/>
                      <w:iCs w:val="0"/>
                      <w:color w:val="auto"/>
                    </w:rPr>
                    <w:t> </w:t>
                  </w:r>
                  <w:r w:rsidRPr="000C7135">
                    <w:rPr>
                      <w:rStyle w:val="Wyrnieniedelikatne"/>
                      <w:rFonts w:asciiTheme="minorHAnsi" w:hAnsiTheme="minorHAnsi"/>
                      <w:i w:val="0"/>
                      <w:iCs w:val="0"/>
                      <w:color w:val="auto"/>
                    </w:rPr>
                    <w:t>prowadzenie działań o charakterze miękkim, biznesowym, inkubacyjnym i animacyjnym.</w:t>
                  </w:r>
                  <w:r w:rsidR="000C7135" w:rsidRPr="000C7135">
                    <w:rPr>
                      <w:rStyle w:val="Wyrnieniedelikatne"/>
                      <w:rFonts w:asciiTheme="minorHAnsi" w:hAnsiTheme="minorHAnsi"/>
                      <w:i w:val="0"/>
                      <w:iCs w:val="0"/>
                      <w:color w:val="auto"/>
                    </w:rPr>
                    <w:t xml:space="preserve"> W</w:t>
                  </w:r>
                  <w:r w:rsidR="00C814BF">
                    <w:rPr>
                      <w:rStyle w:val="Wyrnieniedelikatne"/>
                      <w:rFonts w:asciiTheme="minorHAnsi" w:hAnsiTheme="minorHAnsi"/>
                      <w:i w:val="0"/>
                      <w:iCs w:val="0"/>
                      <w:color w:val="auto"/>
                    </w:rPr>
                    <w:t> </w:t>
                  </w:r>
                  <w:r w:rsidR="000C7135" w:rsidRPr="000C7135">
                    <w:rPr>
                      <w:rStyle w:val="Wyrnieniedelikatne"/>
                      <w:rFonts w:asciiTheme="minorHAnsi" w:hAnsiTheme="minorHAnsi"/>
                      <w:i w:val="0"/>
                      <w:iCs w:val="0"/>
                      <w:color w:val="auto"/>
                    </w:rPr>
                    <w:t xml:space="preserve">rezultacie nastąpi aktywizacja zawodowa i społeczna grup wykluczonych społecznie, młodzieży z rodzin dysfunkcyjnych, stworzona zostanie możliwość realizacji spotkań dla grup defaworyzowanych. </w:t>
                  </w:r>
                  <w:r w:rsidR="005A5A49">
                    <w:rPr>
                      <w:rStyle w:val="Wyrnieniedelikatne"/>
                      <w:rFonts w:asciiTheme="minorHAnsi" w:hAnsiTheme="minorHAnsi"/>
                      <w:i w:val="0"/>
                      <w:iCs w:val="0"/>
                      <w:color w:val="auto"/>
                    </w:rPr>
                    <w:t xml:space="preserve">Stowarzyszenie zakłada organizację cyklicznych spotkań </w:t>
                  </w:r>
                  <w:r w:rsidR="005A5A49" w:rsidRPr="005A5A49">
                    <w:rPr>
                      <w:rStyle w:val="Wyrnieniedelikatne"/>
                      <w:rFonts w:asciiTheme="minorHAnsi" w:hAnsiTheme="minorHAnsi"/>
                      <w:i w:val="0"/>
                      <w:iCs w:val="0"/>
                      <w:color w:val="auto"/>
                    </w:rPr>
                    <w:t>o charakterze edukacyjnym i terapeutycznym dla osób z grup wykluczenia społecznego</w:t>
                  </w:r>
                  <w:r w:rsidR="005A5A49">
                    <w:rPr>
                      <w:rStyle w:val="Wyrnieniedelikatne"/>
                      <w:rFonts w:asciiTheme="minorHAnsi" w:hAnsiTheme="minorHAnsi"/>
                      <w:i w:val="0"/>
                      <w:iCs w:val="0"/>
                      <w:color w:val="auto"/>
                    </w:rPr>
                    <w:t>.</w:t>
                  </w:r>
                  <w:r w:rsidR="005A5A49" w:rsidRPr="005A5A49">
                    <w:rPr>
                      <w:rStyle w:val="Wyrnieniedelikatne"/>
                      <w:rFonts w:asciiTheme="minorHAnsi" w:hAnsiTheme="minorHAnsi"/>
                      <w:i w:val="0"/>
                      <w:iCs w:val="0"/>
                      <w:color w:val="auto"/>
                    </w:rPr>
                    <w:t xml:space="preserve"> </w:t>
                  </w:r>
                  <w:r w:rsidR="000C7135" w:rsidRPr="000C7135">
                    <w:rPr>
                      <w:rStyle w:val="Wyrnieniedelikatne"/>
                      <w:rFonts w:asciiTheme="minorHAnsi" w:hAnsiTheme="minorHAnsi"/>
                      <w:i w:val="0"/>
                      <w:iCs w:val="0"/>
                      <w:color w:val="auto"/>
                    </w:rPr>
                    <w:t>Realizacja projektu wpłynie na zmniejszenie problemu bezrobocia oraz przestępczości</w:t>
                  </w:r>
                  <w:r w:rsidR="005A5A49">
                    <w:rPr>
                      <w:rStyle w:val="Wyrnieniedelikatne"/>
                      <w:rFonts w:asciiTheme="minorHAnsi" w:hAnsiTheme="minorHAnsi"/>
                      <w:i w:val="0"/>
                      <w:iCs w:val="0"/>
                      <w:color w:val="auto"/>
                    </w:rPr>
                    <w:t xml:space="preserve"> na terenie rewitalizacji</w:t>
                  </w:r>
                  <w:r w:rsidR="000C7135" w:rsidRPr="000C7135">
                    <w:rPr>
                      <w:rStyle w:val="Wyrnieniedelikatne"/>
                      <w:rFonts w:asciiTheme="minorHAnsi" w:hAnsiTheme="minorHAnsi"/>
                      <w:i w:val="0"/>
                      <w:iCs w:val="0"/>
                      <w:color w:val="auto"/>
                    </w:rPr>
                    <w:t xml:space="preserve">. Projekt stwarza możliwości rozwoju kompetencji społecznych mieszkańców obszaru rewitalizacji, przyczynia się do poprawy integracji społeczności lokalnej. </w:t>
                  </w:r>
                  <w:r w:rsidR="005A5A49">
                    <w:rPr>
                      <w:rStyle w:val="Wyrnieniedelikatne"/>
                      <w:rFonts w:asciiTheme="minorHAnsi" w:hAnsiTheme="minorHAnsi"/>
                      <w:i w:val="0"/>
                      <w:iCs w:val="0"/>
                      <w:color w:val="auto"/>
                    </w:rPr>
                    <w:t xml:space="preserve">Dodatkowo projekt zakłada zdiagnozowanie </w:t>
                  </w:r>
                  <w:r w:rsidR="005A5A49" w:rsidRPr="005A5A49">
                    <w:rPr>
                      <w:rStyle w:val="Wyrnieniedelikatne"/>
                      <w:rFonts w:asciiTheme="minorHAnsi" w:hAnsiTheme="minorHAnsi"/>
                      <w:i w:val="0"/>
                      <w:iCs w:val="0"/>
                      <w:color w:val="auto"/>
                    </w:rPr>
                    <w:t>potrzeb mieszkańców i ukierunkowanie działań na zdiagnozowane potrzeby</w:t>
                  </w:r>
                  <w:r w:rsidR="005A5A49">
                    <w:rPr>
                      <w:rStyle w:val="Wyrnieniedelikatne"/>
                      <w:rFonts w:asciiTheme="minorHAnsi" w:hAnsiTheme="minorHAnsi"/>
                      <w:i w:val="0"/>
                      <w:iCs w:val="0"/>
                      <w:color w:val="auto"/>
                    </w:rPr>
                    <w:t>.</w:t>
                  </w:r>
                  <w:r w:rsidR="005A5A49" w:rsidRPr="005A5A49">
                    <w:rPr>
                      <w:rStyle w:val="Wyrnieniedelikatne"/>
                      <w:rFonts w:asciiTheme="minorHAnsi" w:hAnsiTheme="minorHAnsi"/>
                      <w:i w:val="0"/>
                      <w:iCs w:val="0"/>
                      <w:color w:val="auto"/>
                    </w:rPr>
                    <w:t xml:space="preserve"> </w:t>
                  </w:r>
                  <w:r w:rsidR="000C7135" w:rsidRPr="000C7135">
                    <w:rPr>
                      <w:rStyle w:val="Wyrnieniedelikatne"/>
                      <w:rFonts w:asciiTheme="minorHAnsi" w:hAnsiTheme="minorHAnsi"/>
                      <w:i w:val="0"/>
                      <w:iCs w:val="0"/>
                      <w:color w:val="auto"/>
                    </w:rPr>
                    <w:t>Poprzez opracowanie Lokalnego Programu Ekonomii Społecznej projekt wpłynie na</w:t>
                  </w:r>
                  <w:r w:rsidR="00C814BF">
                    <w:rPr>
                      <w:rStyle w:val="Wyrnieniedelikatne"/>
                      <w:rFonts w:asciiTheme="minorHAnsi" w:hAnsiTheme="minorHAnsi"/>
                      <w:i w:val="0"/>
                      <w:iCs w:val="0"/>
                      <w:color w:val="auto"/>
                    </w:rPr>
                    <w:t> </w:t>
                  </w:r>
                  <w:r w:rsidR="000C7135" w:rsidRPr="000C7135">
                    <w:rPr>
                      <w:rStyle w:val="Wyrnieniedelikatne"/>
                      <w:rFonts w:asciiTheme="minorHAnsi" w:hAnsiTheme="minorHAnsi"/>
                      <w:i w:val="0"/>
                      <w:iCs w:val="0"/>
                      <w:color w:val="auto"/>
                    </w:rPr>
                    <w:t>poprawę efektywności funkcjonowania Stowarzyszenia.</w:t>
                  </w:r>
                  <w:r w:rsidR="000C7135" w:rsidRPr="000C7135">
                    <w:rPr>
                      <w:rStyle w:val="Wyrnieniedelikatne"/>
                      <w:rFonts w:asciiTheme="minorHAnsi" w:hAnsiTheme="minorHAnsi"/>
                      <w:color w:val="auto"/>
                    </w:rPr>
                    <w:t xml:space="preserve"> </w:t>
                  </w:r>
                </w:p>
              </w:tc>
            </w:tr>
            <w:tr w:rsidR="005F61A5" w14:paraId="34EB42C1" w14:textId="77777777" w:rsidTr="00B912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shd w:val="clear" w:color="auto" w:fill="F5E3D1" w:themeFill="accent6" w:themeFillTint="33"/>
                </w:tcPr>
                <w:p w14:paraId="7E924E89" w14:textId="256F0F13" w:rsidR="00511DAF" w:rsidRDefault="00511DAF" w:rsidP="00511DAF">
                  <w:pPr>
                    <w:ind w:firstLine="0"/>
                    <w:rPr>
                      <w:rStyle w:val="Wyrnieniedelikatne"/>
                      <w:b/>
                      <w:bCs w:val="0"/>
                      <w:i w:val="0"/>
                      <w:iCs w:val="0"/>
                      <w:color w:val="auto"/>
                    </w:rPr>
                  </w:pPr>
                  <w:r>
                    <w:rPr>
                      <w:rStyle w:val="Wyrnieniedelikatne"/>
                      <w:b/>
                      <w:bCs w:val="0"/>
                      <w:i w:val="0"/>
                      <w:iCs w:val="0"/>
                      <w:color w:val="auto"/>
                    </w:rPr>
                    <w:lastRenderedPageBreak/>
                    <w:t>Projekt rewitalizacyjny nr 1</w:t>
                  </w:r>
                  <w:r w:rsidR="005F61A5">
                    <w:rPr>
                      <w:rStyle w:val="Wyrnieniedelikatne"/>
                      <w:b/>
                      <w:bCs w:val="0"/>
                      <w:i w:val="0"/>
                      <w:iCs w:val="0"/>
                      <w:color w:val="auto"/>
                    </w:rPr>
                    <w:t>0</w:t>
                  </w:r>
                </w:p>
              </w:tc>
              <w:tc>
                <w:tcPr>
                  <w:tcW w:w="1466" w:type="dxa"/>
                  <w:shd w:val="clear" w:color="auto" w:fill="auto"/>
                  <w:vAlign w:val="center"/>
                </w:tcPr>
                <w:p w14:paraId="4DDBC82B" w14:textId="1A5D954D" w:rsidR="00511DAF" w:rsidRDefault="00B912C4" w:rsidP="00B912C4">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5A5A49">
                    <w:rPr>
                      <w:rStyle w:val="Hipercze"/>
                      <w:b/>
                      <w:bCs/>
                      <w:i/>
                      <w:iCs/>
                      <w:noProof/>
                      <w:color w:val="auto"/>
                      <w:u w:val="none"/>
                      <w:lang w:eastAsia="pl-PL"/>
                    </w:rPr>
                    <w:drawing>
                      <wp:inline distT="0" distB="0" distL="0" distR="0" wp14:anchorId="13356DBD" wp14:editId="03BF9912">
                        <wp:extent cx="335280" cy="274320"/>
                        <wp:effectExtent l="0" t="0" r="0" b="0"/>
                        <wp:docPr id="1250608805"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9" w:type="dxa"/>
                  <w:shd w:val="clear" w:color="auto" w:fill="auto"/>
                  <w:vAlign w:val="center"/>
                </w:tcPr>
                <w:p w14:paraId="039AF0C4" w14:textId="2CBD717F" w:rsidR="00511DAF" w:rsidRDefault="00B912C4" w:rsidP="00B912C4">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5A5A49">
                    <w:rPr>
                      <w:rStyle w:val="Hipercze"/>
                      <w:b/>
                      <w:bCs/>
                      <w:i/>
                      <w:iCs/>
                      <w:noProof/>
                      <w:color w:val="auto"/>
                      <w:u w:val="none"/>
                      <w:lang w:eastAsia="pl-PL"/>
                    </w:rPr>
                    <w:drawing>
                      <wp:inline distT="0" distB="0" distL="0" distR="0" wp14:anchorId="7AB7F20B" wp14:editId="7DCD9930">
                        <wp:extent cx="335280" cy="274320"/>
                        <wp:effectExtent l="0" t="0" r="0" b="0"/>
                        <wp:docPr id="640515438"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83" w:type="dxa"/>
                  <w:shd w:val="clear" w:color="auto" w:fill="auto"/>
                  <w:vAlign w:val="center"/>
                </w:tcPr>
                <w:p w14:paraId="6A134C31" w14:textId="5C7EB9B1" w:rsidR="00511DAF" w:rsidRDefault="00B912C4" w:rsidP="00B912C4">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5A5A49">
                    <w:rPr>
                      <w:rStyle w:val="Hipercze"/>
                      <w:b/>
                      <w:bCs/>
                      <w:i/>
                      <w:iCs/>
                      <w:noProof/>
                      <w:color w:val="auto"/>
                      <w:u w:val="none"/>
                      <w:lang w:eastAsia="pl-PL"/>
                    </w:rPr>
                    <w:drawing>
                      <wp:inline distT="0" distB="0" distL="0" distR="0" wp14:anchorId="04A6AA46" wp14:editId="08DEF349">
                        <wp:extent cx="335280" cy="274320"/>
                        <wp:effectExtent l="0" t="0" r="0" b="0"/>
                        <wp:docPr id="7678236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85" w:type="dxa"/>
                  <w:shd w:val="clear" w:color="auto" w:fill="auto"/>
                  <w:vAlign w:val="center"/>
                </w:tcPr>
                <w:p w14:paraId="015EEE76" w14:textId="363F2E0E" w:rsidR="00511DAF" w:rsidRDefault="00B912C4" w:rsidP="00B912C4">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5A5A49">
                    <w:rPr>
                      <w:rStyle w:val="Hipercze"/>
                      <w:b/>
                      <w:bCs/>
                      <w:i/>
                      <w:iCs/>
                      <w:noProof/>
                      <w:color w:val="auto"/>
                      <w:u w:val="none"/>
                      <w:lang w:eastAsia="pl-PL"/>
                    </w:rPr>
                    <w:drawing>
                      <wp:inline distT="0" distB="0" distL="0" distR="0" wp14:anchorId="30D691A0" wp14:editId="329D65FE">
                        <wp:extent cx="335280" cy="274320"/>
                        <wp:effectExtent l="0" t="0" r="0" b="0"/>
                        <wp:docPr id="19454948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1" w:type="dxa"/>
                  <w:shd w:val="clear" w:color="auto" w:fill="auto"/>
                  <w:vAlign w:val="center"/>
                </w:tcPr>
                <w:p w14:paraId="31EEE59B" w14:textId="11D0EEDF" w:rsidR="00511DAF" w:rsidRDefault="00B912C4" w:rsidP="00B912C4">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5A5A49">
                    <w:rPr>
                      <w:rStyle w:val="Hipercze"/>
                      <w:b/>
                      <w:bCs/>
                      <w:i/>
                      <w:iCs/>
                      <w:noProof/>
                      <w:color w:val="auto"/>
                      <w:u w:val="none"/>
                      <w:lang w:eastAsia="pl-PL"/>
                    </w:rPr>
                    <w:drawing>
                      <wp:inline distT="0" distB="0" distL="0" distR="0" wp14:anchorId="17689F34" wp14:editId="23B05E97">
                        <wp:extent cx="335280" cy="274320"/>
                        <wp:effectExtent l="0" t="0" r="0" b="0"/>
                        <wp:docPr id="29212179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r>
            <w:tr w:rsidR="005F61A5" w14:paraId="62DF9973" w14:textId="77777777" w:rsidTr="002734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76" w:type="dxa"/>
                  <w:gridSpan w:val="6"/>
                  <w:shd w:val="clear" w:color="auto" w:fill="auto"/>
                </w:tcPr>
                <w:p w14:paraId="7C18EA40" w14:textId="6476CC7B" w:rsidR="005F61A5" w:rsidRDefault="005A5A49" w:rsidP="005B3C0E">
                  <w:pPr>
                    <w:spacing w:line="276" w:lineRule="auto"/>
                    <w:rPr>
                      <w:rStyle w:val="Wyrnieniedelikatne"/>
                      <w:b/>
                      <w:bCs w:val="0"/>
                      <w:i w:val="0"/>
                      <w:iCs w:val="0"/>
                      <w:color w:val="auto"/>
                    </w:rPr>
                  </w:pPr>
                  <w:r w:rsidRPr="004E3D7B">
                    <w:rPr>
                      <w:rStyle w:val="Wyrnieniedelikatne"/>
                      <w:rFonts w:asciiTheme="minorHAnsi" w:hAnsiTheme="minorHAnsi"/>
                      <w:i w:val="0"/>
                      <w:iCs w:val="0"/>
                      <w:color w:val="auto"/>
                    </w:rPr>
                    <w:t>Przedmiotem projektu jest adaptacja budynku dawnej mansjonarii do pełnienia funkcji kulturalnych i społecznych, dostosowanie na potrzeby muzeum parafialno-regionalnego.</w:t>
                  </w:r>
                  <w:r w:rsidR="004E3D7B" w:rsidRPr="004E3D7B">
                    <w:rPr>
                      <w:rStyle w:val="Wyrnieniedelikatne"/>
                      <w:rFonts w:asciiTheme="minorHAnsi" w:hAnsiTheme="minorHAnsi"/>
                      <w:i w:val="0"/>
                      <w:iCs w:val="0"/>
                      <w:color w:val="auto"/>
                    </w:rPr>
                    <w:t xml:space="preserve"> Projekt ukierunkowany jest na rozwijanie aktywności społecznej poprzez adaptację przestrzeni do realizacji oferty kulturalno-edukacyjnej i rozwoju innowacji i integracji społecznych</w:t>
                  </w:r>
                  <w:r w:rsidR="00B912C4">
                    <w:rPr>
                      <w:rStyle w:val="Wyrnieniedelikatne"/>
                      <w:rFonts w:asciiTheme="minorHAnsi" w:hAnsiTheme="minorHAnsi"/>
                      <w:i w:val="0"/>
                      <w:iCs w:val="0"/>
                      <w:color w:val="auto"/>
                    </w:rPr>
                    <w:t xml:space="preserve"> oraz </w:t>
                  </w:r>
                  <w:r w:rsidR="00B912C4" w:rsidRPr="004E3D7B">
                    <w:rPr>
                      <w:rStyle w:val="Wyrnieniedelikatne"/>
                      <w:rFonts w:asciiTheme="minorHAnsi" w:hAnsiTheme="minorHAnsi"/>
                      <w:i w:val="0"/>
                      <w:iCs w:val="0"/>
                      <w:color w:val="auto"/>
                    </w:rPr>
                    <w:t>ograniczenie wykluczenia społecznego</w:t>
                  </w:r>
                  <w:r w:rsidR="004E3D7B" w:rsidRPr="004E3D7B">
                    <w:rPr>
                      <w:rStyle w:val="Wyrnieniedelikatne"/>
                      <w:rFonts w:asciiTheme="minorHAnsi" w:hAnsiTheme="minorHAnsi"/>
                      <w:i w:val="0"/>
                      <w:iCs w:val="0"/>
                      <w:color w:val="auto"/>
                    </w:rPr>
                    <w:t>.</w:t>
                  </w:r>
                  <w:r w:rsidR="004E3D7B">
                    <w:rPr>
                      <w:rStyle w:val="Wyrnieniedelikatne"/>
                      <w:rFonts w:asciiTheme="minorHAnsi" w:hAnsiTheme="minorHAnsi"/>
                      <w:i w:val="0"/>
                      <w:iCs w:val="0"/>
                      <w:color w:val="auto"/>
                    </w:rPr>
                    <w:t xml:space="preserve"> </w:t>
                  </w:r>
                  <w:r w:rsidRPr="004E3D7B">
                    <w:rPr>
                      <w:rStyle w:val="Wyrnieniedelikatne"/>
                      <w:rFonts w:asciiTheme="minorHAnsi" w:hAnsiTheme="minorHAnsi"/>
                      <w:i w:val="0"/>
                      <w:iCs w:val="0"/>
                      <w:color w:val="auto"/>
                    </w:rPr>
                    <w:t xml:space="preserve">Zaplanowane działania zmienią obecną funkcję obiektu i jednocześnie zabezpieczą jego substancję. </w:t>
                  </w:r>
                  <w:r w:rsidRPr="004E3D7B">
                    <w:rPr>
                      <w:rStyle w:val="Wyrnieniedelikatne"/>
                      <w:rFonts w:asciiTheme="minorHAnsi" w:hAnsiTheme="minorHAnsi"/>
                      <w:bCs w:val="0"/>
                      <w:i w:val="0"/>
                      <w:iCs w:val="0"/>
                      <w:color w:val="auto"/>
                    </w:rPr>
                    <w:t xml:space="preserve">Nastąpi odnowienie zabytkowego budynku, ważnego w sferze historyczno-kulturowej obszaru. Jest to świadectwo bogatej historii i różnorodności kulturowej obszaru. </w:t>
                  </w:r>
                  <w:r w:rsidR="005B3C0E" w:rsidRPr="005B3C0E">
                    <w:rPr>
                      <w:rStyle w:val="Wyrnieniedelikatne"/>
                      <w:rFonts w:asciiTheme="minorHAnsi" w:hAnsiTheme="minorHAnsi"/>
                      <w:bCs w:val="0"/>
                      <w:i w:val="0"/>
                      <w:iCs w:val="0"/>
                      <w:color w:val="auto"/>
                    </w:rPr>
                    <w:t>P</w:t>
                  </w:r>
                  <w:r w:rsidR="005B3C0E" w:rsidRPr="005B3C0E">
                    <w:rPr>
                      <w:rStyle w:val="Wyrnieniedelikatne"/>
                      <w:rFonts w:asciiTheme="minorHAnsi" w:hAnsiTheme="minorHAnsi"/>
                      <w:i w:val="0"/>
                      <w:iCs w:val="0"/>
                      <w:color w:val="auto"/>
                    </w:rPr>
                    <w:t>rojekt przyczynia się do ochrony i wzmocnienia dz</w:t>
                  </w:r>
                  <w:r w:rsidR="00223BE4">
                    <w:rPr>
                      <w:rStyle w:val="Wyrnieniedelikatne"/>
                      <w:rFonts w:asciiTheme="minorHAnsi" w:hAnsiTheme="minorHAnsi"/>
                      <w:i w:val="0"/>
                      <w:iCs w:val="0"/>
                      <w:color w:val="auto"/>
                    </w:rPr>
                    <w:t>i</w:t>
                  </w:r>
                  <w:r w:rsidR="005B3C0E" w:rsidRPr="005B3C0E">
                    <w:rPr>
                      <w:rStyle w:val="Wyrnieniedelikatne"/>
                      <w:rFonts w:asciiTheme="minorHAnsi" w:hAnsiTheme="minorHAnsi"/>
                      <w:i w:val="0"/>
                      <w:iCs w:val="0"/>
                      <w:color w:val="auto"/>
                    </w:rPr>
                    <w:t>edzictwa materialnego i niematerialnego społeczności lokalnej.</w:t>
                  </w:r>
                  <w:r w:rsidR="005B3C0E">
                    <w:rPr>
                      <w:rStyle w:val="Wyrnieniedelikatne"/>
                    </w:rPr>
                    <w:t xml:space="preserve"> </w:t>
                  </w:r>
                  <w:r w:rsidRPr="004E3D7B">
                    <w:rPr>
                      <w:rStyle w:val="Wyrnieniedelikatne"/>
                      <w:rFonts w:asciiTheme="minorHAnsi" w:hAnsiTheme="minorHAnsi"/>
                      <w:bCs w:val="0"/>
                      <w:i w:val="0"/>
                      <w:iCs w:val="0"/>
                      <w:color w:val="auto"/>
                    </w:rPr>
                    <w:t>Realizacja projektu przyczyni się do poprawy stanu technicznego zabudowy, kształtuje przestrzeń w sposób przyjazny</w:t>
                  </w:r>
                  <w:r w:rsidR="004E3D7B">
                    <w:rPr>
                      <w:rStyle w:val="Wyrnieniedelikatne"/>
                      <w:rFonts w:asciiTheme="minorHAnsi" w:hAnsiTheme="minorHAnsi"/>
                      <w:bCs w:val="0"/>
                      <w:i w:val="0"/>
                      <w:iCs w:val="0"/>
                      <w:color w:val="auto"/>
                    </w:rPr>
                    <w:t xml:space="preserve"> i bezpieczny</w:t>
                  </w:r>
                  <w:r w:rsidRPr="004E3D7B">
                    <w:rPr>
                      <w:rStyle w:val="Wyrnieniedelikatne"/>
                      <w:rFonts w:asciiTheme="minorHAnsi" w:hAnsiTheme="minorHAnsi"/>
                      <w:bCs w:val="0"/>
                      <w:i w:val="0"/>
                      <w:iCs w:val="0"/>
                      <w:color w:val="auto"/>
                    </w:rPr>
                    <w:t xml:space="preserve"> dla mieszkańców. </w:t>
                  </w:r>
                  <w:r w:rsidRPr="004E3D7B">
                    <w:rPr>
                      <w:rStyle w:val="Wyrnieniedelikatne"/>
                      <w:rFonts w:asciiTheme="minorHAnsi" w:hAnsiTheme="minorHAnsi"/>
                      <w:i w:val="0"/>
                      <w:iCs w:val="0"/>
                      <w:color w:val="auto"/>
                    </w:rPr>
                    <w:t>Uzupełnieniem projektu będzie zagospodarowanie skarpy przy ulicy Lubelskiej w bezpośrednim sąsiedztwie budynku mansjonarii oraz budowa nowych schodów, które udostępnią zwiedzającym zorganizowane muzeum oraz zespół sakralny kościoła p.w. św. Marii Magdaleny. Realizacja projektu wpłynie na poprawę dostępności instytucji kultury oraz jakości usług w sferze kultury. Przewidziane działanie wpłynie pozytywnie na rozwój kultury oraz zrównoważonej turystyki. Budynek dawnej mansjonarii w Łęcznej z uwagi na swoje wartości historyczno-architektoniczne stanowi obiekt niezwykle cenny z punktu widzenia całej Gminy. Jego rewitalizacja przyczyni się do rozwoju gospodarczego ośrodka (turystyka), umożliwiając wypracowanie marki miejsca, opartej na lokalnej architekturze i historii</w:t>
                  </w:r>
                  <w:r w:rsidR="004E3D7B" w:rsidRPr="004E3D7B">
                    <w:rPr>
                      <w:rStyle w:val="Wyrnieniedelikatne"/>
                      <w:rFonts w:asciiTheme="minorHAnsi" w:hAnsiTheme="minorHAnsi"/>
                      <w:i w:val="0"/>
                      <w:iCs w:val="0"/>
                      <w:color w:val="auto"/>
                    </w:rPr>
                    <w:t>. W ramach projektu zapewniona będzie również dbałość o</w:t>
                  </w:r>
                  <w:r w:rsidR="00C814BF">
                    <w:rPr>
                      <w:rStyle w:val="Wyrnieniedelikatne"/>
                      <w:rFonts w:asciiTheme="minorHAnsi" w:hAnsiTheme="minorHAnsi"/>
                      <w:i w:val="0"/>
                      <w:iCs w:val="0"/>
                      <w:color w:val="auto"/>
                    </w:rPr>
                    <w:t> </w:t>
                  </w:r>
                  <w:r w:rsidR="004E3D7B" w:rsidRPr="004E3D7B">
                    <w:rPr>
                      <w:rStyle w:val="Wyrnieniedelikatne"/>
                      <w:rFonts w:asciiTheme="minorHAnsi" w:hAnsiTheme="minorHAnsi"/>
                      <w:i w:val="0"/>
                      <w:iCs w:val="0"/>
                      <w:color w:val="auto"/>
                    </w:rPr>
                    <w:t>zachowanie i rozwój zielonej infrastruktury, zwłaszcza ochronę drzew, w całym cyklu projektowym.</w:t>
                  </w:r>
                  <w:r w:rsidR="004E3D7B">
                    <w:t xml:space="preserve"> </w:t>
                  </w:r>
                </w:p>
              </w:tc>
            </w:tr>
            <w:tr w:rsidR="005F61A5" w14:paraId="3FB75014" w14:textId="77777777" w:rsidTr="00B912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shd w:val="clear" w:color="auto" w:fill="F5E3D1" w:themeFill="accent6" w:themeFillTint="33"/>
                </w:tcPr>
                <w:p w14:paraId="370EC8E3" w14:textId="30A210D6" w:rsidR="00511DAF" w:rsidRDefault="00511DAF" w:rsidP="00511DAF">
                  <w:pPr>
                    <w:ind w:firstLine="0"/>
                    <w:rPr>
                      <w:rStyle w:val="Wyrnieniedelikatne"/>
                      <w:b/>
                      <w:bCs w:val="0"/>
                      <w:i w:val="0"/>
                      <w:iCs w:val="0"/>
                      <w:color w:val="auto"/>
                    </w:rPr>
                  </w:pPr>
                  <w:r>
                    <w:rPr>
                      <w:rStyle w:val="Wyrnieniedelikatne"/>
                      <w:b/>
                      <w:bCs w:val="0"/>
                      <w:i w:val="0"/>
                      <w:iCs w:val="0"/>
                      <w:color w:val="auto"/>
                    </w:rPr>
                    <w:t>Projekt rewitalizacyjny nr 1</w:t>
                  </w:r>
                  <w:r w:rsidR="005F61A5">
                    <w:rPr>
                      <w:rStyle w:val="Wyrnieniedelikatne"/>
                      <w:b/>
                      <w:bCs w:val="0"/>
                      <w:i w:val="0"/>
                      <w:iCs w:val="0"/>
                      <w:color w:val="auto"/>
                    </w:rPr>
                    <w:t>1</w:t>
                  </w:r>
                </w:p>
              </w:tc>
              <w:tc>
                <w:tcPr>
                  <w:tcW w:w="1466" w:type="dxa"/>
                  <w:shd w:val="clear" w:color="auto" w:fill="auto"/>
                  <w:vAlign w:val="center"/>
                </w:tcPr>
                <w:p w14:paraId="4D3D8CD2" w14:textId="38507C6C" w:rsidR="00511DAF" w:rsidRDefault="00B912C4" w:rsidP="00B912C4">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5A5A49">
                    <w:rPr>
                      <w:rStyle w:val="Hipercze"/>
                      <w:b/>
                      <w:bCs/>
                      <w:i/>
                      <w:iCs/>
                      <w:noProof/>
                      <w:color w:val="auto"/>
                      <w:u w:val="none"/>
                      <w:lang w:eastAsia="pl-PL"/>
                    </w:rPr>
                    <w:drawing>
                      <wp:inline distT="0" distB="0" distL="0" distR="0" wp14:anchorId="02C1FAED" wp14:editId="66C418B5">
                        <wp:extent cx="335280" cy="274320"/>
                        <wp:effectExtent l="0" t="0" r="0" b="0"/>
                        <wp:docPr id="1843217703"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9" w:type="dxa"/>
                  <w:shd w:val="clear" w:color="auto" w:fill="auto"/>
                  <w:vAlign w:val="center"/>
                </w:tcPr>
                <w:p w14:paraId="4D5044C2" w14:textId="5C640D26" w:rsidR="00511DAF" w:rsidRDefault="00B912C4" w:rsidP="00B912C4">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5A5A49">
                    <w:rPr>
                      <w:rStyle w:val="Hipercze"/>
                      <w:b/>
                      <w:bCs/>
                      <w:i/>
                      <w:iCs/>
                      <w:noProof/>
                      <w:color w:val="auto"/>
                      <w:u w:val="none"/>
                      <w:lang w:eastAsia="pl-PL"/>
                    </w:rPr>
                    <w:drawing>
                      <wp:inline distT="0" distB="0" distL="0" distR="0" wp14:anchorId="05595C40" wp14:editId="5034B6E0">
                        <wp:extent cx="335280" cy="274320"/>
                        <wp:effectExtent l="0" t="0" r="0" b="0"/>
                        <wp:docPr id="11436504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83" w:type="dxa"/>
                  <w:shd w:val="clear" w:color="auto" w:fill="auto"/>
                  <w:vAlign w:val="center"/>
                </w:tcPr>
                <w:p w14:paraId="1B6A929B" w14:textId="6A251417" w:rsidR="00511DAF" w:rsidRDefault="00B912C4" w:rsidP="00B912C4">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5A5A49">
                    <w:rPr>
                      <w:rStyle w:val="Hipercze"/>
                      <w:b/>
                      <w:bCs/>
                      <w:i/>
                      <w:iCs/>
                      <w:noProof/>
                      <w:color w:val="auto"/>
                      <w:u w:val="none"/>
                      <w:lang w:eastAsia="pl-PL"/>
                    </w:rPr>
                    <w:drawing>
                      <wp:inline distT="0" distB="0" distL="0" distR="0" wp14:anchorId="2B80A780" wp14:editId="01A6979F">
                        <wp:extent cx="335280" cy="274320"/>
                        <wp:effectExtent l="0" t="0" r="0" b="0"/>
                        <wp:docPr id="1474156659"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85" w:type="dxa"/>
                  <w:shd w:val="clear" w:color="auto" w:fill="auto"/>
                  <w:vAlign w:val="center"/>
                </w:tcPr>
                <w:p w14:paraId="62870CC3" w14:textId="77777777" w:rsidR="00511DAF" w:rsidRDefault="00511DAF" w:rsidP="00B912C4">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71" w:type="dxa"/>
                  <w:shd w:val="clear" w:color="auto" w:fill="auto"/>
                  <w:vAlign w:val="center"/>
                </w:tcPr>
                <w:p w14:paraId="7201877A" w14:textId="703C7D24" w:rsidR="00511DAF" w:rsidRDefault="00B912C4" w:rsidP="00B912C4">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5A5A49">
                    <w:rPr>
                      <w:rStyle w:val="Hipercze"/>
                      <w:b/>
                      <w:bCs/>
                      <w:i/>
                      <w:iCs/>
                      <w:noProof/>
                      <w:color w:val="auto"/>
                      <w:u w:val="none"/>
                      <w:lang w:eastAsia="pl-PL"/>
                    </w:rPr>
                    <w:drawing>
                      <wp:inline distT="0" distB="0" distL="0" distR="0" wp14:anchorId="5B99B70D" wp14:editId="331059FF">
                        <wp:extent cx="335280" cy="274320"/>
                        <wp:effectExtent l="0" t="0" r="0" b="0"/>
                        <wp:docPr id="757814493"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r>
            <w:tr w:rsidR="005F61A5" w14:paraId="5E06EEF5" w14:textId="77777777" w:rsidTr="002734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76" w:type="dxa"/>
                  <w:gridSpan w:val="6"/>
                  <w:shd w:val="clear" w:color="auto" w:fill="auto"/>
                </w:tcPr>
                <w:p w14:paraId="2FE0CC36" w14:textId="00056081" w:rsidR="005F61A5" w:rsidRPr="00B912C4" w:rsidRDefault="00B912C4" w:rsidP="00B912C4">
                  <w:pPr>
                    <w:spacing w:line="276" w:lineRule="auto"/>
                    <w:rPr>
                      <w:rStyle w:val="Wyrnieniedelikatne"/>
                      <w:rFonts w:asciiTheme="minorHAnsi" w:hAnsiTheme="minorHAnsi"/>
                      <w:i w:val="0"/>
                      <w:iCs w:val="0"/>
                      <w:color w:val="auto"/>
                    </w:rPr>
                  </w:pPr>
                  <w:r w:rsidRPr="00B912C4">
                    <w:rPr>
                      <w:rStyle w:val="Wyrnieniedelikatne"/>
                      <w:rFonts w:asciiTheme="minorHAnsi" w:hAnsiTheme="minorHAnsi"/>
                      <w:i w:val="0"/>
                      <w:iCs w:val="0"/>
                      <w:color w:val="auto"/>
                    </w:rPr>
                    <w:t>Przedmiotem projektu jest budowa nowego obiektu przedszkola publicznego zlokalizowanego w miejscu obecnie funkcjonującego budynku przedszkola przy ul. Tysiąclecia w Łęcznej. Obecna siedziba przedszkola jest zdegradowana ze względu na swój stan techniczny. Założeniem projektu jest stworzenie przedszkola publicznego dla dzieci z terenu miasta i gminy Łęczna, a przede wszystkim zamieszkujących obszar rewitalizacji. Dodatkowo w</w:t>
                  </w:r>
                  <w:r w:rsidR="00C814BF">
                    <w:rPr>
                      <w:rStyle w:val="Wyrnieniedelikatne"/>
                      <w:rFonts w:asciiTheme="minorHAnsi" w:hAnsiTheme="minorHAnsi"/>
                      <w:i w:val="0"/>
                      <w:iCs w:val="0"/>
                      <w:color w:val="auto"/>
                    </w:rPr>
                    <w:t> </w:t>
                  </w:r>
                  <w:r w:rsidRPr="00B912C4">
                    <w:rPr>
                      <w:rStyle w:val="Wyrnieniedelikatne"/>
                      <w:rFonts w:asciiTheme="minorHAnsi" w:hAnsiTheme="minorHAnsi"/>
                      <w:i w:val="0"/>
                      <w:iCs w:val="0"/>
                      <w:color w:val="auto"/>
                    </w:rPr>
                    <w:t xml:space="preserve">projekcie zakłada się zagospodarowanie przestrzeni wokół budynku. Celem działania jest poszerzenie oferty placówek opiekuńczo-wychowawczych na obszarze rewitalizacji, rozwój oraz poprawa dostępności infrastruktury społecznej. </w:t>
                  </w:r>
                  <w:r w:rsidRPr="00B912C4">
                    <w:rPr>
                      <w:rFonts w:asciiTheme="minorHAnsi" w:eastAsia="Franklin Gothic Book" w:hAnsiTheme="minorHAnsi" w:cs="Times New Roman"/>
                      <w:b w:val="0"/>
                      <w:bCs w:val="0"/>
                      <w:color w:val="000000"/>
                    </w:rPr>
                    <w:t>Rozszerzenie oferty przedszkoli wpłynie pozytywnie na możliwość powrotu młodych rodziców na rynek pracy</w:t>
                  </w:r>
                  <w:r w:rsidR="0057546A">
                    <w:rPr>
                      <w:rFonts w:asciiTheme="minorHAnsi" w:eastAsia="Franklin Gothic Book" w:hAnsiTheme="minorHAnsi" w:cs="Times New Roman"/>
                      <w:b w:val="0"/>
                      <w:bCs w:val="0"/>
                      <w:color w:val="000000"/>
                    </w:rPr>
                    <w:t>,</w:t>
                  </w:r>
                  <w:r w:rsidR="0057546A">
                    <w:rPr>
                      <w:rFonts w:eastAsia="Franklin Gothic Book" w:cs="Times New Roman"/>
                      <w:b w:val="0"/>
                      <w:color w:val="000000"/>
                    </w:rPr>
                    <w:t xml:space="preserve"> </w:t>
                  </w:r>
                  <w:r w:rsidR="0057546A" w:rsidRPr="00BE558F">
                    <w:rPr>
                      <w:rFonts w:asciiTheme="minorHAnsi" w:eastAsia="Franklin Gothic Book" w:hAnsiTheme="minorHAnsi" w:cs="Times New Roman"/>
                      <w:b w:val="0"/>
                      <w:color w:val="000000"/>
                    </w:rPr>
                    <w:t xml:space="preserve">co wpłynie na </w:t>
                  </w:r>
                  <w:r w:rsidR="0057546A" w:rsidRPr="001F5D94">
                    <w:rPr>
                      <w:rStyle w:val="Wyrnieniedelikatne"/>
                      <w:rFonts w:asciiTheme="minorHAnsi" w:hAnsiTheme="minorHAnsi"/>
                      <w:bCs w:val="0"/>
                      <w:i w:val="0"/>
                      <w:iCs w:val="0"/>
                      <w:color w:val="auto"/>
                    </w:rPr>
                    <w:t>ożywienie gospodarcze</w:t>
                  </w:r>
                  <w:r w:rsidRPr="00B912C4">
                    <w:rPr>
                      <w:rFonts w:asciiTheme="minorHAnsi" w:eastAsia="Franklin Gothic Book" w:hAnsiTheme="minorHAnsi" w:cs="Times New Roman"/>
                      <w:b w:val="0"/>
                      <w:bCs w:val="0"/>
                      <w:color w:val="000000"/>
                    </w:rPr>
                    <w:t xml:space="preserve">, podniesie atrakcyjność obszaru rewitalizacji do zamieszkania, wpłynie </w:t>
                  </w:r>
                  <w:r w:rsidRPr="00B912C4">
                    <w:rPr>
                      <w:rFonts w:asciiTheme="minorHAnsi" w:eastAsia="Franklin Gothic Book" w:hAnsiTheme="minorHAnsi" w:cs="Times New Roman"/>
                      <w:b w:val="0"/>
                      <w:bCs w:val="0"/>
                      <w:color w:val="000000"/>
                    </w:rPr>
                    <w:lastRenderedPageBreak/>
                    <w:t>na</w:t>
                  </w:r>
                  <w:r w:rsidR="00C814BF">
                    <w:rPr>
                      <w:rFonts w:asciiTheme="minorHAnsi" w:eastAsia="Franklin Gothic Book" w:hAnsiTheme="minorHAnsi" w:cs="Times New Roman"/>
                      <w:b w:val="0"/>
                      <w:bCs w:val="0"/>
                      <w:color w:val="000000"/>
                    </w:rPr>
                    <w:t> </w:t>
                  </w:r>
                  <w:r w:rsidRPr="00B912C4">
                    <w:rPr>
                      <w:rFonts w:asciiTheme="minorHAnsi" w:eastAsia="Franklin Gothic Book" w:hAnsiTheme="minorHAnsi" w:cs="Times New Roman"/>
                      <w:b w:val="0"/>
                      <w:bCs w:val="0"/>
                      <w:color w:val="000000"/>
                    </w:rPr>
                    <w:t>podniesienie poziomu integracji społecznej</w:t>
                  </w:r>
                  <w:r w:rsidR="00BE558F">
                    <w:rPr>
                      <w:rFonts w:asciiTheme="minorHAnsi" w:eastAsia="Franklin Gothic Book" w:hAnsiTheme="minorHAnsi" w:cs="Times New Roman"/>
                      <w:b w:val="0"/>
                      <w:bCs w:val="0"/>
                      <w:color w:val="000000"/>
                    </w:rPr>
                    <w:t xml:space="preserve"> oraz rozwoju lokalnych inicjatyw społecznych i</w:t>
                  </w:r>
                  <w:r w:rsidR="00C814BF">
                    <w:rPr>
                      <w:rFonts w:asciiTheme="minorHAnsi" w:eastAsia="Franklin Gothic Book" w:hAnsiTheme="minorHAnsi" w:cs="Times New Roman"/>
                      <w:b w:val="0"/>
                      <w:bCs w:val="0"/>
                      <w:color w:val="000000"/>
                    </w:rPr>
                    <w:t> </w:t>
                  </w:r>
                  <w:r w:rsidR="00BE558F">
                    <w:rPr>
                      <w:rFonts w:asciiTheme="minorHAnsi" w:eastAsia="Franklin Gothic Book" w:hAnsiTheme="minorHAnsi" w:cs="Times New Roman"/>
                      <w:b w:val="0"/>
                      <w:bCs w:val="0"/>
                      <w:color w:val="000000"/>
                    </w:rPr>
                    <w:t>kulturalnych.</w:t>
                  </w:r>
                  <w:r w:rsidRPr="00B912C4">
                    <w:rPr>
                      <w:rFonts w:asciiTheme="minorHAnsi" w:eastAsia="Franklin Gothic Book" w:hAnsiTheme="minorHAnsi" w:cs="Times New Roman"/>
                      <w:b w:val="0"/>
                      <w:bCs w:val="0"/>
                      <w:color w:val="000000"/>
                    </w:rPr>
                    <w:t xml:space="preserve"> Nowe przedszkole jest też odpowiedzią na problem starzenia się społeczeństwa.</w:t>
                  </w:r>
                  <w:r w:rsidRPr="00B912C4">
                    <w:rPr>
                      <w:rFonts w:asciiTheme="minorHAnsi" w:eastAsia="Franklin Gothic Book" w:hAnsiTheme="minorHAnsi" w:cs="Times New Roman"/>
                      <w:color w:val="000000"/>
                    </w:rPr>
                    <w:t xml:space="preserve"> </w:t>
                  </w:r>
                  <w:r w:rsidRPr="00B912C4">
                    <w:rPr>
                      <w:rStyle w:val="Wyrnieniedelikatne"/>
                      <w:rFonts w:asciiTheme="minorHAnsi" w:hAnsiTheme="minorHAnsi"/>
                      <w:i w:val="0"/>
                      <w:iCs w:val="0"/>
                      <w:color w:val="auto"/>
                    </w:rPr>
                    <w:t>Projekt ukierunkowany jest na rozwijanie aktywności społecznej poprzez adaptację przestrzeni do realizacji oferty opiekuńczo-edukacyjnej. Realizacja projektu przyczyni się do poprawy stanu technicznego zabudowy, kształtuje przestrzeń w sposób przyjazny i bezpieczny dla mieszkańców.</w:t>
                  </w:r>
                </w:p>
              </w:tc>
            </w:tr>
            <w:tr w:rsidR="005F61A5" w14:paraId="5F3F774D" w14:textId="77777777" w:rsidTr="004A77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shd w:val="clear" w:color="auto" w:fill="F5E3D1" w:themeFill="accent6" w:themeFillTint="33"/>
                </w:tcPr>
                <w:p w14:paraId="4B0A27D0" w14:textId="546CBFC7" w:rsidR="00511DAF" w:rsidRDefault="00511DAF" w:rsidP="00511DAF">
                  <w:pPr>
                    <w:ind w:firstLine="0"/>
                    <w:rPr>
                      <w:rStyle w:val="Wyrnieniedelikatne"/>
                      <w:b/>
                      <w:bCs w:val="0"/>
                      <w:i w:val="0"/>
                      <w:iCs w:val="0"/>
                      <w:color w:val="auto"/>
                    </w:rPr>
                  </w:pPr>
                  <w:r>
                    <w:rPr>
                      <w:rStyle w:val="Wyrnieniedelikatne"/>
                      <w:b/>
                      <w:bCs w:val="0"/>
                      <w:i w:val="0"/>
                      <w:iCs w:val="0"/>
                      <w:color w:val="auto"/>
                    </w:rPr>
                    <w:lastRenderedPageBreak/>
                    <w:t>Projekt rewitalizacyjny nr 1</w:t>
                  </w:r>
                  <w:r w:rsidR="005F61A5">
                    <w:rPr>
                      <w:rStyle w:val="Wyrnieniedelikatne"/>
                      <w:b/>
                      <w:bCs w:val="0"/>
                      <w:i w:val="0"/>
                      <w:iCs w:val="0"/>
                      <w:color w:val="auto"/>
                    </w:rPr>
                    <w:t>2</w:t>
                  </w:r>
                </w:p>
              </w:tc>
              <w:tc>
                <w:tcPr>
                  <w:tcW w:w="1466" w:type="dxa"/>
                  <w:shd w:val="clear" w:color="auto" w:fill="auto"/>
                  <w:vAlign w:val="center"/>
                </w:tcPr>
                <w:p w14:paraId="5FA6253C" w14:textId="72E2659D" w:rsidR="00511DAF" w:rsidRDefault="004A77CD" w:rsidP="004A77CD">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Pr>
                      <w:rStyle w:val="Wyrnieniedelikatne"/>
                      <w:b w:val="0"/>
                      <w:bCs/>
                      <w:i w:val="0"/>
                      <w:iCs w:val="0"/>
                      <w:noProof/>
                      <w:color w:val="auto"/>
                      <w:lang w:eastAsia="pl-PL"/>
                    </w:rPr>
                    <w:drawing>
                      <wp:inline distT="0" distB="0" distL="0" distR="0" wp14:anchorId="116B56B7" wp14:editId="5736F859">
                        <wp:extent cx="335280" cy="274320"/>
                        <wp:effectExtent l="0" t="0" r="0" b="0"/>
                        <wp:docPr id="405879441"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9" w:type="dxa"/>
                  <w:shd w:val="clear" w:color="auto" w:fill="auto"/>
                  <w:vAlign w:val="center"/>
                </w:tcPr>
                <w:p w14:paraId="03EF645D" w14:textId="77777777" w:rsidR="00511DAF" w:rsidRDefault="00511DAF" w:rsidP="004A77CD">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83" w:type="dxa"/>
                  <w:shd w:val="clear" w:color="auto" w:fill="auto"/>
                  <w:vAlign w:val="center"/>
                </w:tcPr>
                <w:p w14:paraId="11E9F70A" w14:textId="77777777" w:rsidR="00511DAF" w:rsidRDefault="00511DAF" w:rsidP="004A77CD">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85" w:type="dxa"/>
                  <w:shd w:val="clear" w:color="auto" w:fill="auto"/>
                  <w:vAlign w:val="center"/>
                </w:tcPr>
                <w:p w14:paraId="57B6F766" w14:textId="1D3F357A" w:rsidR="00511DAF" w:rsidRPr="004A77CD" w:rsidRDefault="004A77CD" w:rsidP="004A77CD">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4A77CD">
                    <w:rPr>
                      <w:rStyle w:val="Hipercze"/>
                      <w:b/>
                      <w:bCs/>
                      <w:i/>
                      <w:iCs/>
                      <w:noProof/>
                      <w:color w:val="auto"/>
                      <w:u w:val="none"/>
                      <w:lang w:eastAsia="pl-PL"/>
                    </w:rPr>
                    <w:drawing>
                      <wp:inline distT="0" distB="0" distL="0" distR="0" wp14:anchorId="1CF33861" wp14:editId="39C6A2EA">
                        <wp:extent cx="335280" cy="274320"/>
                        <wp:effectExtent l="0" t="0" r="0" b="0"/>
                        <wp:docPr id="1096387603"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1" w:type="dxa"/>
                  <w:shd w:val="clear" w:color="auto" w:fill="auto"/>
                  <w:vAlign w:val="center"/>
                </w:tcPr>
                <w:p w14:paraId="213DE9CF" w14:textId="77777777" w:rsidR="00511DAF" w:rsidRDefault="00511DAF" w:rsidP="004A77CD">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r>
            <w:tr w:rsidR="005F61A5" w14:paraId="7F5B590E" w14:textId="77777777" w:rsidTr="002734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76" w:type="dxa"/>
                  <w:gridSpan w:val="6"/>
                  <w:shd w:val="clear" w:color="auto" w:fill="auto"/>
                </w:tcPr>
                <w:p w14:paraId="4649269E" w14:textId="56E56CA3" w:rsidR="005F61A5" w:rsidRPr="00BE558F" w:rsidRDefault="00BE558F" w:rsidP="00BE558F">
                  <w:pPr>
                    <w:spacing w:line="276" w:lineRule="auto"/>
                    <w:rPr>
                      <w:rStyle w:val="Wyrnieniedelikatne"/>
                      <w:rFonts w:asciiTheme="minorHAnsi" w:hAnsiTheme="minorHAnsi"/>
                      <w:i w:val="0"/>
                      <w:iCs w:val="0"/>
                      <w:color w:val="auto"/>
                    </w:rPr>
                  </w:pPr>
                  <w:r w:rsidRPr="00BE558F">
                    <w:rPr>
                      <w:rStyle w:val="Wyrnieniedelikatne"/>
                      <w:rFonts w:asciiTheme="minorHAnsi" w:hAnsiTheme="minorHAnsi"/>
                      <w:i w:val="0"/>
                      <w:iCs w:val="0"/>
                      <w:color w:val="auto"/>
                    </w:rPr>
                    <w:t>Działania w ramach projektu będą realizowane na obszarze zrewitalizowanego przedszkola.</w:t>
                  </w:r>
                  <w:r w:rsidRPr="00BE558F">
                    <w:rPr>
                      <w:rStyle w:val="Wyrnieniedelikatne"/>
                      <w:rFonts w:asciiTheme="minorHAnsi" w:hAnsiTheme="minorHAnsi"/>
                      <w:color w:val="auto"/>
                    </w:rPr>
                    <w:t xml:space="preserve"> </w:t>
                  </w:r>
                  <w:r w:rsidRPr="00BE558F">
                    <w:rPr>
                      <w:rStyle w:val="Wyrnieniedelikatne"/>
                      <w:rFonts w:asciiTheme="minorHAnsi" w:hAnsiTheme="minorHAnsi"/>
                      <w:i w:val="0"/>
                      <w:iCs w:val="0"/>
                      <w:color w:val="auto"/>
                    </w:rPr>
                    <w:t>Projekt ma na celu podniesienie jakości edukacji przedszkolnej w Przedszkolu Publicznym nr 1 w Łęcznej  poprzez poszerzenie oferty dodatkowych zajeść́ umo</w:t>
                  </w:r>
                  <w:r w:rsidRPr="00BE558F">
                    <w:rPr>
                      <w:rStyle w:val="Wyrnieniedelikatne"/>
                      <w:rFonts w:asciiTheme="minorHAnsi" w:hAnsiTheme="minorHAnsi" w:cs="Franklin Gothic Book"/>
                      <w:i w:val="0"/>
                      <w:iCs w:val="0"/>
                      <w:color w:val="auto"/>
                    </w:rPr>
                    <w:t>ż</w:t>
                  </w:r>
                  <w:r w:rsidRPr="00BE558F">
                    <w:rPr>
                      <w:rStyle w:val="Wyrnieniedelikatne"/>
                      <w:rFonts w:asciiTheme="minorHAnsi" w:hAnsiTheme="minorHAnsi"/>
                      <w:i w:val="0"/>
                      <w:iCs w:val="0"/>
                      <w:color w:val="auto"/>
                    </w:rPr>
                    <w:t>liwiaj</w:t>
                  </w:r>
                  <w:r w:rsidRPr="00BE558F">
                    <w:rPr>
                      <w:rStyle w:val="Wyrnieniedelikatne"/>
                      <w:rFonts w:asciiTheme="minorHAnsi" w:hAnsiTheme="minorHAnsi" w:cs="Franklin Gothic Book"/>
                      <w:i w:val="0"/>
                      <w:iCs w:val="0"/>
                      <w:color w:val="auto"/>
                    </w:rPr>
                    <w:t>ą</w:t>
                  </w:r>
                  <w:r w:rsidRPr="00BE558F">
                    <w:rPr>
                      <w:rStyle w:val="Wyrnieniedelikatne"/>
                      <w:rFonts w:asciiTheme="minorHAnsi" w:hAnsiTheme="minorHAnsi"/>
                      <w:i w:val="0"/>
                      <w:iCs w:val="0"/>
                      <w:color w:val="auto"/>
                    </w:rPr>
                    <w:t>cych wszystkim dzieciom ucz</w:t>
                  </w:r>
                  <w:r w:rsidRPr="00BE558F">
                    <w:rPr>
                      <w:rStyle w:val="Wyrnieniedelikatne"/>
                      <w:rFonts w:asciiTheme="minorHAnsi" w:hAnsiTheme="minorHAnsi" w:cs="Franklin Gothic Book"/>
                      <w:i w:val="0"/>
                      <w:iCs w:val="0"/>
                      <w:color w:val="auto"/>
                    </w:rPr>
                    <w:t>ę</w:t>
                  </w:r>
                  <w:r w:rsidRPr="00BE558F">
                    <w:rPr>
                      <w:rStyle w:val="Wyrnieniedelikatne"/>
                      <w:rFonts w:asciiTheme="minorHAnsi" w:hAnsiTheme="minorHAnsi"/>
                      <w:i w:val="0"/>
                      <w:iCs w:val="0"/>
                      <w:color w:val="auto"/>
                    </w:rPr>
                    <w:t>szczaj</w:t>
                  </w:r>
                  <w:r w:rsidRPr="00BE558F">
                    <w:rPr>
                      <w:rStyle w:val="Wyrnieniedelikatne"/>
                      <w:rFonts w:asciiTheme="minorHAnsi" w:hAnsiTheme="minorHAnsi" w:cs="Franklin Gothic Book"/>
                      <w:i w:val="0"/>
                      <w:iCs w:val="0"/>
                      <w:color w:val="auto"/>
                    </w:rPr>
                    <w:t>ą</w:t>
                  </w:r>
                  <w:r w:rsidRPr="00BE558F">
                    <w:rPr>
                      <w:rStyle w:val="Wyrnieniedelikatne"/>
                      <w:rFonts w:asciiTheme="minorHAnsi" w:hAnsiTheme="minorHAnsi"/>
                      <w:i w:val="0"/>
                      <w:iCs w:val="0"/>
                      <w:color w:val="auto"/>
                    </w:rPr>
                    <w:t>cym do przedszkola wyr</w:t>
                  </w:r>
                  <w:r w:rsidRPr="00BE558F">
                    <w:rPr>
                      <w:rStyle w:val="Wyrnieniedelikatne"/>
                      <w:rFonts w:asciiTheme="minorHAnsi" w:hAnsiTheme="minorHAnsi" w:cs="Franklin Gothic Book"/>
                      <w:i w:val="0"/>
                      <w:iCs w:val="0"/>
                      <w:color w:val="auto"/>
                    </w:rPr>
                    <w:t>ó</w:t>
                  </w:r>
                  <w:r w:rsidRPr="00BE558F">
                    <w:rPr>
                      <w:rStyle w:val="Wyrnieniedelikatne"/>
                      <w:rFonts w:asciiTheme="minorHAnsi" w:hAnsiTheme="minorHAnsi"/>
                      <w:i w:val="0"/>
                      <w:iCs w:val="0"/>
                      <w:color w:val="auto"/>
                    </w:rPr>
                    <w:t>wnywanie szans w zakresie stwierdzonych deficyt</w:t>
                  </w:r>
                  <w:r w:rsidRPr="00BE558F">
                    <w:rPr>
                      <w:rStyle w:val="Wyrnieniedelikatne"/>
                      <w:rFonts w:asciiTheme="minorHAnsi" w:hAnsiTheme="minorHAnsi" w:cs="Franklin Gothic Book"/>
                      <w:i w:val="0"/>
                      <w:iCs w:val="0"/>
                      <w:color w:val="auto"/>
                    </w:rPr>
                    <w:t>ó</w:t>
                  </w:r>
                  <w:r w:rsidRPr="00BE558F">
                    <w:rPr>
                      <w:rStyle w:val="Wyrnieniedelikatne"/>
                      <w:rFonts w:asciiTheme="minorHAnsi" w:hAnsiTheme="minorHAnsi"/>
                      <w:i w:val="0"/>
                      <w:iCs w:val="0"/>
                      <w:color w:val="auto"/>
                    </w:rPr>
                    <w:t>w oraz rozwijania uzdolnie</w:t>
                  </w:r>
                  <w:r w:rsidRPr="00BE558F">
                    <w:rPr>
                      <w:rStyle w:val="Wyrnieniedelikatne"/>
                      <w:rFonts w:asciiTheme="minorHAnsi" w:hAnsiTheme="minorHAnsi" w:cs="Franklin Gothic Book"/>
                      <w:i w:val="0"/>
                      <w:iCs w:val="0"/>
                      <w:color w:val="auto"/>
                    </w:rPr>
                    <w:t>ń</w:t>
                  </w:r>
                  <w:r w:rsidRPr="00BE558F">
                    <w:rPr>
                      <w:rStyle w:val="Wyrnieniedelikatne"/>
                      <w:rFonts w:asciiTheme="minorHAnsi" w:hAnsiTheme="minorHAnsi"/>
                      <w:i w:val="0"/>
                      <w:iCs w:val="0"/>
                      <w:color w:val="auto"/>
                    </w:rPr>
                    <w:t xml:space="preserve">. </w:t>
                  </w:r>
                  <w:r w:rsidRPr="00BE558F">
                    <w:rPr>
                      <w:rFonts w:asciiTheme="minorHAnsi" w:hAnsiTheme="minorHAnsi"/>
                      <w:b w:val="0"/>
                      <w:bCs w:val="0"/>
                    </w:rPr>
                    <w:t>Wsparciem w postaci kursów, szkoleń, warsztatów doskonalących zostanie objęta również zatrudniona kadra przedszkola oraz rodzice dzieci uczęszczających do placówki. Realizacja przedsięwzięcia wpłynie na</w:t>
                  </w:r>
                  <w:r w:rsidR="00C814BF">
                    <w:rPr>
                      <w:rFonts w:asciiTheme="minorHAnsi" w:hAnsiTheme="minorHAnsi"/>
                      <w:b w:val="0"/>
                      <w:bCs w:val="0"/>
                    </w:rPr>
                    <w:t> </w:t>
                  </w:r>
                  <w:r w:rsidRPr="00BE558F">
                    <w:rPr>
                      <w:rFonts w:asciiTheme="minorHAnsi" w:hAnsiTheme="minorHAnsi"/>
                      <w:b w:val="0"/>
                      <w:bCs w:val="0"/>
                    </w:rPr>
                    <w:t>podniesienie kwalifikacji nauczycieli, poszerzenie oferty</w:t>
                  </w:r>
                  <w:r w:rsidRPr="00BE558F">
                    <w:rPr>
                      <w:rFonts w:asciiTheme="minorHAnsi" w:hAnsiTheme="minorHAnsi"/>
                    </w:rPr>
                    <w:t xml:space="preserve"> </w:t>
                  </w:r>
                  <w:r w:rsidRPr="00BE558F">
                    <w:rPr>
                      <w:rStyle w:val="Wyrnieniedelikatne"/>
                      <w:rFonts w:asciiTheme="minorHAnsi" w:hAnsiTheme="minorHAnsi"/>
                      <w:i w:val="0"/>
                      <w:iCs w:val="0"/>
                      <w:color w:val="auto"/>
                    </w:rPr>
                    <w:t xml:space="preserve">przedszkola o nowe zajęcia, wsparcie rodziców w procesie wychowawczym, wyrównanie szans edukacyjnych, rozwijanie uzdolnień i zainteresowań dzieci. </w:t>
                  </w:r>
                  <w:r w:rsidR="005B3C0E" w:rsidRPr="005B3C0E">
                    <w:rPr>
                      <w:rStyle w:val="Wyrnieniedelikatne"/>
                      <w:rFonts w:asciiTheme="minorHAnsi" w:hAnsiTheme="minorHAnsi"/>
                      <w:i w:val="0"/>
                      <w:iCs w:val="0"/>
                      <w:color w:val="auto"/>
                    </w:rPr>
                    <w:t>Projekt stwarza możliwości rozwoju kompetencji społecznych mieszkańców i wykorzystania ich talentów.</w:t>
                  </w:r>
                  <w:r w:rsidR="005B3C0E">
                    <w:rPr>
                      <w:rStyle w:val="Wyrnieniedelikatne"/>
                      <w:rFonts w:asciiTheme="minorHAnsi" w:hAnsiTheme="minorHAnsi"/>
                      <w:i w:val="0"/>
                      <w:iCs w:val="0"/>
                      <w:color w:val="auto"/>
                    </w:rPr>
                    <w:t xml:space="preserve"> </w:t>
                  </w:r>
                  <w:r w:rsidR="004A77CD">
                    <w:rPr>
                      <w:rStyle w:val="Wyrnieniedelikatne"/>
                      <w:rFonts w:asciiTheme="minorHAnsi" w:hAnsiTheme="minorHAnsi"/>
                      <w:i w:val="0"/>
                      <w:iCs w:val="0"/>
                      <w:color w:val="auto"/>
                    </w:rPr>
                    <w:t>Realizacja projektu wpłynie pozytywnie na rozwój umiejętności społecznych, emocjonalnych i poznawczych u dzieci i u dorosłych (rodziców), co w</w:t>
                  </w:r>
                  <w:r w:rsidR="00C814BF">
                    <w:rPr>
                      <w:rStyle w:val="Wyrnieniedelikatne"/>
                      <w:rFonts w:asciiTheme="minorHAnsi" w:hAnsiTheme="minorHAnsi"/>
                      <w:i w:val="0"/>
                      <w:iCs w:val="0"/>
                      <w:color w:val="auto"/>
                    </w:rPr>
                    <w:t> </w:t>
                  </w:r>
                  <w:r w:rsidR="004A77CD">
                    <w:rPr>
                      <w:rStyle w:val="Wyrnieniedelikatne"/>
                      <w:rFonts w:asciiTheme="minorHAnsi" w:hAnsiTheme="minorHAnsi"/>
                      <w:i w:val="0"/>
                      <w:iCs w:val="0"/>
                      <w:color w:val="auto"/>
                    </w:rPr>
                    <w:t xml:space="preserve">przyszłości wpłynie na ograniczenie wykluczenia społecznego. </w:t>
                  </w:r>
                  <w:r w:rsidR="004A77CD" w:rsidRPr="004A77CD">
                    <w:rPr>
                      <w:rStyle w:val="Wyrnieniedelikatne"/>
                      <w:rFonts w:asciiTheme="minorHAnsi" w:hAnsiTheme="minorHAnsi"/>
                      <w:i w:val="0"/>
                      <w:iCs w:val="0"/>
                      <w:color w:val="auto"/>
                    </w:rPr>
                    <w:t>Lepsza jakość edukacji w</w:t>
                  </w:r>
                  <w:r w:rsidR="00C814BF">
                    <w:rPr>
                      <w:rStyle w:val="Wyrnieniedelikatne"/>
                      <w:rFonts w:asciiTheme="minorHAnsi" w:hAnsiTheme="minorHAnsi"/>
                      <w:i w:val="0"/>
                      <w:iCs w:val="0"/>
                      <w:color w:val="auto"/>
                    </w:rPr>
                    <w:t> </w:t>
                  </w:r>
                  <w:r w:rsidR="004A77CD" w:rsidRPr="004A77CD">
                    <w:rPr>
                      <w:rStyle w:val="Wyrnieniedelikatne"/>
                      <w:rFonts w:asciiTheme="minorHAnsi" w:hAnsiTheme="minorHAnsi"/>
                      <w:i w:val="0"/>
                      <w:iCs w:val="0"/>
                      <w:color w:val="auto"/>
                    </w:rPr>
                    <w:t>przedszkolach może przyczynić się do zmniejszenia zjawiska marginalizacji społecznej, szczególnie wśród grup o niższym statusie ekonomicznym</w:t>
                  </w:r>
                  <w:r w:rsidR="004A77CD">
                    <w:rPr>
                      <w:rStyle w:val="Wyrnieniedelikatne"/>
                      <w:rFonts w:asciiTheme="minorHAnsi" w:hAnsiTheme="minorHAnsi"/>
                      <w:i w:val="0"/>
                      <w:iCs w:val="0"/>
                      <w:color w:val="auto"/>
                    </w:rPr>
                    <w:t xml:space="preserve"> czy osób niepełnosprawnych. </w:t>
                  </w:r>
                  <w:r w:rsidR="004A77CD" w:rsidRPr="004A77CD">
                    <w:rPr>
                      <w:rStyle w:val="Wyrnieniedelikatne"/>
                      <w:rFonts w:asciiTheme="minorHAnsi" w:hAnsiTheme="minorHAnsi"/>
                      <w:i w:val="0"/>
                      <w:iCs w:val="0"/>
                      <w:color w:val="auto"/>
                    </w:rPr>
                    <w:t>Dzieci mające dostęp do wysokiej jakości przedszkoli mają większe szanse na rozwój swoich umiejętności i osiągnięcie sukcesu w przyszłości.</w:t>
                  </w:r>
                  <w:r w:rsidR="004A77CD">
                    <w:rPr>
                      <w:rStyle w:val="Wyrnieniedelikatne"/>
                      <w:rFonts w:asciiTheme="minorHAnsi" w:hAnsiTheme="minorHAnsi"/>
                      <w:i w:val="0"/>
                      <w:iCs w:val="0"/>
                      <w:color w:val="auto"/>
                    </w:rPr>
                    <w:t xml:space="preserve"> W projekcie przewidziane są również zajęcia o tematyce przyrodniczej i ekologicznej, co przełoży się na wzrost świadomości środowiskowej dzieci i rodziców.</w:t>
                  </w:r>
                </w:p>
              </w:tc>
            </w:tr>
            <w:tr w:rsidR="005F61A5" w14:paraId="22628BC4" w14:textId="77777777" w:rsidTr="00B44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shd w:val="clear" w:color="auto" w:fill="F5E3D1" w:themeFill="accent6" w:themeFillTint="33"/>
                </w:tcPr>
                <w:p w14:paraId="6E74703C" w14:textId="6B060D8E" w:rsidR="00511DAF" w:rsidRDefault="00511DAF" w:rsidP="00511DAF">
                  <w:pPr>
                    <w:ind w:firstLine="0"/>
                    <w:rPr>
                      <w:rStyle w:val="Wyrnieniedelikatne"/>
                      <w:b/>
                      <w:bCs w:val="0"/>
                      <w:i w:val="0"/>
                      <w:iCs w:val="0"/>
                      <w:color w:val="auto"/>
                    </w:rPr>
                  </w:pPr>
                  <w:r>
                    <w:rPr>
                      <w:rStyle w:val="Wyrnieniedelikatne"/>
                      <w:b/>
                      <w:bCs w:val="0"/>
                      <w:i w:val="0"/>
                      <w:iCs w:val="0"/>
                      <w:color w:val="auto"/>
                    </w:rPr>
                    <w:t>Projekt rewitalizacyjny nr 1</w:t>
                  </w:r>
                  <w:r w:rsidR="005F61A5">
                    <w:rPr>
                      <w:rStyle w:val="Wyrnieniedelikatne"/>
                      <w:b/>
                      <w:bCs w:val="0"/>
                      <w:i w:val="0"/>
                      <w:iCs w:val="0"/>
                      <w:color w:val="auto"/>
                    </w:rPr>
                    <w:t>3</w:t>
                  </w:r>
                </w:p>
              </w:tc>
              <w:tc>
                <w:tcPr>
                  <w:tcW w:w="1466" w:type="dxa"/>
                  <w:shd w:val="clear" w:color="auto" w:fill="auto"/>
                  <w:vAlign w:val="center"/>
                </w:tcPr>
                <w:p w14:paraId="04029B45" w14:textId="4BD47333" w:rsidR="00511DAF" w:rsidRPr="00B443CF" w:rsidRDefault="00B443CF" w:rsidP="00B443CF">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30544657" wp14:editId="2C1B5724">
                        <wp:extent cx="335280" cy="274320"/>
                        <wp:effectExtent l="0" t="0" r="0" b="0"/>
                        <wp:docPr id="1906094732"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9" w:type="dxa"/>
                  <w:shd w:val="clear" w:color="auto" w:fill="auto"/>
                  <w:vAlign w:val="center"/>
                </w:tcPr>
                <w:p w14:paraId="730B6813" w14:textId="6BEE2BEA" w:rsidR="00511DAF" w:rsidRPr="00B443CF" w:rsidRDefault="00B443CF" w:rsidP="00B443CF">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2B1793BD" wp14:editId="428B8A82">
                        <wp:extent cx="335280" cy="274320"/>
                        <wp:effectExtent l="0" t="0" r="0" b="0"/>
                        <wp:docPr id="1126474281"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83" w:type="dxa"/>
                  <w:shd w:val="clear" w:color="auto" w:fill="auto"/>
                  <w:vAlign w:val="center"/>
                </w:tcPr>
                <w:p w14:paraId="17A4A215" w14:textId="3A63D879" w:rsidR="00511DAF" w:rsidRPr="00B443CF" w:rsidRDefault="00B443CF" w:rsidP="00B443CF">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23746869" wp14:editId="43D65571">
                        <wp:extent cx="335280" cy="274320"/>
                        <wp:effectExtent l="0" t="0" r="0" b="0"/>
                        <wp:docPr id="1349456177"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85" w:type="dxa"/>
                  <w:shd w:val="clear" w:color="auto" w:fill="auto"/>
                  <w:vAlign w:val="center"/>
                </w:tcPr>
                <w:p w14:paraId="21EAB8CD" w14:textId="77777777" w:rsidR="00511DAF" w:rsidRPr="00B443CF" w:rsidRDefault="00511DAF" w:rsidP="00B443CF">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71" w:type="dxa"/>
                  <w:shd w:val="clear" w:color="auto" w:fill="auto"/>
                  <w:vAlign w:val="center"/>
                </w:tcPr>
                <w:p w14:paraId="44C05AA7" w14:textId="06C78419" w:rsidR="00511DAF" w:rsidRPr="00B443CF" w:rsidRDefault="00B443CF" w:rsidP="00B443CF">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2F23703A" wp14:editId="7D951CEF">
                        <wp:extent cx="335280" cy="274320"/>
                        <wp:effectExtent l="0" t="0" r="0" b="0"/>
                        <wp:docPr id="845375871"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r>
            <w:tr w:rsidR="005F61A5" w14:paraId="46B984FE" w14:textId="77777777" w:rsidTr="002734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76" w:type="dxa"/>
                  <w:gridSpan w:val="6"/>
                  <w:shd w:val="clear" w:color="auto" w:fill="auto"/>
                </w:tcPr>
                <w:p w14:paraId="0EBB690B" w14:textId="326E3A51" w:rsidR="005F61A5" w:rsidRPr="00B443CF" w:rsidRDefault="004A77CD" w:rsidP="00B443CF">
                  <w:pPr>
                    <w:spacing w:line="276" w:lineRule="auto"/>
                    <w:rPr>
                      <w:rStyle w:val="Wyrnieniedelikatne"/>
                      <w:rFonts w:asciiTheme="minorHAnsi" w:hAnsiTheme="minorHAnsi"/>
                      <w:i w:val="0"/>
                      <w:iCs w:val="0"/>
                      <w:color w:val="auto"/>
                    </w:rPr>
                  </w:pPr>
                  <w:r w:rsidRPr="00B443CF">
                    <w:rPr>
                      <w:rStyle w:val="Wyrnieniedelikatne"/>
                      <w:rFonts w:asciiTheme="minorHAnsi" w:hAnsiTheme="minorHAnsi"/>
                      <w:i w:val="0"/>
                      <w:iCs w:val="0"/>
                      <w:color w:val="auto"/>
                    </w:rPr>
                    <w:t xml:space="preserve">Przedmiotem zamierzenia </w:t>
                  </w:r>
                  <w:r w:rsidR="009A0FB4" w:rsidRPr="009A0FB4">
                    <w:rPr>
                      <w:rStyle w:val="Wyrnieniedelikatne"/>
                      <w:rFonts w:asciiTheme="minorHAnsi" w:hAnsiTheme="minorHAnsi"/>
                      <w:i w:val="0"/>
                      <w:iCs w:val="0"/>
                      <w:color w:val="auto"/>
                    </w:rPr>
                    <w:t>niniejszego projektu</w:t>
                  </w:r>
                  <w:r w:rsidRPr="00B443CF">
                    <w:rPr>
                      <w:rStyle w:val="Wyrnieniedelikatne"/>
                      <w:rFonts w:asciiTheme="minorHAnsi" w:hAnsiTheme="minorHAnsi"/>
                      <w:i w:val="0"/>
                      <w:iCs w:val="0"/>
                      <w:color w:val="auto"/>
                    </w:rPr>
                    <w:t xml:space="preserve"> jest przebudowa połączona ze zmianą sposobu użytkowania obecnie nieużytkowanego budynku po byłej szkole z przeznaczeniem na żłobek publiczny.</w:t>
                  </w:r>
                  <w:r w:rsidR="00B443CF" w:rsidRPr="00B443CF">
                    <w:rPr>
                      <w:rStyle w:val="Wyrnieniedelikatne"/>
                      <w:rFonts w:asciiTheme="minorHAnsi" w:hAnsiTheme="minorHAnsi"/>
                      <w:i w:val="0"/>
                      <w:iCs w:val="0"/>
                      <w:color w:val="auto"/>
                    </w:rPr>
                    <w:t xml:space="preserve"> Realizacja projektu przyczyni się do poprawy stanu technicznego zabudowy, kształtuje przestrzeń w sposób przyjazny dla mieszkańców.</w:t>
                  </w:r>
                  <w:r w:rsidRPr="00B443CF">
                    <w:rPr>
                      <w:rStyle w:val="Wyrnieniedelikatne"/>
                      <w:rFonts w:asciiTheme="minorHAnsi" w:hAnsiTheme="minorHAnsi"/>
                      <w:i w:val="0"/>
                      <w:iCs w:val="0"/>
                      <w:color w:val="auto"/>
                    </w:rPr>
                    <w:t xml:space="preserve"> </w:t>
                  </w:r>
                  <w:r w:rsidR="00B443CF" w:rsidRPr="00B443CF">
                    <w:rPr>
                      <w:rStyle w:val="Wyrnieniedelikatne"/>
                      <w:rFonts w:asciiTheme="minorHAnsi" w:hAnsiTheme="minorHAnsi"/>
                      <w:i w:val="0"/>
                      <w:iCs w:val="0"/>
                      <w:color w:val="auto"/>
                    </w:rPr>
                    <w:t>Budynek będzie dostosowany do potrzeb osób niepełnosprawnych. Realizowane w nim funkcje opiekuńcze umożliwią ograniczenie wykluczenia społecznego, poprawę warunków życia mieszkańców, aktywizację i</w:t>
                  </w:r>
                  <w:r w:rsidR="00C814BF">
                    <w:rPr>
                      <w:rStyle w:val="Wyrnieniedelikatne"/>
                      <w:rFonts w:asciiTheme="minorHAnsi" w:hAnsiTheme="minorHAnsi"/>
                      <w:i w:val="0"/>
                      <w:iCs w:val="0"/>
                      <w:color w:val="auto"/>
                    </w:rPr>
                    <w:t> </w:t>
                  </w:r>
                  <w:r w:rsidR="00B443CF" w:rsidRPr="00B443CF">
                    <w:rPr>
                      <w:rStyle w:val="Wyrnieniedelikatne"/>
                      <w:rFonts w:asciiTheme="minorHAnsi" w:hAnsiTheme="minorHAnsi"/>
                      <w:i w:val="0"/>
                      <w:iCs w:val="0"/>
                      <w:color w:val="auto"/>
                    </w:rPr>
                    <w:t>integrację mieszkańców, a także ożywienie gospodarcze</w:t>
                  </w:r>
                  <w:r w:rsidR="00B443CF">
                    <w:rPr>
                      <w:rStyle w:val="Wyrnieniedelikatne"/>
                      <w:rFonts w:asciiTheme="minorHAnsi" w:hAnsiTheme="minorHAnsi"/>
                      <w:i w:val="0"/>
                      <w:iCs w:val="0"/>
                      <w:color w:val="auto"/>
                    </w:rPr>
                    <w:t>.</w:t>
                  </w:r>
                  <w:r w:rsidR="00B443CF" w:rsidRPr="00B443CF">
                    <w:rPr>
                      <w:rStyle w:val="Wyrnieniedelikatne"/>
                      <w:rFonts w:asciiTheme="minorHAnsi" w:hAnsiTheme="minorHAnsi"/>
                      <w:i w:val="0"/>
                      <w:iCs w:val="0"/>
                      <w:color w:val="auto"/>
                    </w:rPr>
                    <w:t xml:space="preserve"> </w:t>
                  </w:r>
                  <w:r w:rsidRPr="00B443CF">
                    <w:rPr>
                      <w:rStyle w:val="Wyrnieniedelikatne"/>
                      <w:rFonts w:asciiTheme="minorHAnsi" w:hAnsiTheme="minorHAnsi"/>
                      <w:i w:val="0"/>
                      <w:iCs w:val="0"/>
                      <w:color w:val="auto"/>
                    </w:rPr>
                    <w:t xml:space="preserve">Realizacja projektu wpłynie pozytywnie na rozwiązanie problemów związanych ze starzeniem się społeczeństwa, odpływem ludności z obszaru rewitalizacji. Nowe miejsca w żłobkach pozwolą rodzicom wrócić na rynek pracy, dzięki zapewnieniu opieki dzieciom. </w:t>
                  </w:r>
                  <w:r w:rsidRPr="00B443CF">
                    <w:rPr>
                      <w:rFonts w:asciiTheme="minorHAnsi" w:hAnsiTheme="minorHAnsi"/>
                      <w:b w:val="0"/>
                      <w:bCs w:val="0"/>
                    </w:rPr>
                    <w:t>Dzięki budowie budynku żłobka nastąpi zwiększenie dostępności usług opieki nad dziećmi do lat 3 umożliwiające zwiększenie aktywności zawodowej mieszkańców regionu. Główną korzyścią będzie znaczny spadek kosztów opieki nad podopiecznymi (dla rodzin i opiekunów), co przełożyć się może na wzrost zamożności rodzin.</w:t>
                  </w:r>
                  <w:r w:rsidRPr="00B443CF">
                    <w:rPr>
                      <w:rFonts w:asciiTheme="minorHAnsi" w:hAnsiTheme="minorHAnsi"/>
                    </w:rPr>
                    <w:t xml:space="preserve"> </w:t>
                  </w:r>
                  <w:r w:rsidRPr="00B443CF">
                    <w:rPr>
                      <w:rStyle w:val="Wyrnieniedelikatne"/>
                      <w:rFonts w:asciiTheme="minorHAnsi" w:hAnsiTheme="minorHAnsi"/>
                      <w:i w:val="0"/>
                      <w:iCs w:val="0"/>
                      <w:color w:val="auto"/>
                    </w:rPr>
                    <w:t>Przebudowa budynku szkolnego na potrzeby żłobka pomoże także rozwiązać problemy w sferze funkcjonalno-przestrzennej w zakresie dostępności budynków użyteczności publicznej dla osób ze szczególnymi potrzebami.</w:t>
                  </w:r>
                </w:p>
              </w:tc>
            </w:tr>
            <w:tr w:rsidR="005F61A5" w14:paraId="4373A513" w14:textId="77777777" w:rsidTr="00281F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shd w:val="clear" w:color="auto" w:fill="F5E3D1" w:themeFill="accent6" w:themeFillTint="33"/>
                </w:tcPr>
                <w:p w14:paraId="562FCE60" w14:textId="6242FFBD" w:rsidR="00511DAF" w:rsidRDefault="00511DAF" w:rsidP="00511DAF">
                  <w:pPr>
                    <w:ind w:firstLine="0"/>
                    <w:rPr>
                      <w:rStyle w:val="Wyrnieniedelikatne"/>
                      <w:b/>
                      <w:bCs w:val="0"/>
                      <w:i w:val="0"/>
                      <w:iCs w:val="0"/>
                      <w:color w:val="auto"/>
                    </w:rPr>
                  </w:pPr>
                  <w:r>
                    <w:rPr>
                      <w:rStyle w:val="Wyrnieniedelikatne"/>
                      <w:b/>
                      <w:bCs w:val="0"/>
                      <w:i w:val="0"/>
                      <w:iCs w:val="0"/>
                      <w:color w:val="auto"/>
                    </w:rPr>
                    <w:t xml:space="preserve">Projekt rewitalizacyjny </w:t>
                  </w:r>
                  <w:r>
                    <w:rPr>
                      <w:rStyle w:val="Wyrnieniedelikatne"/>
                      <w:b/>
                      <w:bCs w:val="0"/>
                      <w:i w:val="0"/>
                      <w:iCs w:val="0"/>
                      <w:color w:val="auto"/>
                    </w:rPr>
                    <w:lastRenderedPageBreak/>
                    <w:t>nr 1</w:t>
                  </w:r>
                  <w:r w:rsidR="005F61A5">
                    <w:rPr>
                      <w:rStyle w:val="Wyrnieniedelikatne"/>
                      <w:b/>
                      <w:bCs w:val="0"/>
                      <w:i w:val="0"/>
                      <w:iCs w:val="0"/>
                      <w:color w:val="auto"/>
                    </w:rPr>
                    <w:t>4</w:t>
                  </w:r>
                </w:p>
              </w:tc>
              <w:tc>
                <w:tcPr>
                  <w:tcW w:w="1466" w:type="dxa"/>
                  <w:shd w:val="clear" w:color="auto" w:fill="auto"/>
                  <w:vAlign w:val="center"/>
                </w:tcPr>
                <w:p w14:paraId="030D2B5F" w14:textId="7FE9582A" w:rsidR="00511DAF" w:rsidRDefault="00281F23" w:rsidP="00281F23">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lastRenderedPageBreak/>
                    <w:drawing>
                      <wp:inline distT="0" distB="0" distL="0" distR="0" wp14:anchorId="35E82E2E" wp14:editId="27407C58">
                        <wp:extent cx="335280" cy="274320"/>
                        <wp:effectExtent l="0" t="0" r="0" b="0"/>
                        <wp:docPr id="1185462815"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9" w:type="dxa"/>
                  <w:shd w:val="clear" w:color="auto" w:fill="auto"/>
                  <w:vAlign w:val="center"/>
                </w:tcPr>
                <w:p w14:paraId="2B457D9B" w14:textId="57EA4673" w:rsidR="00511DAF" w:rsidRDefault="00281F23" w:rsidP="00281F23">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519D809E" wp14:editId="225C1B3F">
                        <wp:extent cx="335280" cy="274320"/>
                        <wp:effectExtent l="0" t="0" r="0" b="0"/>
                        <wp:docPr id="828801995"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83" w:type="dxa"/>
                  <w:shd w:val="clear" w:color="auto" w:fill="auto"/>
                  <w:vAlign w:val="center"/>
                </w:tcPr>
                <w:p w14:paraId="23F06F97" w14:textId="29C3B47A" w:rsidR="00511DAF" w:rsidRDefault="00281F23" w:rsidP="00281F23">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53EF6EDB" wp14:editId="237CACCA">
                        <wp:extent cx="335280" cy="274320"/>
                        <wp:effectExtent l="0" t="0" r="0" b="0"/>
                        <wp:docPr id="1085068061"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85" w:type="dxa"/>
                  <w:shd w:val="clear" w:color="auto" w:fill="auto"/>
                  <w:vAlign w:val="center"/>
                </w:tcPr>
                <w:p w14:paraId="59F5BAE3" w14:textId="77777777" w:rsidR="00511DAF" w:rsidRDefault="00511DAF" w:rsidP="00281F23">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71" w:type="dxa"/>
                  <w:shd w:val="clear" w:color="auto" w:fill="auto"/>
                  <w:vAlign w:val="center"/>
                </w:tcPr>
                <w:p w14:paraId="430F77CC" w14:textId="5258A4D8" w:rsidR="00511DAF" w:rsidRDefault="00281F23" w:rsidP="00281F23">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2DB8E017" wp14:editId="2879A23B">
                        <wp:extent cx="335280" cy="274320"/>
                        <wp:effectExtent l="0" t="0" r="0" b="0"/>
                        <wp:docPr id="1006684283"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r>
            <w:tr w:rsidR="005F61A5" w14:paraId="22E9F944" w14:textId="77777777" w:rsidTr="002734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76" w:type="dxa"/>
                  <w:gridSpan w:val="6"/>
                  <w:shd w:val="clear" w:color="auto" w:fill="auto"/>
                </w:tcPr>
                <w:p w14:paraId="14FC021E" w14:textId="0D024541" w:rsidR="005F61A5" w:rsidRPr="00281F23" w:rsidRDefault="009A0FB4" w:rsidP="00281F23">
                  <w:pPr>
                    <w:spacing w:line="276" w:lineRule="auto"/>
                    <w:rPr>
                      <w:rStyle w:val="Wyrnieniedelikatne"/>
                      <w:rFonts w:asciiTheme="minorHAnsi" w:hAnsiTheme="minorHAnsi"/>
                      <w:b/>
                      <w:bCs w:val="0"/>
                      <w:i w:val="0"/>
                      <w:iCs w:val="0"/>
                      <w:color w:val="auto"/>
                    </w:rPr>
                  </w:pPr>
                  <w:r w:rsidRPr="00281F23">
                    <w:rPr>
                      <w:rStyle w:val="Wyrnieniedelikatne"/>
                      <w:rFonts w:asciiTheme="minorHAnsi" w:hAnsiTheme="minorHAnsi"/>
                      <w:b/>
                      <w:bCs w:val="0"/>
                      <w:i w:val="0"/>
                      <w:iCs w:val="0"/>
                      <w:color w:val="auto"/>
                    </w:rPr>
                    <w:t>Z</w:t>
                  </w:r>
                  <w:r w:rsidRPr="00281F23">
                    <w:rPr>
                      <w:rStyle w:val="Wyrnieniedelikatne"/>
                      <w:rFonts w:asciiTheme="minorHAnsi" w:hAnsiTheme="minorHAnsi"/>
                      <w:i w:val="0"/>
                      <w:iCs w:val="0"/>
                      <w:color w:val="auto"/>
                    </w:rPr>
                    <w:t>adaniem projektu jest przebudowa i modernizacja bazy transportowej na obiekt o</w:t>
                  </w:r>
                  <w:r w:rsidR="00C814BF">
                    <w:rPr>
                      <w:rStyle w:val="Wyrnieniedelikatne"/>
                      <w:rFonts w:asciiTheme="minorHAnsi" w:hAnsiTheme="minorHAnsi"/>
                      <w:i w:val="0"/>
                      <w:iCs w:val="0"/>
                      <w:color w:val="auto"/>
                    </w:rPr>
                    <w:t> </w:t>
                  </w:r>
                  <w:r w:rsidRPr="00281F23">
                    <w:rPr>
                      <w:rStyle w:val="Wyrnieniedelikatne"/>
                      <w:rFonts w:asciiTheme="minorHAnsi" w:hAnsiTheme="minorHAnsi"/>
                      <w:i w:val="0"/>
                      <w:iCs w:val="0"/>
                      <w:color w:val="auto"/>
                    </w:rPr>
                    <w:t xml:space="preserve">charakterze turystyczno-usługowym (hotel, restauracja, kawiarnia, sala weselna). Obiekt zlokalizowany jest przy skarpie Starego Miasta w Łęcznej, w dolinie rzeki Świnki. Teren wokół budynku zostanie uporządkowany. Przeprowadzone zostaną prace pielęgnacyjne zieleni. Teren będzie oświetlony – projekt przyczynia się do zwiększenia bezpieczeństwa na obszarze rewitalizacji. Projekt ukierunkowany jest na rozwijanie aktywności społecznej poprzez adaptację przestrzeni do realizacji oferty gospodarczo - turystycznej. Realizacja projektu przyczyni się do poprawy stanu technicznego zabudowy, kształtuje przestrzeń w sposób przyjazny dla mieszkańców. </w:t>
                  </w:r>
                  <w:r w:rsidRPr="00281F23">
                    <w:rPr>
                      <w:rStyle w:val="Wyrnieniedelikatne"/>
                      <w:rFonts w:asciiTheme="minorHAnsi" w:hAnsiTheme="minorHAnsi"/>
                      <w:bCs w:val="0"/>
                      <w:i w:val="0"/>
                      <w:iCs w:val="0"/>
                      <w:color w:val="auto"/>
                    </w:rPr>
                    <w:t>Uporządkowanie otoczenia budynku zlikwiduje zaniedbane i</w:t>
                  </w:r>
                  <w:r w:rsidR="00C814BF">
                    <w:rPr>
                      <w:rStyle w:val="Wyrnieniedelikatne"/>
                      <w:rFonts w:asciiTheme="minorHAnsi" w:hAnsiTheme="minorHAnsi"/>
                      <w:bCs w:val="0"/>
                      <w:i w:val="0"/>
                      <w:iCs w:val="0"/>
                      <w:color w:val="auto"/>
                    </w:rPr>
                    <w:t> </w:t>
                  </w:r>
                  <w:r w:rsidRPr="00281F23">
                    <w:rPr>
                      <w:rStyle w:val="Wyrnieniedelikatne"/>
                      <w:rFonts w:asciiTheme="minorHAnsi" w:hAnsiTheme="minorHAnsi"/>
                      <w:bCs w:val="0"/>
                      <w:i w:val="0"/>
                      <w:iCs w:val="0"/>
                      <w:color w:val="auto"/>
                    </w:rPr>
                    <w:t xml:space="preserve">nieestetyczne miejsce pomiędzy zrewitalizowanym Starym Miastem, a odnowionym parkiem Podzamcze. </w:t>
                  </w:r>
                  <w:r w:rsidR="00281F23" w:rsidRPr="00281F23">
                    <w:rPr>
                      <w:rStyle w:val="Wyrnieniedelikatne"/>
                      <w:rFonts w:asciiTheme="minorHAnsi" w:hAnsiTheme="minorHAnsi"/>
                      <w:bCs w:val="0"/>
                      <w:i w:val="0"/>
                      <w:iCs w:val="0"/>
                      <w:color w:val="auto"/>
                    </w:rPr>
                    <w:t xml:space="preserve">Uporządkuje przestrzeń publiczną w dolinie rzeki Świnka, spowoduje „zwrócenie się” miasta w kierunku naturalnych terenów zlokalizowanych na rewitalizowanym obszarze. </w:t>
                  </w:r>
                  <w:r w:rsidRPr="00281F23">
                    <w:rPr>
                      <w:rStyle w:val="Wyrnieniedelikatne"/>
                      <w:rFonts w:asciiTheme="minorHAnsi" w:hAnsiTheme="minorHAnsi"/>
                      <w:bCs w:val="0"/>
                      <w:i w:val="0"/>
                      <w:iCs w:val="0"/>
                      <w:color w:val="auto"/>
                    </w:rPr>
                    <w:t>Realizowane w budynku i jego otoczeniu funkcje umożliwią ograniczenie wykluczenia społecznego, poprawę warunków życia mieszkańców, aktywizację i integrację mieszkańców, a</w:t>
                  </w:r>
                  <w:r w:rsidR="00C814BF">
                    <w:rPr>
                      <w:rStyle w:val="Wyrnieniedelikatne"/>
                      <w:rFonts w:asciiTheme="minorHAnsi" w:hAnsiTheme="minorHAnsi"/>
                      <w:bCs w:val="0"/>
                      <w:i w:val="0"/>
                      <w:iCs w:val="0"/>
                      <w:color w:val="auto"/>
                    </w:rPr>
                    <w:t> </w:t>
                  </w:r>
                  <w:r w:rsidRPr="00281F23">
                    <w:rPr>
                      <w:rStyle w:val="Wyrnieniedelikatne"/>
                      <w:rFonts w:asciiTheme="minorHAnsi" w:hAnsiTheme="minorHAnsi"/>
                      <w:bCs w:val="0"/>
                      <w:i w:val="0"/>
                      <w:iCs w:val="0"/>
                      <w:color w:val="auto"/>
                    </w:rPr>
                    <w:t>także ożywienie gospodarcze</w:t>
                  </w:r>
                  <w:r w:rsidR="00281F23" w:rsidRPr="00281F23">
                    <w:rPr>
                      <w:rStyle w:val="Wyrnieniedelikatne"/>
                      <w:rFonts w:asciiTheme="minorHAnsi" w:hAnsiTheme="minorHAnsi"/>
                      <w:bCs w:val="0"/>
                      <w:i w:val="0"/>
                      <w:iCs w:val="0"/>
                      <w:color w:val="auto"/>
                    </w:rPr>
                    <w:t>, ograniczenie bezrobocia</w:t>
                  </w:r>
                  <w:r w:rsidRPr="00281F23">
                    <w:rPr>
                      <w:rStyle w:val="Wyrnieniedelikatne"/>
                      <w:rFonts w:asciiTheme="minorHAnsi" w:hAnsiTheme="minorHAnsi"/>
                      <w:bCs w:val="0"/>
                      <w:i w:val="0"/>
                      <w:iCs w:val="0"/>
                      <w:color w:val="auto"/>
                    </w:rPr>
                    <w:t xml:space="preserve"> i wzrost atrakcyjności turystycznej obszaru.</w:t>
                  </w:r>
                </w:p>
              </w:tc>
            </w:tr>
            <w:tr w:rsidR="005F61A5" w14:paraId="65A01FCB" w14:textId="77777777" w:rsidTr="001568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shd w:val="clear" w:color="auto" w:fill="F5E3D1" w:themeFill="accent6" w:themeFillTint="33"/>
                </w:tcPr>
                <w:p w14:paraId="050C5A4F" w14:textId="3F59D8F1" w:rsidR="00511DAF" w:rsidRDefault="00511DAF" w:rsidP="00511DAF">
                  <w:pPr>
                    <w:ind w:firstLine="0"/>
                    <w:rPr>
                      <w:rStyle w:val="Wyrnieniedelikatne"/>
                      <w:b/>
                      <w:bCs w:val="0"/>
                      <w:i w:val="0"/>
                      <w:iCs w:val="0"/>
                      <w:color w:val="auto"/>
                    </w:rPr>
                  </w:pPr>
                  <w:r>
                    <w:rPr>
                      <w:rStyle w:val="Wyrnieniedelikatne"/>
                      <w:b/>
                      <w:bCs w:val="0"/>
                      <w:i w:val="0"/>
                      <w:iCs w:val="0"/>
                      <w:color w:val="auto"/>
                    </w:rPr>
                    <w:t>Projekt rewitalizacyjny nr 1</w:t>
                  </w:r>
                  <w:r w:rsidR="005F61A5">
                    <w:rPr>
                      <w:rStyle w:val="Wyrnieniedelikatne"/>
                      <w:b/>
                      <w:bCs w:val="0"/>
                      <w:i w:val="0"/>
                      <w:iCs w:val="0"/>
                      <w:color w:val="auto"/>
                    </w:rPr>
                    <w:t>5</w:t>
                  </w:r>
                </w:p>
              </w:tc>
              <w:tc>
                <w:tcPr>
                  <w:tcW w:w="1466" w:type="dxa"/>
                  <w:shd w:val="clear" w:color="auto" w:fill="auto"/>
                  <w:vAlign w:val="center"/>
                </w:tcPr>
                <w:p w14:paraId="45F12971" w14:textId="029C8CC3" w:rsidR="00511DAF" w:rsidRDefault="003F6B3B" w:rsidP="00156876">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4AD0C624" wp14:editId="464E40DA">
                        <wp:extent cx="335280" cy="274320"/>
                        <wp:effectExtent l="0" t="0" r="0" b="0"/>
                        <wp:docPr id="56426747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9" w:type="dxa"/>
                  <w:shd w:val="clear" w:color="auto" w:fill="auto"/>
                  <w:vAlign w:val="center"/>
                </w:tcPr>
                <w:p w14:paraId="4FCFBC5A" w14:textId="77777777" w:rsidR="00511DAF" w:rsidRDefault="00511DAF" w:rsidP="00156876">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83" w:type="dxa"/>
                  <w:shd w:val="clear" w:color="auto" w:fill="auto"/>
                  <w:vAlign w:val="center"/>
                </w:tcPr>
                <w:p w14:paraId="6F799C8A" w14:textId="2BCF1963" w:rsidR="00511DAF" w:rsidRDefault="00156876" w:rsidP="00156876">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430DB96A" wp14:editId="008EF82B">
                        <wp:extent cx="335280" cy="274320"/>
                        <wp:effectExtent l="0" t="0" r="0" b="0"/>
                        <wp:docPr id="161210715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85" w:type="dxa"/>
                  <w:shd w:val="clear" w:color="auto" w:fill="auto"/>
                  <w:vAlign w:val="center"/>
                </w:tcPr>
                <w:p w14:paraId="27773DCA" w14:textId="457F3361" w:rsidR="00511DAF" w:rsidRDefault="00156876" w:rsidP="00156876">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3BE2F970" wp14:editId="0D88186E">
                        <wp:extent cx="335280" cy="274320"/>
                        <wp:effectExtent l="0" t="0" r="0" b="0"/>
                        <wp:docPr id="2032524597"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1" w:type="dxa"/>
                  <w:shd w:val="clear" w:color="auto" w:fill="auto"/>
                  <w:vAlign w:val="center"/>
                </w:tcPr>
                <w:p w14:paraId="248A3857" w14:textId="77777777" w:rsidR="00511DAF" w:rsidRDefault="00511DAF" w:rsidP="00156876">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r>
            <w:tr w:rsidR="005F61A5" w14:paraId="6BD4FB21" w14:textId="77777777" w:rsidTr="002734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76" w:type="dxa"/>
                  <w:gridSpan w:val="6"/>
                  <w:shd w:val="clear" w:color="auto" w:fill="auto"/>
                </w:tcPr>
                <w:p w14:paraId="1A167D63" w14:textId="1041F989" w:rsidR="005F61A5" w:rsidRPr="005B3C0E" w:rsidRDefault="00281F23" w:rsidP="005B3C0E">
                  <w:pPr>
                    <w:spacing w:line="276" w:lineRule="auto"/>
                    <w:rPr>
                      <w:rStyle w:val="Wyrnieniedelikatne"/>
                      <w:rFonts w:asciiTheme="minorHAnsi" w:hAnsiTheme="minorHAnsi"/>
                      <w:i w:val="0"/>
                      <w:iCs w:val="0"/>
                      <w:color w:val="auto"/>
                    </w:rPr>
                  </w:pPr>
                  <w:r w:rsidRPr="005B3C0E">
                    <w:rPr>
                      <w:rStyle w:val="Wyrnieniedelikatne"/>
                      <w:rFonts w:asciiTheme="minorHAnsi" w:hAnsiTheme="minorHAnsi"/>
                      <w:i w:val="0"/>
                      <w:iCs w:val="0"/>
                      <w:color w:val="auto"/>
                    </w:rPr>
                    <w:t>W ramach projektu w Ośrodku Rewalidacyjno-Wychowawczym w Łęcznej zaplanowano rozszerzenie oferty usług dla osób z  niepełnosprawnościami o charakterze profilaktycznym i</w:t>
                  </w:r>
                  <w:r w:rsidR="00C814BF">
                    <w:rPr>
                      <w:rStyle w:val="Wyrnieniedelikatne"/>
                      <w:rFonts w:asciiTheme="minorHAnsi" w:hAnsiTheme="minorHAnsi"/>
                      <w:i w:val="0"/>
                      <w:iCs w:val="0"/>
                      <w:color w:val="auto"/>
                    </w:rPr>
                    <w:t> </w:t>
                  </w:r>
                  <w:r w:rsidRPr="005B3C0E">
                    <w:rPr>
                      <w:rStyle w:val="Wyrnieniedelikatne"/>
                      <w:rFonts w:asciiTheme="minorHAnsi" w:hAnsiTheme="minorHAnsi"/>
                      <w:i w:val="0"/>
                      <w:iCs w:val="0"/>
                      <w:color w:val="auto"/>
                    </w:rPr>
                    <w:t xml:space="preserve">terapeutycznym oraz aktywizującym poprzez wprowadzenie zajęć sensorycznych i hortiterapii realizowanych z wykorzystaniem ogrodu sensorycznego położonego na terenie Ośrodka Rewalidacyjno - Wychowawczego w Łęcznej. Osoby biorące udział w projekcie będą miały możliwość bezpośredniego kontaktu z roślinnością na terenie ogrodu sensorycznego poprzez zmysły w szczególności: dotyku, smaku, zapachu. </w:t>
                  </w:r>
                  <w:r w:rsidRPr="005B3C0E">
                    <w:rPr>
                      <w:rFonts w:asciiTheme="minorHAnsi" w:hAnsiTheme="minorHAnsi"/>
                      <w:b w:val="0"/>
                      <w:bCs w:val="0"/>
                    </w:rPr>
                    <w:t>Realizacja przedsięwzięcia wpłynie na podniesienie kwalifikacji</w:t>
                  </w:r>
                  <w:r w:rsidRPr="005B3C0E">
                    <w:rPr>
                      <w:rStyle w:val="Wyrnieniedelikatne"/>
                      <w:rFonts w:asciiTheme="minorHAnsi" w:hAnsiTheme="minorHAnsi"/>
                      <w:i w:val="0"/>
                      <w:iCs w:val="0"/>
                      <w:color w:val="auto"/>
                    </w:rPr>
                    <w:t xml:space="preserve"> pracowników Ośrodka Rewalidacyjno - Wychowawczego w Łęcznej z</w:t>
                  </w:r>
                  <w:r w:rsidR="00C814BF">
                    <w:rPr>
                      <w:rStyle w:val="Wyrnieniedelikatne"/>
                      <w:rFonts w:asciiTheme="minorHAnsi" w:hAnsiTheme="minorHAnsi"/>
                      <w:i w:val="0"/>
                      <w:iCs w:val="0"/>
                      <w:color w:val="auto"/>
                    </w:rPr>
                    <w:t> </w:t>
                  </w:r>
                  <w:r w:rsidRPr="005B3C0E">
                    <w:rPr>
                      <w:rStyle w:val="Wyrnieniedelikatne"/>
                      <w:rFonts w:asciiTheme="minorHAnsi" w:hAnsiTheme="minorHAnsi"/>
                      <w:i w:val="0"/>
                      <w:iCs w:val="0"/>
                      <w:color w:val="auto"/>
                    </w:rPr>
                    <w:t>zakresu hortiterapii, wzrost kwalifikacji rodziców dotyczących zajęć z wykorzystaniem elementów hortiterapii. Celem przedsięwzięcia jest wspieranie rozwoju fizycznego i</w:t>
                  </w:r>
                  <w:r w:rsidR="00C814BF">
                    <w:rPr>
                      <w:rStyle w:val="Wyrnieniedelikatne"/>
                      <w:rFonts w:asciiTheme="minorHAnsi" w:hAnsiTheme="minorHAnsi"/>
                      <w:i w:val="0"/>
                      <w:iCs w:val="0"/>
                      <w:color w:val="auto"/>
                    </w:rPr>
                    <w:t> </w:t>
                  </w:r>
                  <w:r w:rsidRPr="005B3C0E">
                    <w:rPr>
                      <w:rStyle w:val="Wyrnieniedelikatne"/>
                      <w:rFonts w:asciiTheme="minorHAnsi" w:hAnsiTheme="minorHAnsi"/>
                      <w:i w:val="0"/>
                      <w:iCs w:val="0"/>
                      <w:color w:val="auto"/>
                    </w:rPr>
                    <w:t>intelektualnego osób z niepełnosprawnościami, wykorzystanie bogactwa świata przyrodniczego oraz bodźców płynących z otoczenia naturalnego do wspomagania procesów nauczania, terapii i rehabilitacji osób z niepełnosprawnościami, rozszerzenie oferty terapeutycznej Ośrodka, aktywizacja osób z niepełnosprawnościami oraz ich rodzin, rozwijanie kreatywności i zainteresowań przyrodniczych.</w:t>
                  </w:r>
                  <w:r w:rsidR="005B3C0E" w:rsidRPr="005B3C0E">
                    <w:rPr>
                      <w:rStyle w:val="Wyrnieniedelikatne"/>
                      <w:rFonts w:asciiTheme="minorHAnsi" w:hAnsiTheme="minorHAnsi"/>
                      <w:i w:val="0"/>
                      <w:iCs w:val="0"/>
                      <w:color w:val="auto"/>
                    </w:rPr>
                    <w:t xml:space="preserve"> Projekt przyczynia się do poprawy integracji społeczności lokalnej, stwarza warunki dla aktywności i rekreacji plenerowej mieszkańców, korzystnie wpływającej na ich stan zdrowia. Projekt stwarza możliwości rozwoju kompetencji społecznych mieszkańców i wykorzystania ich talentów.</w:t>
                  </w:r>
                  <w:r w:rsidR="00156876">
                    <w:rPr>
                      <w:rStyle w:val="Wyrnieniedelikatne"/>
                      <w:rFonts w:asciiTheme="minorHAnsi" w:hAnsiTheme="minorHAnsi"/>
                      <w:i w:val="0"/>
                      <w:iCs w:val="0"/>
                      <w:color w:val="auto"/>
                    </w:rPr>
                    <w:t xml:space="preserve"> Projekt przyczyni się do włączenia osób niesamodzielnych, o ograniczonej sprawności.</w:t>
                  </w:r>
                </w:p>
              </w:tc>
            </w:tr>
            <w:tr w:rsidR="005F61A5" w14:paraId="3CE63A76" w14:textId="77777777" w:rsidTr="001568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shd w:val="clear" w:color="auto" w:fill="F5E3D1" w:themeFill="accent6" w:themeFillTint="33"/>
                </w:tcPr>
                <w:p w14:paraId="64B31BB8" w14:textId="6319C2B9" w:rsidR="00511DAF" w:rsidRDefault="00511DAF" w:rsidP="00511DAF">
                  <w:pPr>
                    <w:ind w:firstLine="0"/>
                    <w:rPr>
                      <w:rStyle w:val="Wyrnieniedelikatne"/>
                      <w:b/>
                      <w:bCs w:val="0"/>
                      <w:i w:val="0"/>
                      <w:iCs w:val="0"/>
                      <w:color w:val="auto"/>
                    </w:rPr>
                  </w:pPr>
                  <w:r>
                    <w:rPr>
                      <w:rStyle w:val="Wyrnieniedelikatne"/>
                      <w:b/>
                      <w:bCs w:val="0"/>
                      <w:i w:val="0"/>
                      <w:iCs w:val="0"/>
                      <w:color w:val="auto"/>
                    </w:rPr>
                    <w:t>Projekt rewitalizacyjny nr 1</w:t>
                  </w:r>
                  <w:r w:rsidR="005F61A5">
                    <w:rPr>
                      <w:rStyle w:val="Wyrnieniedelikatne"/>
                      <w:b/>
                      <w:bCs w:val="0"/>
                      <w:i w:val="0"/>
                      <w:iCs w:val="0"/>
                      <w:color w:val="auto"/>
                    </w:rPr>
                    <w:t>6</w:t>
                  </w:r>
                </w:p>
              </w:tc>
              <w:tc>
                <w:tcPr>
                  <w:tcW w:w="1466" w:type="dxa"/>
                  <w:shd w:val="clear" w:color="auto" w:fill="auto"/>
                  <w:vAlign w:val="center"/>
                </w:tcPr>
                <w:p w14:paraId="463B5010" w14:textId="08E5D392" w:rsidR="00511DAF" w:rsidRDefault="00156876" w:rsidP="00156876">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73F230F2" wp14:editId="2D4CBADD">
                        <wp:extent cx="335280" cy="274320"/>
                        <wp:effectExtent l="0" t="0" r="0" b="0"/>
                        <wp:docPr id="1450611470"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9" w:type="dxa"/>
                  <w:shd w:val="clear" w:color="auto" w:fill="auto"/>
                  <w:vAlign w:val="center"/>
                </w:tcPr>
                <w:p w14:paraId="6C7B5711" w14:textId="57F87032" w:rsidR="00511DAF" w:rsidRDefault="00156876" w:rsidP="00156876">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70F500E2" wp14:editId="022FCC53">
                        <wp:extent cx="335280" cy="274320"/>
                        <wp:effectExtent l="0" t="0" r="0" b="0"/>
                        <wp:docPr id="299612125"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83" w:type="dxa"/>
                  <w:shd w:val="clear" w:color="auto" w:fill="auto"/>
                  <w:vAlign w:val="center"/>
                </w:tcPr>
                <w:p w14:paraId="52C81E89" w14:textId="379DC068" w:rsidR="00511DAF" w:rsidRDefault="00156876" w:rsidP="00156876">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39EB38FD" wp14:editId="0FF60845">
                        <wp:extent cx="335280" cy="274320"/>
                        <wp:effectExtent l="0" t="0" r="0" b="0"/>
                        <wp:docPr id="1824972381"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85" w:type="dxa"/>
                  <w:shd w:val="clear" w:color="auto" w:fill="auto"/>
                  <w:vAlign w:val="center"/>
                </w:tcPr>
                <w:p w14:paraId="6248553E" w14:textId="44FDC807" w:rsidR="00511DAF" w:rsidRDefault="00156876" w:rsidP="00156876">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56EF8158" wp14:editId="3D41EDC7">
                        <wp:extent cx="335280" cy="274320"/>
                        <wp:effectExtent l="0" t="0" r="0" b="0"/>
                        <wp:docPr id="921179172"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1" w:type="dxa"/>
                  <w:shd w:val="clear" w:color="auto" w:fill="auto"/>
                  <w:vAlign w:val="center"/>
                </w:tcPr>
                <w:p w14:paraId="0BFB25CF" w14:textId="5C4B296E" w:rsidR="00511DAF" w:rsidRDefault="00156876" w:rsidP="00156876">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4A814271" wp14:editId="5BDECEF4">
                        <wp:extent cx="335280" cy="274320"/>
                        <wp:effectExtent l="0" t="0" r="0" b="0"/>
                        <wp:docPr id="143924399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r>
            <w:tr w:rsidR="005F61A5" w14:paraId="18E54A60" w14:textId="77777777" w:rsidTr="002734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76" w:type="dxa"/>
                  <w:gridSpan w:val="6"/>
                  <w:shd w:val="clear" w:color="auto" w:fill="auto"/>
                </w:tcPr>
                <w:p w14:paraId="5532CCBD" w14:textId="1D26CD5E" w:rsidR="005F61A5" w:rsidRDefault="00156876" w:rsidP="00156876">
                  <w:pPr>
                    <w:spacing w:line="276" w:lineRule="auto"/>
                    <w:rPr>
                      <w:rStyle w:val="Wyrnieniedelikatne"/>
                      <w:b/>
                      <w:bCs w:val="0"/>
                      <w:i w:val="0"/>
                      <w:iCs w:val="0"/>
                      <w:color w:val="auto"/>
                    </w:rPr>
                  </w:pPr>
                  <w:r w:rsidRPr="00156876">
                    <w:rPr>
                      <w:rStyle w:val="Wyrnieniedelikatne"/>
                      <w:rFonts w:asciiTheme="minorHAnsi" w:hAnsiTheme="minorHAnsi"/>
                      <w:i w:val="0"/>
                      <w:iCs w:val="0"/>
                      <w:color w:val="auto"/>
                    </w:rPr>
                    <w:t>Celem przedsięwzięcia jest</w:t>
                  </w:r>
                  <w:r w:rsidR="000226E1">
                    <w:rPr>
                      <w:rStyle w:val="Wyrnieniedelikatne"/>
                      <w:rFonts w:asciiTheme="minorHAnsi" w:hAnsiTheme="minorHAnsi"/>
                      <w:i w:val="0"/>
                      <w:iCs w:val="0"/>
                      <w:color w:val="auto"/>
                    </w:rPr>
                    <w:t xml:space="preserve"> </w:t>
                  </w:r>
                  <w:r w:rsidRPr="00156876">
                    <w:rPr>
                      <w:rStyle w:val="Wyrnieniedelikatne"/>
                      <w:rFonts w:asciiTheme="minorHAnsi" w:hAnsiTheme="minorHAnsi"/>
                      <w:i w:val="0"/>
                      <w:iCs w:val="0"/>
                      <w:color w:val="auto"/>
                    </w:rPr>
                    <w:t xml:space="preserve">stworzenie ogrodów sensorycznych oraz tężni </w:t>
                  </w:r>
                  <w:r w:rsidRPr="00156876">
                    <w:rPr>
                      <w:rFonts w:asciiTheme="minorHAnsi" w:hAnsiTheme="minorHAnsi"/>
                      <w:b w:val="0"/>
                      <w:bCs w:val="0"/>
                    </w:rPr>
                    <w:t>na terenie Ośrodka Rewalidacyjno- Wychowawczego w Łęcznej na potrzeby</w:t>
                  </w:r>
                  <w:r w:rsidRPr="00156876">
                    <w:rPr>
                      <w:rFonts w:asciiTheme="minorHAnsi" w:hAnsiTheme="minorHAnsi"/>
                    </w:rPr>
                    <w:t xml:space="preserve"> </w:t>
                  </w:r>
                  <w:r w:rsidRPr="00156876">
                    <w:rPr>
                      <w:rStyle w:val="Wyrnieniedelikatne"/>
                      <w:rFonts w:asciiTheme="minorHAnsi" w:hAnsiTheme="minorHAnsi"/>
                      <w:i w:val="0"/>
                      <w:iCs w:val="0"/>
                      <w:color w:val="auto"/>
                    </w:rPr>
                    <w:t>wychowanków Ośrodka Rewalidacyjno-Wychowawczego w Łęcznej, jak również dla osób z niepełnosprawnościami i</w:t>
                  </w:r>
                  <w:r w:rsidR="00C814BF">
                    <w:rPr>
                      <w:rStyle w:val="Wyrnieniedelikatne"/>
                      <w:rFonts w:asciiTheme="minorHAnsi" w:hAnsiTheme="minorHAnsi"/>
                      <w:i w:val="0"/>
                      <w:iCs w:val="0"/>
                      <w:color w:val="auto"/>
                    </w:rPr>
                    <w:t> </w:t>
                  </w:r>
                  <w:r w:rsidRPr="00156876">
                    <w:rPr>
                      <w:rStyle w:val="Wyrnieniedelikatne"/>
                      <w:rFonts w:asciiTheme="minorHAnsi" w:hAnsiTheme="minorHAnsi"/>
                      <w:i w:val="0"/>
                      <w:iCs w:val="0"/>
                      <w:color w:val="auto"/>
                    </w:rPr>
                    <w:t xml:space="preserve">całej społeczności lokalnej. Głównym założeniem będzie </w:t>
                  </w:r>
                  <w:r w:rsidR="000226E1" w:rsidRPr="00156876">
                    <w:rPr>
                      <w:rStyle w:val="Wyrnieniedelikatne"/>
                      <w:rFonts w:asciiTheme="minorHAnsi" w:hAnsiTheme="minorHAnsi"/>
                      <w:i w:val="0"/>
                      <w:iCs w:val="0"/>
                      <w:color w:val="auto"/>
                    </w:rPr>
                    <w:t>rehabilitacja</w:t>
                  </w:r>
                  <w:r w:rsidRPr="00156876">
                    <w:rPr>
                      <w:rStyle w:val="Wyrnieniedelikatne"/>
                      <w:rFonts w:asciiTheme="minorHAnsi" w:hAnsiTheme="minorHAnsi"/>
                      <w:i w:val="0"/>
                      <w:iCs w:val="0"/>
                      <w:color w:val="auto"/>
                    </w:rPr>
                    <w:t xml:space="preserve"> na przestrzeni otwartej. Projekt stwarza warunki do aktywności i rekreacji plene</w:t>
                  </w:r>
                  <w:r w:rsidR="000226E1">
                    <w:rPr>
                      <w:rStyle w:val="Wyrnieniedelikatne"/>
                      <w:rFonts w:asciiTheme="minorHAnsi" w:hAnsiTheme="minorHAnsi"/>
                      <w:i w:val="0"/>
                      <w:iCs w:val="0"/>
                      <w:color w:val="auto"/>
                    </w:rPr>
                    <w:t>r</w:t>
                  </w:r>
                  <w:r w:rsidRPr="00156876">
                    <w:rPr>
                      <w:rStyle w:val="Wyrnieniedelikatne"/>
                      <w:rFonts w:asciiTheme="minorHAnsi" w:hAnsiTheme="minorHAnsi"/>
                      <w:i w:val="0"/>
                      <w:iCs w:val="0"/>
                      <w:color w:val="auto"/>
                    </w:rPr>
                    <w:t xml:space="preserve">owej, korzystnie wpływając na stan zdrowia użytkowników. Ogrody będą spełniały funkcję dydaktyczną, rewalidacyjną oraz terapeutyczną. Dzięki wprowadzeniu ogrodów zostanie rozszerzona bioróżnorodność obszaru. </w:t>
                  </w:r>
                  <w:r w:rsidRPr="00156876">
                    <w:rPr>
                      <w:rStyle w:val="Wyrnieniedelikatne"/>
                      <w:rFonts w:asciiTheme="minorHAnsi" w:hAnsiTheme="minorHAnsi"/>
                      <w:i w:val="0"/>
                      <w:iCs w:val="0"/>
                      <w:color w:val="auto"/>
                    </w:rPr>
                    <w:lastRenderedPageBreak/>
                    <w:t>Projekt przyczyni się do poprawy stanu zagospodarowania przestrzeni</w:t>
                  </w:r>
                  <w:r w:rsidR="000226E1">
                    <w:rPr>
                      <w:rStyle w:val="Wyrnieniedelikatne"/>
                      <w:rFonts w:asciiTheme="minorHAnsi" w:hAnsiTheme="minorHAnsi"/>
                      <w:i w:val="0"/>
                      <w:iCs w:val="0"/>
                      <w:color w:val="auto"/>
                    </w:rPr>
                    <w:t xml:space="preserve"> o</w:t>
                  </w:r>
                  <w:r w:rsidRPr="00156876">
                    <w:rPr>
                      <w:rStyle w:val="Wyrnieniedelikatne"/>
                      <w:rFonts w:asciiTheme="minorHAnsi" w:hAnsiTheme="minorHAnsi"/>
                      <w:i w:val="0"/>
                      <w:iCs w:val="0"/>
                      <w:color w:val="auto"/>
                    </w:rPr>
                    <w:t>raz poprawy i</w:t>
                  </w:r>
                  <w:r w:rsidR="000226E1">
                    <w:rPr>
                      <w:rStyle w:val="Wyrnieniedelikatne"/>
                      <w:rFonts w:asciiTheme="minorHAnsi" w:hAnsiTheme="minorHAnsi"/>
                      <w:i w:val="0"/>
                      <w:iCs w:val="0"/>
                      <w:color w:val="auto"/>
                    </w:rPr>
                    <w:t>n</w:t>
                  </w:r>
                  <w:r w:rsidRPr="00156876">
                    <w:rPr>
                      <w:rStyle w:val="Wyrnieniedelikatne"/>
                      <w:rFonts w:asciiTheme="minorHAnsi" w:hAnsiTheme="minorHAnsi"/>
                      <w:i w:val="0"/>
                      <w:iCs w:val="0"/>
                      <w:color w:val="auto"/>
                    </w:rPr>
                    <w:t xml:space="preserve">tegracji społecznej i ograniczenia wykluczenia. Projekt przyczyni się do włączenia osób niesamodzielnych, o ograniczonej sprawności. Projekt ukierunkowany jest na rozwijanie aktywności społecznej poprzez adaptację przestrzeni do realizacji oferty </w:t>
                  </w:r>
                  <w:r w:rsidR="0049065B">
                    <w:rPr>
                      <w:rStyle w:val="Wyrnieniedelikatne"/>
                      <w:rFonts w:asciiTheme="minorHAnsi" w:hAnsiTheme="minorHAnsi"/>
                      <w:i w:val="0"/>
                      <w:iCs w:val="0"/>
                      <w:color w:val="auto"/>
                    </w:rPr>
                    <w:t>terapeutyczno-integracyjnej</w:t>
                  </w:r>
                  <w:r w:rsidRPr="00156876">
                    <w:rPr>
                      <w:rStyle w:val="Wyrnieniedelikatne"/>
                      <w:rFonts w:asciiTheme="minorHAnsi" w:hAnsiTheme="minorHAnsi"/>
                      <w:i w:val="0"/>
                      <w:iCs w:val="0"/>
                      <w:color w:val="auto"/>
                    </w:rPr>
                    <w:t xml:space="preserve"> i rozwoju innowacji społecznych. Głównym rezultatem będzie aktywizacja i</w:t>
                  </w:r>
                  <w:r w:rsidR="00C814BF">
                    <w:rPr>
                      <w:rStyle w:val="Wyrnieniedelikatne"/>
                      <w:rFonts w:asciiTheme="minorHAnsi" w:hAnsiTheme="minorHAnsi"/>
                      <w:i w:val="0"/>
                      <w:iCs w:val="0"/>
                      <w:color w:val="auto"/>
                    </w:rPr>
                    <w:t> </w:t>
                  </w:r>
                  <w:r w:rsidRPr="00156876">
                    <w:rPr>
                      <w:rStyle w:val="Wyrnieniedelikatne"/>
                      <w:rFonts w:asciiTheme="minorHAnsi" w:hAnsiTheme="minorHAnsi"/>
                      <w:i w:val="0"/>
                      <w:iCs w:val="0"/>
                      <w:color w:val="auto"/>
                    </w:rPr>
                    <w:t xml:space="preserve">integracja ze środowiskiem lokalnym osób z niepełnosprawnościami i ich rodzin i </w:t>
                  </w:r>
                  <w:r w:rsidR="0049065B">
                    <w:rPr>
                      <w:rStyle w:val="Wyrnieniedelikatne"/>
                      <w:rFonts w:asciiTheme="minorHAnsi" w:hAnsiTheme="minorHAnsi"/>
                      <w:i w:val="0"/>
                      <w:iCs w:val="0"/>
                      <w:color w:val="auto"/>
                    </w:rPr>
                    <w:t>s</w:t>
                  </w:r>
                  <w:r w:rsidRPr="00156876">
                    <w:rPr>
                      <w:rStyle w:val="Wyrnieniedelikatne"/>
                      <w:rFonts w:asciiTheme="minorHAnsi" w:hAnsiTheme="minorHAnsi"/>
                      <w:i w:val="0"/>
                      <w:iCs w:val="0"/>
                      <w:color w:val="auto"/>
                    </w:rPr>
                    <w:t>tworzenie przestrzeni do wspólnych inicjatyw oraz wyzwolenie kreatywności. Dodatkowym rezultatem będzie dostosowanie przestrzeni publicznych do potrzeb osób z niepełnosprawnościami wzrost atrakcyjności kompleksu parkowo-pałacowego, co wpłynie pozytywnie na ożywienie gospodarcze i wzrost atrakcyjności turystycznej obszaru.</w:t>
                  </w:r>
                </w:p>
              </w:tc>
            </w:tr>
            <w:tr w:rsidR="005F61A5" w14:paraId="3AA682FC" w14:textId="77777777" w:rsidTr="00085A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shd w:val="clear" w:color="auto" w:fill="F5E3D1" w:themeFill="accent6" w:themeFillTint="33"/>
                </w:tcPr>
                <w:p w14:paraId="2F6304F1" w14:textId="6E5016A2" w:rsidR="00511DAF" w:rsidRDefault="00511DAF" w:rsidP="00511DAF">
                  <w:pPr>
                    <w:ind w:firstLine="0"/>
                    <w:rPr>
                      <w:rStyle w:val="Wyrnieniedelikatne"/>
                      <w:b/>
                      <w:bCs w:val="0"/>
                      <w:i w:val="0"/>
                      <w:iCs w:val="0"/>
                      <w:color w:val="auto"/>
                    </w:rPr>
                  </w:pPr>
                  <w:r>
                    <w:rPr>
                      <w:rStyle w:val="Wyrnieniedelikatne"/>
                      <w:b/>
                      <w:bCs w:val="0"/>
                      <w:i w:val="0"/>
                      <w:iCs w:val="0"/>
                      <w:color w:val="auto"/>
                    </w:rPr>
                    <w:lastRenderedPageBreak/>
                    <w:t>Projekt rewitalizacyjny nr 1</w:t>
                  </w:r>
                  <w:r w:rsidR="005F61A5">
                    <w:rPr>
                      <w:rStyle w:val="Wyrnieniedelikatne"/>
                      <w:b/>
                      <w:bCs w:val="0"/>
                      <w:i w:val="0"/>
                      <w:iCs w:val="0"/>
                      <w:color w:val="auto"/>
                    </w:rPr>
                    <w:t>7</w:t>
                  </w:r>
                </w:p>
              </w:tc>
              <w:tc>
                <w:tcPr>
                  <w:tcW w:w="1466" w:type="dxa"/>
                  <w:shd w:val="clear" w:color="auto" w:fill="auto"/>
                  <w:vAlign w:val="center"/>
                </w:tcPr>
                <w:p w14:paraId="04C150A5" w14:textId="66BE4B6F" w:rsidR="00511DAF" w:rsidRDefault="00085A80" w:rsidP="00085A80">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2D60BCD0" wp14:editId="73384915">
                        <wp:extent cx="335280" cy="274320"/>
                        <wp:effectExtent l="0" t="0" r="0" b="0"/>
                        <wp:docPr id="453745556"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9" w:type="dxa"/>
                  <w:shd w:val="clear" w:color="auto" w:fill="auto"/>
                  <w:vAlign w:val="center"/>
                </w:tcPr>
                <w:p w14:paraId="073F7B2C" w14:textId="38C57B27" w:rsidR="00511DAF" w:rsidRDefault="00085A80" w:rsidP="00085A80">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0B125279" wp14:editId="58F2B47D">
                        <wp:extent cx="335280" cy="274320"/>
                        <wp:effectExtent l="0" t="0" r="0" b="0"/>
                        <wp:docPr id="1309537052"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83" w:type="dxa"/>
                  <w:shd w:val="clear" w:color="auto" w:fill="auto"/>
                  <w:vAlign w:val="center"/>
                </w:tcPr>
                <w:p w14:paraId="2965076D" w14:textId="2EFB6992" w:rsidR="00511DAF" w:rsidRDefault="00085A80" w:rsidP="00085A80">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7E0DD96E" wp14:editId="745B5787">
                        <wp:extent cx="335280" cy="274320"/>
                        <wp:effectExtent l="0" t="0" r="0" b="0"/>
                        <wp:docPr id="950356217"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85" w:type="dxa"/>
                  <w:shd w:val="clear" w:color="auto" w:fill="auto"/>
                  <w:vAlign w:val="center"/>
                </w:tcPr>
                <w:p w14:paraId="23DA9C2B" w14:textId="62C6BA63" w:rsidR="00511DAF" w:rsidRDefault="00085A80" w:rsidP="00085A80">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7CE94ED7" wp14:editId="1D827702">
                        <wp:extent cx="335280" cy="274320"/>
                        <wp:effectExtent l="0" t="0" r="0" b="0"/>
                        <wp:docPr id="185164457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1" w:type="dxa"/>
                  <w:shd w:val="clear" w:color="auto" w:fill="auto"/>
                  <w:vAlign w:val="center"/>
                </w:tcPr>
                <w:p w14:paraId="14A5E09C" w14:textId="4391C4F9" w:rsidR="00511DAF" w:rsidRDefault="00085A80" w:rsidP="00085A80">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4A3E5395" wp14:editId="54194DC6">
                        <wp:extent cx="335280" cy="274320"/>
                        <wp:effectExtent l="0" t="0" r="0" b="0"/>
                        <wp:docPr id="33102183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r>
            <w:tr w:rsidR="005F61A5" w14:paraId="4527CDC7" w14:textId="77777777" w:rsidTr="002734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76" w:type="dxa"/>
                  <w:gridSpan w:val="6"/>
                  <w:shd w:val="clear" w:color="auto" w:fill="auto"/>
                </w:tcPr>
                <w:p w14:paraId="52CAB252" w14:textId="7A73AF36" w:rsidR="005F61A5" w:rsidRPr="00085A80" w:rsidRDefault="000226E1" w:rsidP="00085A80">
                  <w:pPr>
                    <w:spacing w:line="276" w:lineRule="auto"/>
                    <w:rPr>
                      <w:rStyle w:val="Wyrnieniedelikatne"/>
                      <w:rFonts w:asciiTheme="minorHAnsi" w:hAnsiTheme="minorHAnsi"/>
                      <w:i w:val="0"/>
                      <w:iCs w:val="0"/>
                      <w:color w:val="auto"/>
                    </w:rPr>
                  </w:pPr>
                  <w:r w:rsidRPr="00085A80">
                    <w:rPr>
                      <w:rStyle w:val="Wyrnieniedelikatne"/>
                      <w:rFonts w:asciiTheme="minorHAnsi" w:hAnsiTheme="minorHAnsi"/>
                      <w:i w:val="0"/>
                      <w:iCs w:val="0"/>
                      <w:color w:val="auto"/>
                    </w:rPr>
                    <w:t>Projekt przewiduje urządzenie w bezpośrednim sąsiedztwie Środowiskowego Domu Samopomocy w Podzamczu ogrodów społecznych i ogrodów terapeutycznych służących rehabilitacji społecznej i zawodowej grup wykluczonych społecznie. Teren przeznaczony pod realizację projektu jest zdegradowany, nie pełni obecnie żadnej funkcji. Projekt stwarza warunki dla aktywności i rekreacji plenerowej mieszkańców obszaru i korzystnie wpływa na ich stan zdrowia. Jednocześnie przyczynia się do poprawy zagospodarowania terenu oraz poprawy jego stanu technicznego. Dzięki wprowadzeniu ogrodów zostanie rozszerzona bioróżnorodność obszaru. Ogrody zostaną urządzone wraz z infrastrukturą gastronomiczną, terapeutyczną służącą aktywizacji zawodowej, społecznej i wyłączeniowej. Projekt przeciwdziała wykluczeniu społecznemu i sprzyja integracji społecznej poprzez stworzenie miejsca odpowiedniego do realizacji przedsięwzięć miękkich służących rehabilitacji społecznej i zawodowej grup wykluczonych społecznie. Projekt ukierunkowany jest na rozwijanie aktywności społecznej poprzez adaptację przestrzeni do realizacji oferty terapeutyczno-edukacyjnej i rozwoju innowacji społecznych. Działalność ogrodu będzie skierowana na edukację, wspieranie rozwoju i terapię zajęciową. Ponadto wykorzystany zostanie potencjał osób długotrwale bezrobotnych i poszukujących zatrudnienia w ogrodnictwie przy organizowaniu ogrodów i</w:t>
                  </w:r>
                  <w:r w:rsidR="00C814BF">
                    <w:rPr>
                      <w:rStyle w:val="Wyrnieniedelikatne"/>
                      <w:rFonts w:asciiTheme="minorHAnsi" w:hAnsiTheme="minorHAnsi"/>
                      <w:i w:val="0"/>
                      <w:iCs w:val="0"/>
                      <w:color w:val="auto"/>
                    </w:rPr>
                    <w:t> </w:t>
                  </w:r>
                  <w:r w:rsidRPr="00085A80">
                    <w:rPr>
                      <w:rStyle w:val="Wyrnieniedelikatne"/>
                      <w:rFonts w:asciiTheme="minorHAnsi" w:hAnsiTheme="minorHAnsi"/>
                      <w:i w:val="0"/>
                      <w:iCs w:val="0"/>
                      <w:color w:val="auto"/>
                    </w:rPr>
                    <w:t>terenów zielonych i ich pielęgnacji. W ramach projektu zapewniona będzie dbałość o</w:t>
                  </w:r>
                  <w:r w:rsidR="00C814BF">
                    <w:rPr>
                      <w:rStyle w:val="Wyrnieniedelikatne"/>
                      <w:rFonts w:asciiTheme="minorHAnsi" w:hAnsiTheme="minorHAnsi"/>
                      <w:i w:val="0"/>
                      <w:iCs w:val="0"/>
                      <w:color w:val="auto"/>
                    </w:rPr>
                    <w:t> </w:t>
                  </w:r>
                  <w:r w:rsidRPr="00085A80">
                    <w:rPr>
                      <w:rStyle w:val="Wyrnieniedelikatne"/>
                      <w:rFonts w:asciiTheme="minorHAnsi" w:hAnsiTheme="minorHAnsi"/>
                      <w:i w:val="0"/>
                      <w:iCs w:val="0"/>
                      <w:color w:val="auto"/>
                    </w:rPr>
                    <w:t>zachowanie i rozwój zielonej infrastruktury, zwłaszcza ochronę drzew, w całym cyklu projektowym.</w:t>
                  </w:r>
                </w:p>
              </w:tc>
            </w:tr>
            <w:tr w:rsidR="005F61A5" w14:paraId="04E0B4DE" w14:textId="77777777" w:rsidTr="007B55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shd w:val="clear" w:color="auto" w:fill="F5E3D1" w:themeFill="accent6" w:themeFillTint="33"/>
                </w:tcPr>
                <w:p w14:paraId="230E2AE7" w14:textId="1181467B" w:rsidR="00511DAF" w:rsidRDefault="00511DAF" w:rsidP="00511DAF">
                  <w:pPr>
                    <w:ind w:firstLine="0"/>
                    <w:rPr>
                      <w:rStyle w:val="Wyrnieniedelikatne"/>
                      <w:b/>
                      <w:bCs w:val="0"/>
                      <w:i w:val="0"/>
                      <w:iCs w:val="0"/>
                      <w:color w:val="auto"/>
                    </w:rPr>
                  </w:pPr>
                  <w:r>
                    <w:rPr>
                      <w:rStyle w:val="Wyrnieniedelikatne"/>
                      <w:b/>
                      <w:bCs w:val="0"/>
                      <w:i w:val="0"/>
                      <w:iCs w:val="0"/>
                      <w:color w:val="auto"/>
                    </w:rPr>
                    <w:t>Projekt rewitalizacyjny nr 1</w:t>
                  </w:r>
                  <w:r w:rsidR="005F61A5">
                    <w:rPr>
                      <w:rStyle w:val="Wyrnieniedelikatne"/>
                      <w:b/>
                      <w:bCs w:val="0"/>
                      <w:i w:val="0"/>
                      <w:iCs w:val="0"/>
                      <w:color w:val="auto"/>
                    </w:rPr>
                    <w:t>8</w:t>
                  </w:r>
                </w:p>
              </w:tc>
              <w:tc>
                <w:tcPr>
                  <w:tcW w:w="1466" w:type="dxa"/>
                  <w:shd w:val="clear" w:color="auto" w:fill="auto"/>
                  <w:vAlign w:val="center"/>
                </w:tcPr>
                <w:p w14:paraId="7190B110" w14:textId="73D38DEB" w:rsidR="00511DAF" w:rsidRDefault="007B5566" w:rsidP="007B5566">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15F8559A" wp14:editId="72F8B7B4">
                        <wp:extent cx="335280" cy="274320"/>
                        <wp:effectExtent l="0" t="0" r="0" b="0"/>
                        <wp:docPr id="1492267757"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9" w:type="dxa"/>
                  <w:shd w:val="clear" w:color="auto" w:fill="auto"/>
                  <w:vAlign w:val="center"/>
                </w:tcPr>
                <w:p w14:paraId="56E5A826" w14:textId="2B7F2225" w:rsidR="00511DAF" w:rsidRDefault="007B5566" w:rsidP="007B5566">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474DB504" wp14:editId="0B26308D">
                        <wp:extent cx="335280" cy="274320"/>
                        <wp:effectExtent l="0" t="0" r="0" b="0"/>
                        <wp:docPr id="2075516927"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83" w:type="dxa"/>
                  <w:shd w:val="clear" w:color="auto" w:fill="auto"/>
                  <w:vAlign w:val="center"/>
                </w:tcPr>
                <w:p w14:paraId="4370A507" w14:textId="0DAF3BD7" w:rsidR="00511DAF" w:rsidRDefault="007B5566" w:rsidP="007B5566">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16976646" wp14:editId="493B43A0">
                        <wp:extent cx="335280" cy="274320"/>
                        <wp:effectExtent l="0" t="0" r="0" b="0"/>
                        <wp:docPr id="1358835316"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85" w:type="dxa"/>
                  <w:shd w:val="clear" w:color="auto" w:fill="auto"/>
                  <w:vAlign w:val="center"/>
                </w:tcPr>
                <w:p w14:paraId="5377D49C" w14:textId="783D0072" w:rsidR="00511DAF" w:rsidRDefault="007B5566" w:rsidP="007B5566">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57470CEC" wp14:editId="5BC7AF25">
                        <wp:extent cx="335280" cy="274320"/>
                        <wp:effectExtent l="0" t="0" r="0" b="0"/>
                        <wp:docPr id="867462354"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1" w:type="dxa"/>
                  <w:shd w:val="clear" w:color="auto" w:fill="auto"/>
                  <w:vAlign w:val="center"/>
                </w:tcPr>
                <w:p w14:paraId="3724410F" w14:textId="74877AEA" w:rsidR="00511DAF" w:rsidRDefault="007B5566" w:rsidP="007B5566">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B443CF">
                    <w:rPr>
                      <w:rStyle w:val="Hipercze"/>
                      <w:b/>
                      <w:bCs/>
                      <w:i/>
                      <w:iCs/>
                      <w:noProof/>
                      <w:color w:val="auto"/>
                      <w:u w:val="none"/>
                      <w:lang w:eastAsia="pl-PL"/>
                    </w:rPr>
                    <w:drawing>
                      <wp:inline distT="0" distB="0" distL="0" distR="0" wp14:anchorId="0C835D25" wp14:editId="26990AEB">
                        <wp:extent cx="335280" cy="274320"/>
                        <wp:effectExtent l="0" t="0" r="0" b="0"/>
                        <wp:docPr id="2095552485"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r>
            <w:tr w:rsidR="005F61A5" w14:paraId="057621F1" w14:textId="77777777" w:rsidTr="002734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76" w:type="dxa"/>
                  <w:gridSpan w:val="6"/>
                  <w:shd w:val="clear" w:color="auto" w:fill="auto"/>
                </w:tcPr>
                <w:p w14:paraId="43C8B28A" w14:textId="56A6D480" w:rsidR="005F61A5" w:rsidRPr="007B5566" w:rsidRDefault="007B5566" w:rsidP="007B5566">
                  <w:pPr>
                    <w:pStyle w:val="punkty"/>
                    <w:numPr>
                      <w:ilvl w:val="0"/>
                      <w:numId w:val="0"/>
                    </w:numPr>
                    <w:spacing w:line="276" w:lineRule="auto"/>
                    <w:ind w:firstLine="743"/>
                    <w:rPr>
                      <w:rStyle w:val="Wyrnieniedelikatne"/>
                      <w:rFonts w:asciiTheme="minorHAnsi" w:hAnsiTheme="minorHAnsi"/>
                      <w:b/>
                      <w:bCs w:val="0"/>
                      <w:i w:val="0"/>
                      <w:iCs w:val="0"/>
                      <w:color w:val="auto"/>
                    </w:rPr>
                  </w:pPr>
                  <w:r w:rsidRPr="007B5566">
                    <w:rPr>
                      <w:rFonts w:asciiTheme="minorHAnsi" w:hAnsiTheme="minorHAnsi"/>
                      <w:b w:val="0"/>
                      <w:bCs w:val="0"/>
                    </w:rPr>
                    <w:t>Projekt przewiduje wykorzystanie powstałych  w bezpośrednim sąsiedztwie Środowiskowego Domu Samopomocy w Podzamczu ogrodów społecznych i ogrodów terapeutycznych wraz z towarzyszącą infrastrukturą do  rehabilitacji społecznej i zawodowej grup wykluczonych społecznie. W ramach projektu zaprojektowane i wykonane zostaną 2</w:t>
                  </w:r>
                  <w:r w:rsidR="00C814BF">
                    <w:rPr>
                      <w:rFonts w:asciiTheme="minorHAnsi" w:hAnsiTheme="minorHAnsi"/>
                      <w:b w:val="0"/>
                      <w:bCs w:val="0"/>
                    </w:rPr>
                    <w:t> </w:t>
                  </w:r>
                  <w:r w:rsidRPr="007B5566">
                    <w:rPr>
                      <w:rFonts w:asciiTheme="minorHAnsi" w:hAnsiTheme="minorHAnsi"/>
                      <w:b w:val="0"/>
                      <w:bCs w:val="0"/>
                    </w:rPr>
                    <w:t xml:space="preserve">kolorowe mini ogródki. </w:t>
                  </w:r>
                  <w:r>
                    <w:rPr>
                      <w:rFonts w:asciiTheme="minorHAnsi" w:hAnsiTheme="minorHAnsi"/>
                      <w:b w:val="0"/>
                      <w:bCs w:val="0"/>
                    </w:rPr>
                    <w:t>Teren będzie dostosowany do potrzeb osób z</w:t>
                  </w:r>
                  <w:r w:rsidR="00C814BF">
                    <w:rPr>
                      <w:rFonts w:asciiTheme="minorHAnsi" w:hAnsiTheme="minorHAnsi"/>
                      <w:b w:val="0"/>
                      <w:bCs w:val="0"/>
                    </w:rPr>
                    <w:t> </w:t>
                  </w:r>
                  <w:r>
                    <w:rPr>
                      <w:rFonts w:asciiTheme="minorHAnsi" w:hAnsiTheme="minorHAnsi"/>
                      <w:b w:val="0"/>
                      <w:bCs w:val="0"/>
                    </w:rPr>
                    <w:t xml:space="preserve">niepełnosprawnościami. </w:t>
                  </w:r>
                  <w:r w:rsidRPr="007B5566">
                    <w:rPr>
                      <w:rFonts w:asciiTheme="minorHAnsi" w:hAnsiTheme="minorHAnsi"/>
                      <w:b w:val="0"/>
                      <w:bCs w:val="0"/>
                    </w:rPr>
                    <w:t>Ogródki zostaną zaprojektowane, założone i pielęgnowane przez uczestników projektu oraz współpracujących studentów i uczniów. Adresaci projektu zdobędą umiejętności w ramach kursu i zdobędą zaświadczenie. Utworzone zostaną stanowiska pracy. W realizacji Projektu zostanie nawiązana współpraca z podmiotami ekonomii społecznej, organizacjami pozarządowymi i instytucjami z obszaru pomocy społecznej i zatrudnienia. Celem przedsięwzięcia jest aktywizacja zawodowa i społeczna osób z niepełnosprawnościami, w tym z zaburzeniami psychicznymi oraz stworzenie nowych miejsc pracy – ograniczenie bezrobocia na obszarze rewitalizacji. Celem jest również innowacyjne połączenie podmiotów z</w:t>
                  </w:r>
                  <w:r w:rsidR="00C814BF">
                    <w:rPr>
                      <w:rFonts w:asciiTheme="minorHAnsi" w:hAnsiTheme="minorHAnsi"/>
                      <w:b w:val="0"/>
                      <w:bCs w:val="0"/>
                    </w:rPr>
                    <w:t> </w:t>
                  </w:r>
                  <w:r w:rsidRPr="007B5566">
                    <w:rPr>
                      <w:rFonts w:asciiTheme="minorHAnsi" w:hAnsiTheme="minorHAnsi"/>
                      <w:b w:val="0"/>
                      <w:bCs w:val="0"/>
                    </w:rPr>
                    <w:t xml:space="preserve">obszaru pomocy społecznej, biznesu i III sektora oraz wykorzystanie walorów dziedzictwa </w:t>
                  </w:r>
                  <w:r w:rsidRPr="007B5566">
                    <w:rPr>
                      <w:rFonts w:asciiTheme="minorHAnsi" w:hAnsiTheme="minorHAnsi"/>
                      <w:b w:val="0"/>
                      <w:bCs w:val="0"/>
                    </w:rPr>
                    <w:lastRenderedPageBreak/>
                    <w:t>przyrodniczego i historycznego w rozwoju przedsiębiorczości społecznej. Poprzez podjęte działania miejsce będzie miała promocja oferty turystycznej i edukacyjnej miasta i gminy, nastąpi wzmocnienie motywacji do aktywności zawodowej i społecznej. Jednocześnie projekt wpłynie pozytywnie na ochronę przyrody i edukację ekologiczną.  Projekt przyczynia się do poprawy warunków życia lokalnej społeczności, poprawy integracji społecznej, wpływa na poprawę stanu zagospodarowania przestrzeni oraz stwarza warunki dola aktywności i rekreacji plenerowej mieszkańców korzystnie wpływającej na ich stan zdrowia.</w:t>
                  </w:r>
                  <w:r w:rsidRPr="007B5566">
                    <w:rPr>
                      <w:rStyle w:val="Wyrnieniedelikatne"/>
                      <w:rFonts w:asciiTheme="minorHAnsi" w:hAnsiTheme="minorHAnsi"/>
                      <w:b/>
                      <w:bCs w:val="0"/>
                      <w:i w:val="0"/>
                      <w:iCs w:val="0"/>
                      <w:color w:val="auto"/>
                    </w:rPr>
                    <w:tab/>
                  </w:r>
                </w:p>
              </w:tc>
            </w:tr>
            <w:tr w:rsidR="005F61A5" w14:paraId="64739049" w14:textId="77777777" w:rsidTr="009067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shd w:val="clear" w:color="auto" w:fill="F5E3D1" w:themeFill="accent6" w:themeFillTint="33"/>
                </w:tcPr>
                <w:p w14:paraId="2000CACF" w14:textId="27799974" w:rsidR="00511DAF" w:rsidRDefault="005F61A5" w:rsidP="00511DAF">
                  <w:pPr>
                    <w:ind w:firstLine="0"/>
                    <w:rPr>
                      <w:rStyle w:val="Wyrnieniedelikatne"/>
                      <w:b/>
                      <w:bCs w:val="0"/>
                      <w:i w:val="0"/>
                      <w:iCs w:val="0"/>
                      <w:color w:val="auto"/>
                    </w:rPr>
                  </w:pPr>
                  <w:r>
                    <w:rPr>
                      <w:rStyle w:val="Wyrnieniedelikatne"/>
                      <w:b/>
                      <w:bCs w:val="0"/>
                      <w:i w:val="0"/>
                      <w:iCs w:val="0"/>
                      <w:color w:val="auto"/>
                    </w:rPr>
                    <w:lastRenderedPageBreak/>
                    <w:t>Projekt rewitalizacyjny nr 19</w:t>
                  </w:r>
                </w:p>
              </w:tc>
              <w:tc>
                <w:tcPr>
                  <w:tcW w:w="1466" w:type="dxa"/>
                  <w:shd w:val="clear" w:color="auto" w:fill="auto"/>
                  <w:vAlign w:val="center"/>
                </w:tcPr>
                <w:p w14:paraId="597119C6" w14:textId="667EABA3" w:rsidR="00511DAF" w:rsidRDefault="009067CD" w:rsidP="009067CD">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47036A">
                    <w:rPr>
                      <w:rStyle w:val="Hipercze"/>
                      <w:b/>
                      <w:bCs/>
                      <w:i/>
                      <w:iCs/>
                      <w:noProof/>
                      <w:color w:val="auto"/>
                      <w:u w:val="none"/>
                      <w:lang w:eastAsia="pl-PL"/>
                    </w:rPr>
                    <w:drawing>
                      <wp:inline distT="0" distB="0" distL="0" distR="0" wp14:anchorId="248B6E73" wp14:editId="1418EA47">
                        <wp:extent cx="335280" cy="274320"/>
                        <wp:effectExtent l="0" t="0" r="0" b="0"/>
                        <wp:docPr id="2064913574"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9" w:type="dxa"/>
                  <w:shd w:val="clear" w:color="auto" w:fill="auto"/>
                  <w:vAlign w:val="center"/>
                </w:tcPr>
                <w:p w14:paraId="62F6B212" w14:textId="77777777" w:rsidR="00511DAF" w:rsidRDefault="00511DAF" w:rsidP="009067CD">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83" w:type="dxa"/>
                  <w:shd w:val="clear" w:color="auto" w:fill="auto"/>
                  <w:vAlign w:val="center"/>
                </w:tcPr>
                <w:p w14:paraId="2D1A4105" w14:textId="77777777" w:rsidR="00511DAF" w:rsidRDefault="00511DAF" w:rsidP="009067CD">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85" w:type="dxa"/>
                  <w:shd w:val="clear" w:color="auto" w:fill="auto"/>
                  <w:vAlign w:val="center"/>
                </w:tcPr>
                <w:p w14:paraId="633D268B" w14:textId="50D9C7B0" w:rsidR="00511DAF" w:rsidRDefault="009067CD" w:rsidP="009067CD">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47036A">
                    <w:rPr>
                      <w:rStyle w:val="Hipercze"/>
                      <w:b/>
                      <w:bCs/>
                      <w:i/>
                      <w:iCs/>
                      <w:noProof/>
                      <w:color w:val="auto"/>
                      <w:u w:val="none"/>
                      <w:lang w:eastAsia="pl-PL"/>
                    </w:rPr>
                    <w:drawing>
                      <wp:inline distT="0" distB="0" distL="0" distR="0" wp14:anchorId="4DCE9C4E" wp14:editId="0A4F2F5C">
                        <wp:extent cx="335280" cy="274320"/>
                        <wp:effectExtent l="0" t="0" r="0" b="0"/>
                        <wp:docPr id="1559774103"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1" w:type="dxa"/>
                  <w:shd w:val="clear" w:color="auto" w:fill="auto"/>
                  <w:vAlign w:val="center"/>
                </w:tcPr>
                <w:p w14:paraId="3BFC9882" w14:textId="7506E96B" w:rsidR="00511DAF" w:rsidRDefault="009067CD" w:rsidP="009067CD">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47036A">
                    <w:rPr>
                      <w:rStyle w:val="Hipercze"/>
                      <w:b/>
                      <w:bCs/>
                      <w:i/>
                      <w:iCs/>
                      <w:noProof/>
                      <w:color w:val="auto"/>
                      <w:u w:val="none"/>
                      <w:lang w:eastAsia="pl-PL"/>
                    </w:rPr>
                    <w:drawing>
                      <wp:inline distT="0" distB="0" distL="0" distR="0" wp14:anchorId="25359AE5" wp14:editId="148401C2">
                        <wp:extent cx="335280" cy="274320"/>
                        <wp:effectExtent l="0" t="0" r="0" b="0"/>
                        <wp:docPr id="52544849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r>
            <w:tr w:rsidR="005F61A5" w14:paraId="1D151827" w14:textId="77777777" w:rsidTr="002734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76" w:type="dxa"/>
                  <w:gridSpan w:val="6"/>
                  <w:shd w:val="clear" w:color="auto" w:fill="auto"/>
                </w:tcPr>
                <w:p w14:paraId="600AE58C" w14:textId="4D2F4993" w:rsidR="005F61A5" w:rsidRPr="009067CD" w:rsidRDefault="009067CD" w:rsidP="009067CD">
                  <w:pPr>
                    <w:spacing w:line="276" w:lineRule="auto"/>
                    <w:rPr>
                      <w:rStyle w:val="Wyrnieniedelikatne"/>
                      <w:rFonts w:asciiTheme="minorHAnsi" w:hAnsiTheme="minorHAnsi"/>
                      <w:i w:val="0"/>
                      <w:iCs w:val="0"/>
                      <w:color w:val="auto"/>
                    </w:rPr>
                  </w:pPr>
                  <w:r w:rsidRPr="009067CD">
                    <w:rPr>
                      <w:rStyle w:val="Wyrnieniedelikatne"/>
                      <w:rFonts w:asciiTheme="minorHAnsi" w:hAnsiTheme="minorHAnsi"/>
                      <w:i w:val="0"/>
                      <w:iCs w:val="0"/>
                      <w:color w:val="auto"/>
                    </w:rPr>
                    <w:t>Zakres inwestycji obejmuje naprawę/ renowację spękanej/ załamanej sieci kanalizacji sanitarnej grawitacyjnej z rur kamionkowych wraz z remontem studni. Realizacja przedsięwzięcia przyczyni się do poprawy bezpieczeństwa systemu odprowadzania ścieków, zmniejszy ryzyko powstania zatorów, czy zalewania ściekami budynków. Przedsięwzięcie pozytywnie wpływa na wzrost bezpieczeństwa środowiska przyrodniczego poprzez wyeliminowanie przedostawania się ścieków do gruntu. Przedsięwzięcie rozwiązuje problem niskiego wyposażenia w infrastrukturę poprawiającą jakość życia mieszkańców, przyczynia się do poprawy stanu technicznego urządzeń kanalizacyjnych.</w:t>
                  </w:r>
                </w:p>
              </w:tc>
            </w:tr>
            <w:tr w:rsidR="009067CD" w14:paraId="716BC4CC" w14:textId="77777777" w:rsidTr="009067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shd w:val="clear" w:color="auto" w:fill="F5E3D1" w:themeFill="accent6" w:themeFillTint="33"/>
                </w:tcPr>
                <w:p w14:paraId="4D4C4DD5" w14:textId="6AEEED9E" w:rsidR="009067CD" w:rsidRDefault="009067CD" w:rsidP="009067CD">
                  <w:pPr>
                    <w:ind w:firstLine="0"/>
                    <w:rPr>
                      <w:rStyle w:val="Wyrnieniedelikatne"/>
                      <w:b/>
                      <w:bCs w:val="0"/>
                      <w:i w:val="0"/>
                      <w:iCs w:val="0"/>
                      <w:color w:val="auto"/>
                    </w:rPr>
                  </w:pPr>
                  <w:r>
                    <w:rPr>
                      <w:rStyle w:val="Wyrnieniedelikatne"/>
                      <w:b/>
                      <w:bCs w:val="0"/>
                      <w:i w:val="0"/>
                      <w:iCs w:val="0"/>
                      <w:color w:val="auto"/>
                    </w:rPr>
                    <w:t>Projekt rewitalizacyjny nr 20</w:t>
                  </w:r>
                </w:p>
              </w:tc>
              <w:tc>
                <w:tcPr>
                  <w:tcW w:w="1466" w:type="dxa"/>
                  <w:shd w:val="clear" w:color="auto" w:fill="auto"/>
                  <w:vAlign w:val="center"/>
                </w:tcPr>
                <w:p w14:paraId="0352D107" w14:textId="374592C1" w:rsidR="009067CD" w:rsidRDefault="009067CD" w:rsidP="009067CD">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47036A">
                    <w:rPr>
                      <w:rStyle w:val="Hipercze"/>
                      <w:b/>
                      <w:bCs/>
                      <w:i/>
                      <w:iCs/>
                      <w:noProof/>
                      <w:color w:val="auto"/>
                      <w:u w:val="none"/>
                      <w:lang w:eastAsia="pl-PL"/>
                    </w:rPr>
                    <w:drawing>
                      <wp:inline distT="0" distB="0" distL="0" distR="0" wp14:anchorId="031BD1D4" wp14:editId="5D4D7214">
                        <wp:extent cx="335280" cy="274320"/>
                        <wp:effectExtent l="0" t="0" r="0" b="0"/>
                        <wp:docPr id="1985694934"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9" w:type="dxa"/>
                  <w:shd w:val="clear" w:color="auto" w:fill="auto"/>
                  <w:vAlign w:val="center"/>
                </w:tcPr>
                <w:p w14:paraId="1B29BB8F" w14:textId="77777777" w:rsidR="009067CD" w:rsidRDefault="009067CD" w:rsidP="009067CD">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83" w:type="dxa"/>
                  <w:shd w:val="clear" w:color="auto" w:fill="auto"/>
                  <w:vAlign w:val="center"/>
                </w:tcPr>
                <w:p w14:paraId="2B0D1167" w14:textId="77777777" w:rsidR="009067CD" w:rsidRDefault="009067CD" w:rsidP="009067CD">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85" w:type="dxa"/>
                  <w:shd w:val="clear" w:color="auto" w:fill="auto"/>
                  <w:vAlign w:val="center"/>
                </w:tcPr>
                <w:p w14:paraId="2F616C98" w14:textId="7F1E4EB8" w:rsidR="009067CD" w:rsidRDefault="009067CD" w:rsidP="009067CD">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47036A">
                    <w:rPr>
                      <w:rStyle w:val="Hipercze"/>
                      <w:b/>
                      <w:bCs/>
                      <w:i/>
                      <w:iCs/>
                      <w:noProof/>
                      <w:color w:val="auto"/>
                      <w:u w:val="none"/>
                      <w:lang w:eastAsia="pl-PL"/>
                    </w:rPr>
                    <w:drawing>
                      <wp:inline distT="0" distB="0" distL="0" distR="0" wp14:anchorId="48BED770" wp14:editId="5C5BC16C">
                        <wp:extent cx="335280" cy="274320"/>
                        <wp:effectExtent l="0" t="0" r="0" b="0"/>
                        <wp:docPr id="323010411"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1" w:type="dxa"/>
                  <w:shd w:val="clear" w:color="auto" w:fill="auto"/>
                  <w:vAlign w:val="center"/>
                </w:tcPr>
                <w:p w14:paraId="478FC455" w14:textId="47182EFD" w:rsidR="009067CD" w:rsidRDefault="009067CD" w:rsidP="009067CD">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47036A">
                    <w:rPr>
                      <w:rStyle w:val="Hipercze"/>
                      <w:b/>
                      <w:bCs/>
                      <w:i/>
                      <w:iCs/>
                      <w:noProof/>
                      <w:color w:val="auto"/>
                      <w:u w:val="none"/>
                      <w:lang w:eastAsia="pl-PL"/>
                    </w:rPr>
                    <w:drawing>
                      <wp:inline distT="0" distB="0" distL="0" distR="0" wp14:anchorId="05CF8930" wp14:editId="05CEB1C9">
                        <wp:extent cx="335280" cy="274320"/>
                        <wp:effectExtent l="0" t="0" r="0" b="0"/>
                        <wp:docPr id="149544262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r>
            <w:tr w:rsidR="009067CD" w14:paraId="4C2FC63E" w14:textId="77777777" w:rsidTr="002734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76" w:type="dxa"/>
                  <w:gridSpan w:val="6"/>
                  <w:shd w:val="clear" w:color="auto" w:fill="auto"/>
                </w:tcPr>
                <w:p w14:paraId="50E3BF53" w14:textId="31D6B5BC" w:rsidR="009067CD" w:rsidRDefault="009067CD" w:rsidP="00C814BF">
                  <w:pPr>
                    <w:spacing w:line="276" w:lineRule="auto"/>
                    <w:ind w:firstLine="743"/>
                    <w:rPr>
                      <w:rStyle w:val="Wyrnieniedelikatne"/>
                      <w:b/>
                      <w:bCs w:val="0"/>
                      <w:i w:val="0"/>
                      <w:iCs w:val="0"/>
                      <w:color w:val="auto"/>
                    </w:rPr>
                  </w:pPr>
                  <w:r w:rsidRPr="009067CD">
                    <w:rPr>
                      <w:rStyle w:val="Wyrnieniedelikatne"/>
                      <w:rFonts w:asciiTheme="minorHAnsi" w:hAnsiTheme="minorHAnsi"/>
                      <w:i w:val="0"/>
                      <w:iCs w:val="0"/>
                      <w:color w:val="auto"/>
                    </w:rPr>
                    <w:t>Zakres inwestycji obejmuje naprawę/ renowację spękanej/ załamanej sieci kanalizacji sanitarnej grawitacyjnej z rur kamionkowych wraz z remontem studni. Realizacja przedsięwzięcia przyczyni się do poprawy bezpieczeństwa systemu odprowadzania ścieków, zmniejszy ryzyko powstania zatorów, czy zalewania ściekami budynków. Przedsięwzięcie pozytywnie wpływa na wzrost bezpieczeństwa środowiska przyrodniczego poprzez wyeliminowanie przedostawania się ścieków do gruntu. Przedsięwzięcie rozwiązuje problem niskiego wyposażenia w infrastrukturę poprawiającą jakość życia mieszkańców, przyczynia się do poprawy stanu technicznego urządzeń kanalizacyjnych.</w:t>
                  </w:r>
                </w:p>
              </w:tc>
            </w:tr>
            <w:tr w:rsidR="009067CD" w14:paraId="4CDE6354" w14:textId="77777777" w:rsidTr="004703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2" w:type="dxa"/>
                  <w:shd w:val="clear" w:color="auto" w:fill="F5E3D1" w:themeFill="accent6" w:themeFillTint="33"/>
                </w:tcPr>
                <w:p w14:paraId="5FD5125C" w14:textId="6B1EB0CB" w:rsidR="009067CD" w:rsidRDefault="009067CD" w:rsidP="009067CD">
                  <w:pPr>
                    <w:ind w:firstLine="0"/>
                    <w:rPr>
                      <w:rStyle w:val="Wyrnieniedelikatne"/>
                      <w:b/>
                      <w:bCs w:val="0"/>
                      <w:i w:val="0"/>
                      <w:iCs w:val="0"/>
                      <w:color w:val="auto"/>
                    </w:rPr>
                  </w:pPr>
                  <w:r>
                    <w:rPr>
                      <w:rStyle w:val="Wyrnieniedelikatne"/>
                      <w:b/>
                      <w:bCs w:val="0"/>
                      <w:i w:val="0"/>
                      <w:iCs w:val="0"/>
                      <w:color w:val="auto"/>
                    </w:rPr>
                    <w:t>Projekt rewitalizacyjny nr 21</w:t>
                  </w:r>
                </w:p>
              </w:tc>
              <w:tc>
                <w:tcPr>
                  <w:tcW w:w="1466" w:type="dxa"/>
                  <w:shd w:val="clear" w:color="auto" w:fill="auto"/>
                  <w:vAlign w:val="center"/>
                </w:tcPr>
                <w:p w14:paraId="0C2E4B76" w14:textId="42AF2167" w:rsidR="009067CD" w:rsidRPr="0047036A" w:rsidRDefault="009067CD" w:rsidP="009067CD">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47036A">
                    <w:rPr>
                      <w:rStyle w:val="Hipercze"/>
                      <w:b/>
                      <w:bCs/>
                      <w:i/>
                      <w:iCs/>
                      <w:noProof/>
                      <w:color w:val="auto"/>
                      <w:u w:val="none"/>
                      <w:lang w:eastAsia="pl-PL"/>
                    </w:rPr>
                    <w:drawing>
                      <wp:inline distT="0" distB="0" distL="0" distR="0" wp14:anchorId="53A15385" wp14:editId="6F0DECC1">
                        <wp:extent cx="335280" cy="274320"/>
                        <wp:effectExtent l="0" t="0" r="0" b="0"/>
                        <wp:docPr id="1224044568"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9" w:type="dxa"/>
                  <w:shd w:val="clear" w:color="auto" w:fill="auto"/>
                  <w:vAlign w:val="center"/>
                </w:tcPr>
                <w:p w14:paraId="6711A0E4" w14:textId="77777777" w:rsidR="009067CD" w:rsidRPr="0047036A" w:rsidRDefault="009067CD" w:rsidP="009067CD">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83" w:type="dxa"/>
                  <w:shd w:val="clear" w:color="auto" w:fill="auto"/>
                  <w:vAlign w:val="center"/>
                </w:tcPr>
                <w:p w14:paraId="2A563F6B" w14:textId="77777777" w:rsidR="009067CD" w:rsidRPr="0047036A" w:rsidRDefault="009067CD" w:rsidP="009067CD">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c>
                <w:tcPr>
                  <w:tcW w:w="1485" w:type="dxa"/>
                  <w:shd w:val="clear" w:color="auto" w:fill="auto"/>
                  <w:vAlign w:val="center"/>
                </w:tcPr>
                <w:p w14:paraId="49CBB7A0" w14:textId="48E44DC4" w:rsidR="009067CD" w:rsidRPr="0047036A" w:rsidRDefault="009067CD" w:rsidP="009067CD">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r w:rsidRPr="0047036A">
                    <w:rPr>
                      <w:rStyle w:val="Hipercze"/>
                      <w:b/>
                      <w:bCs/>
                      <w:i/>
                      <w:iCs/>
                      <w:noProof/>
                      <w:color w:val="auto"/>
                      <w:u w:val="none"/>
                      <w:lang w:eastAsia="pl-PL"/>
                    </w:rPr>
                    <w:drawing>
                      <wp:inline distT="0" distB="0" distL="0" distR="0" wp14:anchorId="79883E1A" wp14:editId="35F02419">
                        <wp:extent cx="335280" cy="274320"/>
                        <wp:effectExtent l="0" t="0" r="7620" b="0"/>
                        <wp:docPr id="1308779065" name="Obraz 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79065" name="Obraz 6">
                                  <a:extLst>
                                    <a:ext uri="{C183D7F6-B498-43B3-948B-1728B52AA6E4}">
                                      <adec:decorative xmlns:adec="http://schemas.microsoft.com/office/drawing/2017/decorative" val="1"/>
                                    </a:ext>
                                  </a:extLst>
                                </pic:cNvPr>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pic:spPr>
                            </pic:pic>
                          </a:graphicData>
                        </a:graphic>
                      </wp:inline>
                    </w:drawing>
                  </w:r>
                </w:p>
              </w:tc>
              <w:tc>
                <w:tcPr>
                  <w:tcW w:w="1471" w:type="dxa"/>
                  <w:shd w:val="clear" w:color="auto" w:fill="auto"/>
                  <w:vAlign w:val="center"/>
                </w:tcPr>
                <w:p w14:paraId="2750411B" w14:textId="77777777" w:rsidR="009067CD" w:rsidRPr="0047036A" w:rsidRDefault="009067CD" w:rsidP="009067CD">
                  <w:pPr>
                    <w:ind w:firstLine="0"/>
                    <w:jc w:val="center"/>
                    <w:cnfStyle w:val="000000100000" w:firstRow="0" w:lastRow="0" w:firstColumn="0" w:lastColumn="0" w:oddVBand="0" w:evenVBand="0" w:oddHBand="1" w:evenHBand="0" w:firstRowFirstColumn="0" w:firstRowLastColumn="0" w:lastRowFirstColumn="0" w:lastRowLastColumn="0"/>
                    <w:rPr>
                      <w:rStyle w:val="Wyrnieniedelikatne"/>
                      <w:b w:val="0"/>
                      <w:bCs/>
                      <w:i w:val="0"/>
                      <w:iCs w:val="0"/>
                      <w:color w:val="auto"/>
                    </w:rPr>
                  </w:pPr>
                </w:p>
              </w:tc>
            </w:tr>
            <w:tr w:rsidR="009067CD" w14:paraId="2BE9C52B" w14:textId="77777777" w:rsidTr="002734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76" w:type="dxa"/>
                  <w:gridSpan w:val="6"/>
                  <w:shd w:val="clear" w:color="auto" w:fill="auto"/>
                </w:tcPr>
                <w:p w14:paraId="2810E9E5" w14:textId="24684269" w:rsidR="009067CD" w:rsidRPr="0047036A" w:rsidRDefault="009067CD" w:rsidP="009067CD">
                  <w:pPr>
                    <w:spacing w:line="276" w:lineRule="auto"/>
                    <w:rPr>
                      <w:rStyle w:val="Wyrnieniedelikatne"/>
                      <w:rFonts w:asciiTheme="minorHAnsi" w:hAnsiTheme="minorHAnsi"/>
                      <w:i w:val="0"/>
                      <w:iCs w:val="0"/>
                      <w:color w:val="auto"/>
                    </w:rPr>
                  </w:pPr>
                  <w:r w:rsidRPr="0047036A">
                    <w:rPr>
                      <w:rStyle w:val="Wyrnieniedelikatne"/>
                      <w:rFonts w:asciiTheme="minorHAnsi" w:hAnsiTheme="minorHAnsi"/>
                      <w:i w:val="0"/>
                      <w:iCs w:val="0"/>
                      <w:color w:val="auto"/>
                    </w:rPr>
                    <w:t>Projekt obejmuje działania promocyjno-informacyjne z zakresu ochrony środowiska, w</w:t>
                  </w:r>
                  <w:r w:rsidR="00C814BF">
                    <w:rPr>
                      <w:rStyle w:val="Wyrnieniedelikatne"/>
                      <w:rFonts w:asciiTheme="minorHAnsi" w:hAnsiTheme="minorHAnsi"/>
                      <w:i w:val="0"/>
                      <w:iCs w:val="0"/>
                      <w:color w:val="auto"/>
                    </w:rPr>
                    <w:t> </w:t>
                  </w:r>
                  <w:r w:rsidRPr="0047036A">
                    <w:rPr>
                      <w:rStyle w:val="Wyrnieniedelikatne"/>
                      <w:rFonts w:asciiTheme="minorHAnsi" w:hAnsiTheme="minorHAnsi"/>
                      <w:i w:val="0"/>
                      <w:iCs w:val="0"/>
                      <w:color w:val="auto"/>
                    </w:rPr>
                    <w:t>tym wykorzystania odnawialnych źródeł energii i usuwania czynników zanieczyszczających otoczenie (np. azbest). W zakres przedsięwzięcia wchodzą m.in. plakaty, broszury informacyjne, a także spotkania z przedsiębiorcami i mieszkańcami Gminy, prowadzone przez doradcę ekologicznego. Efektem realizacji niniejszego przedsięwzięcia będzie wzrost świadomości społeczności lokalnej na temat ochrony środowiska naturalnego w najbliższej okolicy. Przewiduje się, że przeprowadzone działania promocyjno-informacyjne przyczynią się w</w:t>
                  </w:r>
                  <w:r w:rsidR="00C814BF">
                    <w:rPr>
                      <w:rStyle w:val="Wyrnieniedelikatne"/>
                      <w:rFonts w:asciiTheme="minorHAnsi" w:hAnsiTheme="minorHAnsi"/>
                      <w:i w:val="0"/>
                      <w:iCs w:val="0"/>
                      <w:color w:val="auto"/>
                    </w:rPr>
                    <w:t> </w:t>
                  </w:r>
                  <w:r w:rsidRPr="0047036A">
                    <w:rPr>
                      <w:rStyle w:val="Wyrnieniedelikatne"/>
                      <w:rFonts w:asciiTheme="minorHAnsi" w:hAnsiTheme="minorHAnsi"/>
                      <w:i w:val="0"/>
                      <w:iCs w:val="0"/>
                      <w:color w:val="auto"/>
                    </w:rPr>
                    <w:t>przyszłości do wyraźnego zmniejszenia wykorzystania azbestu w gospodarstwach domowych na terenie Gminy i w lokalnych  przedsiębiorstwach oraz do wzrostu zainteresowania OZE. W</w:t>
                  </w:r>
                  <w:r w:rsidR="00C814BF">
                    <w:rPr>
                      <w:rStyle w:val="Wyrnieniedelikatne"/>
                      <w:rFonts w:asciiTheme="minorHAnsi" w:hAnsiTheme="minorHAnsi"/>
                      <w:i w:val="0"/>
                      <w:iCs w:val="0"/>
                      <w:color w:val="auto"/>
                    </w:rPr>
                    <w:t> </w:t>
                  </w:r>
                  <w:r w:rsidRPr="0047036A">
                    <w:rPr>
                      <w:rStyle w:val="Wyrnieniedelikatne"/>
                      <w:rFonts w:asciiTheme="minorHAnsi" w:hAnsiTheme="minorHAnsi"/>
                      <w:i w:val="0"/>
                      <w:iCs w:val="0"/>
                      <w:color w:val="auto"/>
                    </w:rPr>
                    <w:t>rezultacie jakość środowiska w Gminie Łęczna ulegnie znaczącej poprawie.</w:t>
                  </w:r>
                </w:p>
              </w:tc>
            </w:tr>
          </w:tbl>
          <w:p w14:paraId="203071C9" w14:textId="604FD793" w:rsidR="00511DAF" w:rsidRPr="00511DAF" w:rsidRDefault="00511DAF" w:rsidP="00511DAF">
            <w:pPr>
              <w:spacing w:line="276" w:lineRule="auto"/>
              <w:rPr>
                <w:rStyle w:val="Wyrnieniedelikatne"/>
                <w:rFonts w:asciiTheme="minorHAnsi" w:hAnsiTheme="minorHAnsi"/>
                <w:b/>
                <w:bCs w:val="0"/>
                <w:i w:val="0"/>
                <w:iCs w:val="0"/>
                <w:color w:val="auto"/>
              </w:rPr>
            </w:pPr>
          </w:p>
        </w:tc>
      </w:tr>
    </w:tbl>
    <w:p w14:paraId="2AECDA07" w14:textId="77777777" w:rsidR="00511DAF" w:rsidRPr="00511DAF" w:rsidRDefault="00511DAF" w:rsidP="00FB0708">
      <w:pPr>
        <w:spacing w:after="0"/>
        <w:rPr>
          <w:rStyle w:val="Wyrnieniedelikatne"/>
          <w:b w:val="0"/>
          <w:bCs/>
          <w:i w:val="0"/>
          <w:iCs w:val="0"/>
        </w:rPr>
      </w:pPr>
    </w:p>
    <w:tbl>
      <w:tblPr>
        <w:tblStyle w:val="Jasnasiatkaakcent4"/>
        <w:tblW w:w="0" w:type="auto"/>
        <w:tblLook w:val="04A0" w:firstRow="1" w:lastRow="0" w:firstColumn="1" w:lastColumn="0" w:noHBand="0" w:noVBand="1"/>
        <w:tblCaption w:val="komplementarność przestrzenna"/>
        <w:tblDescription w:val="oznacza konieczność uwzględnienia w procesie tworzenia i realizacji Gminnego Programu Rewitalizacji wzajemnych powiązań pomiędzy przedsięwzięciami rewitalizacyjnymi wdrażanymi zarówno na obszarze rewitalizacji, jak i tymi zaplanowanymi poza granicami obszaru, ale oddziałującymi na niego. Głównym celem komplementarności przestrzennej jest aby:&#10;• przedsięwzięcia realizowane były na całym obszarze rewitalizacji a nie punktowo, w pojedynczych miejscach;&#10;• poszczególne przedsięwzięcia wzajemnie się dopełniały przestrzennie oraz aby zachodził między nimi efekt synergii;&#10;• prowadzone działania nie skutkowały przenoszeniem problemów na inne obszary lub nie prowadziły do niepożądanych efektów społecznych, takich jak segregacja społeczna i wykluczenie.&#10;Przedsięwzięcia z listy podstawowej obejmują obszar rewitalizacji zatem spełniają warunek komplementarności przestrzennej. Wyjątek stanowi wyłącznie przedsięwzięcie nr 8 „Zdrowa odnowa Łęcznej” – przedsięwzięcie miękkie, które realizowane będzie na obszarze rewitalizacji oraz poza obszarem rewitalizacji. Na obszarze rewitalizacji wykazano koncentrację negatywnych zjawisk na które odpowiada niniejsze przedsięwzięcie."/>
      </w:tblPr>
      <w:tblGrid>
        <w:gridCol w:w="9212"/>
      </w:tblGrid>
      <w:tr w:rsidR="00FB0708" w14:paraId="49F78D86" w14:textId="77777777" w:rsidTr="00FB070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Borders>
              <w:bottom w:val="single" w:sz="4" w:space="0" w:color="C3986D" w:themeColor="accent4"/>
            </w:tcBorders>
          </w:tcPr>
          <w:p w14:paraId="4694FBA9" w14:textId="04700E6E" w:rsidR="00FB0708" w:rsidRPr="00E95B69" w:rsidRDefault="00FB0708" w:rsidP="00FB0708">
            <w:pPr>
              <w:rPr>
                <w:rStyle w:val="Wyrnieniedelikatne"/>
                <w:rFonts w:asciiTheme="minorHAnsi" w:hAnsiTheme="minorHAnsi"/>
                <w:i w:val="0"/>
                <w:iCs w:val="0"/>
                <w:color w:val="auto"/>
              </w:rPr>
            </w:pPr>
            <w:bookmarkStart w:id="162" w:name="_Hlk169777401"/>
            <w:r w:rsidRPr="00FB0708">
              <w:rPr>
                <w:rStyle w:val="Wyrnieniedelikatne"/>
              </w:rPr>
              <w:t>Komplementarność przestrzenna</w:t>
            </w:r>
            <w:r w:rsidRPr="00FB0708">
              <w:rPr>
                <w:rStyle w:val="Wyrnieniedelikatne"/>
                <w:i w:val="0"/>
                <w:iCs w:val="0"/>
                <w:color w:val="auto"/>
              </w:rPr>
              <w:t xml:space="preserve"> </w:t>
            </w:r>
            <w:r w:rsidRPr="00E95B69">
              <w:rPr>
                <w:rStyle w:val="Wyrnieniedelikatne"/>
                <w:rFonts w:asciiTheme="minorHAnsi" w:hAnsiTheme="minorHAnsi"/>
                <w:i w:val="0"/>
                <w:iCs w:val="0"/>
                <w:color w:val="auto"/>
              </w:rPr>
              <w:t>oznacza konieczność uwzględnienia w procesie tworzenia i realizacji Gminnego Programu Rewitalizacji wzajemnych powiązań pomiędzy przedsięwzięciami rewitalizacyjnymi wdrażanymi zarówno na obszarze rewitalizacji, jak i tymi zaplanowanymi poza granicami obszaru, ale oddziałującymi na niego. Głównym celem komplementarności przestrzennej jest aby:</w:t>
            </w:r>
          </w:p>
          <w:p w14:paraId="4EE1C75E" w14:textId="7EE9AC7C" w:rsidR="00FB0708" w:rsidRPr="00E95B69" w:rsidRDefault="00FB0708" w:rsidP="00FB0708">
            <w:pPr>
              <w:pStyle w:val="punkty"/>
              <w:rPr>
                <w:rStyle w:val="Wyrnieniedelikatne"/>
                <w:rFonts w:asciiTheme="minorHAnsi" w:hAnsiTheme="minorHAnsi"/>
                <w:i w:val="0"/>
                <w:iCs w:val="0"/>
                <w:color w:val="auto"/>
              </w:rPr>
            </w:pPr>
            <w:r w:rsidRPr="00E95B69">
              <w:rPr>
                <w:rStyle w:val="Wyrnieniedelikatne"/>
                <w:rFonts w:asciiTheme="minorHAnsi" w:hAnsiTheme="minorHAnsi"/>
                <w:i w:val="0"/>
                <w:iCs w:val="0"/>
                <w:color w:val="auto"/>
              </w:rPr>
              <w:t>przedsięwzięcia realizowane były na całym obszarze rewitalizacji a nie punktowo, w</w:t>
            </w:r>
            <w:r w:rsidR="00C814BF">
              <w:rPr>
                <w:rStyle w:val="Wyrnieniedelikatne"/>
                <w:rFonts w:asciiTheme="minorHAnsi" w:hAnsiTheme="minorHAnsi"/>
                <w:i w:val="0"/>
                <w:iCs w:val="0"/>
                <w:color w:val="auto"/>
              </w:rPr>
              <w:t> </w:t>
            </w:r>
            <w:r w:rsidRPr="00E95B69">
              <w:rPr>
                <w:rStyle w:val="Wyrnieniedelikatne"/>
                <w:rFonts w:asciiTheme="minorHAnsi" w:hAnsiTheme="minorHAnsi"/>
                <w:i w:val="0"/>
                <w:iCs w:val="0"/>
                <w:color w:val="auto"/>
              </w:rPr>
              <w:t>pojedynczych miejscach;</w:t>
            </w:r>
          </w:p>
          <w:p w14:paraId="46AA360B" w14:textId="349F9665" w:rsidR="00FB0708" w:rsidRPr="00E95B69" w:rsidRDefault="00FB0708" w:rsidP="00FB0708">
            <w:pPr>
              <w:pStyle w:val="punkty"/>
              <w:rPr>
                <w:rStyle w:val="Wyrnieniedelikatne"/>
                <w:rFonts w:asciiTheme="minorHAnsi" w:hAnsiTheme="minorHAnsi"/>
                <w:i w:val="0"/>
                <w:iCs w:val="0"/>
                <w:color w:val="auto"/>
              </w:rPr>
            </w:pPr>
            <w:r w:rsidRPr="00E95B69">
              <w:rPr>
                <w:rStyle w:val="Wyrnieniedelikatne"/>
                <w:rFonts w:asciiTheme="minorHAnsi" w:hAnsiTheme="minorHAnsi"/>
                <w:i w:val="0"/>
                <w:iCs w:val="0"/>
                <w:color w:val="auto"/>
              </w:rPr>
              <w:lastRenderedPageBreak/>
              <w:t>poszczególne przedsięwzięcia wzajemnie się dopełniały przestrzennie oraz aby zachodził między nimi efekt synergii;</w:t>
            </w:r>
          </w:p>
          <w:p w14:paraId="0AE8161F" w14:textId="207294D5" w:rsidR="00FB0708" w:rsidRPr="00E95B69" w:rsidRDefault="00FB0708" w:rsidP="00FB0708">
            <w:pPr>
              <w:pStyle w:val="punkty"/>
              <w:rPr>
                <w:rStyle w:val="Wyrnieniedelikatne"/>
                <w:rFonts w:asciiTheme="minorHAnsi" w:hAnsiTheme="minorHAnsi"/>
                <w:i w:val="0"/>
                <w:iCs w:val="0"/>
                <w:color w:val="auto"/>
              </w:rPr>
            </w:pPr>
            <w:r w:rsidRPr="00E95B69">
              <w:rPr>
                <w:rStyle w:val="Wyrnieniedelikatne"/>
                <w:rFonts w:asciiTheme="minorHAnsi" w:hAnsiTheme="minorHAnsi"/>
                <w:i w:val="0"/>
                <w:iCs w:val="0"/>
                <w:color w:val="auto"/>
              </w:rPr>
              <w:t>prowadzone działania nie skutkowały przenoszeniem problemów na inne obszary lub nie prowadziły do niepożądanych efektów społecznych, takich jak segregacja społeczna i</w:t>
            </w:r>
            <w:r w:rsidR="00C814BF">
              <w:rPr>
                <w:rStyle w:val="Wyrnieniedelikatne"/>
                <w:rFonts w:asciiTheme="minorHAnsi" w:hAnsiTheme="minorHAnsi"/>
                <w:i w:val="0"/>
                <w:iCs w:val="0"/>
                <w:color w:val="auto"/>
              </w:rPr>
              <w:t> </w:t>
            </w:r>
            <w:r w:rsidRPr="00E95B69">
              <w:rPr>
                <w:rStyle w:val="Wyrnieniedelikatne"/>
                <w:rFonts w:asciiTheme="minorHAnsi" w:hAnsiTheme="minorHAnsi"/>
                <w:i w:val="0"/>
                <w:iCs w:val="0"/>
                <w:color w:val="auto"/>
              </w:rPr>
              <w:t>wykluczenie.</w:t>
            </w:r>
          </w:p>
          <w:p w14:paraId="7DB954CF" w14:textId="7F83B747" w:rsidR="00FB0708" w:rsidRPr="00FB0708" w:rsidRDefault="00FB0708" w:rsidP="00610A50">
            <w:pPr>
              <w:spacing w:before="240" w:line="276" w:lineRule="auto"/>
              <w:rPr>
                <w:rStyle w:val="Wyrnieniedelikatne"/>
                <w:i w:val="0"/>
                <w:iCs w:val="0"/>
              </w:rPr>
            </w:pPr>
            <w:r w:rsidRPr="00E95B69">
              <w:rPr>
                <w:rStyle w:val="Wyrnieniedelikatne"/>
                <w:rFonts w:asciiTheme="minorHAnsi" w:hAnsiTheme="minorHAnsi"/>
                <w:i w:val="0"/>
                <w:iCs w:val="0"/>
                <w:color w:val="auto"/>
              </w:rPr>
              <w:t>Przedsięwzięcia z listy podstawowej obejmują obszar rewitalizacji zatem spełniają warunek komplementarności przestrzennej. Wyjątek stanowi wyłącznie przedsięwzięcie nr 8</w:t>
            </w:r>
            <w:r w:rsidRPr="00E95B69">
              <w:rPr>
                <w:rFonts w:asciiTheme="minorHAnsi" w:hAnsiTheme="minorHAnsi"/>
              </w:rPr>
              <w:t xml:space="preserve"> </w:t>
            </w:r>
            <w:r w:rsidRPr="00E95B69">
              <w:rPr>
                <w:rStyle w:val="Wyrnieniedelikatne"/>
                <w:rFonts w:asciiTheme="minorHAnsi" w:hAnsiTheme="minorHAnsi"/>
              </w:rPr>
              <w:t>„</w:t>
            </w:r>
            <w:r w:rsidRPr="00E95B69">
              <w:rPr>
                <w:rStyle w:val="Wyrnieniedelikatne"/>
                <w:rFonts w:asciiTheme="minorHAnsi" w:hAnsiTheme="minorHAnsi"/>
                <w:i w:val="0"/>
                <w:iCs w:val="0"/>
                <w:color w:val="auto"/>
              </w:rPr>
              <w:t>Zdrowa odnowa Łęcznej” – przedsięwzięcie miękkie, które realizowane będzie na obszarze rewitalizacji oraz poza obszarem rewitalizacji. Na obszarze rewitalizacji wykazano koncentrację negatywnych zjawisk na które odpowiada niniejsze przedsięwzięcie.</w:t>
            </w:r>
          </w:p>
        </w:tc>
      </w:tr>
      <w:bookmarkEnd w:id="162"/>
    </w:tbl>
    <w:p w14:paraId="7F9FF4DA" w14:textId="77777777" w:rsidR="00081D95" w:rsidRDefault="00081D95" w:rsidP="00610A50">
      <w:pPr>
        <w:spacing w:after="0"/>
        <w:rPr>
          <w:rStyle w:val="Wyrnieniedelikatne"/>
          <w:b w:val="0"/>
          <w:bCs/>
          <w:i w:val="0"/>
          <w:iCs w:val="0"/>
        </w:rPr>
      </w:pPr>
    </w:p>
    <w:tbl>
      <w:tblPr>
        <w:tblStyle w:val="Tabelasiatki6kolorowaakcent21"/>
        <w:tblW w:w="0" w:type="auto"/>
        <w:tblLook w:val="04A0" w:firstRow="1" w:lastRow="0" w:firstColumn="1" w:lastColumn="0" w:noHBand="0" w:noVBand="1"/>
        <w:tblCaption w:val="komplementarność proceduralno-instytucjonalna"/>
        <w:tblDescription w:val="wymusza zaprojektowanie systemu zarządzania realizacją Gminnego Programu Rewitalizacji, który pozwoli na efektywne współdziałanie różnych instytucji oraz wzajemne uzupełnianie się i spójność procedur. W tym celu niezbędne jest osadzenie systemu zarządzania realizacją GPR w przyjętym przez Gminę Łęczna systemie zarządzania.&#10;W dokumencie Programu Rewitalizacji, system ten uszczegółowiony został w rozdziale 10. System wdrażania Gminnego Programu Rewitalizacji. Efektywne funkcjonowanie tego systemu związane jest ze współpracą wszystkich uwzględnionych podmiotów działających na obszarze Gminy Łęczna. Istotne w tym zakresie jest budowanie partnerstw publicznych, prywatnych i społecznych oraz funkcjonowanie Komitetu Rewitalizacji.&#10;"/>
      </w:tblPr>
      <w:tblGrid>
        <w:gridCol w:w="9212"/>
      </w:tblGrid>
      <w:tr w:rsidR="00610A50" w14:paraId="644AD3F5" w14:textId="77777777" w:rsidTr="00610A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Borders>
              <w:bottom w:val="single" w:sz="4" w:space="0" w:color="C3986D" w:themeColor="accent4"/>
            </w:tcBorders>
          </w:tcPr>
          <w:p w14:paraId="4AFB10AC" w14:textId="6257A647" w:rsidR="00610A50" w:rsidRPr="00610A50" w:rsidRDefault="00610A50" w:rsidP="00C814BF">
            <w:pPr>
              <w:spacing w:line="276" w:lineRule="auto"/>
              <w:rPr>
                <w:rStyle w:val="Wyrnieniedelikatne"/>
                <w:i w:val="0"/>
                <w:iCs w:val="0"/>
                <w:color w:val="auto"/>
              </w:rPr>
            </w:pPr>
            <w:r w:rsidRPr="00610A50">
              <w:rPr>
                <w:rStyle w:val="Wyrnieniedelikatne"/>
                <w:i w:val="0"/>
                <w:iCs w:val="0"/>
                <w:color w:val="auto"/>
              </w:rPr>
              <w:t xml:space="preserve">Zapewnienie </w:t>
            </w:r>
            <w:r w:rsidRPr="008979A3">
              <w:rPr>
                <w:rStyle w:val="Wyrnieniedelikatne"/>
                <w:rFonts w:asciiTheme="majorHAnsi" w:hAnsiTheme="majorHAnsi"/>
              </w:rPr>
              <w:t>komplementarności proceduralno-instytucjonalnej</w:t>
            </w:r>
            <w:r w:rsidRPr="00610A50">
              <w:rPr>
                <w:rStyle w:val="Wyrnieniedelikatne"/>
                <w:i w:val="0"/>
                <w:iCs w:val="0"/>
                <w:color w:val="auto"/>
              </w:rPr>
              <w:t xml:space="preserve"> wymusza zaprojektowanie systemu zarządzania realizacją Gminnego Programu Rewitalizacji, który pozwoli na efektywne współdziałanie różnych instytucji oraz wzajemne uzupełnianie się i spójność procedur. W tym celu niezbędne jest osadzenie systemu zarządzania realizacją GPR w przyjętym przez Gminę </w:t>
            </w:r>
            <w:r>
              <w:rPr>
                <w:rStyle w:val="Wyrnieniedelikatne"/>
                <w:i w:val="0"/>
                <w:iCs w:val="0"/>
                <w:color w:val="auto"/>
              </w:rPr>
              <w:t>Łęczna</w:t>
            </w:r>
            <w:r w:rsidRPr="00610A50">
              <w:rPr>
                <w:rStyle w:val="Wyrnieniedelikatne"/>
                <w:i w:val="0"/>
                <w:iCs w:val="0"/>
                <w:color w:val="auto"/>
              </w:rPr>
              <w:t xml:space="preserve"> systemie zarządzania.</w:t>
            </w:r>
          </w:p>
          <w:p w14:paraId="6C35BAC4" w14:textId="059718B0" w:rsidR="00610A50" w:rsidRDefault="00610A50" w:rsidP="00C814BF">
            <w:pPr>
              <w:spacing w:line="276" w:lineRule="auto"/>
              <w:rPr>
                <w:rStyle w:val="Wyrnieniedelikatne"/>
                <w:b/>
                <w:bCs w:val="0"/>
                <w:i w:val="0"/>
                <w:iCs w:val="0"/>
              </w:rPr>
            </w:pPr>
            <w:r w:rsidRPr="00610A50">
              <w:rPr>
                <w:rStyle w:val="Wyrnieniedelikatne"/>
                <w:i w:val="0"/>
                <w:iCs w:val="0"/>
                <w:color w:val="auto"/>
              </w:rPr>
              <w:t>W dokumencie Programu Rewitalizacji, system ten uszczegółowiony został</w:t>
            </w:r>
            <w:r w:rsidRPr="00610A50">
              <w:rPr>
                <w:rStyle w:val="Wyrnieniedelikatne"/>
                <w:b/>
                <w:bCs w:val="0"/>
                <w:i w:val="0"/>
                <w:iCs w:val="0"/>
                <w:color w:val="auto"/>
              </w:rPr>
              <w:t xml:space="preserve"> </w:t>
            </w:r>
            <w:r w:rsidRPr="00610A50">
              <w:rPr>
                <w:rStyle w:val="Wyrnieniedelikatne"/>
                <w:i w:val="0"/>
                <w:iCs w:val="0"/>
                <w:color w:val="auto"/>
              </w:rPr>
              <w:t xml:space="preserve">w rozdziale </w:t>
            </w:r>
            <w:r>
              <w:rPr>
                <w:rStyle w:val="Wyrnieniedelikatne"/>
                <w:i w:val="0"/>
                <w:iCs w:val="0"/>
                <w:color w:val="auto"/>
              </w:rPr>
              <w:t>10</w:t>
            </w:r>
            <w:r w:rsidRPr="00610A50">
              <w:rPr>
                <w:rStyle w:val="Wyrnieniedelikatne"/>
                <w:i w:val="0"/>
                <w:iCs w:val="0"/>
                <w:color w:val="auto"/>
              </w:rPr>
              <w:t>. System wdrażania Gminnego Programu Rewitalizacji. Efektywne funkcjonowanie tego systemu związane jest z</w:t>
            </w:r>
            <w:r w:rsidR="00DE1D12">
              <w:rPr>
                <w:rStyle w:val="Wyrnieniedelikatne"/>
                <w:i w:val="0"/>
                <w:iCs w:val="0"/>
                <w:color w:val="auto"/>
              </w:rPr>
              <w:t>e</w:t>
            </w:r>
            <w:r w:rsidRPr="00610A50">
              <w:rPr>
                <w:rStyle w:val="Wyrnieniedelikatne"/>
                <w:i w:val="0"/>
                <w:iCs w:val="0"/>
                <w:color w:val="auto"/>
              </w:rPr>
              <w:t xml:space="preserve"> współpracą wszystkich uwzględnionych podmiotów działających na obszarze Gminy </w:t>
            </w:r>
            <w:r w:rsidR="002C2EFE">
              <w:rPr>
                <w:rStyle w:val="Wyrnieniedelikatne"/>
                <w:i w:val="0"/>
                <w:iCs w:val="0"/>
                <w:color w:val="auto"/>
              </w:rPr>
              <w:t>Łęczna.</w:t>
            </w:r>
            <w:r w:rsidRPr="00610A50">
              <w:rPr>
                <w:rStyle w:val="Wyrnieniedelikatne"/>
                <w:i w:val="0"/>
                <w:iCs w:val="0"/>
                <w:color w:val="auto"/>
              </w:rPr>
              <w:t xml:space="preserve"> Istotne w tym zakresie jest budowanie partnerstw publicznych, prywatnych i społecznych oraz funkcjonowanie Komitetu Rewitalizacji</w:t>
            </w:r>
            <w:r w:rsidRPr="00610A50">
              <w:rPr>
                <w:rStyle w:val="Wyrnieniedelikatne"/>
                <w:i w:val="0"/>
                <w:iCs w:val="0"/>
              </w:rPr>
              <w:t>.</w:t>
            </w:r>
          </w:p>
        </w:tc>
      </w:tr>
    </w:tbl>
    <w:p w14:paraId="4375E66A" w14:textId="77777777" w:rsidR="00E95B69" w:rsidRDefault="00E95B69" w:rsidP="002C2EFE">
      <w:pPr>
        <w:spacing w:after="0"/>
        <w:rPr>
          <w:rStyle w:val="Wyrnieniedelikatne"/>
          <w:b w:val="0"/>
          <w:bCs/>
          <w:i w:val="0"/>
          <w:iCs w:val="0"/>
        </w:rPr>
      </w:pPr>
    </w:p>
    <w:tbl>
      <w:tblPr>
        <w:tblStyle w:val="Tabelasiatki6kolorowaakcent21"/>
        <w:tblW w:w="0" w:type="auto"/>
        <w:tblLook w:val="04A0" w:firstRow="1" w:lastRow="0" w:firstColumn="1" w:lastColumn="0" w:noHBand="0" w:noVBand="1"/>
        <w:tblCaption w:val="komplementarność międzyokresowa"/>
        <w:tblDescription w:val="Gminny Program Rewitalizacji Gminy Łęczna uwzględnia również zasadę komplementarności międzyokresowej. Zasada ta zapewnia ciągłość procesu rewitalizacji w zmieniających się uwarunkowaniach formalno-prawnych. Dotyczy to zmiany formuły programu rewitalizacji w związku z zakończeniem okresu przejściowego określonego w ustawie o rewitalizacji, a także zasad wspierania procesów rewitalizacji w ramach polityki spójności w poszczególnych perspektywach finansowych (2007-2013, 2014-2020, 2021-2027), stanowiących jedno z głównych źródeł finansowania przedsięwzięć rewitalizacyjnych. Jednocześnie stanowi odwołanie do obowiązku oceny aktualności i stopnia realizacji GPR co najmniej co 3 lata, zgodnie z systemem monitorowania i oceny określonym w tym programie w rozdziale 11."/>
      </w:tblPr>
      <w:tblGrid>
        <w:gridCol w:w="9212"/>
      </w:tblGrid>
      <w:tr w:rsidR="002C2EFE" w14:paraId="31255E97" w14:textId="77777777" w:rsidTr="002C2EF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Borders>
              <w:bottom w:val="single" w:sz="4" w:space="0" w:color="C3986D" w:themeColor="accent4"/>
            </w:tcBorders>
          </w:tcPr>
          <w:p w14:paraId="0A77CDF8" w14:textId="6D63B57D" w:rsidR="002C2EFE" w:rsidRDefault="002C2EFE" w:rsidP="00134B33">
            <w:pPr>
              <w:spacing w:line="276" w:lineRule="auto"/>
              <w:rPr>
                <w:rStyle w:val="Wyrnieniedelikatne"/>
                <w:b/>
                <w:bCs w:val="0"/>
                <w:i w:val="0"/>
                <w:iCs w:val="0"/>
              </w:rPr>
            </w:pPr>
            <w:r w:rsidRPr="002C2EFE">
              <w:rPr>
                <w:rStyle w:val="Wyrnieniedelikatne"/>
                <w:i w:val="0"/>
                <w:iCs w:val="0"/>
                <w:color w:val="auto"/>
              </w:rPr>
              <w:t xml:space="preserve">Gminny Program Rewitalizacji Gminy Łęczna uwzględnia również zasadę </w:t>
            </w:r>
            <w:r w:rsidRPr="008979A3">
              <w:rPr>
                <w:rStyle w:val="Wyrnieniedelikatne"/>
                <w:rFonts w:asciiTheme="majorHAnsi" w:hAnsiTheme="majorHAnsi"/>
              </w:rPr>
              <w:t>komplementarności międzyokresowej</w:t>
            </w:r>
            <w:r w:rsidRPr="008979A3">
              <w:rPr>
                <w:rStyle w:val="Wyrnieniedelikatne"/>
                <w:color w:val="auto"/>
              </w:rPr>
              <w:t>.</w:t>
            </w:r>
            <w:r w:rsidRPr="002C2EFE">
              <w:rPr>
                <w:rStyle w:val="Wyrnieniedelikatne"/>
                <w:i w:val="0"/>
                <w:iCs w:val="0"/>
                <w:color w:val="auto"/>
              </w:rPr>
              <w:t xml:space="preserve"> Zasada ta zapewnia ciągłość procesu rewitalizacji w</w:t>
            </w:r>
            <w:r w:rsidR="00C814BF">
              <w:rPr>
                <w:rStyle w:val="Wyrnieniedelikatne"/>
                <w:i w:val="0"/>
                <w:iCs w:val="0"/>
                <w:color w:val="auto"/>
              </w:rPr>
              <w:t> </w:t>
            </w:r>
            <w:r w:rsidRPr="002C2EFE">
              <w:rPr>
                <w:rStyle w:val="Wyrnieniedelikatne"/>
                <w:i w:val="0"/>
                <w:iCs w:val="0"/>
                <w:color w:val="auto"/>
              </w:rPr>
              <w:t>zmieniających się uwarunkowaniach formalno-prawnych. Dotyczy to zmiany formuły programu rewitalizacji w związku z zakończeniem okresu przejściowego określonego w ustawie o</w:t>
            </w:r>
            <w:r w:rsidR="00C814BF">
              <w:rPr>
                <w:rStyle w:val="Wyrnieniedelikatne"/>
                <w:i w:val="0"/>
                <w:iCs w:val="0"/>
                <w:color w:val="auto"/>
              </w:rPr>
              <w:t> </w:t>
            </w:r>
            <w:r w:rsidRPr="002C2EFE">
              <w:rPr>
                <w:rStyle w:val="Wyrnieniedelikatne"/>
                <w:i w:val="0"/>
                <w:iCs w:val="0"/>
                <w:color w:val="auto"/>
              </w:rPr>
              <w:t>rewitalizacji, a także zasad wspierania procesów rewitalizacji w ramach polityki spójności w</w:t>
            </w:r>
            <w:r w:rsidR="00C814BF">
              <w:rPr>
                <w:rStyle w:val="Wyrnieniedelikatne"/>
                <w:i w:val="0"/>
                <w:iCs w:val="0"/>
                <w:color w:val="auto"/>
              </w:rPr>
              <w:t> </w:t>
            </w:r>
            <w:r w:rsidRPr="002C2EFE">
              <w:rPr>
                <w:rStyle w:val="Wyrnieniedelikatne"/>
                <w:i w:val="0"/>
                <w:iCs w:val="0"/>
                <w:color w:val="auto"/>
              </w:rPr>
              <w:t>poszczególnych perspektywach finansowych (2007-2013, 2014-2020, 2021-2027), stanowiących jedno z głównych źródeł finansowania przedsięwzięć rewitalizacyjnych. Jednocześnie stanowi odwołanie do obowiązku oceny aktualności i stopnia realizacji GPR co</w:t>
            </w:r>
            <w:r w:rsidR="00C814BF">
              <w:rPr>
                <w:rStyle w:val="Wyrnieniedelikatne"/>
                <w:i w:val="0"/>
                <w:iCs w:val="0"/>
                <w:color w:val="auto"/>
              </w:rPr>
              <w:t> </w:t>
            </w:r>
            <w:r w:rsidRPr="002C2EFE">
              <w:rPr>
                <w:rStyle w:val="Wyrnieniedelikatne"/>
                <w:i w:val="0"/>
                <w:iCs w:val="0"/>
                <w:color w:val="auto"/>
              </w:rPr>
              <w:t>najmniej co 3 lata, zgodnie z systemem monitorowania i oceny określonym w tym programie w</w:t>
            </w:r>
            <w:r w:rsidR="00C814BF">
              <w:rPr>
                <w:rStyle w:val="Wyrnieniedelikatne"/>
                <w:i w:val="0"/>
                <w:iCs w:val="0"/>
                <w:color w:val="auto"/>
              </w:rPr>
              <w:t> </w:t>
            </w:r>
            <w:r w:rsidRPr="002C2EFE">
              <w:rPr>
                <w:rStyle w:val="Wyrnieniedelikatne"/>
                <w:i w:val="0"/>
                <w:iCs w:val="0"/>
                <w:color w:val="auto"/>
              </w:rPr>
              <w:t xml:space="preserve">rozdziale </w:t>
            </w:r>
            <w:r>
              <w:rPr>
                <w:rStyle w:val="Wyrnieniedelikatne"/>
                <w:i w:val="0"/>
                <w:iCs w:val="0"/>
                <w:color w:val="auto"/>
              </w:rPr>
              <w:t>11</w:t>
            </w:r>
            <w:r w:rsidRPr="002C2EFE">
              <w:rPr>
                <w:rStyle w:val="Wyrnieniedelikatne"/>
                <w:i w:val="0"/>
                <w:iCs w:val="0"/>
                <w:color w:val="auto"/>
              </w:rPr>
              <w:t>.</w:t>
            </w:r>
          </w:p>
        </w:tc>
      </w:tr>
    </w:tbl>
    <w:p w14:paraId="6D73E909" w14:textId="77777777" w:rsidR="002C2EFE" w:rsidRDefault="002C2EFE" w:rsidP="00134B33">
      <w:pPr>
        <w:spacing w:after="0"/>
        <w:rPr>
          <w:rStyle w:val="Wyrnieniedelikatne"/>
          <w:b w:val="0"/>
          <w:bCs/>
          <w:i w:val="0"/>
          <w:iCs w:val="0"/>
        </w:rPr>
      </w:pPr>
    </w:p>
    <w:tbl>
      <w:tblPr>
        <w:tblStyle w:val="Tabelasiatki6kolorowaakcent21"/>
        <w:tblW w:w="0" w:type="auto"/>
        <w:tblLook w:val="04A0" w:firstRow="1" w:lastRow="0" w:firstColumn="1" w:lastColumn="0" w:noHBand="0" w:noVBand="1"/>
        <w:tblCaption w:val="Komplementarność źródeł finansowania "/>
        <w:tblDescription w:val="polega na dywersyfikacji źródeł finasowania przedsięwzięć rewitalizacyjnych, tworzeniu montaży finansowych, tak aby uniezależnić ich realizację od dostępności finansowania z jednego źródła. Projekty uwzględnione w Gminnym Programie Rewitalizacji Gminy Łęczna na lata 2023-2030 mogą zostać uskutecznione przy udziale różnych źródeł finansowania, w tym:&#10;• środków unijnych (w szczególności EFRR i EFS+), &#10;• krajowych środków publicznych,&#10;• środków własnych Gminy,&#10;• środków prywatnych.&#10;W praktyce oznacza to, że przedsięwzięcia rewitalizacyjne opierać się muszą na konieczności umiejętnego uzupełniania i łączenia wsparcia z różnych funduszy i programów unijnych. Komplementarność finansowa oznacza także zdolność łączenia prywatnych i publicznych źródeł finasowania, przy założeniu, że stymulowanie endogenicznych zdolności inwestycyjnych ma kluczowe znaczenie dla dynamiki pożądanych zmian. Komplementarność finansowa przedsięwzięć rewitalizacyjnych z dokumentu Gminnego Programu Rewitalizacji Gminy Łęczna na lata 2023-2030 została zaprezentowana w Tabeli 14. Zestawienie projektów rewitalizacyjnych z podziałem ich finansowania."/>
      </w:tblPr>
      <w:tblGrid>
        <w:gridCol w:w="9212"/>
      </w:tblGrid>
      <w:tr w:rsidR="00134B33" w14:paraId="175184ED" w14:textId="77777777" w:rsidTr="00134B3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Pr>
          <w:p w14:paraId="1252A026" w14:textId="4CE25DAE" w:rsidR="00134B33" w:rsidRPr="00134B33" w:rsidRDefault="00134B33" w:rsidP="00134B33">
            <w:pPr>
              <w:rPr>
                <w:rStyle w:val="Wyrnieniedelikatne"/>
                <w:i w:val="0"/>
                <w:iCs w:val="0"/>
                <w:color w:val="auto"/>
              </w:rPr>
            </w:pPr>
            <w:r w:rsidRPr="008979A3">
              <w:rPr>
                <w:rStyle w:val="Wyrnieniedelikatne"/>
                <w:rFonts w:asciiTheme="majorHAnsi" w:hAnsiTheme="majorHAnsi"/>
              </w:rPr>
              <w:t>Komplementarność źródeł finansowania</w:t>
            </w:r>
            <w:r w:rsidRPr="00134B33">
              <w:rPr>
                <w:rStyle w:val="Wyrnieniedelikatne"/>
                <w:i w:val="0"/>
                <w:iCs w:val="0"/>
                <w:color w:val="auto"/>
              </w:rPr>
              <w:t xml:space="preserve"> polega na dywersyfikacji źródeł finasowania przedsięwzięć rewitalizacyjnych, tworzeniu montaży finansowych, tak aby uniezależnić ich realizację od dostępności finansowania z jednego źródła. Projekty uwzględnione w Gminnym Programie Rewitalizacji Gminy </w:t>
            </w:r>
            <w:r>
              <w:rPr>
                <w:rStyle w:val="Wyrnieniedelikatne"/>
                <w:i w:val="0"/>
                <w:iCs w:val="0"/>
                <w:color w:val="auto"/>
              </w:rPr>
              <w:t>Łęczna</w:t>
            </w:r>
            <w:r w:rsidRPr="00134B33">
              <w:rPr>
                <w:rStyle w:val="Wyrnieniedelikatne"/>
                <w:i w:val="0"/>
                <w:iCs w:val="0"/>
                <w:color w:val="auto"/>
              </w:rPr>
              <w:t xml:space="preserve"> na lata 202</w:t>
            </w:r>
            <w:r>
              <w:rPr>
                <w:rStyle w:val="Wyrnieniedelikatne"/>
                <w:i w:val="0"/>
                <w:iCs w:val="0"/>
                <w:color w:val="auto"/>
              </w:rPr>
              <w:t>3</w:t>
            </w:r>
            <w:r w:rsidRPr="00134B33">
              <w:rPr>
                <w:rStyle w:val="Wyrnieniedelikatne"/>
                <w:i w:val="0"/>
                <w:iCs w:val="0"/>
                <w:color w:val="auto"/>
              </w:rPr>
              <w:t>-2030 mogą zostać uskutecznione przy udziale różnych źródeł finansowania, w tym:</w:t>
            </w:r>
          </w:p>
          <w:p w14:paraId="06D68BA7" w14:textId="6BF43F87" w:rsidR="00134B33" w:rsidRPr="00134B33" w:rsidRDefault="00134B33" w:rsidP="00134B33">
            <w:pPr>
              <w:pStyle w:val="punkty"/>
              <w:rPr>
                <w:rStyle w:val="Wyrnieniedelikatne"/>
                <w:i w:val="0"/>
                <w:iCs w:val="0"/>
                <w:color w:val="auto"/>
              </w:rPr>
            </w:pPr>
            <w:r w:rsidRPr="00134B33">
              <w:rPr>
                <w:rStyle w:val="Wyrnieniedelikatne"/>
                <w:i w:val="0"/>
                <w:iCs w:val="0"/>
                <w:color w:val="auto"/>
              </w:rPr>
              <w:t xml:space="preserve">środków unijnych (w szczególności EFRR i EFS+), </w:t>
            </w:r>
          </w:p>
          <w:p w14:paraId="6FB841D5" w14:textId="639DCE09" w:rsidR="00134B33" w:rsidRPr="00134B33" w:rsidRDefault="00134B33" w:rsidP="00134B33">
            <w:pPr>
              <w:pStyle w:val="punkty"/>
              <w:rPr>
                <w:rStyle w:val="Wyrnieniedelikatne"/>
                <w:i w:val="0"/>
                <w:iCs w:val="0"/>
                <w:color w:val="auto"/>
              </w:rPr>
            </w:pPr>
            <w:r w:rsidRPr="00134B33">
              <w:rPr>
                <w:rStyle w:val="Wyrnieniedelikatne"/>
                <w:i w:val="0"/>
                <w:iCs w:val="0"/>
                <w:color w:val="auto"/>
              </w:rPr>
              <w:t>krajow</w:t>
            </w:r>
            <w:r>
              <w:rPr>
                <w:rStyle w:val="Wyrnieniedelikatne"/>
                <w:i w:val="0"/>
                <w:iCs w:val="0"/>
                <w:color w:val="auto"/>
              </w:rPr>
              <w:t>ych</w:t>
            </w:r>
            <w:r w:rsidRPr="00134B33">
              <w:rPr>
                <w:rStyle w:val="Wyrnieniedelikatne"/>
                <w:i w:val="0"/>
                <w:iCs w:val="0"/>
                <w:color w:val="auto"/>
              </w:rPr>
              <w:t xml:space="preserve"> środk</w:t>
            </w:r>
            <w:r>
              <w:rPr>
                <w:rStyle w:val="Wyrnieniedelikatne"/>
                <w:i w:val="0"/>
                <w:iCs w:val="0"/>
                <w:color w:val="auto"/>
              </w:rPr>
              <w:t>ów</w:t>
            </w:r>
            <w:r w:rsidRPr="00134B33">
              <w:rPr>
                <w:rStyle w:val="Wyrnieniedelikatne"/>
                <w:i w:val="0"/>
                <w:iCs w:val="0"/>
                <w:color w:val="auto"/>
              </w:rPr>
              <w:t xml:space="preserve"> publiczn</w:t>
            </w:r>
            <w:r>
              <w:rPr>
                <w:rStyle w:val="Wyrnieniedelikatne"/>
                <w:i w:val="0"/>
                <w:iCs w:val="0"/>
                <w:color w:val="auto"/>
              </w:rPr>
              <w:t>ych</w:t>
            </w:r>
            <w:r w:rsidRPr="00134B33">
              <w:rPr>
                <w:rStyle w:val="Wyrnieniedelikatne"/>
                <w:i w:val="0"/>
                <w:iCs w:val="0"/>
                <w:color w:val="auto"/>
              </w:rPr>
              <w:t>,</w:t>
            </w:r>
          </w:p>
          <w:p w14:paraId="0AC2831D" w14:textId="54A755DD" w:rsidR="00134B33" w:rsidRPr="00134B33" w:rsidRDefault="00134B33" w:rsidP="00134B33">
            <w:pPr>
              <w:pStyle w:val="punkty"/>
              <w:rPr>
                <w:rStyle w:val="Wyrnieniedelikatne"/>
                <w:i w:val="0"/>
                <w:iCs w:val="0"/>
                <w:color w:val="auto"/>
              </w:rPr>
            </w:pPr>
            <w:r w:rsidRPr="00134B33">
              <w:rPr>
                <w:rStyle w:val="Wyrnieniedelikatne"/>
                <w:i w:val="0"/>
                <w:iCs w:val="0"/>
                <w:color w:val="auto"/>
              </w:rPr>
              <w:t>środków własnych Gminy,</w:t>
            </w:r>
          </w:p>
          <w:p w14:paraId="632CB764" w14:textId="3A4CEB93" w:rsidR="00134B33" w:rsidRPr="00134B33" w:rsidRDefault="00134B33" w:rsidP="00134B33">
            <w:pPr>
              <w:pStyle w:val="punkty"/>
              <w:rPr>
                <w:rStyle w:val="Wyrnieniedelikatne"/>
                <w:i w:val="0"/>
                <w:iCs w:val="0"/>
                <w:color w:val="auto"/>
              </w:rPr>
            </w:pPr>
            <w:r w:rsidRPr="00134B33">
              <w:rPr>
                <w:rStyle w:val="Wyrnieniedelikatne"/>
                <w:i w:val="0"/>
                <w:iCs w:val="0"/>
                <w:color w:val="auto"/>
              </w:rPr>
              <w:t>środków prywatnych.</w:t>
            </w:r>
          </w:p>
          <w:p w14:paraId="454C331C" w14:textId="0321EB7E" w:rsidR="00134B33" w:rsidRDefault="00134B33" w:rsidP="00134B33">
            <w:pPr>
              <w:spacing w:line="276" w:lineRule="auto"/>
              <w:rPr>
                <w:rStyle w:val="Wyrnieniedelikatne"/>
                <w:b/>
                <w:bCs w:val="0"/>
                <w:i w:val="0"/>
                <w:iCs w:val="0"/>
              </w:rPr>
            </w:pPr>
            <w:r w:rsidRPr="00134B33">
              <w:rPr>
                <w:rStyle w:val="Wyrnieniedelikatne"/>
                <w:i w:val="0"/>
                <w:iCs w:val="0"/>
                <w:color w:val="auto"/>
              </w:rPr>
              <w:t>W praktyce oznacza to, że przedsięwzięcia rewitalizacyjne opierać się muszą na</w:t>
            </w:r>
            <w:r w:rsidR="00C814BF">
              <w:rPr>
                <w:rStyle w:val="Wyrnieniedelikatne"/>
                <w:i w:val="0"/>
                <w:iCs w:val="0"/>
                <w:color w:val="auto"/>
              </w:rPr>
              <w:t> </w:t>
            </w:r>
            <w:r w:rsidRPr="00134B33">
              <w:rPr>
                <w:rStyle w:val="Wyrnieniedelikatne"/>
                <w:i w:val="0"/>
                <w:iCs w:val="0"/>
                <w:color w:val="auto"/>
              </w:rPr>
              <w:t>konieczności umiejętnego uzupełniania i łączenia wsparcia z różnych funduszy i programów unijnych. Komplementarność finansowa oznacza także zdolność łączenia prywatnych i</w:t>
            </w:r>
            <w:r w:rsidR="00C814BF">
              <w:rPr>
                <w:rStyle w:val="Wyrnieniedelikatne"/>
                <w:i w:val="0"/>
                <w:iCs w:val="0"/>
                <w:color w:val="auto"/>
              </w:rPr>
              <w:t> </w:t>
            </w:r>
            <w:r w:rsidRPr="00134B33">
              <w:rPr>
                <w:rStyle w:val="Wyrnieniedelikatne"/>
                <w:i w:val="0"/>
                <w:iCs w:val="0"/>
                <w:color w:val="auto"/>
              </w:rPr>
              <w:t xml:space="preserve">publicznych źródeł finasowania, przy założeniu, że stymulowanie endogenicznych zdolności inwestycyjnych ma kluczowe znaczenie dla dynamiki pożądanych zmian. Komplementarność finansowa przedsięwzięć rewitalizacyjnych z dokumentu Gminnego Programu Rewitalizacji Gminy </w:t>
            </w:r>
            <w:r>
              <w:rPr>
                <w:rStyle w:val="Wyrnieniedelikatne"/>
                <w:i w:val="0"/>
                <w:iCs w:val="0"/>
                <w:color w:val="auto"/>
              </w:rPr>
              <w:t>Łęczna</w:t>
            </w:r>
            <w:r w:rsidRPr="00134B33">
              <w:rPr>
                <w:rStyle w:val="Wyrnieniedelikatne"/>
                <w:i w:val="0"/>
                <w:iCs w:val="0"/>
                <w:color w:val="auto"/>
              </w:rPr>
              <w:t xml:space="preserve"> na lata 202</w:t>
            </w:r>
            <w:r>
              <w:rPr>
                <w:rStyle w:val="Wyrnieniedelikatne"/>
                <w:i w:val="0"/>
                <w:iCs w:val="0"/>
                <w:color w:val="auto"/>
              </w:rPr>
              <w:t>3</w:t>
            </w:r>
            <w:r w:rsidRPr="00134B33">
              <w:rPr>
                <w:rStyle w:val="Wyrnieniedelikatne"/>
                <w:i w:val="0"/>
                <w:iCs w:val="0"/>
                <w:color w:val="auto"/>
              </w:rPr>
              <w:t>-2030 została zaprezentowana w Tabel</w:t>
            </w:r>
            <w:r>
              <w:rPr>
                <w:rStyle w:val="Wyrnieniedelikatne"/>
                <w:i w:val="0"/>
                <w:iCs w:val="0"/>
                <w:color w:val="auto"/>
              </w:rPr>
              <w:t>i</w:t>
            </w:r>
            <w:r w:rsidRPr="00134B33">
              <w:rPr>
                <w:rStyle w:val="Wyrnieniedelikatne"/>
                <w:i w:val="0"/>
                <w:iCs w:val="0"/>
                <w:color w:val="auto"/>
              </w:rPr>
              <w:t xml:space="preserve"> 14. Zestawienie projektów </w:t>
            </w:r>
            <w:r w:rsidRPr="00134B33">
              <w:rPr>
                <w:rStyle w:val="Wyrnieniedelikatne"/>
                <w:i w:val="0"/>
                <w:iCs w:val="0"/>
                <w:color w:val="auto"/>
              </w:rPr>
              <w:lastRenderedPageBreak/>
              <w:t>rewitalizacyjnych z podziałem ich finansowania</w:t>
            </w:r>
            <w:r>
              <w:rPr>
                <w:rStyle w:val="Wyrnieniedelikatne"/>
                <w:i w:val="0"/>
                <w:iCs w:val="0"/>
                <w:color w:val="auto"/>
              </w:rPr>
              <w:t>.</w:t>
            </w:r>
          </w:p>
        </w:tc>
      </w:tr>
    </w:tbl>
    <w:p w14:paraId="3B9A169C" w14:textId="77777777" w:rsidR="00021FD8" w:rsidRDefault="00021FD8" w:rsidP="00873FD7">
      <w:pPr>
        <w:pStyle w:val="Nagwek2"/>
        <w:numPr>
          <w:ilvl w:val="1"/>
          <w:numId w:val="19"/>
        </w:numPr>
      </w:pPr>
      <w:bookmarkStart w:id="163" w:name="_Toc161833876"/>
      <w:r>
        <w:lastRenderedPageBreak/>
        <w:t>Realizacja zasady partnerstwa i partycypacji</w:t>
      </w:r>
      <w:bookmarkEnd w:id="163"/>
    </w:p>
    <w:p w14:paraId="21623704" w14:textId="1F28B0E5" w:rsidR="00376871" w:rsidRDefault="00376871" w:rsidP="00376871">
      <w:r>
        <w:t>Gminny Program Rewitalizacji</w:t>
      </w:r>
      <w:r w:rsidR="001D3972">
        <w:t xml:space="preserve"> </w:t>
      </w:r>
      <w:r>
        <w:t>Gminy Łęczna realizuje zasadę partnerstwa i partycypacji poprzez angażowanie interesariuszy na każdym etapie jego realizacji. Poniżej omówiono sposób realizacji tej zasady.</w:t>
      </w:r>
    </w:p>
    <w:p w14:paraId="4FE54DD9" w14:textId="79FC365D" w:rsidR="00376871" w:rsidRDefault="00376871" w:rsidP="00376871">
      <w:r>
        <w:t>W trakcie prac nad dokumentem GPR stawiano szczególny nacisk na przedsięwzięcia realizowane w partnerstwie. Dlatego zaplanowano zawieranie szerokich partnerstw z podmiotami spoza sektora publicznego. Gmina Łęczna planując tego typu partnerstwa bazuje na zasadach określonych w ustawie. Przedsięwzięciami rewitalizacyjnymi i uzupełniającymi zaplanowanymi w</w:t>
      </w:r>
      <w:r w:rsidR="00C814BF">
        <w:t> </w:t>
      </w:r>
      <w:r>
        <w:t>partnerstwie są m.in.: przedsięwzięci</w:t>
      </w:r>
      <w:r w:rsidR="00134B33">
        <w:t>a</w:t>
      </w:r>
      <w:r>
        <w:t xml:space="preserve"> rewitalizacyjne nr </w:t>
      </w:r>
      <w:r w:rsidR="005D1BBD">
        <w:t>5, 9, 12, 16, 17, 18, 2u, 3u.</w:t>
      </w:r>
    </w:p>
    <w:p w14:paraId="2AE85CEB" w14:textId="557FBEA1" w:rsidR="00376871" w:rsidRPr="00376871" w:rsidRDefault="00376871" w:rsidP="00376871">
      <w:r>
        <w:t>Partycypacja stanowi jeden z kluczowych elementów od pierwszego do ostatniego etapu tworzenia, wdrażania i monitoringu efektów Gminnego Programu Rewitalizacji, który został szczegółowo opisany w treści dokumentu.</w:t>
      </w:r>
    </w:p>
    <w:p w14:paraId="2F416A1B" w14:textId="77777777" w:rsidR="005F0F0A" w:rsidRDefault="0050617D" w:rsidP="00873FD7">
      <w:pPr>
        <w:pStyle w:val="Nagwek2"/>
        <w:numPr>
          <w:ilvl w:val="1"/>
          <w:numId w:val="19"/>
        </w:numPr>
      </w:pPr>
      <w:bookmarkStart w:id="164" w:name="_Toc161833877"/>
      <w:r>
        <w:t>Szacunkowe</w:t>
      </w:r>
      <w:r w:rsidR="005F0F0A">
        <w:t xml:space="preserve"> ramy finansowe </w:t>
      </w:r>
      <w:r>
        <w:t>działań</w:t>
      </w:r>
      <w:r w:rsidR="005F0F0A">
        <w:t xml:space="preserve"> rewitalizacyjnych</w:t>
      </w:r>
      <w:bookmarkEnd w:id="164"/>
    </w:p>
    <w:p w14:paraId="7B905344" w14:textId="22B27866" w:rsidR="005F0F0A" w:rsidRDefault="005F0F0A" w:rsidP="005F0F0A">
      <w:pPr>
        <w:spacing w:before="240"/>
      </w:pPr>
      <w:r>
        <w:t>Zgodnie z omówioną powyżej zasadą komplementarności źródeł finansowania, Gminny Program Rewitalizacji Gminy Łęczna na lata 202</w:t>
      </w:r>
      <w:r w:rsidR="008F546A">
        <w:t>3</w:t>
      </w:r>
      <w:r>
        <w:t>-2030 może korzystać zarówno z wewnętrznych funduszy budżetu Gminy i podmiotów prywatnych, jak również zewnętrznych środków unijnych i krajowych. Ważne jest przy tym, by a</w:t>
      </w:r>
      <w:r w:rsidRPr="009A7662">
        <w:t>rchitektura finansowania procesu rewitalizacji, zakładająca możliwość zaangażowania środków pochodzących z r</w:t>
      </w:r>
      <w:r>
        <w:t>óżnych</w:t>
      </w:r>
      <w:r w:rsidRPr="009A7662">
        <w:t xml:space="preserve"> źródeł finansowania</w:t>
      </w:r>
      <w:r>
        <w:t>,</w:t>
      </w:r>
      <w:r w:rsidRPr="009A7662">
        <w:t xml:space="preserve"> </w:t>
      </w:r>
      <w:r>
        <w:t xml:space="preserve">była </w:t>
      </w:r>
      <w:r w:rsidRPr="009A7662">
        <w:t>dostosowana do specyfiki obszaru i korzystała z doświadczeń wszystkich podmiotów, planujących realizację projektów rewitalizacyjnych</w:t>
      </w:r>
      <w:r w:rsidRPr="00D30EB9">
        <w:t xml:space="preserve">. Istotną wagę mają ponadto czynniki </w:t>
      </w:r>
      <w:r>
        <w:t xml:space="preserve">takie </w:t>
      </w:r>
      <w:r w:rsidRPr="00D30EB9">
        <w:t xml:space="preserve">jak: wielkość udziałów we własności dóbr, właściwości </w:t>
      </w:r>
      <w:r>
        <w:t>prawne podmiotów czy</w:t>
      </w:r>
      <w:r w:rsidRPr="00D30EB9">
        <w:t xml:space="preserve"> dostępność i możliwość uruchomienia </w:t>
      </w:r>
      <w:r>
        <w:t xml:space="preserve">danych </w:t>
      </w:r>
      <w:r w:rsidRPr="00D30EB9">
        <w:t xml:space="preserve">środków. </w:t>
      </w:r>
    </w:p>
    <w:p w14:paraId="6AD74027" w14:textId="77777777" w:rsidR="005F0F0A" w:rsidRDefault="005F0F0A" w:rsidP="005F0F0A">
      <w:pPr>
        <w:spacing w:before="240"/>
      </w:pPr>
      <w:r w:rsidRPr="006B1D99">
        <w:t xml:space="preserve">Ze względu na fakt, iż zgłoszone do Programu projekty </w:t>
      </w:r>
      <w:r w:rsidRPr="00151400">
        <w:t>rewitalizacyjne realizowane będą przez różne podmioty,</w:t>
      </w:r>
      <w:r w:rsidRPr="006B1D99">
        <w:t xml:space="preserve"> w tym prywatne przy wykorzystaniu ich środków</w:t>
      </w:r>
      <w:r>
        <w:t xml:space="preserve"> własnych</w:t>
      </w:r>
      <w:r w:rsidRPr="006B1D99">
        <w:t xml:space="preserve">, kluczowe jest </w:t>
      </w:r>
      <w:r>
        <w:t>włączenie w proces rewitalizacyjny (</w:t>
      </w:r>
      <w:r w:rsidRPr="006B1D99">
        <w:t>jeszcze na etapie planowania</w:t>
      </w:r>
      <w:r>
        <w:t xml:space="preserve"> poszczególnych</w:t>
      </w:r>
      <w:r w:rsidRPr="006B1D99">
        <w:t xml:space="preserve"> działań</w:t>
      </w:r>
      <w:r>
        <w:t>) różnych grup interesariuszy</w:t>
      </w:r>
      <w:r w:rsidRPr="006B1D99">
        <w:t xml:space="preserve">, </w:t>
      </w:r>
      <w:r>
        <w:t>w </w:t>
      </w:r>
      <w:r w:rsidRPr="006B1D99">
        <w:t>szczególności lokalnych przedsiębiorców, wspólnoty mieszkaniowe oraz organizacje pozarządowe</w:t>
      </w:r>
      <w:r>
        <w:t>.</w:t>
      </w:r>
    </w:p>
    <w:p w14:paraId="5EC4FA19" w14:textId="77777777" w:rsidR="005F0F0A" w:rsidRDefault="005F0F0A" w:rsidP="005F0F0A">
      <w:pPr>
        <w:spacing w:before="240" w:after="0"/>
        <w:rPr>
          <w:highlight w:val="yellow"/>
        </w:rPr>
      </w:pPr>
      <w:r w:rsidRPr="00614D11">
        <w:t xml:space="preserve">Szczególną formą finansowania procesu rewitalizacji jest połączenie środków </w:t>
      </w:r>
      <w:r>
        <w:t>prywatnych z </w:t>
      </w:r>
      <w:r w:rsidRPr="00614D11">
        <w:t>publicznymi, poprzez zawiązanie partnerstwa publiczno-prywatnego (PPP). W rozumieniu U</w:t>
      </w:r>
      <w:r>
        <w:t>stawy o </w:t>
      </w:r>
      <w:r w:rsidRPr="00614D11">
        <w:t>PPP z dnia 28 lipca 2005 r. (Dz. U. Nr 169 poz.1420) jest to rodzaj współpracy podmiotu publicznego i </w:t>
      </w:r>
      <w:r>
        <w:t>prywatnego partnera</w:t>
      </w:r>
      <w:r w:rsidRPr="00614D11">
        <w:t xml:space="preserve">, opartej na umowie i służącej realizacji danego zadania publicznego. </w:t>
      </w:r>
      <w:r w:rsidRPr="00183B12">
        <w:t>W ramach partnerstwa, podmiot prywatny zobowiązuje się ponieść całkowite lub częściowe nakłady na wykonanie przedmiotowego przedsięwzięcia, bądź też zapewnić ich uregulowanie przez osoby trzecie</w:t>
      </w:r>
      <w:r w:rsidRPr="00CD154D">
        <w:t xml:space="preserve">. </w:t>
      </w:r>
      <w:r>
        <w:t xml:space="preserve">Stosowanie </w:t>
      </w:r>
      <w:r w:rsidRPr="00CD154D">
        <w:t xml:space="preserve">PPP zaleca się w szczególności, gdy: </w:t>
      </w:r>
    </w:p>
    <w:p w14:paraId="45BB7A82" w14:textId="77777777" w:rsidR="005F0F0A" w:rsidRPr="008C54DD" w:rsidRDefault="005F0F0A" w:rsidP="00873FD7">
      <w:pPr>
        <w:pStyle w:val="Akapitzlist"/>
        <w:numPr>
          <w:ilvl w:val="0"/>
          <w:numId w:val="17"/>
        </w:numPr>
        <w:jc w:val="both"/>
      </w:pPr>
      <w:r w:rsidRPr="008C54DD">
        <w:t xml:space="preserve">projekt wymaga znaczących nakładów finansowych, a fundusze publiczne </w:t>
      </w:r>
      <w:r>
        <w:t>skierowane są</w:t>
      </w:r>
      <w:r w:rsidRPr="008C54DD">
        <w:t xml:space="preserve"> na inne, bardziej priorytetowe cele; </w:t>
      </w:r>
    </w:p>
    <w:p w14:paraId="44579682" w14:textId="77777777" w:rsidR="005F0F0A" w:rsidRPr="0073135C" w:rsidRDefault="005F0F0A" w:rsidP="00873FD7">
      <w:pPr>
        <w:pStyle w:val="Akapitzlist"/>
        <w:numPr>
          <w:ilvl w:val="0"/>
          <w:numId w:val="17"/>
        </w:numPr>
        <w:jc w:val="both"/>
      </w:pPr>
      <w:r w:rsidRPr="0073135C">
        <w:t>samorząd chce utrzymać pewien stopień</w:t>
      </w:r>
      <w:r>
        <w:t xml:space="preserve"> kontroli nad przedsięwzięciem;</w:t>
      </w:r>
    </w:p>
    <w:p w14:paraId="6F35C56D" w14:textId="77777777" w:rsidR="005F0F0A" w:rsidRPr="0044452B" w:rsidRDefault="005F0F0A" w:rsidP="00873FD7">
      <w:pPr>
        <w:pStyle w:val="Akapitzlist"/>
        <w:numPr>
          <w:ilvl w:val="0"/>
          <w:numId w:val="17"/>
        </w:numPr>
        <w:jc w:val="both"/>
      </w:pPr>
      <w:r w:rsidRPr="0044452B">
        <w:t>zaangażowany w projekt podmiot prywatny jest w stanie uzyskać zwrot zainwestowanych środków z opłat za użytkowanie obiektu.</w:t>
      </w:r>
    </w:p>
    <w:p w14:paraId="7CE3DC62" w14:textId="557A0A4A" w:rsidR="005F0F0A" w:rsidRDefault="00376871" w:rsidP="00ED05EC">
      <w:pPr>
        <w:spacing w:before="240"/>
      </w:pPr>
      <w:r>
        <w:lastRenderedPageBreak/>
        <w:t>Ponadto r</w:t>
      </w:r>
      <w:r w:rsidR="005F0F0A">
        <w:t xml:space="preserve">ealizacja projektów rewitalizacyjnych możliwa jest również z wykorzystaniem dostępnych środków z programów rządowych oraz funduszy Unii Europejskiej. </w:t>
      </w:r>
      <w:r w:rsidR="005F0F0A" w:rsidRPr="00472CC5">
        <w:t xml:space="preserve">Podstawowe unijne źródło finansowania stanowi </w:t>
      </w:r>
      <w:r w:rsidR="005F0F0A" w:rsidRPr="00376871">
        <w:t>Program Fundusze Europejskie dla Lubelskiego na lata 2021-2027 (FEdL)</w:t>
      </w:r>
      <w:r w:rsidR="00ED05EC">
        <w:t xml:space="preserve">, w ramach którego najważniejszym działaniem dla Gminy Łęczna, dedykowanym rewitalizacji, jest działanie: </w:t>
      </w:r>
      <w:r w:rsidR="00ED05EC" w:rsidRPr="00ED05EC">
        <w:rPr>
          <w:i/>
        </w:rPr>
        <w:t>11.0</w:t>
      </w:r>
      <w:r w:rsidR="00F15200">
        <w:rPr>
          <w:i/>
        </w:rPr>
        <w:t>4</w:t>
      </w:r>
      <w:r w:rsidR="00ED05EC" w:rsidRPr="00ED05EC">
        <w:rPr>
          <w:i/>
        </w:rPr>
        <w:t xml:space="preserve">. Rewitalizacja </w:t>
      </w:r>
      <w:r w:rsidR="00F15200">
        <w:rPr>
          <w:i/>
        </w:rPr>
        <w:t>obszarów inne niż miejskie</w:t>
      </w:r>
      <w:r w:rsidR="00ED05EC" w:rsidRPr="00ED05EC">
        <w:rPr>
          <w:i/>
        </w:rPr>
        <w:t xml:space="preserve"> w ramach celu polityki 5(I) Wspieraniem zintegrowanego i sprzyjającego włączeniu społecznemu rozwoju społecznego, gospodarczego i środowiskowego, kultury, dziedzictwa naturalnego, zrównoważonej turystyki i bezpieczeństwa na obszarach miejskich.</w:t>
      </w:r>
      <w:r w:rsidR="00ED05EC">
        <w:t xml:space="preserve"> </w:t>
      </w:r>
      <w:r w:rsidR="005F0F0A" w:rsidRPr="002C48F7">
        <w:t xml:space="preserve"> </w:t>
      </w:r>
      <w:r w:rsidR="005F0F0A" w:rsidRPr="007C1C8A">
        <w:t>Realizacja projektów współfinansowanych z</w:t>
      </w:r>
      <w:r w:rsidR="00C814BF">
        <w:t> </w:t>
      </w:r>
      <w:r w:rsidR="005F0F0A" w:rsidRPr="007C1C8A">
        <w:t xml:space="preserve"> RPO WL w ramach tego działania </w:t>
      </w:r>
      <w:r w:rsidR="005F0F0A" w:rsidRPr="00654D92">
        <w:t>możliwa będzie jedynie pod warunkiem wpisania ich do Gminnego Programu Rewitalizacji</w:t>
      </w:r>
      <w:r w:rsidR="005F0F0A" w:rsidRPr="004F465F">
        <w:t xml:space="preserve">. Największą szansę na zdobycie dotacji mają przedsięwzięcia </w:t>
      </w:r>
      <w:r w:rsidR="005F0F0A">
        <w:t>twarde (techniczne)</w:t>
      </w:r>
      <w:r w:rsidR="005F0F0A" w:rsidRPr="004F465F">
        <w:t>, przywracające bądź nadające obszarom zdegradowanym nowe funkcje</w:t>
      </w:r>
      <w:r w:rsidR="005F0F0A">
        <w:t xml:space="preserve">, zarówno w sferze społecznej, jaki i gospodarczej, infrastrukturalnej, środowiskowej oraz </w:t>
      </w:r>
      <w:r w:rsidR="002D44C4">
        <w:t>przestrzenno-funkcjonalnej</w:t>
      </w:r>
      <w:r w:rsidR="005F0F0A">
        <w:t>.</w:t>
      </w:r>
      <w:r w:rsidR="005F0F0A" w:rsidRPr="004F465F">
        <w:t xml:space="preserve"> </w:t>
      </w:r>
    </w:p>
    <w:p w14:paraId="4C8A8A1F" w14:textId="77777777" w:rsidR="005F0F0A" w:rsidRDefault="005F0F0A" w:rsidP="005F0F0A">
      <w:pPr>
        <w:spacing w:after="0"/>
        <w:rPr>
          <w:highlight w:val="yellow"/>
        </w:rPr>
      </w:pPr>
      <w:r w:rsidRPr="00BF58A2">
        <w:t xml:space="preserve">Orientacyjne ramy finansowe Gminnego Programu Rewitalizacji zaplanowano na cały </w:t>
      </w:r>
      <w:r w:rsidR="002B5DA3">
        <w:t>ośmioletni</w:t>
      </w:r>
      <w:r w:rsidRPr="00BF58A2">
        <w:t xml:space="preserve"> okres obowiązywania dokumentu, tj. do 202</w:t>
      </w:r>
      <w:r w:rsidR="008F546A">
        <w:t>3</w:t>
      </w:r>
      <w:r w:rsidRPr="00BF58A2">
        <w:t xml:space="preserve"> do 2030 roku. Przedstawiają się one następująco:</w:t>
      </w:r>
      <w:r w:rsidRPr="00BF58A2">
        <w:rPr>
          <w:highlight w:val="yellow"/>
        </w:rPr>
        <w:t xml:space="preserve"> </w:t>
      </w:r>
    </w:p>
    <w:p w14:paraId="79E19E1A" w14:textId="12B71332" w:rsidR="005F0F0A" w:rsidRPr="00F15200" w:rsidRDefault="005F0F0A" w:rsidP="00F15200">
      <w:pPr>
        <w:pStyle w:val="punkty"/>
        <w:spacing w:after="0"/>
        <w:rPr>
          <w:rFonts w:ascii="Calibri" w:eastAsia="Times New Roman" w:hAnsi="Calibri" w:cs="Calibri"/>
          <w:color w:val="000000"/>
          <w:lang w:eastAsia="pl-PL"/>
        </w:rPr>
      </w:pPr>
      <w:r w:rsidRPr="00CF339B">
        <w:t xml:space="preserve">Całkowitą wartość projektów rewitalizacyjnych, podejmowanych w ramach Programu, szacuje się na kwotę </w:t>
      </w:r>
      <w:r w:rsidR="00F15200" w:rsidRPr="00F15200">
        <w:rPr>
          <w:rFonts w:eastAsia="Times New Roman" w:cs="Calibri"/>
          <w:color w:val="000000"/>
          <w:lang w:eastAsia="pl-PL"/>
        </w:rPr>
        <w:t>110 470 400,00</w:t>
      </w:r>
      <w:r w:rsidRPr="00F15200">
        <w:t xml:space="preserve"> zł.</w:t>
      </w:r>
    </w:p>
    <w:p w14:paraId="5F7B394A" w14:textId="458A15F4" w:rsidR="005F0F0A" w:rsidRPr="009C214F" w:rsidRDefault="005F0F0A" w:rsidP="00873FD7">
      <w:pPr>
        <w:pStyle w:val="Akapitzlist"/>
        <w:numPr>
          <w:ilvl w:val="0"/>
          <w:numId w:val="17"/>
        </w:numPr>
        <w:spacing w:after="0"/>
        <w:jc w:val="both"/>
        <w:rPr>
          <w:b/>
          <w:color w:val="B58B80" w:themeColor="accent3"/>
          <w:sz w:val="24"/>
          <w:szCs w:val="24"/>
        </w:rPr>
      </w:pPr>
      <w:r w:rsidRPr="007700E4">
        <w:t xml:space="preserve">W </w:t>
      </w:r>
      <w:r w:rsidRPr="009C214F">
        <w:t xml:space="preserve">powyższej kwocie ujęty został wkład budżetu Gminy, który wyniesie około </w:t>
      </w:r>
      <w:r w:rsidR="00F15200">
        <w:t>9 724 000</w:t>
      </w:r>
      <w:r w:rsidR="00DF313F" w:rsidRPr="009C214F">
        <w:t xml:space="preserve">,00 </w:t>
      </w:r>
      <w:r w:rsidRPr="009C214F">
        <w:t xml:space="preserve">zł. </w:t>
      </w:r>
    </w:p>
    <w:p w14:paraId="1551B0D0" w14:textId="4A3A3AB2" w:rsidR="005F0F0A" w:rsidRPr="009C214F" w:rsidRDefault="005F0F0A" w:rsidP="00873FD7">
      <w:pPr>
        <w:pStyle w:val="Akapitzlist"/>
        <w:numPr>
          <w:ilvl w:val="0"/>
          <w:numId w:val="17"/>
        </w:numPr>
        <w:spacing w:after="0"/>
        <w:jc w:val="both"/>
        <w:rPr>
          <w:b/>
          <w:color w:val="B58B80" w:themeColor="accent3"/>
          <w:sz w:val="24"/>
          <w:szCs w:val="24"/>
        </w:rPr>
      </w:pPr>
      <w:r w:rsidRPr="009C214F">
        <w:t xml:space="preserve">Pozostały udział finansowy w przedsięwzięcia rewitalizacyjne (publiczny i prywatny razem) oszacowano na </w:t>
      </w:r>
      <w:r w:rsidR="00F15200">
        <w:t>100 746 400</w:t>
      </w:r>
      <w:r w:rsidR="009C214F" w:rsidRPr="009C214F">
        <w:t>,00</w:t>
      </w:r>
      <w:r w:rsidRPr="009C214F">
        <w:t xml:space="preserve"> zł.</w:t>
      </w:r>
    </w:p>
    <w:p w14:paraId="79F8E8BC" w14:textId="749953F5" w:rsidR="005F0F0A" w:rsidRPr="009C214F" w:rsidRDefault="005F0F0A" w:rsidP="00873FD7">
      <w:pPr>
        <w:pStyle w:val="Akapitzlist"/>
        <w:numPr>
          <w:ilvl w:val="0"/>
          <w:numId w:val="17"/>
        </w:numPr>
        <w:spacing w:after="0"/>
        <w:jc w:val="both"/>
        <w:rPr>
          <w:b/>
          <w:color w:val="B58B80" w:themeColor="accent3"/>
          <w:sz w:val="24"/>
          <w:szCs w:val="24"/>
        </w:rPr>
      </w:pPr>
      <w:r w:rsidRPr="009C214F">
        <w:t xml:space="preserve">W ramach udziału, o którym mowa powyżej, szacuje się, że wkład środków prywatnych wyniesie w przybliżeniu </w:t>
      </w:r>
      <w:r w:rsidR="00F15200">
        <w:t>8 829 060</w:t>
      </w:r>
      <w:r w:rsidR="009C214F" w:rsidRPr="009C214F">
        <w:t>,00</w:t>
      </w:r>
      <w:r w:rsidRPr="009C214F">
        <w:t xml:space="preserve"> zł. </w:t>
      </w:r>
    </w:p>
    <w:p w14:paraId="5D0577F2" w14:textId="396169D5" w:rsidR="005F0F0A" w:rsidRPr="009C214F" w:rsidRDefault="005F0F0A" w:rsidP="00873FD7">
      <w:pPr>
        <w:pStyle w:val="Akapitzlist"/>
        <w:numPr>
          <w:ilvl w:val="0"/>
          <w:numId w:val="17"/>
        </w:numPr>
        <w:spacing w:after="0"/>
        <w:jc w:val="both"/>
        <w:rPr>
          <w:b/>
          <w:color w:val="B58B80" w:themeColor="accent3"/>
          <w:sz w:val="24"/>
          <w:szCs w:val="24"/>
        </w:rPr>
      </w:pPr>
      <w:r w:rsidRPr="009C214F">
        <w:t xml:space="preserve">Całkowity strumień wydatków na GPR ze środków publicznych (budżet Gminy, środki UE oraz budżet państwa) wyniesie zatem </w:t>
      </w:r>
      <w:r w:rsidR="009C214F" w:rsidRPr="009C214F">
        <w:t>1</w:t>
      </w:r>
      <w:r w:rsidR="00AE7BEC">
        <w:t>01 476 340</w:t>
      </w:r>
      <w:r w:rsidR="009C214F" w:rsidRPr="009C214F">
        <w:t xml:space="preserve">,00 </w:t>
      </w:r>
      <w:r w:rsidRPr="009C214F">
        <w:t xml:space="preserve">zł. </w:t>
      </w:r>
    </w:p>
    <w:p w14:paraId="22496C38" w14:textId="1647CACD" w:rsidR="005F0F0A" w:rsidRPr="0023799C" w:rsidRDefault="005F0F0A" w:rsidP="00873FD7">
      <w:pPr>
        <w:pStyle w:val="Akapitzlist"/>
        <w:numPr>
          <w:ilvl w:val="0"/>
          <w:numId w:val="17"/>
        </w:numPr>
        <w:jc w:val="both"/>
        <w:rPr>
          <w:b/>
          <w:color w:val="B58B80" w:themeColor="accent3"/>
          <w:sz w:val="24"/>
          <w:szCs w:val="24"/>
        </w:rPr>
      </w:pPr>
      <w:r w:rsidRPr="00C46B0C">
        <w:t xml:space="preserve">W chwili obecnej </w:t>
      </w:r>
      <w:r w:rsidRPr="009C214F">
        <w:rPr>
          <w:u w:val="single"/>
        </w:rPr>
        <w:t>niemożliwe jest precyzyjne oszacowanie kosztów zarządzania procesem rewitalizacji.</w:t>
      </w:r>
      <w:r w:rsidRPr="00C46B0C">
        <w:t xml:space="preserve"> Orientacyjnie powinny one mieścić się w granicach </w:t>
      </w:r>
      <w:r w:rsidRPr="0068404D">
        <w:t xml:space="preserve">od 2,5 do 6,0% </w:t>
      </w:r>
      <w:r w:rsidRPr="00C46B0C">
        <w:t xml:space="preserve">całkowitej wartości Programu, a więc </w:t>
      </w:r>
      <w:r w:rsidRPr="0068404D">
        <w:t xml:space="preserve">od </w:t>
      </w:r>
      <w:r w:rsidR="00AE7BEC">
        <w:t>2 761 760,00</w:t>
      </w:r>
      <w:r w:rsidR="0068404D" w:rsidRPr="0068404D">
        <w:t xml:space="preserve"> zł</w:t>
      </w:r>
      <w:r w:rsidRPr="0068404D">
        <w:t xml:space="preserve"> do </w:t>
      </w:r>
      <w:r w:rsidR="00AE7BEC">
        <w:t xml:space="preserve">6 628 224,00 </w:t>
      </w:r>
      <w:r w:rsidRPr="0068404D">
        <w:t xml:space="preserve">zł </w:t>
      </w:r>
      <w:r w:rsidRPr="00C46B0C">
        <w:t xml:space="preserve">w </w:t>
      </w:r>
      <w:r>
        <w:t xml:space="preserve">perspektywie </w:t>
      </w:r>
      <w:r w:rsidR="00A63DD0">
        <w:t>ośmio</w:t>
      </w:r>
      <w:r>
        <w:t>letniej</w:t>
      </w:r>
      <w:r w:rsidRPr="00C46B0C">
        <w:t>.</w:t>
      </w:r>
    </w:p>
    <w:p w14:paraId="75C95551" w14:textId="77777777" w:rsidR="002B5DA3" w:rsidRDefault="0066290C" w:rsidP="005F0F0A">
      <w:pPr>
        <w:sectPr w:rsidR="002B5DA3" w:rsidSect="00524A21">
          <w:pgSz w:w="11906" w:h="16838"/>
          <w:pgMar w:top="1417" w:right="1417" w:bottom="1417" w:left="1417" w:header="708" w:footer="708" w:gutter="0"/>
          <w:cols w:space="708"/>
          <w:docGrid w:linePitch="360"/>
        </w:sectPr>
      </w:pPr>
      <w:r w:rsidRPr="0066290C">
        <w:t>Tabela poniżej</w:t>
      </w:r>
      <w:r>
        <w:rPr>
          <w:rStyle w:val="Wyrnieniedelikatne"/>
          <w:b w:val="0"/>
          <w:i w:val="0"/>
        </w:rPr>
        <w:t xml:space="preserve"> </w:t>
      </w:r>
      <w:r>
        <w:t>zawiera zestawienie przyjętych w niniejszym Programie projektów rewitalizacyjnych wraz z proponowanym podziałem ich finansowania. Ze względu na brak możliwości precyzyjnego określenia udziału poszczególnych środków przyjęto założenie, iż wkład dofinansowania wynosi 85% całkowitej wartości przedsięwzięcia, natomiast wkład własny – 15%.</w:t>
      </w:r>
    </w:p>
    <w:p w14:paraId="47DAEE60" w14:textId="5609DCA6" w:rsidR="00D80E40" w:rsidRDefault="00D80E40" w:rsidP="00D80E40">
      <w:pPr>
        <w:pStyle w:val="Legenda"/>
        <w:keepNext/>
        <w:spacing w:after="0"/>
      </w:pPr>
      <w:bookmarkStart w:id="165" w:name="_Toc167366542"/>
      <w:r>
        <w:lastRenderedPageBreak/>
        <w:t xml:space="preserve">Tabela </w:t>
      </w:r>
      <w:r>
        <w:fldChar w:fldCharType="begin"/>
      </w:r>
      <w:r>
        <w:instrText xml:space="preserve"> SEQ Tabela \* ARABIC </w:instrText>
      </w:r>
      <w:r>
        <w:fldChar w:fldCharType="separate"/>
      </w:r>
      <w:r w:rsidR="003F349D">
        <w:rPr>
          <w:noProof/>
        </w:rPr>
        <w:t>14</w:t>
      </w:r>
      <w:r>
        <w:rPr>
          <w:noProof/>
        </w:rPr>
        <w:fldChar w:fldCharType="end"/>
      </w:r>
      <w:r>
        <w:t>. Zestawienie projektów rewitalizacyjnych z podziałem ich finansowania</w:t>
      </w:r>
      <w:bookmarkEnd w:id="165"/>
    </w:p>
    <w:tbl>
      <w:tblPr>
        <w:tblStyle w:val="Tabela-Siatka"/>
        <w:tblW w:w="4923" w:type="pct"/>
        <w:tblLook w:val="04A0" w:firstRow="1" w:lastRow="0" w:firstColumn="1" w:lastColumn="0" w:noHBand="0" w:noVBand="1"/>
        <w:tblCaption w:val="Zestawienie projektów rewitalizacyjnych z podziałem ich finansowania"/>
        <w:tblDescription w:val="tytół projektu, szacowana wartość, źródła finansowania: krajowe środki publiczne i/lub fundusze europejskie i/lub środki prywatne i/lub środki z innych źródeł i/lub środki własne JST"/>
      </w:tblPr>
      <w:tblGrid>
        <w:gridCol w:w="811"/>
        <w:gridCol w:w="5122"/>
        <w:gridCol w:w="1347"/>
        <w:gridCol w:w="1347"/>
        <w:gridCol w:w="1347"/>
        <w:gridCol w:w="1347"/>
        <w:gridCol w:w="1347"/>
        <w:gridCol w:w="1333"/>
      </w:tblGrid>
      <w:tr w:rsidR="00412567" w:rsidRPr="002B5DA3" w14:paraId="005AFCEA" w14:textId="77777777" w:rsidTr="00CB41AB">
        <w:trPr>
          <w:trHeight w:val="357"/>
        </w:trPr>
        <w:tc>
          <w:tcPr>
            <w:tcW w:w="290" w:type="pct"/>
            <w:vMerge w:val="restart"/>
            <w:shd w:val="clear" w:color="auto" w:fill="F6C681" w:themeFill="accent1" w:themeFillTint="99"/>
            <w:vAlign w:val="center"/>
          </w:tcPr>
          <w:p w14:paraId="74C2BFCF" w14:textId="2A9844C5" w:rsidR="00412567" w:rsidRPr="0023799C" w:rsidRDefault="00412567" w:rsidP="002B5DA3">
            <w:pPr>
              <w:ind w:firstLine="0"/>
              <w:jc w:val="center"/>
              <w:rPr>
                <w:rFonts w:ascii="Calibri" w:eastAsia="Calibri" w:hAnsi="Calibri" w:cs="Times New Roman"/>
              </w:rPr>
            </w:pPr>
            <w:bookmarkStart w:id="166" w:name="_Hlk167699926"/>
            <w:r>
              <w:rPr>
                <w:rFonts w:ascii="Calibri" w:eastAsia="Calibri" w:hAnsi="Calibri" w:cs="Times New Roman"/>
              </w:rPr>
              <w:t>Lp.</w:t>
            </w:r>
          </w:p>
        </w:tc>
        <w:tc>
          <w:tcPr>
            <w:tcW w:w="1829" w:type="pct"/>
            <w:vMerge w:val="restart"/>
            <w:shd w:val="clear" w:color="auto" w:fill="F6C681" w:themeFill="accent1" w:themeFillTint="99"/>
            <w:vAlign w:val="center"/>
          </w:tcPr>
          <w:p w14:paraId="6E456195" w14:textId="130008DA" w:rsidR="00412567" w:rsidRPr="0023799C" w:rsidRDefault="00412567" w:rsidP="002B5DA3">
            <w:pPr>
              <w:ind w:firstLine="0"/>
              <w:jc w:val="center"/>
              <w:rPr>
                <w:rFonts w:ascii="Calibri" w:eastAsia="Calibri" w:hAnsi="Calibri" w:cs="Times New Roman"/>
              </w:rPr>
            </w:pPr>
            <w:r>
              <w:rPr>
                <w:rFonts w:ascii="Calibri" w:eastAsia="Calibri" w:hAnsi="Calibri" w:cs="Times New Roman"/>
              </w:rPr>
              <w:t>Tytuł projektu</w:t>
            </w:r>
          </w:p>
        </w:tc>
        <w:tc>
          <w:tcPr>
            <w:tcW w:w="481" w:type="pct"/>
            <w:vMerge w:val="restart"/>
            <w:shd w:val="clear" w:color="auto" w:fill="F6C681" w:themeFill="accent1" w:themeFillTint="99"/>
            <w:vAlign w:val="center"/>
          </w:tcPr>
          <w:p w14:paraId="76BD74DB" w14:textId="3D101493" w:rsidR="00412567" w:rsidRPr="0023799C" w:rsidRDefault="00412567" w:rsidP="002B5DA3">
            <w:pPr>
              <w:ind w:firstLine="0"/>
              <w:jc w:val="center"/>
              <w:rPr>
                <w:rFonts w:ascii="Calibri" w:eastAsia="Calibri" w:hAnsi="Calibri" w:cs="Times New Roman"/>
              </w:rPr>
            </w:pPr>
            <w:r>
              <w:rPr>
                <w:rFonts w:ascii="Calibri" w:eastAsia="Calibri" w:hAnsi="Calibri" w:cs="Times New Roman"/>
              </w:rPr>
              <w:t>Szacowana wartość</w:t>
            </w:r>
          </w:p>
        </w:tc>
        <w:tc>
          <w:tcPr>
            <w:tcW w:w="2400" w:type="pct"/>
            <w:gridSpan w:val="5"/>
            <w:tcBorders>
              <w:top w:val="single" w:sz="4" w:space="0" w:color="auto"/>
            </w:tcBorders>
            <w:shd w:val="clear" w:color="auto" w:fill="F6C681" w:themeFill="accent1" w:themeFillTint="99"/>
            <w:vAlign w:val="center"/>
          </w:tcPr>
          <w:p w14:paraId="7083838F" w14:textId="2461AAB0" w:rsidR="00412567" w:rsidRPr="0023799C" w:rsidRDefault="00412567" w:rsidP="002B5DA3">
            <w:pPr>
              <w:ind w:firstLine="0"/>
              <w:jc w:val="center"/>
              <w:rPr>
                <w:rFonts w:ascii="Calibri" w:eastAsia="Calibri" w:hAnsi="Calibri" w:cs="Times New Roman"/>
              </w:rPr>
            </w:pPr>
            <w:r>
              <w:rPr>
                <w:rFonts w:ascii="Calibri" w:eastAsia="Calibri" w:hAnsi="Calibri" w:cs="Times New Roman"/>
              </w:rPr>
              <w:t>Źródła finansowania</w:t>
            </w:r>
          </w:p>
        </w:tc>
      </w:tr>
      <w:tr w:rsidR="00412567" w:rsidRPr="002B5DA3" w14:paraId="25467866" w14:textId="77777777" w:rsidTr="00CB41AB">
        <w:trPr>
          <w:trHeight w:val="932"/>
        </w:trPr>
        <w:tc>
          <w:tcPr>
            <w:tcW w:w="290" w:type="pct"/>
            <w:vMerge/>
            <w:shd w:val="clear" w:color="auto" w:fill="F6C681" w:themeFill="accent1" w:themeFillTint="99"/>
            <w:vAlign w:val="center"/>
          </w:tcPr>
          <w:p w14:paraId="1D57E3E9" w14:textId="77777777" w:rsidR="00412567" w:rsidRPr="0023799C" w:rsidRDefault="00412567" w:rsidP="002B5DA3">
            <w:pPr>
              <w:spacing w:line="276" w:lineRule="auto"/>
              <w:ind w:firstLine="0"/>
              <w:jc w:val="center"/>
              <w:rPr>
                <w:rFonts w:ascii="Calibri" w:eastAsia="Calibri" w:hAnsi="Calibri" w:cs="Times New Roman"/>
              </w:rPr>
            </w:pPr>
          </w:p>
        </w:tc>
        <w:tc>
          <w:tcPr>
            <w:tcW w:w="1829" w:type="pct"/>
            <w:vMerge/>
            <w:shd w:val="clear" w:color="auto" w:fill="F6C681" w:themeFill="accent1" w:themeFillTint="99"/>
            <w:vAlign w:val="center"/>
          </w:tcPr>
          <w:p w14:paraId="4FCF1FC2" w14:textId="77777777" w:rsidR="00412567" w:rsidRPr="0023799C" w:rsidRDefault="00412567" w:rsidP="002B5DA3">
            <w:pPr>
              <w:spacing w:line="276" w:lineRule="auto"/>
              <w:ind w:firstLine="0"/>
              <w:jc w:val="center"/>
              <w:rPr>
                <w:rFonts w:ascii="Calibri" w:eastAsia="Calibri" w:hAnsi="Calibri" w:cs="Times New Roman"/>
              </w:rPr>
            </w:pPr>
          </w:p>
        </w:tc>
        <w:tc>
          <w:tcPr>
            <w:tcW w:w="481" w:type="pct"/>
            <w:vMerge/>
            <w:shd w:val="clear" w:color="auto" w:fill="F6C681" w:themeFill="accent1" w:themeFillTint="99"/>
            <w:vAlign w:val="center"/>
          </w:tcPr>
          <w:p w14:paraId="58024591" w14:textId="77777777" w:rsidR="00412567" w:rsidRPr="0023799C" w:rsidRDefault="00412567" w:rsidP="002B5DA3">
            <w:pPr>
              <w:spacing w:line="276" w:lineRule="auto"/>
              <w:ind w:firstLine="0"/>
              <w:jc w:val="center"/>
              <w:rPr>
                <w:rFonts w:ascii="Calibri" w:eastAsia="Calibri" w:hAnsi="Calibri" w:cs="Times New Roman"/>
              </w:rPr>
            </w:pPr>
          </w:p>
        </w:tc>
        <w:tc>
          <w:tcPr>
            <w:tcW w:w="481" w:type="pct"/>
            <w:tcBorders>
              <w:top w:val="single" w:sz="4" w:space="0" w:color="auto"/>
            </w:tcBorders>
            <w:shd w:val="clear" w:color="auto" w:fill="EBC7A3" w:themeFill="accent6" w:themeFillTint="66"/>
            <w:vAlign w:val="center"/>
          </w:tcPr>
          <w:p w14:paraId="6A33C1B0" w14:textId="77777777" w:rsidR="00412567" w:rsidRPr="0023799C" w:rsidRDefault="00412567" w:rsidP="007A2681">
            <w:pPr>
              <w:ind w:firstLine="0"/>
              <w:jc w:val="center"/>
              <w:rPr>
                <w:rFonts w:ascii="Calibri" w:eastAsia="Calibri" w:hAnsi="Calibri" w:cs="Times New Roman"/>
              </w:rPr>
            </w:pPr>
            <w:r w:rsidRPr="0023799C">
              <w:rPr>
                <w:rFonts w:ascii="Calibri" w:eastAsia="Calibri" w:hAnsi="Calibri" w:cs="Times New Roman"/>
              </w:rPr>
              <w:t>Krajowe środki publiczne</w:t>
            </w:r>
          </w:p>
        </w:tc>
        <w:tc>
          <w:tcPr>
            <w:tcW w:w="481" w:type="pct"/>
            <w:tcBorders>
              <w:top w:val="single" w:sz="4" w:space="0" w:color="auto"/>
            </w:tcBorders>
            <w:shd w:val="clear" w:color="auto" w:fill="EBC7A3" w:themeFill="accent6" w:themeFillTint="66"/>
            <w:vAlign w:val="center"/>
          </w:tcPr>
          <w:p w14:paraId="539F1715" w14:textId="203831BE" w:rsidR="00412567" w:rsidRPr="0023799C" w:rsidRDefault="00412567" w:rsidP="007A2681">
            <w:pPr>
              <w:ind w:firstLine="0"/>
              <w:jc w:val="center"/>
              <w:rPr>
                <w:rFonts w:ascii="Calibri" w:eastAsia="Calibri" w:hAnsi="Calibri" w:cs="Times New Roman"/>
              </w:rPr>
            </w:pPr>
            <w:r>
              <w:rPr>
                <w:rFonts w:ascii="Calibri" w:eastAsia="Calibri" w:hAnsi="Calibri" w:cs="Times New Roman"/>
              </w:rPr>
              <w:t>Fundusze Europejskie</w:t>
            </w:r>
          </w:p>
          <w:p w14:paraId="3660636B" w14:textId="1945736C" w:rsidR="00412567" w:rsidRPr="0023799C" w:rsidRDefault="00412567" w:rsidP="007A2681">
            <w:pPr>
              <w:ind w:firstLine="0"/>
              <w:jc w:val="center"/>
              <w:rPr>
                <w:rFonts w:ascii="Calibri" w:eastAsia="Calibri" w:hAnsi="Calibri" w:cs="Times New Roman"/>
              </w:rPr>
            </w:pPr>
          </w:p>
        </w:tc>
        <w:tc>
          <w:tcPr>
            <w:tcW w:w="481" w:type="pct"/>
            <w:tcBorders>
              <w:top w:val="single" w:sz="4" w:space="0" w:color="auto"/>
            </w:tcBorders>
            <w:shd w:val="clear" w:color="auto" w:fill="EBC7A3" w:themeFill="accent6" w:themeFillTint="66"/>
            <w:vAlign w:val="center"/>
          </w:tcPr>
          <w:p w14:paraId="2AD2DE35" w14:textId="77777777" w:rsidR="00412567" w:rsidRPr="0023799C" w:rsidRDefault="00412567" w:rsidP="007A2681">
            <w:pPr>
              <w:ind w:firstLine="0"/>
              <w:jc w:val="center"/>
              <w:rPr>
                <w:rFonts w:ascii="Calibri" w:eastAsia="Calibri" w:hAnsi="Calibri" w:cs="Times New Roman"/>
              </w:rPr>
            </w:pPr>
            <w:r w:rsidRPr="0023799C">
              <w:rPr>
                <w:rFonts w:ascii="Calibri" w:eastAsia="Calibri" w:hAnsi="Calibri" w:cs="Times New Roman"/>
              </w:rPr>
              <w:t>Środki prywatne</w:t>
            </w:r>
          </w:p>
        </w:tc>
        <w:tc>
          <w:tcPr>
            <w:tcW w:w="481" w:type="pct"/>
            <w:tcBorders>
              <w:top w:val="single" w:sz="4" w:space="0" w:color="auto"/>
            </w:tcBorders>
            <w:shd w:val="clear" w:color="auto" w:fill="EBC7A3" w:themeFill="accent6" w:themeFillTint="66"/>
            <w:vAlign w:val="center"/>
          </w:tcPr>
          <w:p w14:paraId="76A36507" w14:textId="77777777" w:rsidR="00412567" w:rsidRPr="0023799C" w:rsidRDefault="00412567" w:rsidP="007A2681">
            <w:pPr>
              <w:ind w:firstLine="0"/>
              <w:jc w:val="center"/>
              <w:rPr>
                <w:rFonts w:ascii="Calibri" w:eastAsia="Calibri" w:hAnsi="Calibri" w:cs="Times New Roman"/>
              </w:rPr>
            </w:pPr>
            <w:r w:rsidRPr="0023799C">
              <w:rPr>
                <w:rFonts w:ascii="Calibri" w:eastAsia="Calibri" w:hAnsi="Calibri" w:cs="Times New Roman"/>
              </w:rPr>
              <w:t>Środki z innych źródeł</w:t>
            </w:r>
          </w:p>
        </w:tc>
        <w:tc>
          <w:tcPr>
            <w:tcW w:w="476" w:type="pct"/>
            <w:tcBorders>
              <w:top w:val="single" w:sz="4" w:space="0" w:color="auto"/>
            </w:tcBorders>
            <w:shd w:val="clear" w:color="auto" w:fill="EBC7A3" w:themeFill="accent6" w:themeFillTint="66"/>
            <w:vAlign w:val="center"/>
          </w:tcPr>
          <w:p w14:paraId="7567AC36" w14:textId="77777777" w:rsidR="00412567" w:rsidRPr="0023799C" w:rsidRDefault="00412567" w:rsidP="007A2681">
            <w:pPr>
              <w:ind w:firstLine="0"/>
              <w:jc w:val="center"/>
              <w:rPr>
                <w:rFonts w:ascii="Calibri" w:eastAsia="Calibri" w:hAnsi="Calibri" w:cs="Times New Roman"/>
              </w:rPr>
            </w:pPr>
            <w:r w:rsidRPr="0023799C">
              <w:rPr>
                <w:rFonts w:ascii="Calibri" w:eastAsia="Calibri" w:hAnsi="Calibri" w:cs="Times New Roman"/>
              </w:rPr>
              <w:t>Środki własne JST</w:t>
            </w:r>
          </w:p>
        </w:tc>
      </w:tr>
      <w:tr w:rsidR="00412567" w:rsidRPr="002B5DA3" w14:paraId="57EAEA83" w14:textId="77777777" w:rsidTr="00CB41AB">
        <w:tc>
          <w:tcPr>
            <w:tcW w:w="290" w:type="pct"/>
            <w:shd w:val="clear" w:color="auto" w:fill="F5E3D1" w:themeFill="accent6" w:themeFillTint="33"/>
            <w:vAlign w:val="center"/>
          </w:tcPr>
          <w:p w14:paraId="1B85A05F" w14:textId="6439689C" w:rsidR="00412567" w:rsidRPr="002B5DA3" w:rsidRDefault="00D2310E" w:rsidP="002B5DA3">
            <w:pPr>
              <w:spacing w:line="276" w:lineRule="auto"/>
              <w:ind w:firstLine="0"/>
              <w:jc w:val="center"/>
              <w:rPr>
                <w:rFonts w:ascii="Calibri" w:eastAsia="Calibri" w:hAnsi="Calibri" w:cs="Times New Roman"/>
                <w:sz w:val="18"/>
              </w:rPr>
            </w:pPr>
            <w:r>
              <w:rPr>
                <w:rFonts w:ascii="Calibri" w:eastAsia="Calibri" w:hAnsi="Calibri" w:cs="Times New Roman"/>
                <w:sz w:val="18"/>
              </w:rPr>
              <w:t>1</w:t>
            </w:r>
          </w:p>
        </w:tc>
        <w:tc>
          <w:tcPr>
            <w:tcW w:w="1829" w:type="pct"/>
            <w:shd w:val="clear" w:color="auto" w:fill="F5E3D1" w:themeFill="accent6" w:themeFillTint="33"/>
          </w:tcPr>
          <w:p w14:paraId="706622A4" w14:textId="07B2AD9F" w:rsidR="00412567" w:rsidRPr="00D2310E" w:rsidRDefault="00E7026F" w:rsidP="00D2310E">
            <w:pPr>
              <w:ind w:firstLine="0"/>
              <w:rPr>
                <w:rFonts w:eastAsia="Calibri" w:cs="Times New Roman"/>
                <w:sz w:val="20"/>
                <w:szCs w:val="20"/>
              </w:rPr>
            </w:pPr>
            <w:r w:rsidRPr="00D2310E">
              <w:rPr>
                <w:rFonts w:eastAsia="Calibri" w:cs="Times New Roman"/>
                <w:sz w:val="20"/>
                <w:szCs w:val="20"/>
              </w:rPr>
              <w:t>Rewitalizacja zachodniej pierzei Rynku II w Łęcznej - budowa Mediateki Łęczyńskiej</w:t>
            </w:r>
          </w:p>
        </w:tc>
        <w:tc>
          <w:tcPr>
            <w:tcW w:w="481" w:type="pct"/>
            <w:shd w:val="clear" w:color="auto" w:fill="F5E3D1" w:themeFill="accent6" w:themeFillTint="33"/>
            <w:vAlign w:val="center"/>
          </w:tcPr>
          <w:p w14:paraId="194BEE62" w14:textId="7C2282D7" w:rsidR="00412567" w:rsidRPr="0023799C" w:rsidRDefault="00F15200" w:rsidP="002B5DA3">
            <w:pPr>
              <w:spacing w:line="276" w:lineRule="auto"/>
              <w:ind w:firstLine="0"/>
              <w:jc w:val="center"/>
              <w:rPr>
                <w:rFonts w:ascii="Calibri" w:eastAsia="Calibri" w:hAnsi="Calibri" w:cs="Times New Roman"/>
              </w:rPr>
            </w:pPr>
            <w:r>
              <w:rPr>
                <w:rFonts w:ascii="Calibri" w:eastAsia="Calibri" w:hAnsi="Calibri" w:cs="Times New Roman"/>
              </w:rPr>
              <w:t>12</w:t>
            </w:r>
            <w:r w:rsidR="00E7026F" w:rsidRPr="00E7026F">
              <w:rPr>
                <w:rFonts w:ascii="Calibri" w:eastAsia="Calibri" w:hAnsi="Calibri" w:cs="Times New Roman"/>
              </w:rPr>
              <w:t xml:space="preserve"> 000 000</w:t>
            </w:r>
          </w:p>
        </w:tc>
        <w:tc>
          <w:tcPr>
            <w:tcW w:w="481" w:type="pct"/>
            <w:shd w:val="clear" w:color="auto" w:fill="F5E3D1" w:themeFill="accent6" w:themeFillTint="33"/>
            <w:vAlign w:val="center"/>
          </w:tcPr>
          <w:p w14:paraId="1104E25F" w14:textId="65D4045F" w:rsidR="00412567" w:rsidRPr="0023799C" w:rsidRDefault="008726BE" w:rsidP="002B5DA3">
            <w:pPr>
              <w:spacing w:line="276" w:lineRule="auto"/>
              <w:ind w:firstLine="0"/>
              <w:jc w:val="center"/>
              <w:rPr>
                <w:rFonts w:ascii="Calibri" w:eastAsia="Calibri" w:hAnsi="Calibri" w:cs="Times New Roman"/>
              </w:rPr>
            </w:pPr>
            <w:r>
              <w:rPr>
                <w:rFonts w:ascii="Calibri" w:eastAsia="Calibri" w:hAnsi="Calibri" w:cs="Times New Roman"/>
              </w:rPr>
              <w:t>x</w:t>
            </w:r>
          </w:p>
        </w:tc>
        <w:tc>
          <w:tcPr>
            <w:tcW w:w="481" w:type="pct"/>
            <w:shd w:val="clear" w:color="auto" w:fill="F5E3D1" w:themeFill="accent6" w:themeFillTint="33"/>
            <w:vAlign w:val="center"/>
          </w:tcPr>
          <w:p w14:paraId="036D15E8" w14:textId="3837EA93" w:rsidR="00412567" w:rsidRPr="002B5DA3" w:rsidRDefault="00F15200" w:rsidP="002B5DA3">
            <w:pPr>
              <w:spacing w:line="276" w:lineRule="auto"/>
              <w:ind w:firstLine="0"/>
              <w:jc w:val="center"/>
              <w:rPr>
                <w:rFonts w:ascii="Calibri" w:eastAsia="Calibri" w:hAnsi="Calibri" w:cs="Calibri"/>
                <w:color w:val="000000"/>
              </w:rPr>
            </w:pPr>
            <w:r>
              <w:rPr>
                <w:rFonts w:ascii="Calibri" w:eastAsia="Calibri" w:hAnsi="Calibri" w:cs="Calibri"/>
                <w:color w:val="000000"/>
              </w:rPr>
              <w:t>10 2</w:t>
            </w:r>
            <w:r w:rsidR="007A2681">
              <w:rPr>
                <w:rFonts w:ascii="Calibri" w:eastAsia="Calibri" w:hAnsi="Calibri" w:cs="Calibri"/>
                <w:color w:val="000000"/>
              </w:rPr>
              <w:t>00 000</w:t>
            </w:r>
          </w:p>
        </w:tc>
        <w:tc>
          <w:tcPr>
            <w:tcW w:w="481" w:type="pct"/>
            <w:shd w:val="clear" w:color="auto" w:fill="F5E3D1" w:themeFill="accent6" w:themeFillTint="33"/>
            <w:vAlign w:val="center"/>
          </w:tcPr>
          <w:p w14:paraId="3B08E5C8" w14:textId="11B891EC" w:rsidR="00412567" w:rsidRPr="0023799C" w:rsidRDefault="008726BE" w:rsidP="002B5DA3">
            <w:pPr>
              <w:spacing w:line="276" w:lineRule="auto"/>
              <w:ind w:firstLine="0"/>
              <w:jc w:val="center"/>
              <w:rPr>
                <w:rFonts w:ascii="Calibri" w:eastAsia="Calibri" w:hAnsi="Calibri" w:cs="Times New Roman"/>
              </w:rPr>
            </w:pPr>
            <w:r>
              <w:rPr>
                <w:rFonts w:ascii="Calibri" w:eastAsia="Calibri" w:hAnsi="Calibri" w:cs="Times New Roman"/>
              </w:rPr>
              <w:t>x</w:t>
            </w:r>
          </w:p>
        </w:tc>
        <w:tc>
          <w:tcPr>
            <w:tcW w:w="481" w:type="pct"/>
            <w:shd w:val="clear" w:color="auto" w:fill="F5E3D1" w:themeFill="accent6" w:themeFillTint="33"/>
            <w:vAlign w:val="center"/>
          </w:tcPr>
          <w:p w14:paraId="5F6404EB" w14:textId="70C2C34D" w:rsidR="00412567" w:rsidRPr="0023799C" w:rsidRDefault="008726BE" w:rsidP="002B5DA3">
            <w:pPr>
              <w:spacing w:line="276" w:lineRule="auto"/>
              <w:ind w:firstLine="0"/>
              <w:jc w:val="center"/>
              <w:rPr>
                <w:rFonts w:ascii="Calibri" w:eastAsia="Calibri" w:hAnsi="Calibri" w:cs="Times New Roman"/>
              </w:rPr>
            </w:pPr>
            <w:r>
              <w:rPr>
                <w:rFonts w:ascii="Calibri" w:eastAsia="Calibri" w:hAnsi="Calibri" w:cs="Times New Roman"/>
              </w:rPr>
              <w:t>x</w:t>
            </w:r>
          </w:p>
        </w:tc>
        <w:tc>
          <w:tcPr>
            <w:tcW w:w="476" w:type="pct"/>
            <w:shd w:val="clear" w:color="auto" w:fill="F5E3D1" w:themeFill="accent6" w:themeFillTint="33"/>
            <w:vAlign w:val="center"/>
          </w:tcPr>
          <w:p w14:paraId="1B1D8E5B" w14:textId="5309208B" w:rsidR="00412567" w:rsidRPr="002B5DA3" w:rsidRDefault="00F15200" w:rsidP="002B5DA3">
            <w:pPr>
              <w:spacing w:line="276" w:lineRule="auto"/>
              <w:ind w:firstLine="0"/>
              <w:jc w:val="center"/>
              <w:rPr>
                <w:rFonts w:ascii="Calibri" w:eastAsia="Calibri" w:hAnsi="Calibri" w:cs="Calibri"/>
                <w:color w:val="000000"/>
              </w:rPr>
            </w:pPr>
            <w:r>
              <w:rPr>
                <w:rFonts w:ascii="Calibri" w:eastAsia="Calibri" w:hAnsi="Calibri" w:cs="Calibri"/>
                <w:color w:val="000000"/>
              </w:rPr>
              <w:t>1 8</w:t>
            </w:r>
            <w:r w:rsidR="007A2681">
              <w:rPr>
                <w:rFonts w:ascii="Calibri" w:eastAsia="Calibri" w:hAnsi="Calibri" w:cs="Calibri"/>
                <w:color w:val="000000"/>
              </w:rPr>
              <w:t>00 000</w:t>
            </w:r>
          </w:p>
        </w:tc>
      </w:tr>
      <w:tr w:rsidR="00D2310E" w:rsidRPr="002B5DA3" w14:paraId="37184A96" w14:textId="77777777" w:rsidTr="00CB41AB">
        <w:tc>
          <w:tcPr>
            <w:tcW w:w="290" w:type="pct"/>
            <w:shd w:val="clear" w:color="auto" w:fill="F5E3D1" w:themeFill="accent6" w:themeFillTint="33"/>
            <w:vAlign w:val="center"/>
          </w:tcPr>
          <w:p w14:paraId="6A3378EE" w14:textId="096F0D61" w:rsidR="00D2310E" w:rsidRPr="002B5DA3" w:rsidRDefault="00D2310E" w:rsidP="00D2310E">
            <w:pPr>
              <w:spacing w:line="276" w:lineRule="auto"/>
              <w:ind w:firstLine="0"/>
              <w:jc w:val="center"/>
              <w:rPr>
                <w:rFonts w:ascii="Calibri" w:eastAsia="Calibri" w:hAnsi="Calibri" w:cs="Times New Roman"/>
                <w:sz w:val="18"/>
              </w:rPr>
            </w:pPr>
            <w:r>
              <w:rPr>
                <w:rFonts w:ascii="Calibri" w:eastAsia="Calibri" w:hAnsi="Calibri" w:cs="Times New Roman"/>
                <w:sz w:val="18"/>
              </w:rPr>
              <w:t>2</w:t>
            </w:r>
          </w:p>
        </w:tc>
        <w:tc>
          <w:tcPr>
            <w:tcW w:w="1829" w:type="pct"/>
            <w:shd w:val="clear" w:color="auto" w:fill="F5E3D1" w:themeFill="accent6" w:themeFillTint="33"/>
          </w:tcPr>
          <w:p w14:paraId="53B33E64" w14:textId="64499F17" w:rsidR="00D2310E" w:rsidRPr="00D2310E" w:rsidRDefault="00D2310E" w:rsidP="00D2310E">
            <w:pPr>
              <w:ind w:firstLine="0"/>
              <w:rPr>
                <w:rFonts w:eastAsia="Calibri" w:cs="Times New Roman"/>
                <w:sz w:val="20"/>
                <w:szCs w:val="20"/>
              </w:rPr>
            </w:pPr>
            <w:r w:rsidRPr="00D2310E">
              <w:rPr>
                <w:sz w:val="20"/>
                <w:szCs w:val="20"/>
              </w:rPr>
              <w:t>Synagogi w Łęcznej – odrestaurowanie budynku synagogi w Łęcznej na potrzeby Centrum Spotkań (ośrodek muzealno-edukacyjny)</w:t>
            </w:r>
          </w:p>
        </w:tc>
        <w:tc>
          <w:tcPr>
            <w:tcW w:w="481" w:type="pct"/>
            <w:shd w:val="clear" w:color="auto" w:fill="F5E3D1" w:themeFill="accent6" w:themeFillTint="33"/>
            <w:vAlign w:val="center"/>
          </w:tcPr>
          <w:p w14:paraId="1E6D6CCE" w14:textId="640812B9" w:rsidR="00D2310E" w:rsidRPr="00D2310E" w:rsidRDefault="00D2310E" w:rsidP="00D2310E">
            <w:pPr>
              <w:spacing w:line="276" w:lineRule="auto"/>
              <w:ind w:firstLine="0"/>
              <w:jc w:val="center"/>
              <w:rPr>
                <w:rFonts w:ascii="Calibri" w:eastAsia="Calibri" w:hAnsi="Calibri" w:cs="Times New Roman"/>
                <w:sz w:val="20"/>
                <w:szCs w:val="20"/>
              </w:rPr>
            </w:pPr>
            <w:r w:rsidRPr="00D2310E">
              <w:rPr>
                <w:sz w:val="20"/>
                <w:szCs w:val="20"/>
              </w:rPr>
              <w:t>10 000 000</w:t>
            </w:r>
          </w:p>
        </w:tc>
        <w:tc>
          <w:tcPr>
            <w:tcW w:w="481" w:type="pct"/>
            <w:shd w:val="clear" w:color="auto" w:fill="F5E3D1" w:themeFill="accent6" w:themeFillTint="33"/>
            <w:vAlign w:val="center"/>
          </w:tcPr>
          <w:p w14:paraId="66F3D295" w14:textId="7ACB667E" w:rsidR="00D2310E" w:rsidRPr="0023799C" w:rsidRDefault="008726BE" w:rsidP="00D2310E">
            <w:pPr>
              <w:spacing w:line="276" w:lineRule="auto"/>
              <w:ind w:firstLine="0"/>
              <w:jc w:val="center"/>
              <w:rPr>
                <w:rFonts w:ascii="Calibri" w:eastAsia="Calibri" w:hAnsi="Calibri" w:cs="Times New Roman"/>
              </w:rPr>
            </w:pPr>
            <w:r>
              <w:rPr>
                <w:rFonts w:ascii="Calibri" w:eastAsia="Calibri" w:hAnsi="Calibri" w:cs="Times New Roman"/>
              </w:rPr>
              <w:t>x</w:t>
            </w:r>
          </w:p>
        </w:tc>
        <w:tc>
          <w:tcPr>
            <w:tcW w:w="481" w:type="pct"/>
            <w:shd w:val="clear" w:color="auto" w:fill="F5E3D1" w:themeFill="accent6" w:themeFillTint="33"/>
            <w:vAlign w:val="center"/>
          </w:tcPr>
          <w:p w14:paraId="32E27D5D" w14:textId="6C1DF2D2" w:rsidR="00D2310E" w:rsidRPr="002B5DA3" w:rsidRDefault="007A2681" w:rsidP="00D2310E">
            <w:pPr>
              <w:spacing w:line="276" w:lineRule="auto"/>
              <w:ind w:firstLine="0"/>
              <w:jc w:val="center"/>
              <w:rPr>
                <w:rFonts w:ascii="Calibri" w:eastAsia="Calibri" w:hAnsi="Calibri" w:cs="Calibri"/>
                <w:color w:val="000000"/>
              </w:rPr>
            </w:pPr>
            <w:r>
              <w:rPr>
                <w:rFonts w:ascii="Calibri" w:eastAsia="Calibri" w:hAnsi="Calibri" w:cs="Calibri"/>
                <w:color w:val="000000"/>
              </w:rPr>
              <w:t>8 500 000</w:t>
            </w:r>
          </w:p>
        </w:tc>
        <w:tc>
          <w:tcPr>
            <w:tcW w:w="481" w:type="pct"/>
            <w:shd w:val="clear" w:color="auto" w:fill="F5E3D1" w:themeFill="accent6" w:themeFillTint="33"/>
            <w:vAlign w:val="center"/>
          </w:tcPr>
          <w:p w14:paraId="3131E20B" w14:textId="6827E3FC" w:rsidR="00D2310E" w:rsidRPr="0023799C" w:rsidRDefault="008726BE" w:rsidP="00D2310E">
            <w:pPr>
              <w:spacing w:line="276" w:lineRule="auto"/>
              <w:ind w:firstLine="0"/>
              <w:jc w:val="center"/>
              <w:rPr>
                <w:rFonts w:ascii="Calibri" w:eastAsia="Calibri" w:hAnsi="Calibri" w:cs="Times New Roman"/>
              </w:rPr>
            </w:pPr>
            <w:r>
              <w:rPr>
                <w:rFonts w:ascii="Calibri" w:eastAsia="Calibri" w:hAnsi="Calibri" w:cs="Times New Roman"/>
              </w:rPr>
              <w:t>x</w:t>
            </w:r>
          </w:p>
        </w:tc>
        <w:tc>
          <w:tcPr>
            <w:tcW w:w="481" w:type="pct"/>
            <w:shd w:val="clear" w:color="auto" w:fill="F5E3D1" w:themeFill="accent6" w:themeFillTint="33"/>
            <w:vAlign w:val="center"/>
          </w:tcPr>
          <w:p w14:paraId="61B99ABC" w14:textId="5D623042" w:rsidR="00D2310E" w:rsidRPr="0023799C" w:rsidRDefault="008726BE" w:rsidP="00D2310E">
            <w:pPr>
              <w:spacing w:line="276" w:lineRule="auto"/>
              <w:ind w:firstLine="0"/>
              <w:jc w:val="center"/>
              <w:rPr>
                <w:rFonts w:ascii="Calibri" w:eastAsia="Calibri" w:hAnsi="Calibri" w:cs="Times New Roman"/>
              </w:rPr>
            </w:pPr>
            <w:r>
              <w:rPr>
                <w:rFonts w:ascii="Calibri" w:eastAsia="Calibri" w:hAnsi="Calibri" w:cs="Times New Roman"/>
              </w:rPr>
              <w:t>x</w:t>
            </w:r>
          </w:p>
        </w:tc>
        <w:tc>
          <w:tcPr>
            <w:tcW w:w="476" w:type="pct"/>
            <w:shd w:val="clear" w:color="auto" w:fill="F5E3D1" w:themeFill="accent6" w:themeFillTint="33"/>
            <w:vAlign w:val="center"/>
          </w:tcPr>
          <w:p w14:paraId="2871F6DD" w14:textId="39E3BF21" w:rsidR="00D2310E" w:rsidRPr="002B5DA3" w:rsidRDefault="007A2681" w:rsidP="00D2310E">
            <w:pPr>
              <w:spacing w:line="276" w:lineRule="auto"/>
              <w:ind w:firstLine="0"/>
              <w:jc w:val="center"/>
              <w:rPr>
                <w:rFonts w:ascii="Calibri" w:eastAsia="Calibri" w:hAnsi="Calibri" w:cs="Calibri"/>
                <w:color w:val="000000"/>
              </w:rPr>
            </w:pPr>
            <w:r>
              <w:rPr>
                <w:rFonts w:ascii="Calibri" w:eastAsia="Calibri" w:hAnsi="Calibri" w:cs="Calibri"/>
                <w:color w:val="000000"/>
              </w:rPr>
              <w:t>1 500 000</w:t>
            </w:r>
          </w:p>
        </w:tc>
      </w:tr>
      <w:tr w:rsidR="00D2310E" w:rsidRPr="002B5DA3" w14:paraId="7F0CFB44" w14:textId="77777777" w:rsidTr="00CB41AB">
        <w:tc>
          <w:tcPr>
            <w:tcW w:w="290" w:type="pct"/>
            <w:shd w:val="clear" w:color="auto" w:fill="F5E3D1" w:themeFill="accent6" w:themeFillTint="33"/>
            <w:vAlign w:val="center"/>
          </w:tcPr>
          <w:p w14:paraId="39F22F37" w14:textId="0460FA83" w:rsidR="00D2310E" w:rsidRPr="002B5DA3" w:rsidRDefault="00D2310E" w:rsidP="00D2310E">
            <w:pPr>
              <w:spacing w:line="276" w:lineRule="auto"/>
              <w:ind w:firstLine="0"/>
              <w:jc w:val="center"/>
              <w:rPr>
                <w:rFonts w:ascii="Calibri" w:eastAsia="Calibri" w:hAnsi="Calibri" w:cs="Times New Roman"/>
                <w:sz w:val="18"/>
              </w:rPr>
            </w:pPr>
            <w:r>
              <w:rPr>
                <w:rFonts w:ascii="Calibri" w:eastAsia="Calibri" w:hAnsi="Calibri" w:cs="Times New Roman"/>
                <w:sz w:val="18"/>
              </w:rPr>
              <w:t>3</w:t>
            </w:r>
          </w:p>
        </w:tc>
        <w:tc>
          <w:tcPr>
            <w:tcW w:w="1829" w:type="pct"/>
            <w:shd w:val="clear" w:color="auto" w:fill="F5E3D1" w:themeFill="accent6" w:themeFillTint="33"/>
          </w:tcPr>
          <w:p w14:paraId="1B0A18D7" w14:textId="77692106" w:rsidR="00D2310E" w:rsidRPr="00D2310E" w:rsidRDefault="00D2310E" w:rsidP="00D2310E">
            <w:pPr>
              <w:ind w:firstLine="0"/>
              <w:jc w:val="left"/>
              <w:rPr>
                <w:rFonts w:eastAsia="Calibri" w:cs="Times New Roman"/>
                <w:sz w:val="20"/>
                <w:szCs w:val="20"/>
                <w:highlight w:val="yellow"/>
              </w:rPr>
            </w:pPr>
            <w:r w:rsidRPr="00D2310E">
              <w:rPr>
                <w:sz w:val="20"/>
                <w:szCs w:val="20"/>
              </w:rPr>
              <w:t>Wykorzystanie odrestaurowanego  budynku synagogi w Łęcznej na potrzeby Centrum Spotkań (ośrodka muzealno-edukacyjnego).</w:t>
            </w:r>
          </w:p>
        </w:tc>
        <w:tc>
          <w:tcPr>
            <w:tcW w:w="481" w:type="pct"/>
            <w:shd w:val="clear" w:color="auto" w:fill="F5E3D1" w:themeFill="accent6" w:themeFillTint="33"/>
            <w:vAlign w:val="center"/>
          </w:tcPr>
          <w:p w14:paraId="6D67AAFF" w14:textId="24C3284A" w:rsidR="00D2310E" w:rsidRPr="00D2310E" w:rsidRDefault="00D2310E" w:rsidP="00D2310E">
            <w:pPr>
              <w:spacing w:line="276" w:lineRule="auto"/>
              <w:ind w:firstLine="0"/>
              <w:jc w:val="center"/>
              <w:rPr>
                <w:rFonts w:ascii="Calibri" w:eastAsia="Calibri" w:hAnsi="Calibri" w:cs="Times New Roman"/>
                <w:sz w:val="20"/>
                <w:szCs w:val="20"/>
              </w:rPr>
            </w:pPr>
            <w:r w:rsidRPr="00D2310E">
              <w:rPr>
                <w:sz w:val="20"/>
                <w:szCs w:val="20"/>
              </w:rPr>
              <w:t>500 000</w:t>
            </w:r>
          </w:p>
        </w:tc>
        <w:tc>
          <w:tcPr>
            <w:tcW w:w="481" w:type="pct"/>
            <w:shd w:val="clear" w:color="auto" w:fill="F5E3D1" w:themeFill="accent6" w:themeFillTint="33"/>
            <w:vAlign w:val="center"/>
          </w:tcPr>
          <w:p w14:paraId="3D17EFFF" w14:textId="1AE23B88" w:rsidR="00D2310E" w:rsidRPr="0023799C" w:rsidRDefault="008726BE" w:rsidP="00D2310E">
            <w:pPr>
              <w:spacing w:line="276" w:lineRule="auto"/>
              <w:ind w:firstLine="0"/>
              <w:jc w:val="center"/>
              <w:rPr>
                <w:rFonts w:ascii="Calibri" w:eastAsia="Calibri" w:hAnsi="Calibri" w:cs="Times New Roman"/>
              </w:rPr>
            </w:pPr>
            <w:r>
              <w:rPr>
                <w:rFonts w:ascii="Calibri" w:eastAsia="Calibri" w:hAnsi="Calibri" w:cs="Times New Roman"/>
              </w:rPr>
              <w:t>x</w:t>
            </w:r>
          </w:p>
        </w:tc>
        <w:tc>
          <w:tcPr>
            <w:tcW w:w="481" w:type="pct"/>
            <w:shd w:val="clear" w:color="auto" w:fill="F5E3D1" w:themeFill="accent6" w:themeFillTint="33"/>
            <w:vAlign w:val="center"/>
          </w:tcPr>
          <w:p w14:paraId="5A5EF11D" w14:textId="73FE8818" w:rsidR="00D2310E" w:rsidRPr="002B5DA3" w:rsidRDefault="007A2681" w:rsidP="00D2310E">
            <w:pPr>
              <w:spacing w:line="276" w:lineRule="auto"/>
              <w:ind w:firstLine="0"/>
              <w:jc w:val="center"/>
              <w:rPr>
                <w:rFonts w:ascii="Calibri" w:eastAsia="Calibri" w:hAnsi="Calibri" w:cs="Calibri"/>
                <w:color w:val="000000"/>
              </w:rPr>
            </w:pPr>
            <w:r>
              <w:rPr>
                <w:rFonts w:ascii="Calibri" w:eastAsia="Calibri" w:hAnsi="Calibri" w:cs="Calibri"/>
                <w:color w:val="000000"/>
              </w:rPr>
              <w:t>425 000</w:t>
            </w:r>
          </w:p>
        </w:tc>
        <w:tc>
          <w:tcPr>
            <w:tcW w:w="481" w:type="pct"/>
            <w:shd w:val="clear" w:color="auto" w:fill="F5E3D1" w:themeFill="accent6" w:themeFillTint="33"/>
            <w:vAlign w:val="center"/>
          </w:tcPr>
          <w:p w14:paraId="498E01E3" w14:textId="77C14608" w:rsidR="00D2310E" w:rsidRPr="0023799C" w:rsidRDefault="007A2681" w:rsidP="00D2310E">
            <w:pPr>
              <w:spacing w:line="276" w:lineRule="auto"/>
              <w:ind w:firstLine="0"/>
              <w:jc w:val="center"/>
              <w:rPr>
                <w:rFonts w:ascii="Calibri" w:eastAsia="Calibri" w:hAnsi="Calibri" w:cs="Times New Roman"/>
              </w:rPr>
            </w:pPr>
            <w:r>
              <w:rPr>
                <w:rFonts w:ascii="Calibri" w:eastAsia="Calibri" w:hAnsi="Calibri" w:cs="Times New Roman"/>
              </w:rPr>
              <w:t>75 000</w:t>
            </w:r>
          </w:p>
        </w:tc>
        <w:tc>
          <w:tcPr>
            <w:tcW w:w="481" w:type="pct"/>
            <w:shd w:val="clear" w:color="auto" w:fill="F5E3D1" w:themeFill="accent6" w:themeFillTint="33"/>
            <w:vAlign w:val="center"/>
          </w:tcPr>
          <w:p w14:paraId="67EB3874" w14:textId="741284EE" w:rsidR="00D2310E" w:rsidRPr="0023799C" w:rsidRDefault="008726BE" w:rsidP="00D2310E">
            <w:pPr>
              <w:spacing w:line="276" w:lineRule="auto"/>
              <w:ind w:firstLine="0"/>
              <w:jc w:val="center"/>
              <w:rPr>
                <w:rFonts w:ascii="Calibri" w:eastAsia="Calibri" w:hAnsi="Calibri" w:cs="Times New Roman"/>
              </w:rPr>
            </w:pPr>
            <w:r>
              <w:rPr>
                <w:rFonts w:ascii="Calibri" w:eastAsia="Calibri" w:hAnsi="Calibri" w:cs="Times New Roman"/>
              </w:rPr>
              <w:t>x</w:t>
            </w:r>
          </w:p>
        </w:tc>
        <w:tc>
          <w:tcPr>
            <w:tcW w:w="476" w:type="pct"/>
            <w:shd w:val="clear" w:color="auto" w:fill="F5E3D1" w:themeFill="accent6" w:themeFillTint="33"/>
            <w:vAlign w:val="center"/>
          </w:tcPr>
          <w:p w14:paraId="45E1B5EC" w14:textId="058284F7" w:rsidR="00D2310E" w:rsidRPr="002B5DA3" w:rsidRDefault="008726BE" w:rsidP="00D2310E">
            <w:pPr>
              <w:spacing w:line="276" w:lineRule="auto"/>
              <w:ind w:firstLine="0"/>
              <w:jc w:val="center"/>
              <w:rPr>
                <w:rFonts w:ascii="Calibri" w:eastAsia="Calibri" w:hAnsi="Calibri" w:cs="Calibri"/>
                <w:color w:val="000000"/>
              </w:rPr>
            </w:pPr>
            <w:r>
              <w:rPr>
                <w:rFonts w:ascii="Calibri" w:eastAsia="Calibri" w:hAnsi="Calibri" w:cs="Calibri"/>
                <w:color w:val="000000"/>
              </w:rPr>
              <w:t>x</w:t>
            </w:r>
          </w:p>
        </w:tc>
      </w:tr>
      <w:tr w:rsidR="00D2310E" w:rsidRPr="002B5DA3" w14:paraId="08BCDCF9" w14:textId="77777777" w:rsidTr="00CB41AB">
        <w:tc>
          <w:tcPr>
            <w:tcW w:w="290" w:type="pct"/>
            <w:tcBorders>
              <w:bottom w:val="single" w:sz="4" w:space="0" w:color="auto"/>
            </w:tcBorders>
            <w:shd w:val="clear" w:color="auto" w:fill="F5E3D1" w:themeFill="accent6" w:themeFillTint="33"/>
            <w:vAlign w:val="center"/>
          </w:tcPr>
          <w:p w14:paraId="30106C6B" w14:textId="177736E1" w:rsidR="00D2310E" w:rsidRPr="002B5DA3" w:rsidRDefault="00D2310E" w:rsidP="00D2310E">
            <w:pPr>
              <w:spacing w:line="276" w:lineRule="auto"/>
              <w:ind w:firstLine="0"/>
              <w:jc w:val="center"/>
              <w:rPr>
                <w:rFonts w:ascii="Calibri" w:eastAsia="Calibri" w:hAnsi="Calibri" w:cs="Times New Roman"/>
                <w:sz w:val="18"/>
              </w:rPr>
            </w:pPr>
            <w:r>
              <w:rPr>
                <w:rFonts w:ascii="Calibri" w:eastAsia="Calibri" w:hAnsi="Calibri" w:cs="Times New Roman"/>
                <w:sz w:val="18"/>
              </w:rPr>
              <w:t>4</w:t>
            </w:r>
          </w:p>
        </w:tc>
        <w:tc>
          <w:tcPr>
            <w:tcW w:w="1829" w:type="pct"/>
            <w:tcBorders>
              <w:bottom w:val="single" w:sz="4" w:space="0" w:color="auto"/>
            </w:tcBorders>
            <w:shd w:val="clear" w:color="auto" w:fill="F5E3D1" w:themeFill="accent6" w:themeFillTint="33"/>
          </w:tcPr>
          <w:p w14:paraId="011C2382" w14:textId="1724E40F" w:rsidR="00D2310E" w:rsidRPr="00D2310E" w:rsidRDefault="00D2310E" w:rsidP="00D2310E">
            <w:pPr>
              <w:ind w:firstLine="0"/>
              <w:rPr>
                <w:rFonts w:eastAsia="Calibri" w:cs="Times New Roman"/>
                <w:sz w:val="20"/>
                <w:szCs w:val="20"/>
                <w:highlight w:val="yellow"/>
              </w:rPr>
            </w:pPr>
            <w:r w:rsidRPr="00D2310E">
              <w:rPr>
                <w:sz w:val="20"/>
                <w:szCs w:val="20"/>
              </w:rPr>
              <w:t>Synagogi w Łęcznej – przebudowa budynku biblioteki przy ulicy Bożnicznej w Łęcznej do pełnienia funkcji społeczno-kulturalnych</w:t>
            </w:r>
          </w:p>
        </w:tc>
        <w:tc>
          <w:tcPr>
            <w:tcW w:w="481" w:type="pct"/>
            <w:tcBorders>
              <w:bottom w:val="single" w:sz="4" w:space="0" w:color="auto"/>
            </w:tcBorders>
            <w:shd w:val="clear" w:color="auto" w:fill="F5E3D1" w:themeFill="accent6" w:themeFillTint="33"/>
            <w:vAlign w:val="center"/>
          </w:tcPr>
          <w:p w14:paraId="2F8AF583" w14:textId="6DED53A1" w:rsidR="00D2310E" w:rsidRPr="00D2310E" w:rsidRDefault="00D2310E" w:rsidP="00D2310E">
            <w:pPr>
              <w:spacing w:line="276" w:lineRule="auto"/>
              <w:ind w:firstLine="0"/>
              <w:jc w:val="center"/>
              <w:rPr>
                <w:rFonts w:ascii="Calibri" w:eastAsia="Calibri" w:hAnsi="Calibri" w:cs="Times New Roman"/>
                <w:sz w:val="20"/>
                <w:szCs w:val="20"/>
              </w:rPr>
            </w:pPr>
            <w:r w:rsidRPr="00D2310E">
              <w:rPr>
                <w:sz w:val="20"/>
                <w:szCs w:val="20"/>
              </w:rPr>
              <w:t>3 600 000</w:t>
            </w:r>
          </w:p>
        </w:tc>
        <w:tc>
          <w:tcPr>
            <w:tcW w:w="481" w:type="pct"/>
            <w:tcBorders>
              <w:bottom w:val="single" w:sz="4" w:space="0" w:color="auto"/>
            </w:tcBorders>
            <w:shd w:val="clear" w:color="auto" w:fill="F5E3D1" w:themeFill="accent6" w:themeFillTint="33"/>
            <w:vAlign w:val="center"/>
          </w:tcPr>
          <w:p w14:paraId="00F980C8" w14:textId="7B33BDC9" w:rsidR="00D2310E" w:rsidRPr="0023799C" w:rsidRDefault="008726BE" w:rsidP="00D2310E">
            <w:pPr>
              <w:spacing w:line="276" w:lineRule="auto"/>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shd w:val="clear" w:color="auto" w:fill="F5E3D1" w:themeFill="accent6" w:themeFillTint="33"/>
            <w:vAlign w:val="center"/>
          </w:tcPr>
          <w:p w14:paraId="7ECE1DA1" w14:textId="21C962E7" w:rsidR="00D2310E" w:rsidRPr="002B5DA3" w:rsidRDefault="007A2681" w:rsidP="00D2310E">
            <w:pPr>
              <w:spacing w:line="276" w:lineRule="auto"/>
              <w:ind w:firstLine="0"/>
              <w:jc w:val="center"/>
              <w:rPr>
                <w:rFonts w:ascii="Calibri" w:eastAsia="Calibri" w:hAnsi="Calibri" w:cs="Calibri"/>
                <w:color w:val="000000"/>
              </w:rPr>
            </w:pPr>
            <w:r>
              <w:rPr>
                <w:rFonts w:ascii="Calibri" w:eastAsia="Calibri" w:hAnsi="Calibri" w:cs="Calibri"/>
                <w:color w:val="000000"/>
              </w:rPr>
              <w:t>3 060 000</w:t>
            </w:r>
          </w:p>
        </w:tc>
        <w:tc>
          <w:tcPr>
            <w:tcW w:w="481" w:type="pct"/>
            <w:tcBorders>
              <w:bottom w:val="single" w:sz="4" w:space="0" w:color="auto"/>
            </w:tcBorders>
            <w:shd w:val="clear" w:color="auto" w:fill="F5E3D1" w:themeFill="accent6" w:themeFillTint="33"/>
            <w:vAlign w:val="center"/>
          </w:tcPr>
          <w:p w14:paraId="1E3F452E" w14:textId="0B04C1DB" w:rsidR="00D2310E" w:rsidRPr="0023799C" w:rsidRDefault="008726BE" w:rsidP="00D2310E">
            <w:pPr>
              <w:spacing w:line="276" w:lineRule="auto"/>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shd w:val="clear" w:color="auto" w:fill="F5E3D1" w:themeFill="accent6" w:themeFillTint="33"/>
            <w:vAlign w:val="center"/>
          </w:tcPr>
          <w:p w14:paraId="7C4DB8C5" w14:textId="508DAF85" w:rsidR="00D2310E" w:rsidRPr="0023799C" w:rsidRDefault="008726BE" w:rsidP="00D2310E">
            <w:pPr>
              <w:spacing w:line="276" w:lineRule="auto"/>
              <w:ind w:firstLine="0"/>
              <w:jc w:val="center"/>
              <w:rPr>
                <w:rFonts w:ascii="Calibri" w:eastAsia="Calibri" w:hAnsi="Calibri" w:cs="Times New Roman"/>
              </w:rPr>
            </w:pPr>
            <w:r>
              <w:rPr>
                <w:rFonts w:ascii="Calibri" w:eastAsia="Calibri" w:hAnsi="Calibri" w:cs="Times New Roman"/>
              </w:rPr>
              <w:t>x</w:t>
            </w:r>
          </w:p>
        </w:tc>
        <w:tc>
          <w:tcPr>
            <w:tcW w:w="476" w:type="pct"/>
            <w:tcBorders>
              <w:bottom w:val="single" w:sz="4" w:space="0" w:color="auto"/>
            </w:tcBorders>
            <w:shd w:val="clear" w:color="auto" w:fill="F5E3D1" w:themeFill="accent6" w:themeFillTint="33"/>
            <w:vAlign w:val="center"/>
          </w:tcPr>
          <w:p w14:paraId="4CB64D36" w14:textId="0ACA24A1" w:rsidR="00D2310E" w:rsidRPr="002B5DA3" w:rsidRDefault="007A2681" w:rsidP="00D2310E">
            <w:pPr>
              <w:spacing w:line="276" w:lineRule="auto"/>
              <w:ind w:firstLine="0"/>
              <w:jc w:val="center"/>
              <w:rPr>
                <w:rFonts w:ascii="Calibri" w:eastAsia="Calibri" w:hAnsi="Calibri" w:cs="Calibri"/>
                <w:color w:val="000000"/>
              </w:rPr>
            </w:pPr>
            <w:r>
              <w:rPr>
                <w:rFonts w:ascii="Calibri" w:eastAsia="Calibri" w:hAnsi="Calibri" w:cs="Calibri"/>
                <w:color w:val="000000"/>
              </w:rPr>
              <w:t>540 000</w:t>
            </w:r>
          </w:p>
        </w:tc>
      </w:tr>
      <w:tr w:rsidR="00D2310E" w:rsidRPr="002B5DA3" w14:paraId="23BA246F" w14:textId="77777777" w:rsidTr="00CB41AB">
        <w:tc>
          <w:tcPr>
            <w:tcW w:w="290" w:type="pct"/>
            <w:tcBorders>
              <w:bottom w:val="single" w:sz="4" w:space="0" w:color="auto"/>
            </w:tcBorders>
            <w:shd w:val="clear" w:color="auto" w:fill="F5E3D1" w:themeFill="accent6" w:themeFillTint="33"/>
            <w:vAlign w:val="center"/>
          </w:tcPr>
          <w:p w14:paraId="5075F374" w14:textId="53810D8F" w:rsidR="00D2310E" w:rsidRPr="002B5DA3" w:rsidRDefault="00D2310E" w:rsidP="00D2310E">
            <w:pPr>
              <w:spacing w:line="276" w:lineRule="auto"/>
              <w:ind w:firstLine="0"/>
              <w:jc w:val="center"/>
              <w:rPr>
                <w:rFonts w:ascii="Calibri" w:eastAsia="Calibri" w:hAnsi="Calibri" w:cs="Times New Roman"/>
                <w:sz w:val="18"/>
              </w:rPr>
            </w:pPr>
            <w:r>
              <w:rPr>
                <w:rFonts w:ascii="Calibri" w:eastAsia="Calibri" w:hAnsi="Calibri" w:cs="Times New Roman"/>
                <w:sz w:val="18"/>
              </w:rPr>
              <w:t>5</w:t>
            </w:r>
          </w:p>
        </w:tc>
        <w:tc>
          <w:tcPr>
            <w:tcW w:w="1829" w:type="pct"/>
            <w:tcBorders>
              <w:bottom w:val="single" w:sz="4" w:space="0" w:color="auto"/>
            </w:tcBorders>
            <w:shd w:val="clear" w:color="auto" w:fill="F5E3D1" w:themeFill="accent6" w:themeFillTint="33"/>
          </w:tcPr>
          <w:p w14:paraId="58098F6B" w14:textId="7D4DD71B" w:rsidR="00D2310E" w:rsidRPr="00D2310E" w:rsidRDefault="00D2310E" w:rsidP="00D2310E">
            <w:pPr>
              <w:tabs>
                <w:tab w:val="left" w:pos="2055"/>
              </w:tabs>
              <w:ind w:firstLine="0"/>
              <w:rPr>
                <w:rFonts w:eastAsia="Calibri" w:cs="Times New Roman"/>
                <w:sz w:val="20"/>
                <w:szCs w:val="20"/>
                <w:highlight w:val="yellow"/>
              </w:rPr>
            </w:pPr>
            <w:r w:rsidRPr="00D2310E">
              <w:rPr>
                <w:sz w:val="20"/>
                <w:szCs w:val="20"/>
              </w:rPr>
              <w:t>„W poszukiwaniu harmonii”. Literatura, muzyka, plastyka –współbrzmienie.</w:t>
            </w:r>
          </w:p>
        </w:tc>
        <w:tc>
          <w:tcPr>
            <w:tcW w:w="481" w:type="pct"/>
            <w:tcBorders>
              <w:bottom w:val="single" w:sz="4" w:space="0" w:color="auto"/>
            </w:tcBorders>
            <w:shd w:val="clear" w:color="auto" w:fill="F5E3D1" w:themeFill="accent6" w:themeFillTint="33"/>
            <w:vAlign w:val="center"/>
          </w:tcPr>
          <w:p w14:paraId="01CFD364" w14:textId="44AE42E5" w:rsidR="00D2310E" w:rsidRPr="00D2310E" w:rsidRDefault="00D2310E" w:rsidP="00D2310E">
            <w:pPr>
              <w:spacing w:line="276" w:lineRule="auto"/>
              <w:ind w:firstLine="0"/>
              <w:jc w:val="center"/>
              <w:rPr>
                <w:rFonts w:ascii="Calibri" w:eastAsia="Calibri" w:hAnsi="Calibri" w:cs="Times New Roman"/>
                <w:sz w:val="20"/>
                <w:szCs w:val="20"/>
              </w:rPr>
            </w:pPr>
            <w:r w:rsidRPr="00D2310E">
              <w:rPr>
                <w:sz w:val="20"/>
                <w:szCs w:val="20"/>
              </w:rPr>
              <w:t>300 000</w:t>
            </w:r>
          </w:p>
        </w:tc>
        <w:tc>
          <w:tcPr>
            <w:tcW w:w="481" w:type="pct"/>
            <w:tcBorders>
              <w:bottom w:val="single" w:sz="4" w:space="0" w:color="auto"/>
            </w:tcBorders>
            <w:shd w:val="clear" w:color="auto" w:fill="F5E3D1" w:themeFill="accent6" w:themeFillTint="33"/>
            <w:vAlign w:val="center"/>
          </w:tcPr>
          <w:p w14:paraId="1CED5CCD" w14:textId="66936DA9" w:rsidR="00D2310E" w:rsidRPr="0023799C" w:rsidRDefault="008726BE" w:rsidP="00D2310E">
            <w:pPr>
              <w:spacing w:line="276" w:lineRule="auto"/>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shd w:val="clear" w:color="auto" w:fill="F5E3D1" w:themeFill="accent6" w:themeFillTint="33"/>
            <w:vAlign w:val="center"/>
          </w:tcPr>
          <w:p w14:paraId="590DE42A" w14:textId="26234926" w:rsidR="00D2310E" w:rsidRPr="002B5DA3" w:rsidRDefault="005B6257" w:rsidP="00D2310E">
            <w:pPr>
              <w:spacing w:line="276" w:lineRule="auto"/>
              <w:ind w:firstLine="0"/>
              <w:jc w:val="center"/>
              <w:rPr>
                <w:rFonts w:ascii="Calibri" w:eastAsia="Calibri" w:hAnsi="Calibri" w:cs="Calibri"/>
                <w:color w:val="000000"/>
              </w:rPr>
            </w:pPr>
            <w:r>
              <w:rPr>
                <w:rFonts w:ascii="Calibri" w:eastAsia="Calibri" w:hAnsi="Calibri" w:cs="Calibri"/>
                <w:color w:val="000000"/>
              </w:rPr>
              <w:t>255 000</w:t>
            </w:r>
          </w:p>
        </w:tc>
        <w:tc>
          <w:tcPr>
            <w:tcW w:w="481" w:type="pct"/>
            <w:tcBorders>
              <w:bottom w:val="single" w:sz="4" w:space="0" w:color="auto"/>
            </w:tcBorders>
            <w:shd w:val="clear" w:color="auto" w:fill="F5E3D1" w:themeFill="accent6" w:themeFillTint="33"/>
            <w:vAlign w:val="center"/>
          </w:tcPr>
          <w:p w14:paraId="1D7958D5" w14:textId="40E2DF43" w:rsidR="00D2310E" w:rsidRPr="0023799C" w:rsidRDefault="008726BE" w:rsidP="00D2310E">
            <w:pPr>
              <w:spacing w:line="276" w:lineRule="auto"/>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shd w:val="clear" w:color="auto" w:fill="F5E3D1" w:themeFill="accent6" w:themeFillTint="33"/>
            <w:vAlign w:val="center"/>
          </w:tcPr>
          <w:p w14:paraId="5351B07B" w14:textId="5A9BD246" w:rsidR="00D2310E" w:rsidRPr="0023799C" w:rsidRDefault="008726BE" w:rsidP="00D2310E">
            <w:pPr>
              <w:spacing w:line="276" w:lineRule="auto"/>
              <w:ind w:firstLine="0"/>
              <w:jc w:val="center"/>
              <w:rPr>
                <w:rFonts w:ascii="Calibri" w:eastAsia="Calibri" w:hAnsi="Calibri" w:cs="Times New Roman"/>
              </w:rPr>
            </w:pPr>
            <w:r>
              <w:rPr>
                <w:rFonts w:ascii="Calibri" w:eastAsia="Calibri" w:hAnsi="Calibri" w:cs="Times New Roman"/>
              </w:rPr>
              <w:t>x</w:t>
            </w:r>
          </w:p>
        </w:tc>
        <w:tc>
          <w:tcPr>
            <w:tcW w:w="476" w:type="pct"/>
            <w:tcBorders>
              <w:bottom w:val="single" w:sz="4" w:space="0" w:color="auto"/>
            </w:tcBorders>
            <w:shd w:val="clear" w:color="auto" w:fill="F5E3D1" w:themeFill="accent6" w:themeFillTint="33"/>
            <w:vAlign w:val="center"/>
          </w:tcPr>
          <w:p w14:paraId="7FEC34FF" w14:textId="04437883" w:rsidR="00D2310E" w:rsidRPr="002B5DA3" w:rsidRDefault="005B6257" w:rsidP="00D2310E">
            <w:pPr>
              <w:spacing w:line="276" w:lineRule="auto"/>
              <w:ind w:firstLine="0"/>
              <w:jc w:val="center"/>
              <w:rPr>
                <w:rFonts w:ascii="Calibri" w:eastAsia="Calibri" w:hAnsi="Calibri" w:cs="Calibri"/>
                <w:color w:val="000000"/>
              </w:rPr>
            </w:pPr>
            <w:r>
              <w:rPr>
                <w:rFonts w:ascii="Calibri" w:eastAsia="Calibri" w:hAnsi="Calibri" w:cs="Calibri"/>
                <w:color w:val="000000"/>
              </w:rPr>
              <w:t>45 000</w:t>
            </w:r>
          </w:p>
        </w:tc>
      </w:tr>
      <w:tr w:rsidR="00D2310E" w:rsidRPr="002B5DA3" w14:paraId="102A1E5B" w14:textId="77777777" w:rsidTr="00CB41AB">
        <w:tc>
          <w:tcPr>
            <w:tcW w:w="290" w:type="pct"/>
            <w:tcBorders>
              <w:bottom w:val="single" w:sz="4" w:space="0" w:color="auto"/>
            </w:tcBorders>
            <w:shd w:val="clear" w:color="auto" w:fill="F5E3D1" w:themeFill="accent6" w:themeFillTint="33"/>
            <w:vAlign w:val="center"/>
          </w:tcPr>
          <w:p w14:paraId="37146B4D" w14:textId="18F20D27" w:rsidR="00D2310E" w:rsidRPr="002B5DA3" w:rsidRDefault="00D2310E" w:rsidP="00D2310E">
            <w:pPr>
              <w:spacing w:line="276" w:lineRule="auto"/>
              <w:ind w:firstLine="0"/>
              <w:jc w:val="center"/>
              <w:rPr>
                <w:rFonts w:ascii="Calibri" w:eastAsia="Calibri" w:hAnsi="Calibri" w:cs="Times New Roman"/>
                <w:sz w:val="18"/>
              </w:rPr>
            </w:pPr>
            <w:r>
              <w:rPr>
                <w:rFonts w:ascii="Calibri" w:eastAsia="Calibri" w:hAnsi="Calibri" w:cs="Times New Roman"/>
                <w:sz w:val="18"/>
              </w:rPr>
              <w:t>6</w:t>
            </w:r>
          </w:p>
        </w:tc>
        <w:tc>
          <w:tcPr>
            <w:tcW w:w="1829" w:type="pct"/>
            <w:tcBorders>
              <w:bottom w:val="single" w:sz="4" w:space="0" w:color="auto"/>
            </w:tcBorders>
            <w:shd w:val="clear" w:color="auto" w:fill="F5E3D1" w:themeFill="accent6" w:themeFillTint="33"/>
          </w:tcPr>
          <w:p w14:paraId="25652C8F" w14:textId="2E4227D6" w:rsidR="00D2310E" w:rsidRPr="00D2310E" w:rsidRDefault="00D2310E" w:rsidP="00D2310E">
            <w:pPr>
              <w:tabs>
                <w:tab w:val="left" w:pos="2055"/>
              </w:tabs>
              <w:ind w:firstLine="0"/>
              <w:rPr>
                <w:rFonts w:eastAsia="Calibri" w:cs="Times New Roman"/>
                <w:sz w:val="20"/>
                <w:szCs w:val="20"/>
                <w:highlight w:val="yellow"/>
              </w:rPr>
            </w:pPr>
            <w:r w:rsidRPr="00D2310E">
              <w:rPr>
                <w:sz w:val="20"/>
                <w:szCs w:val="20"/>
              </w:rPr>
              <w:t>Kameralne Centrum Aktywności Mieszkańców</w:t>
            </w:r>
          </w:p>
        </w:tc>
        <w:tc>
          <w:tcPr>
            <w:tcW w:w="481" w:type="pct"/>
            <w:tcBorders>
              <w:bottom w:val="single" w:sz="4" w:space="0" w:color="auto"/>
            </w:tcBorders>
            <w:shd w:val="clear" w:color="auto" w:fill="F5E3D1" w:themeFill="accent6" w:themeFillTint="33"/>
            <w:vAlign w:val="center"/>
          </w:tcPr>
          <w:p w14:paraId="356B3DA5" w14:textId="6C492B52" w:rsidR="00D2310E" w:rsidRPr="00D2310E" w:rsidRDefault="00D2310E" w:rsidP="00D2310E">
            <w:pPr>
              <w:spacing w:line="276" w:lineRule="auto"/>
              <w:ind w:firstLine="0"/>
              <w:jc w:val="center"/>
              <w:rPr>
                <w:rFonts w:ascii="Calibri" w:eastAsia="Calibri" w:hAnsi="Calibri" w:cs="Times New Roman"/>
                <w:sz w:val="20"/>
                <w:szCs w:val="20"/>
              </w:rPr>
            </w:pPr>
            <w:r w:rsidRPr="00D2310E">
              <w:rPr>
                <w:sz w:val="20"/>
                <w:szCs w:val="20"/>
              </w:rPr>
              <w:t>2 876 000</w:t>
            </w:r>
          </w:p>
        </w:tc>
        <w:tc>
          <w:tcPr>
            <w:tcW w:w="481" w:type="pct"/>
            <w:tcBorders>
              <w:bottom w:val="single" w:sz="4" w:space="0" w:color="auto"/>
            </w:tcBorders>
            <w:shd w:val="clear" w:color="auto" w:fill="F5E3D1" w:themeFill="accent6" w:themeFillTint="33"/>
            <w:vAlign w:val="center"/>
          </w:tcPr>
          <w:p w14:paraId="6E28B8A8" w14:textId="26DEA577" w:rsidR="00D2310E" w:rsidRPr="0023799C" w:rsidRDefault="008726BE" w:rsidP="00D2310E">
            <w:pPr>
              <w:spacing w:line="276" w:lineRule="auto"/>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shd w:val="clear" w:color="auto" w:fill="F5E3D1" w:themeFill="accent6" w:themeFillTint="33"/>
            <w:vAlign w:val="center"/>
          </w:tcPr>
          <w:p w14:paraId="2B40FD71" w14:textId="472002D7" w:rsidR="00D2310E" w:rsidRPr="002B5DA3" w:rsidRDefault="005B6257" w:rsidP="00D2310E">
            <w:pPr>
              <w:spacing w:line="276" w:lineRule="auto"/>
              <w:ind w:firstLine="0"/>
              <w:jc w:val="center"/>
              <w:rPr>
                <w:rFonts w:ascii="Calibri" w:eastAsia="Calibri" w:hAnsi="Calibri" w:cs="Calibri"/>
                <w:color w:val="000000"/>
              </w:rPr>
            </w:pPr>
            <w:r>
              <w:rPr>
                <w:rFonts w:ascii="Calibri" w:eastAsia="Calibri" w:hAnsi="Calibri" w:cs="Calibri"/>
                <w:color w:val="000000"/>
              </w:rPr>
              <w:t>2 444 600</w:t>
            </w:r>
          </w:p>
        </w:tc>
        <w:tc>
          <w:tcPr>
            <w:tcW w:w="481" w:type="pct"/>
            <w:tcBorders>
              <w:bottom w:val="single" w:sz="4" w:space="0" w:color="auto"/>
            </w:tcBorders>
            <w:shd w:val="clear" w:color="auto" w:fill="F5E3D1" w:themeFill="accent6" w:themeFillTint="33"/>
            <w:vAlign w:val="center"/>
          </w:tcPr>
          <w:p w14:paraId="32430ABA" w14:textId="721CEDCF" w:rsidR="00D2310E" w:rsidRPr="0023799C" w:rsidRDefault="005B6257" w:rsidP="00D2310E">
            <w:pPr>
              <w:spacing w:line="276" w:lineRule="auto"/>
              <w:ind w:firstLine="0"/>
              <w:jc w:val="center"/>
              <w:rPr>
                <w:rFonts w:ascii="Calibri" w:eastAsia="Calibri" w:hAnsi="Calibri" w:cs="Times New Roman"/>
              </w:rPr>
            </w:pPr>
            <w:r>
              <w:rPr>
                <w:rFonts w:ascii="Calibri" w:eastAsia="Calibri" w:hAnsi="Calibri" w:cs="Times New Roman"/>
              </w:rPr>
              <w:t>431 400</w:t>
            </w:r>
          </w:p>
        </w:tc>
        <w:tc>
          <w:tcPr>
            <w:tcW w:w="481" w:type="pct"/>
            <w:tcBorders>
              <w:bottom w:val="single" w:sz="4" w:space="0" w:color="auto"/>
            </w:tcBorders>
            <w:shd w:val="clear" w:color="auto" w:fill="F5E3D1" w:themeFill="accent6" w:themeFillTint="33"/>
            <w:vAlign w:val="center"/>
          </w:tcPr>
          <w:p w14:paraId="50FF4A40" w14:textId="6714D54D" w:rsidR="00D2310E" w:rsidRPr="0023799C" w:rsidRDefault="008726BE" w:rsidP="00D2310E">
            <w:pPr>
              <w:spacing w:line="276" w:lineRule="auto"/>
              <w:ind w:firstLine="0"/>
              <w:jc w:val="center"/>
              <w:rPr>
                <w:rFonts w:ascii="Calibri" w:eastAsia="Calibri" w:hAnsi="Calibri" w:cs="Times New Roman"/>
              </w:rPr>
            </w:pPr>
            <w:r>
              <w:rPr>
                <w:rFonts w:ascii="Calibri" w:eastAsia="Calibri" w:hAnsi="Calibri" w:cs="Times New Roman"/>
              </w:rPr>
              <w:t>x</w:t>
            </w:r>
          </w:p>
        </w:tc>
        <w:tc>
          <w:tcPr>
            <w:tcW w:w="476" w:type="pct"/>
            <w:tcBorders>
              <w:bottom w:val="single" w:sz="4" w:space="0" w:color="auto"/>
            </w:tcBorders>
            <w:shd w:val="clear" w:color="auto" w:fill="F5E3D1" w:themeFill="accent6" w:themeFillTint="33"/>
            <w:vAlign w:val="center"/>
          </w:tcPr>
          <w:p w14:paraId="6CD05A6E" w14:textId="0F6E58EF" w:rsidR="00D2310E" w:rsidRPr="0023799C" w:rsidRDefault="008726BE" w:rsidP="00D2310E">
            <w:pPr>
              <w:spacing w:line="276" w:lineRule="auto"/>
              <w:ind w:firstLine="0"/>
              <w:jc w:val="center"/>
              <w:rPr>
                <w:rFonts w:ascii="Calibri" w:eastAsia="Calibri" w:hAnsi="Calibri" w:cs="Times New Roman"/>
              </w:rPr>
            </w:pPr>
            <w:r>
              <w:rPr>
                <w:rFonts w:ascii="Calibri" w:eastAsia="Calibri" w:hAnsi="Calibri" w:cs="Times New Roman"/>
              </w:rPr>
              <w:t>x</w:t>
            </w:r>
          </w:p>
        </w:tc>
      </w:tr>
      <w:tr w:rsidR="00D2310E" w:rsidRPr="002B5DA3" w14:paraId="1EB3377B" w14:textId="77777777" w:rsidTr="00CB41AB">
        <w:tc>
          <w:tcPr>
            <w:tcW w:w="290" w:type="pct"/>
            <w:tcBorders>
              <w:bottom w:val="single" w:sz="4" w:space="0" w:color="auto"/>
            </w:tcBorders>
            <w:shd w:val="clear" w:color="auto" w:fill="F5E3D1" w:themeFill="accent6" w:themeFillTint="33"/>
            <w:vAlign w:val="center"/>
          </w:tcPr>
          <w:p w14:paraId="3ADB4E38" w14:textId="18EF61B8" w:rsidR="00D2310E" w:rsidRPr="002B5DA3" w:rsidRDefault="00D2310E" w:rsidP="00D2310E">
            <w:pPr>
              <w:spacing w:line="276" w:lineRule="auto"/>
              <w:ind w:firstLine="0"/>
              <w:jc w:val="center"/>
              <w:rPr>
                <w:rFonts w:ascii="Calibri" w:eastAsia="Calibri" w:hAnsi="Calibri" w:cs="Times New Roman"/>
                <w:sz w:val="18"/>
              </w:rPr>
            </w:pPr>
            <w:r>
              <w:rPr>
                <w:rFonts w:ascii="Calibri" w:eastAsia="Calibri" w:hAnsi="Calibri" w:cs="Times New Roman"/>
                <w:sz w:val="18"/>
              </w:rPr>
              <w:t>7</w:t>
            </w:r>
          </w:p>
        </w:tc>
        <w:tc>
          <w:tcPr>
            <w:tcW w:w="1829" w:type="pct"/>
            <w:tcBorders>
              <w:bottom w:val="single" w:sz="4" w:space="0" w:color="auto"/>
            </w:tcBorders>
            <w:shd w:val="clear" w:color="auto" w:fill="F5E3D1" w:themeFill="accent6" w:themeFillTint="33"/>
          </w:tcPr>
          <w:p w14:paraId="0A5486ED" w14:textId="3AFF0E7D" w:rsidR="00D2310E" w:rsidRPr="00D2310E" w:rsidRDefault="00D2310E" w:rsidP="00D2310E">
            <w:pPr>
              <w:tabs>
                <w:tab w:val="left" w:pos="2055"/>
              </w:tabs>
              <w:ind w:firstLine="0"/>
              <w:rPr>
                <w:rFonts w:eastAsia="Calibri" w:cs="Times New Roman"/>
                <w:sz w:val="20"/>
                <w:szCs w:val="20"/>
                <w:highlight w:val="yellow"/>
              </w:rPr>
            </w:pPr>
            <w:r w:rsidRPr="00D2310E">
              <w:rPr>
                <w:sz w:val="20"/>
                <w:szCs w:val="20"/>
              </w:rPr>
              <w:t>Uruchomienie funkcjonalności Kameralnego Centrum Aktywności Mieszkańców</w:t>
            </w:r>
          </w:p>
        </w:tc>
        <w:tc>
          <w:tcPr>
            <w:tcW w:w="481" w:type="pct"/>
            <w:tcBorders>
              <w:bottom w:val="single" w:sz="4" w:space="0" w:color="auto"/>
            </w:tcBorders>
            <w:shd w:val="clear" w:color="auto" w:fill="F5E3D1" w:themeFill="accent6" w:themeFillTint="33"/>
            <w:vAlign w:val="center"/>
          </w:tcPr>
          <w:p w14:paraId="67C8D7A2" w14:textId="4E0FEAB7" w:rsidR="00D2310E" w:rsidRPr="00D2310E" w:rsidRDefault="00D2310E" w:rsidP="00D2310E">
            <w:pPr>
              <w:spacing w:line="276" w:lineRule="auto"/>
              <w:ind w:firstLine="0"/>
              <w:jc w:val="center"/>
              <w:rPr>
                <w:rFonts w:ascii="Calibri" w:eastAsia="Calibri" w:hAnsi="Calibri" w:cs="Times New Roman"/>
                <w:sz w:val="20"/>
                <w:szCs w:val="20"/>
              </w:rPr>
            </w:pPr>
            <w:r w:rsidRPr="00D2310E">
              <w:rPr>
                <w:sz w:val="20"/>
                <w:szCs w:val="20"/>
              </w:rPr>
              <w:t>1 189 000</w:t>
            </w:r>
          </w:p>
        </w:tc>
        <w:tc>
          <w:tcPr>
            <w:tcW w:w="481" w:type="pct"/>
            <w:tcBorders>
              <w:bottom w:val="single" w:sz="4" w:space="0" w:color="auto"/>
            </w:tcBorders>
            <w:shd w:val="clear" w:color="auto" w:fill="F5E3D1" w:themeFill="accent6" w:themeFillTint="33"/>
            <w:vAlign w:val="center"/>
          </w:tcPr>
          <w:p w14:paraId="1F056222" w14:textId="467E9E7F" w:rsidR="00D2310E" w:rsidRPr="0023799C" w:rsidRDefault="008726BE" w:rsidP="00D2310E">
            <w:pPr>
              <w:spacing w:line="276" w:lineRule="auto"/>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shd w:val="clear" w:color="auto" w:fill="F5E3D1" w:themeFill="accent6" w:themeFillTint="33"/>
            <w:vAlign w:val="center"/>
          </w:tcPr>
          <w:p w14:paraId="2C9264A1" w14:textId="44B61E81" w:rsidR="00D2310E" w:rsidRPr="002B5DA3" w:rsidRDefault="005B6257" w:rsidP="00D2310E">
            <w:pPr>
              <w:spacing w:line="276" w:lineRule="auto"/>
              <w:ind w:firstLine="0"/>
              <w:jc w:val="center"/>
              <w:rPr>
                <w:rFonts w:ascii="Calibri" w:eastAsia="Calibri" w:hAnsi="Calibri" w:cs="Calibri"/>
                <w:color w:val="000000"/>
              </w:rPr>
            </w:pPr>
            <w:r>
              <w:rPr>
                <w:rFonts w:ascii="Calibri" w:eastAsia="Calibri" w:hAnsi="Calibri" w:cs="Calibri"/>
                <w:color w:val="000000"/>
              </w:rPr>
              <w:t>1 010 650</w:t>
            </w:r>
          </w:p>
        </w:tc>
        <w:tc>
          <w:tcPr>
            <w:tcW w:w="481" w:type="pct"/>
            <w:tcBorders>
              <w:bottom w:val="single" w:sz="4" w:space="0" w:color="auto"/>
            </w:tcBorders>
            <w:shd w:val="clear" w:color="auto" w:fill="F5E3D1" w:themeFill="accent6" w:themeFillTint="33"/>
            <w:vAlign w:val="center"/>
          </w:tcPr>
          <w:p w14:paraId="3D8DD57F" w14:textId="3EFE2219" w:rsidR="00D2310E" w:rsidRPr="0023799C" w:rsidRDefault="005B6257" w:rsidP="00D2310E">
            <w:pPr>
              <w:spacing w:line="276" w:lineRule="auto"/>
              <w:ind w:firstLine="0"/>
              <w:jc w:val="center"/>
              <w:rPr>
                <w:rFonts w:ascii="Calibri" w:eastAsia="Calibri" w:hAnsi="Calibri" w:cs="Times New Roman"/>
              </w:rPr>
            </w:pPr>
            <w:r>
              <w:rPr>
                <w:rFonts w:ascii="Calibri" w:eastAsia="Calibri" w:hAnsi="Calibri" w:cs="Times New Roman"/>
              </w:rPr>
              <w:t>178 350</w:t>
            </w:r>
          </w:p>
        </w:tc>
        <w:tc>
          <w:tcPr>
            <w:tcW w:w="481" w:type="pct"/>
            <w:tcBorders>
              <w:bottom w:val="single" w:sz="4" w:space="0" w:color="auto"/>
            </w:tcBorders>
            <w:shd w:val="clear" w:color="auto" w:fill="F5E3D1" w:themeFill="accent6" w:themeFillTint="33"/>
            <w:vAlign w:val="center"/>
          </w:tcPr>
          <w:p w14:paraId="054446E0" w14:textId="2547D7B3" w:rsidR="00D2310E" w:rsidRPr="0023799C" w:rsidRDefault="008726BE" w:rsidP="00D2310E">
            <w:pPr>
              <w:spacing w:line="276" w:lineRule="auto"/>
              <w:ind w:firstLine="0"/>
              <w:jc w:val="center"/>
              <w:rPr>
                <w:rFonts w:ascii="Calibri" w:eastAsia="Calibri" w:hAnsi="Calibri" w:cs="Times New Roman"/>
              </w:rPr>
            </w:pPr>
            <w:r>
              <w:rPr>
                <w:rFonts w:ascii="Calibri" w:eastAsia="Calibri" w:hAnsi="Calibri" w:cs="Times New Roman"/>
              </w:rPr>
              <w:t>x</w:t>
            </w:r>
          </w:p>
        </w:tc>
        <w:tc>
          <w:tcPr>
            <w:tcW w:w="476" w:type="pct"/>
            <w:tcBorders>
              <w:bottom w:val="single" w:sz="4" w:space="0" w:color="auto"/>
            </w:tcBorders>
            <w:shd w:val="clear" w:color="auto" w:fill="F5E3D1" w:themeFill="accent6" w:themeFillTint="33"/>
            <w:vAlign w:val="center"/>
          </w:tcPr>
          <w:p w14:paraId="275FBBC5" w14:textId="17568332" w:rsidR="00D2310E" w:rsidRPr="0023799C" w:rsidRDefault="008726BE" w:rsidP="00D2310E">
            <w:pPr>
              <w:spacing w:line="276" w:lineRule="auto"/>
              <w:ind w:firstLine="0"/>
              <w:jc w:val="center"/>
              <w:rPr>
                <w:rFonts w:ascii="Calibri" w:eastAsia="Calibri" w:hAnsi="Calibri" w:cs="Times New Roman"/>
              </w:rPr>
            </w:pPr>
            <w:r>
              <w:rPr>
                <w:rFonts w:ascii="Calibri" w:eastAsia="Calibri" w:hAnsi="Calibri" w:cs="Times New Roman"/>
              </w:rPr>
              <w:t>x</w:t>
            </w:r>
          </w:p>
        </w:tc>
      </w:tr>
      <w:tr w:rsidR="00D2310E" w:rsidRPr="002B5DA3" w14:paraId="3CA6C0A6" w14:textId="77777777" w:rsidTr="00CB41AB">
        <w:tc>
          <w:tcPr>
            <w:tcW w:w="290" w:type="pct"/>
            <w:tcBorders>
              <w:bottom w:val="single" w:sz="4" w:space="0" w:color="auto"/>
            </w:tcBorders>
            <w:shd w:val="clear" w:color="auto" w:fill="F5E3D1" w:themeFill="accent6" w:themeFillTint="33"/>
            <w:vAlign w:val="center"/>
          </w:tcPr>
          <w:p w14:paraId="0391B281" w14:textId="32848D70" w:rsidR="00D2310E" w:rsidRPr="002B5DA3" w:rsidRDefault="00D2310E" w:rsidP="00D2310E">
            <w:pPr>
              <w:ind w:firstLine="0"/>
              <w:jc w:val="center"/>
              <w:rPr>
                <w:rFonts w:ascii="Calibri" w:eastAsia="Calibri" w:hAnsi="Calibri" w:cs="Times New Roman"/>
                <w:sz w:val="18"/>
              </w:rPr>
            </w:pPr>
            <w:r>
              <w:rPr>
                <w:rFonts w:ascii="Calibri" w:eastAsia="Calibri" w:hAnsi="Calibri" w:cs="Times New Roman"/>
                <w:sz w:val="18"/>
              </w:rPr>
              <w:t>8</w:t>
            </w:r>
          </w:p>
        </w:tc>
        <w:tc>
          <w:tcPr>
            <w:tcW w:w="1829" w:type="pct"/>
            <w:tcBorders>
              <w:bottom w:val="single" w:sz="4" w:space="0" w:color="auto"/>
            </w:tcBorders>
            <w:shd w:val="clear" w:color="auto" w:fill="F5E3D1" w:themeFill="accent6" w:themeFillTint="33"/>
          </w:tcPr>
          <w:p w14:paraId="0779B9E9" w14:textId="65DBB1C4" w:rsidR="00D2310E" w:rsidRPr="00D2310E" w:rsidRDefault="00D2310E" w:rsidP="00D2310E">
            <w:pPr>
              <w:tabs>
                <w:tab w:val="left" w:pos="2055"/>
              </w:tabs>
              <w:ind w:firstLine="0"/>
              <w:rPr>
                <w:rFonts w:eastAsia="Calibri" w:cs="Times New Roman"/>
                <w:sz w:val="20"/>
                <w:szCs w:val="20"/>
                <w:highlight w:val="yellow"/>
              </w:rPr>
            </w:pPr>
            <w:r w:rsidRPr="00D2310E">
              <w:rPr>
                <w:sz w:val="20"/>
                <w:szCs w:val="20"/>
              </w:rPr>
              <w:t>Zdrowa odnowa Łęcznej</w:t>
            </w:r>
          </w:p>
        </w:tc>
        <w:tc>
          <w:tcPr>
            <w:tcW w:w="481" w:type="pct"/>
            <w:tcBorders>
              <w:bottom w:val="single" w:sz="4" w:space="0" w:color="auto"/>
            </w:tcBorders>
            <w:shd w:val="clear" w:color="auto" w:fill="F5E3D1" w:themeFill="accent6" w:themeFillTint="33"/>
            <w:vAlign w:val="center"/>
          </w:tcPr>
          <w:p w14:paraId="63DDD837" w14:textId="53AC471F" w:rsidR="00D2310E" w:rsidRPr="00D2310E" w:rsidRDefault="00D2310E" w:rsidP="00D2310E">
            <w:pPr>
              <w:ind w:firstLine="0"/>
              <w:jc w:val="center"/>
              <w:rPr>
                <w:rFonts w:ascii="Calibri" w:eastAsia="Calibri" w:hAnsi="Calibri" w:cs="Times New Roman"/>
                <w:sz w:val="20"/>
                <w:szCs w:val="20"/>
              </w:rPr>
            </w:pPr>
            <w:r w:rsidRPr="00D2310E">
              <w:rPr>
                <w:sz w:val="20"/>
                <w:szCs w:val="20"/>
              </w:rPr>
              <w:t>25 000</w:t>
            </w:r>
          </w:p>
        </w:tc>
        <w:tc>
          <w:tcPr>
            <w:tcW w:w="481" w:type="pct"/>
            <w:tcBorders>
              <w:bottom w:val="single" w:sz="4" w:space="0" w:color="auto"/>
            </w:tcBorders>
            <w:shd w:val="clear" w:color="auto" w:fill="F5E3D1" w:themeFill="accent6" w:themeFillTint="33"/>
            <w:vAlign w:val="center"/>
          </w:tcPr>
          <w:p w14:paraId="50BC9524" w14:textId="029346EE"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shd w:val="clear" w:color="auto" w:fill="F5E3D1" w:themeFill="accent6" w:themeFillTint="33"/>
            <w:vAlign w:val="center"/>
          </w:tcPr>
          <w:p w14:paraId="6DB253C7" w14:textId="29DD876A" w:rsidR="00D2310E" w:rsidRPr="002B5DA3" w:rsidRDefault="005B6257" w:rsidP="00D2310E">
            <w:pPr>
              <w:ind w:firstLine="0"/>
              <w:jc w:val="center"/>
              <w:rPr>
                <w:rFonts w:ascii="Calibri" w:eastAsia="Calibri" w:hAnsi="Calibri" w:cs="Calibri"/>
                <w:color w:val="000000"/>
              </w:rPr>
            </w:pPr>
            <w:r>
              <w:rPr>
                <w:rFonts w:ascii="Calibri" w:eastAsia="Calibri" w:hAnsi="Calibri" w:cs="Calibri"/>
                <w:color w:val="000000"/>
              </w:rPr>
              <w:t>21 250</w:t>
            </w:r>
          </w:p>
        </w:tc>
        <w:tc>
          <w:tcPr>
            <w:tcW w:w="481" w:type="pct"/>
            <w:tcBorders>
              <w:bottom w:val="single" w:sz="4" w:space="0" w:color="auto"/>
            </w:tcBorders>
            <w:shd w:val="clear" w:color="auto" w:fill="F5E3D1" w:themeFill="accent6" w:themeFillTint="33"/>
            <w:vAlign w:val="center"/>
          </w:tcPr>
          <w:p w14:paraId="6D44E0FE" w14:textId="2638D3A8" w:rsidR="00D2310E" w:rsidRPr="0023799C" w:rsidRDefault="005B6257" w:rsidP="00D2310E">
            <w:pPr>
              <w:ind w:firstLine="0"/>
              <w:jc w:val="center"/>
              <w:rPr>
                <w:rFonts w:ascii="Calibri" w:eastAsia="Calibri" w:hAnsi="Calibri" w:cs="Times New Roman"/>
              </w:rPr>
            </w:pPr>
            <w:r>
              <w:rPr>
                <w:rFonts w:ascii="Calibri" w:eastAsia="Calibri" w:hAnsi="Calibri" w:cs="Times New Roman"/>
              </w:rPr>
              <w:t>3 750</w:t>
            </w:r>
          </w:p>
        </w:tc>
        <w:tc>
          <w:tcPr>
            <w:tcW w:w="481" w:type="pct"/>
            <w:tcBorders>
              <w:bottom w:val="single" w:sz="4" w:space="0" w:color="auto"/>
            </w:tcBorders>
            <w:shd w:val="clear" w:color="auto" w:fill="F5E3D1" w:themeFill="accent6" w:themeFillTint="33"/>
            <w:vAlign w:val="center"/>
          </w:tcPr>
          <w:p w14:paraId="0678591A" w14:textId="502AA7A6"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76" w:type="pct"/>
            <w:tcBorders>
              <w:bottom w:val="single" w:sz="4" w:space="0" w:color="auto"/>
            </w:tcBorders>
            <w:shd w:val="clear" w:color="auto" w:fill="F5E3D1" w:themeFill="accent6" w:themeFillTint="33"/>
            <w:vAlign w:val="center"/>
          </w:tcPr>
          <w:p w14:paraId="51FEF26A" w14:textId="6CF3DBBE"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r>
      <w:tr w:rsidR="00D2310E" w:rsidRPr="002B5DA3" w14:paraId="0D9461A2" w14:textId="77777777" w:rsidTr="00CB41AB">
        <w:tc>
          <w:tcPr>
            <w:tcW w:w="290" w:type="pct"/>
            <w:tcBorders>
              <w:bottom w:val="single" w:sz="4" w:space="0" w:color="auto"/>
            </w:tcBorders>
            <w:shd w:val="clear" w:color="auto" w:fill="F5E3D1" w:themeFill="accent6" w:themeFillTint="33"/>
            <w:vAlign w:val="center"/>
          </w:tcPr>
          <w:p w14:paraId="71CA0B27" w14:textId="2232C101" w:rsidR="00D2310E" w:rsidRPr="002B5DA3" w:rsidRDefault="00D2310E" w:rsidP="00D2310E">
            <w:pPr>
              <w:ind w:firstLine="0"/>
              <w:jc w:val="center"/>
              <w:rPr>
                <w:rFonts w:ascii="Calibri" w:eastAsia="Calibri" w:hAnsi="Calibri" w:cs="Times New Roman"/>
                <w:sz w:val="18"/>
              </w:rPr>
            </w:pPr>
            <w:r>
              <w:rPr>
                <w:rFonts w:ascii="Calibri" w:eastAsia="Calibri" w:hAnsi="Calibri" w:cs="Times New Roman"/>
                <w:sz w:val="18"/>
              </w:rPr>
              <w:t>9</w:t>
            </w:r>
          </w:p>
        </w:tc>
        <w:tc>
          <w:tcPr>
            <w:tcW w:w="1829" w:type="pct"/>
            <w:tcBorders>
              <w:bottom w:val="single" w:sz="4" w:space="0" w:color="auto"/>
            </w:tcBorders>
            <w:shd w:val="clear" w:color="auto" w:fill="F5E3D1" w:themeFill="accent6" w:themeFillTint="33"/>
          </w:tcPr>
          <w:p w14:paraId="6F1ADE09" w14:textId="383F9CAC" w:rsidR="00D2310E" w:rsidRPr="00D2310E" w:rsidRDefault="00D2310E" w:rsidP="00D2310E">
            <w:pPr>
              <w:tabs>
                <w:tab w:val="left" w:pos="2055"/>
              </w:tabs>
              <w:ind w:firstLine="0"/>
              <w:rPr>
                <w:rFonts w:eastAsia="Calibri" w:cs="Times New Roman"/>
                <w:sz w:val="20"/>
                <w:szCs w:val="20"/>
                <w:highlight w:val="yellow"/>
              </w:rPr>
            </w:pPr>
            <w:r w:rsidRPr="00D2310E">
              <w:rPr>
                <w:sz w:val="20"/>
                <w:szCs w:val="20"/>
              </w:rPr>
              <w:t>Klub Integracji Społecznej „Razem możemy więcej” - rozwój wsparcia społecznego skierowany na aktywizację społeczną i zawodową mieszkańców Podzamcza i Starego Miasta.</w:t>
            </w:r>
          </w:p>
        </w:tc>
        <w:tc>
          <w:tcPr>
            <w:tcW w:w="481" w:type="pct"/>
            <w:tcBorders>
              <w:bottom w:val="single" w:sz="4" w:space="0" w:color="auto"/>
            </w:tcBorders>
            <w:shd w:val="clear" w:color="auto" w:fill="F5E3D1" w:themeFill="accent6" w:themeFillTint="33"/>
            <w:vAlign w:val="center"/>
          </w:tcPr>
          <w:p w14:paraId="74C4FDAC" w14:textId="13314588" w:rsidR="00D2310E" w:rsidRPr="00D2310E" w:rsidRDefault="00D2310E" w:rsidP="00D2310E">
            <w:pPr>
              <w:ind w:firstLine="0"/>
              <w:jc w:val="center"/>
              <w:rPr>
                <w:rFonts w:ascii="Calibri" w:eastAsia="Calibri" w:hAnsi="Calibri" w:cs="Times New Roman"/>
                <w:sz w:val="20"/>
                <w:szCs w:val="20"/>
              </w:rPr>
            </w:pPr>
            <w:r w:rsidRPr="00D2310E">
              <w:rPr>
                <w:sz w:val="20"/>
                <w:szCs w:val="20"/>
              </w:rPr>
              <w:t>320 000</w:t>
            </w:r>
          </w:p>
        </w:tc>
        <w:tc>
          <w:tcPr>
            <w:tcW w:w="481" w:type="pct"/>
            <w:tcBorders>
              <w:bottom w:val="single" w:sz="4" w:space="0" w:color="auto"/>
            </w:tcBorders>
            <w:shd w:val="clear" w:color="auto" w:fill="F5E3D1" w:themeFill="accent6" w:themeFillTint="33"/>
            <w:vAlign w:val="center"/>
          </w:tcPr>
          <w:p w14:paraId="444499CF" w14:textId="1ADDA3D6"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shd w:val="clear" w:color="auto" w:fill="F5E3D1" w:themeFill="accent6" w:themeFillTint="33"/>
            <w:vAlign w:val="center"/>
          </w:tcPr>
          <w:p w14:paraId="16CD6A73" w14:textId="4BBA8FE9" w:rsidR="00D2310E" w:rsidRPr="002B5DA3" w:rsidRDefault="00AF24B1" w:rsidP="00D2310E">
            <w:pPr>
              <w:ind w:firstLine="0"/>
              <w:jc w:val="center"/>
              <w:rPr>
                <w:rFonts w:ascii="Calibri" w:eastAsia="Calibri" w:hAnsi="Calibri" w:cs="Calibri"/>
                <w:color w:val="000000"/>
              </w:rPr>
            </w:pPr>
            <w:r>
              <w:rPr>
                <w:rFonts w:ascii="Calibri" w:eastAsia="Calibri" w:hAnsi="Calibri" w:cs="Calibri"/>
                <w:color w:val="000000"/>
              </w:rPr>
              <w:t>272 000</w:t>
            </w:r>
          </w:p>
        </w:tc>
        <w:tc>
          <w:tcPr>
            <w:tcW w:w="481" w:type="pct"/>
            <w:tcBorders>
              <w:bottom w:val="single" w:sz="4" w:space="0" w:color="auto"/>
            </w:tcBorders>
            <w:shd w:val="clear" w:color="auto" w:fill="F5E3D1" w:themeFill="accent6" w:themeFillTint="33"/>
            <w:vAlign w:val="center"/>
          </w:tcPr>
          <w:p w14:paraId="617985DB" w14:textId="0F3821B7" w:rsidR="00D2310E" w:rsidRPr="0023799C" w:rsidRDefault="00AF24B1" w:rsidP="00D2310E">
            <w:pPr>
              <w:ind w:firstLine="0"/>
              <w:jc w:val="center"/>
              <w:rPr>
                <w:rFonts w:ascii="Calibri" w:eastAsia="Calibri" w:hAnsi="Calibri" w:cs="Times New Roman"/>
              </w:rPr>
            </w:pPr>
            <w:r>
              <w:rPr>
                <w:rFonts w:ascii="Calibri" w:eastAsia="Calibri" w:hAnsi="Calibri" w:cs="Times New Roman"/>
              </w:rPr>
              <w:t>24 000</w:t>
            </w:r>
          </w:p>
        </w:tc>
        <w:tc>
          <w:tcPr>
            <w:tcW w:w="481" w:type="pct"/>
            <w:tcBorders>
              <w:bottom w:val="single" w:sz="4" w:space="0" w:color="auto"/>
            </w:tcBorders>
            <w:shd w:val="clear" w:color="auto" w:fill="F5E3D1" w:themeFill="accent6" w:themeFillTint="33"/>
            <w:vAlign w:val="center"/>
          </w:tcPr>
          <w:p w14:paraId="0E1118B9" w14:textId="62420C45"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76" w:type="pct"/>
            <w:tcBorders>
              <w:bottom w:val="single" w:sz="4" w:space="0" w:color="auto"/>
            </w:tcBorders>
            <w:shd w:val="clear" w:color="auto" w:fill="F5E3D1" w:themeFill="accent6" w:themeFillTint="33"/>
            <w:vAlign w:val="center"/>
          </w:tcPr>
          <w:p w14:paraId="40EE35D7" w14:textId="600BF30A" w:rsidR="00D2310E" w:rsidRPr="0023799C" w:rsidRDefault="00AF24B1" w:rsidP="00D2310E">
            <w:pPr>
              <w:ind w:firstLine="0"/>
              <w:jc w:val="center"/>
              <w:rPr>
                <w:rFonts w:ascii="Calibri" w:eastAsia="Calibri" w:hAnsi="Calibri" w:cs="Times New Roman"/>
              </w:rPr>
            </w:pPr>
            <w:r>
              <w:rPr>
                <w:rFonts w:ascii="Calibri" w:eastAsia="Calibri" w:hAnsi="Calibri" w:cs="Times New Roman"/>
              </w:rPr>
              <w:t>24 000</w:t>
            </w:r>
          </w:p>
        </w:tc>
      </w:tr>
      <w:tr w:rsidR="00D2310E" w:rsidRPr="002B5DA3" w14:paraId="72276CC7" w14:textId="77777777" w:rsidTr="00CB41AB">
        <w:tc>
          <w:tcPr>
            <w:tcW w:w="290" w:type="pct"/>
            <w:tcBorders>
              <w:bottom w:val="single" w:sz="4" w:space="0" w:color="auto"/>
            </w:tcBorders>
            <w:shd w:val="clear" w:color="auto" w:fill="F5E3D1" w:themeFill="accent6" w:themeFillTint="33"/>
            <w:vAlign w:val="center"/>
          </w:tcPr>
          <w:p w14:paraId="32D0B792" w14:textId="22E08307" w:rsidR="00D2310E" w:rsidRDefault="00D2310E" w:rsidP="00D2310E">
            <w:pPr>
              <w:ind w:firstLine="0"/>
              <w:jc w:val="center"/>
              <w:rPr>
                <w:rFonts w:ascii="Calibri" w:eastAsia="Calibri" w:hAnsi="Calibri" w:cs="Times New Roman"/>
                <w:sz w:val="18"/>
              </w:rPr>
            </w:pPr>
            <w:r>
              <w:rPr>
                <w:rFonts w:ascii="Calibri" w:eastAsia="Calibri" w:hAnsi="Calibri" w:cs="Times New Roman"/>
                <w:sz w:val="18"/>
              </w:rPr>
              <w:t>10</w:t>
            </w:r>
          </w:p>
        </w:tc>
        <w:tc>
          <w:tcPr>
            <w:tcW w:w="1829" w:type="pct"/>
            <w:tcBorders>
              <w:bottom w:val="single" w:sz="4" w:space="0" w:color="auto"/>
            </w:tcBorders>
            <w:shd w:val="clear" w:color="auto" w:fill="F5E3D1" w:themeFill="accent6" w:themeFillTint="33"/>
          </w:tcPr>
          <w:p w14:paraId="0C1F2566" w14:textId="7B6A3E9C" w:rsidR="00D2310E" w:rsidRPr="00D2310E" w:rsidRDefault="00D2310E" w:rsidP="00D2310E">
            <w:pPr>
              <w:tabs>
                <w:tab w:val="left" w:pos="2055"/>
              </w:tabs>
              <w:ind w:firstLine="0"/>
              <w:rPr>
                <w:rFonts w:eastAsia="Calibri" w:cs="Times New Roman"/>
                <w:sz w:val="20"/>
                <w:szCs w:val="20"/>
                <w:highlight w:val="yellow"/>
              </w:rPr>
            </w:pPr>
            <w:r w:rsidRPr="00D2310E">
              <w:rPr>
                <w:sz w:val="20"/>
                <w:szCs w:val="20"/>
              </w:rPr>
              <w:t>Adaptacja budynku dawnej mansjonarii w Łęcznej do pełnienia funkcji kulturalnych i społecznych wraz z poprawą dostępności obiektu.</w:t>
            </w:r>
          </w:p>
        </w:tc>
        <w:tc>
          <w:tcPr>
            <w:tcW w:w="481" w:type="pct"/>
            <w:tcBorders>
              <w:bottom w:val="single" w:sz="4" w:space="0" w:color="auto"/>
            </w:tcBorders>
            <w:shd w:val="clear" w:color="auto" w:fill="F5E3D1" w:themeFill="accent6" w:themeFillTint="33"/>
            <w:vAlign w:val="center"/>
          </w:tcPr>
          <w:p w14:paraId="21EA66DD" w14:textId="64454101" w:rsidR="00D2310E" w:rsidRPr="00D2310E" w:rsidRDefault="00D2310E" w:rsidP="00D2310E">
            <w:pPr>
              <w:ind w:firstLine="0"/>
              <w:jc w:val="center"/>
              <w:rPr>
                <w:rFonts w:ascii="Calibri" w:eastAsia="Calibri" w:hAnsi="Calibri" w:cs="Times New Roman"/>
                <w:sz w:val="20"/>
                <w:szCs w:val="20"/>
              </w:rPr>
            </w:pPr>
            <w:r w:rsidRPr="00D2310E">
              <w:rPr>
                <w:sz w:val="20"/>
                <w:szCs w:val="20"/>
              </w:rPr>
              <w:t>3 500 000</w:t>
            </w:r>
          </w:p>
        </w:tc>
        <w:tc>
          <w:tcPr>
            <w:tcW w:w="481" w:type="pct"/>
            <w:tcBorders>
              <w:bottom w:val="single" w:sz="4" w:space="0" w:color="auto"/>
            </w:tcBorders>
            <w:shd w:val="clear" w:color="auto" w:fill="F5E3D1" w:themeFill="accent6" w:themeFillTint="33"/>
            <w:vAlign w:val="center"/>
          </w:tcPr>
          <w:p w14:paraId="3878F797" w14:textId="43E30A61"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shd w:val="clear" w:color="auto" w:fill="F5E3D1" w:themeFill="accent6" w:themeFillTint="33"/>
            <w:vAlign w:val="center"/>
          </w:tcPr>
          <w:p w14:paraId="13BF2464" w14:textId="47C746C8" w:rsidR="00D2310E" w:rsidRPr="002B5DA3" w:rsidRDefault="00AF24B1" w:rsidP="00D2310E">
            <w:pPr>
              <w:ind w:firstLine="0"/>
              <w:jc w:val="center"/>
              <w:rPr>
                <w:rFonts w:ascii="Calibri" w:eastAsia="Calibri" w:hAnsi="Calibri" w:cs="Calibri"/>
                <w:color w:val="000000"/>
              </w:rPr>
            </w:pPr>
            <w:r>
              <w:rPr>
                <w:rFonts w:ascii="Calibri" w:eastAsia="Calibri" w:hAnsi="Calibri" w:cs="Calibri"/>
                <w:color w:val="000000"/>
              </w:rPr>
              <w:t>2 975 000</w:t>
            </w:r>
          </w:p>
        </w:tc>
        <w:tc>
          <w:tcPr>
            <w:tcW w:w="481" w:type="pct"/>
            <w:tcBorders>
              <w:bottom w:val="single" w:sz="4" w:space="0" w:color="auto"/>
            </w:tcBorders>
            <w:shd w:val="clear" w:color="auto" w:fill="F5E3D1" w:themeFill="accent6" w:themeFillTint="33"/>
            <w:vAlign w:val="center"/>
          </w:tcPr>
          <w:p w14:paraId="26E3BD36" w14:textId="2D9587BD" w:rsidR="00D2310E" w:rsidRPr="0023799C" w:rsidRDefault="00AF24B1" w:rsidP="00D2310E">
            <w:pPr>
              <w:ind w:firstLine="0"/>
              <w:jc w:val="center"/>
              <w:rPr>
                <w:rFonts w:ascii="Calibri" w:eastAsia="Calibri" w:hAnsi="Calibri" w:cs="Times New Roman"/>
              </w:rPr>
            </w:pPr>
            <w:r>
              <w:rPr>
                <w:rFonts w:ascii="Calibri" w:eastAsia="Calibri" w:hAnsi="Calibri" w:cs="Times New Roman"/>
              </w:rPr>
              <w:t>525 000</w:t>
            </w:r>
          </w:p>
        </w:tc>
        <w:tc>
          <w:tcPr>
            <w:tcW w:w="481" w:type="pct"/>
            <w:tcBorders>
              <w:bottom w:val="single" w:sz="4" w:space="0" w:color="auto"/>
            </w:tcBorders>
            <w:shd w:val="clear" w:color="auto" w:fill="F5E3D1" w:themeFill="accent6" w:themeFillTint="33"/>
            <w:vAlign w:val="center"/>
          </w:tcPr>
          <w:p w14:paraId="09DE92E4" w14:textId="78120992"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76" w:type="pct"/>
            <w:tcBorders>
              <w:bottom w:val="single" w:sz="4" w:space="0" w:color="auto"/>
            </w:tcBorders>
            <w:shd w:val="clear" w:color="auto" w:fill="F5E3D1" w:themeFill="accent6" w:themeFillTint="33"/>
            <w:vAlign w:val="center"/>
          </w:tcPr>
          <w:p w14:paraId="3AB5F93D" w14:textId="67061A2D"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r>
      <w:tr w:rsidR="00D2310E" w:rsidRPr="002B5DA3" w14:paraId="13B5807D" w14:textId="77777777" w:rsidTr="00CB41AB">
        <w:tc>
          <w:tcPr>
            <w:tcW w:w="290" w:type="pct"/>
            <w:tcBorders>
              <w:bottom w:val="single" w:sz="4" w:space="0" w:color="auto"/>
            </w:tcBorders>
            <w:shd w:val="clear" w:color="auto" w:fill="F5E3D1" w:themeFill="accent6" w:themeFillTint="33"/>
            <w:vAlign w:val="center"/>
          </w:tcPr>
          <w:p w14:paraId="5FB9D740" w14:textId="59F1A7D5" w:rsidR="00D2310E" w:rsidRDefault="00D2310E" w:rsidP="00D2310E">
            <w:pPr>
              <w:ind w:firstLine="0"/>
              <w:jc w:val="center"/>
              <w:rPr>
                <w:rFonts w:ascii="Calibri" w:eastAsia="Calibri" w:hAnsi="Calibri" w:cs="Times New Roman"/>
                <w:sz w:val="18"/>
              </w:rPr>
            </w:pPr>
            <w:r>
              <w:rPr>
                <w:rFonts w:ascii="Calibri" w:eastAsia="Calibri" w:hAnsi="Calibri" w:cs="Times New Roman"/>
                <w:sz w:val="18"/>
              </w:rPr>
              <w:t>11</w:t>
            </w:r>
          </w:p>
        </w:tc>
        <w:tc>
          <w:tcPr>
            <w:tcW w:w="1829" w:type="pct"/>
            <w:tcBorders>
              <w:bottom w:val="single" w:sz="4" w:space="0" w:color="auto"/>
            </w:tcBorders>
            <w:shd w:val="clear" w:color="auto" w:fill="F5E3D1" w:themeFill="accent6" w:themeFillTint="33"/>
          </w:tcPr>
          <w:p w14:paraId="7783A8EF" w14:textId="35F0D57E" w:rsidR="00D2310E" w:rsidRPr="00D2310E" w:rsidRDefault="00D2310E" w:rsidP="00D2310E">
            <w:pPr>
              <w:tabs>
                <w:tab w:val="left" w:pos="2055"/>
              </w:tabs>
              <w:ind w:firstLine="0"/>
              <w:rPr>
                <w:rFonts w:eastAsia="Calibri" w:cs="Times New Roman"/>
                <w:sz w:val="20"/>
                <w:szCs w:val="20"/>
                <w:highlight w:val="yellow"/>
              </w:rPr>
            </w:pPr>
            <w:r w:rsidRPr="00D2310E">
              <w:rPr>
                <w:sz w:val="20"/>
                <w:szCs w:val="20"/>
              </w:rPr>
              <w:t>Budowa przedszkola publicznego przy ulicy Tysiąclecia w Łęcznej.</w:t>
            </w:r>
          </w:p>
        </w:tc>
        <w:tc>
          <w:tcPr>
            <w:tcW w:w="481" w:type="pct"/>
            <w:tcBorders>
              <w:bottom w:val="single" w:sz="4" w:space="0" w:color="auto"/>
            </w:tcBorders>
            <w:shd w:val="clear" w:color="auto" w:fill="F5E3D1" w:themeFill="accent6" w:themeFillTint="33"/>
            <w:vAlign w:val="center"/>
          </w:tcPr>
          <w:p w14:paraId="10F4CE3D" w14:textId="4FDBB1F5" w:rsidR="00D2310E" w:rsidRPr="00D2310E" w:rsidRDefault="00D2310E" w:rsidP="00D2310E">
            <w:pPr>
              <w:ind w:firstLine="0"/>
              <w:jc w:val="center"/>
              <w:rPr>
                <w:rFonts w:ascii="Calibri" w:eastAsia="Calibri" w:hAnsi="Calibri" w:cs="Times New Roman"/>
                <w:sz w:val="20"/>
                <w:szCs w:val="20"/>
              </w:rPr>
            </w:pPr>
            <w:r w:rsidRPr="00D2310E">
              <w:rPr>
                <w:sz w:val="20"/>
                <w:szCs w:val="20"/>
              </w:rPr>
              <w:t>10 000 000</w:t>
            </w:r>
          </w:p>
        </w:tc>
        <w:tc>
          <w:tcPr>
            <w:tcW w:w="481" w:type="pct"/>
            <w:tcBorders>
              <w:bottom w:val="single" w:sz="4" w:space="0" w:color="auto"/>
            </w:tcBorders>
            <w:shd w:val="clear" w:color="auto" w:fill="F5E3D1" w:themeFill="accent6" w:themeFillTint="33"/>
            <w:vAlign w:val="center"/>
          </w:tcPr>
          <w:p w14:paraId="1A98C5EA" w14:textId="7015DADD" w:rsidR="00D2310E" w:rsidRPr="0023799C" w:rsidRDefault="004021A3" w:rsidP="00D2310E">
            <w:pPr>
              <w:ind w:firstLine="0"/>
              <w:jc w:val="center"/>
              <w:rPr>
                <w:rFonts w:ascii="Calibri" w:eastAsia="Calibri" w:hAnsi="Calibri" w:cs="Times New Roman"/>
              </w:rPr>
            </w:pPr>
            <w:r>
              <w:rPr>
                <w:rFonts w:ascii="Calibri" w:eastAsia="Calibri" w:hAnsi="Calibri" w:cs="Times New Roman"/>
              </w:rPr>
              <w:t>8 500 000</w:t>
            </w:r>
          </w:p>
        </w:tc>
        <w:tc>
          <w:tcPr>
            <w:tcW w:w="481" w:type="pct"/>
            <w:tcBorders>
              <w:bottom w:val="single" w:sz="4" w:space="0" w:color="auto"/>
            </w:tcBorders>
            <w:shd w:val="clear" w:color="auto" w:fill="F5E3D1" w:themeFill="accent6" w:themeFillTint="33"/>
            <w:vAlign w:val="center"/>
          </w:tcPr>
          <w:p w14:paraId="71ED6DFB" w14:textId="70271F2A" w:rsidR="00D2310E" w:rsidRPr="002B5DA3" w:rsidRDefault="008726BE" w:rsidP="00D2310E">
            <w:pPr>
              <w:ind w:firstLine="0"/>
              <w:jc w:val="center"/>
              <w:rPr>
                <w:rFonts w:ascii="Calibri" w:eastAsia="Calibri" w:hAnsi="Calibri" w:cs="Calibri"/>
                <w:color w:val="000000"/>
              </w:rPr>
            </w:pPr>
            <w:r>
              <w:rPr>
                <w:rFonts w:ascii="Calibri" w:eastAsia="Calibri" w:hAnsi="Calibri" w:cs="Calibri"/>
                <w:color w:val="000000"/>
              </w:rPr>
              <w:t>x</w:t>
            </w:r>
          </w:p>
        </w:tc>
        <w:tc>
          <w:tcPr>
            <w:tcW w:w="481" w:type="pct"/>
            <w:tcBorders>
              <w:bottom w:val="single" w:sz="4" w:space="0" w:color="auto"/>
            </w:tcBorders>
            <w:shd w:val="clear" w:color="auto" w:fill="F5E3D1" w:themeFill="accent6" w:themeFillTint="33"/>
            <w:vAlign w:val="center"/>
          </w:tcPr>
          <w:p w14:paraId="3CA13D6E" w14:textId="27E380E6"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shd w:val="clear" w:color="auto" w:fill="F5E3D1" w:themeFill="accent6" w:themeFillTint="33"/>
            <w:vAlign w:val="center"/>
          </w:tcPr>
          <w:p w14:paraId="10BE798F" w14:textId="5DD4CE18"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76" w:type="pct"/>
            <w:tcBorders>
              <w:bottom w:val="single" w:sz="4" w:space="0" w:color="auto"/>
            </w:tcBorders>
            <w:shd w:val="clear" w:color="auto" w:fill="F5E3D1" w:themeFill="accent6" w:themeFillTint="33"/>
            <w:vAlign w:val="center"/>
          </w:tcPr>
          <w:p w14:paraId="764A1932" w14:textId="1974F888" w:rsidR="00D2310E" w:rsidRPr="0023799C" w:rsidRDefault="004021A3" w:rsidP="00D2310E">
            <w:pPr>
              <w:ind w:firstLine="0"/>
              <w:jc w:val="center"/>
              <w:rPr>
                <w:rFonts w:ascii="Calibri" w:eastAsia="Calibri" w:hAnsi="Calibri" w:cs="Times New Roman"/>
              </w:rPr>
            </w:pPr>
            <w:r>
              <w:rPr>
                <w:rFonts w:ascii="Calibri" w:eastAsia="Calibri" w:hAnsi="Calibri" w:cs="Times New Roman"/>
              </w:rPr>
              <w:t>1 500 000</w:t>
            </w:r>
          </w:p>
        </w:tc>
      </w:tr>
      <w:tr w:rsidR="00D2310E" w:rsidRPr="002B5DA3" w14:paraId="42085E9E" w14:textId="77777777" w:rsidTr="00CB41AB">
        <w:tc>
          <w:tcPr>
            <w:tcW w:w="290" w:type="pct"/>
            <w:tcBorders>
              <w:bottom w:val="single" w:sz="4" w:space="0" w:color="auto"/>
            </w:tcBorders>
            <w:shd w:val="clear" w:color="auto" w:fill="F5E3D1" w:themeFill="accent6" w:themeFillTint="33"/>
            <w:vAlign w:val="center"/>
          </w:tcPr>
          <w:p w14:paraId="748D76FD" w14:textId="40501DFF" w:rsidR="00D2310E" w:rsidRDefault="00D2310E" w:rsidP="00D2310E">
            <w:pPr>
              <w:ind w:firstLine="0"/>
              <w:jc w:val="center"/>
              <w:rPr>
                <w:rFonts w:ascii="Calibri" w:eastAsia="Calibri" w:hAnsi="Calibri" w:cs="Times New Roman"/>
                <w:sz w:val="18"/>
              </w:rPr>
            </w:pPr>
            <w:r>
              <w:rPr>
                <w:rFonts w:ascii="Calibri" w:eastAsia="Calibri" w:hAnsi="Calibri" w:cs="Times New Roman"/>
                <w:sz w:val="18"/>
              </w:rPr>
              <w:t>12</w:t>
            </w:r>
          </w:p>
        </w:tc>
        <w:tc>
          <w:tcPr>
            <w:tcW w:w="1829" w:type="pct"/>
            <w:tcBorders>
              <w:bottom w:val="single" w:sz="4" w:space="0" w:color="auto"/>
            </w:tcBorders>
            <w:shd w:val="clear" w:color="auto" w:fill="F5E3D1" w:themeFill="accent6" w:themeFillTint="33"/>
          </w:tcPr>
          <w:p w14:paraId="721ACE54" w14:textId="733B0F1F" w:rsidR="00D2310E" w:rsidRPr="00D2310E" w:rsidRDefault="00D2310E" w:rsidP="00D2310E">
            <w:pPr>
              <w:tabs>
                <w:tab w:val="left" w:pos="2055"/>
              </w:tabs>
              <w:ind w:firstLine="0"/>
              <w:rPr>
                <w:rFonts w:eastAsia="Calibri" w:cs="Times New Roman"/>
                <w:sz w:val="20"/>
                <w:szCs w:val="20"/>
                <w:highlight w:val="yellow"/>
              </w:rPr>
            </w:pPr>
            <w:r w:rsidRPr="00D2310E">
              <w:rPr>
                <w:sz w:val="20"/>
                <w:szCs w:val="20"/>
              </w:rPr>
              <w:t>,,Przedszkole równych szans” – wysoka jakość edukacji w Przedszkolu Publicznym nr 1 w Łęcznej</w:t>
            </w:r>
          </w:p>
        </w:tc>
        <w:tc>
          <w:tcPr>
            <w:tcW w:w="481" w:type="pct"/>
            <w:tcBorders>
              <w:bottom w:val="single" w:sz="4" w:space="0" w:color="auto"/>
            </w:tcBorders>
            <w:shd w:val="clear" w:color="auto" w:fill="F5E3D1" w:themeFill="accent6" w:themeFillTint="33"/>
            <w:vAlign w:val="center"/>
          </w:tcPr>
          <w:p w14:paraId="096A67A0" w14:textId="3A46E1BD" w:rsidR="00D2310E" w:rsidRPr="00D2310E" w:rsidRDefault="00D2310E" w:rsidP="00D2310E">
            <w:pPr>
              <w:ind w:firstLine="0"/>
              <w:jc w:val="center"/>
              <w:rPr>
                <w:rFonts w:ascii="Calibri" w:eastAsia="Calibri" w:hAnsi="Calibri" w:cs="Times New Roman"/>
                <w:sz w:val="20"/>
                <w:szCs w:val="20"/>
              </w:rPr>
            </w:pPr>
            <w:r w:rsidRPr="00D2310E">
              <w:rPr>
                <w:sz w:val="20"/>
                <w:szCs w:val="20"/>
              </w:rPr>
              <w:t>300 000</w:t>
            </w:r>
          </w:p>
        </w:tc>
        <w:tc>
          <w:tcPr>
            <w:tcW w:w="481" w:type="pct"/>
            <w:tcBorders>
              <w:bottom w:val="single" w:sz="4" w:space="0" w:color="auto"/>
            </w:tcBorders>
            <w:shd w:val="clear" w:color="auto" w:fill="F5E3D1" w:themeFill="accent6" w:themeFillTint="33"/>
            <w:vAlign w:val="center"/>
          </w:tcPr>
          <w:p w14:paraId="52162962" w14:textId="47F3670E"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shd w:val="clear" w:color="auto" w:fill="F5E3D1" w:themeFill="accent6" w:themeFillTint="33"/>
            <w:vAlign w:val="center"/>
          </w:tcPr>
          <w:p w14:paraId="373E80A6" w14:textId="01320C6C" w:rsidR="00D2310E" w:rsidRPr="002B5DA3" w:rsidRDefault="00CE0F44" w:rsidP="00D2310E">
            <w:pPr>
              <w:ind w:firstLine="0"/>
              <w:jc w:val="center"/>
              <w:rPr>
                <w:rFonts w:ascii="Calibri" w:eastAsia="Calibri" w:hAnsi="Calibri" w:cs="Calibri"/>
                <w:color w:val="000000"/>
              </w:rPr>
            </w:pPr>
            <w:r>
              <w:rPr>
                <w:rFonts w:ascii="Calibri" w:eastAsia="Calibri" w:hAnsi="Calibri" w:cs="Calibri"/>
                <w:color w:val="000000"/>
              </w:rPr>
              <w:t>255 000</w:t>
            </w:r>
          </w:p>
        </w:tc>
        <w:tc>
          <w:tcPr>
            <w:tcW w:w="481" w:type="pct"/>
            <w:tcBorders>
              <w:bottom w:val="single" w:sz="4" w:space="0" w:color="auto"/>
            </w:tcBorders>
            <w:shd w:val="clear" w:color="auto" w:fill="F5E3D1" w:themeFill="accent6" w:themeFillTint="33"/>
            <w:vAlign w:val="center"/>
          </w:tcPr>
          <w:p w14:paraId="73DA374B" w14:textId="5FC552FC"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shd w:val="clear" w:color="auto" w:fill="F5E3D1" w:themeFill="accent6" w:themeFillTint="33"/>
            <w:vAlign w:val="center"/>
          </w:tcPr>
          <w:p w14:paraId="15883408" w14:textId="300D71A7"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76" w:type="pct"/>
            <w:tcBorders>
              <w:bottom w:val="single" w:sz="4" w:space="0" w:color="auto"/>
            </w:tcBorders>
            <w:shd w:val="clear" w:color="auto" w:fill="F5E3D1" w:themeFill="accent6" w:themeFillTint="33"/>
            <w:vAlign w:val="center"/>
          </w:tcPr>
          <w:p w14:paraId="2540CD15" w14:textId="436D958D" w:rsidR="00D2310E" w:rsidRPr="0023799C" w:rsidRDefault="00CE0F44" w:rsidP="00D2310E">
            <w:pPr>
              <w:ind w:firstLine="0"/>
              <w:jc w:val="center"/>
              <w:rPr>
                <w:rFonts w:ascii="Calibri" w:eastAsia="Calibri" w:hAnsi="Calibri" w:cs="Times New Roman"/>
              </w:rPr>
            </w:pPr>
            <w:r>
              <w:rPr>
                <w:rFonts w:ascii="Calibri" w:eastAsia="Calibri" w:hAnsi="Calibri" w:cs="Times New Roman"/>
              </w:rPr>
              <w:t>45 000</w:t>
            </w:r>
          </w:p>
        </w:tc>
      </w:tr>
      <w:tr w:rsidR="00D2310E" w:rsidRPr="002B5DA3" w14:paraId="7AD6A1A1" w14:textId="77777777" w:rsidTr="00CB41AB">
        <w:tc>
          <w:tcPr>
            <w:tcW w:w="290" w:type="pct"/>
            <w:tcBorders>
              <w:bottom w:val="single" w:sz="4" w:space="0" w:color="auto"/>
            </w:tcBorders>
            <w:shd w:val="clear" w:color="auto" w:fill="F5E3D1" w:themeFill="accent6" w:themeFillTint="33"/>
            <w:vAlign w:val="center"/>
          </w:tcPr>
          <w:p w14:paraId="3D421E61" w14:textId="5A3E9944" w:rsidR="00D2310E" w:rsidRDefault="00D2310E" w:rsidP="00D2310E">
            <w:pPr>
              <w:ind w:firstLine="0"/>
              <w:jc w:val="center"/>
              <w:rPr>
                <w:rFonts w:ascii="Calibri" w:eastAsia="Calibri" w:hAnsi="Calibri" w:cs="Times New Roman"/>
                <w:sz w:val="18"/>
              </w:rPr>
            </w:pPr>
            <w:r>
              <w:rPr>
                <w:rFonts w:ascii="Calibri" w:eastAsia="Calibri" w:hAnsi="Calibri" w:cs="Times New Roman"/>
                <w:sz w:val="18"/>
              </w:rPr>
              <w:t>13</w:t>
            </w:r>
          </w:p>
        </w:tc>
        <w:tc>
          <w:tcPr>
            <w:tcW w:w="1829" w:type="pct"/>
            <w:tcBorders>
              <w:bottom w:val="single" w:sz="4" w:space="0" w:color="auto"/>
            </w:tcBorders>
            <w:shd w:val="clear" w:color="auto" w:fill="F5E3D1" w:themeFill="accent6" w:themeFillTint="33"/>
          </w:tcPr>
          <w:p w14:paraId="2C943F7D" w14:textId="3BC01BFC" w:rsidR="00D2310E" w:rsidRPr="00D2310E" w:rsidRDefault="00D2310E" w:rsidP="00D2310E">
            <w:pPr>
              <w:tabs>
                <w:tab w:val="left" w:pos="2055"/>
              </w:tabs>
              <w:ind w:firstLine="0"/>
              <w:rPr>
                <w:rFonts w:eastAsia="Calibri" w:cs="Times New Roman"/>
                <w:sz w:val="20"/>
                <w:szCs w:val="20"/>
                <w:highlight w:val="yellow"/>
              </w:rPr>
            </w:pPr>
            <w:r w:rsidRPr="00D2310E">
              <w:rPr>
                <w:sz w:val="20"/>
                <w:szCs w:val="20"/>
              </w:rPr>
              <w:t>Przebudowa budynku szkolnego przy ul. Staszica 17 w Łęcznej na żłobek publiczny</w:t>
            </w:r>
          </w:p>
        </w:tc>
        <w:tc>
          <w:tcPr>
            <w:tcW w:w="481" w:type="pct"/>
            <w:tcBorders>
              <w:bottom w:val="single" w:sz="4" w:space="0" w:color="auto"/>
            </w:tcBorders>
            <w:shd w:val="clear" w:color="auto" w:fill="F5E3D1" w:themeFill="accent6" w:themeFillTint="33"/>
            <w:vAlign w:val="center"/>
          </w:tcPr>
          <w:p w14:paraId="4E54667E" w14:textId="0574E2DB" w:rsidR="00D2310E" w:rsidRPr="00D2310E" w:rsidRDefault="00471211" w:rsidP="00D2310E">
            <w:pPr>
              <w:ind w:firstLine="0"/>
              <w:jc w:val="center"/>
              <w:rPr>
                <w:rFonts w:ascii="Calibri" w:eastAsia="Calibri" w:hAnsi="Calibri" w:cs="Times New Roman"/>
                <w:sz w:val="20"/>
                <w:szCs w:val="20"/>
              </w:rPr>
            </w:pPr>
            <w:r>
              <w:rPr>
                <w:sz w:val="20"/>
                <w:szCs w:val="20"/>
              </w:rPr>
              <w:t>4 500 000</w:t>
            </w:r>
          </w:p>
        </w:tc>
        <w:tc>
          <w:tcPr>
            <w:tcW w:w="481" w:type="pct"/>
            <w:tcBorders>
              <w:bottom w:val="single" w:sz="4" w:space="0" w:color="auto"/>
            </w:tcBorders>
            <w:shd w:val="clear" w:color="auto" w:fill="F5E3D1" w:themeFill="accent6" w:themeFillTint="33"/>
            <w:vAlign w:val="center"/>
          </w:tcPr>
          <w:p w14:paraId="16ECBF93" w14:textId="0ECDE0EC"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shd w:val="clear" w:color="auto" w:fill="F5E3D1" w:themeFill="accent6" w:themeFillTint="33"/>
            <w:vAlign w:val="center"/>
          </w:tcPr>
          <w:p w14:paraId="137E2F0A" w14:textId="0F114535" w:rsidR="00D2310E" w:rsidRPr="002B5DA3" w:rsidRDefault="00471211" w:rsidP="00D2310E">
            <w:pPr>
              <w:ind w:firstLine="0"/>
              <w:jc w:val="center"/>
              <w:rPr>
                <w:rFonts w:ascii="Calibri" w:eastAsia="Calibri" w:hAnsi="Calibri" w:cs="Calibri"/>
                <w:color w:val="000000"/>
              </w:rPr>
            </w:pPr>
            <w:r>
              <w:rPr>
                <w:rFonts w:ascii="Calibri" w:eastAsia="Calibri" w:hAnsi="Calibri" w:cs="Calibri"/>
                <w:color w:val="000000"/>
              </w:rPr>
              <w:t>3 825 000</w:t>
            </w:r>
          </w:p>
        </w:tc>
        <w:tc>
          <w:tcPr>
            <w:tcW w:w="481" w:type="pct"/>
            <w:tcBorders>
              <w:bottom w:val="single" w:sz="4" w:space="0" w:color="auto"/>
            </w:tcBorders>
            <w:shd w:val="clear" w:color="auto" w:fill="F5E3D1" w:themeFill="accent6" w:themeFillTint="33"/>
            <w:vAlign w:val="center"/>
          </w:tcPr>
          <w:p w14:paraId="6ADF54CB" w14:textId="0B3A7BA1"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shd w:val="clear" w:color="auto" w:fill="F5E3D1" w:themeFill="accent6" w:themeFillTint="33"/>
            <w:vAlign w:val="center"/>
          </w:tcPr>
          <w:p w14:paraId="14C4D880" w14:textId="5DA58450"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76" w:type="pct"/>
            <w:tcBorders>
              <w:bottom w:val="single" w:sz="4" w:space="0" w:color="auto"/>
            </w:tcBorders>
            <w:shd w:val="clear" w:color="auto" w:fill="F5E3D1" w:themeFill="accent6" w:themeFillTint="33"/>
            <w:vAlign w:val="center"/>
          </w:tcPr>
          <w:p w14:paraId="5EB25794" w14:textId="08A2D7A9" w:rsidR="00D2310E" w:rsidRPr="0023799C" w:rsidRDefault="00471211" w:rsidP="00D2310E">
            <w:pPr>
              <w:ind w:firstLine="0"/>
              <w:jc w:val="center"/>
              <w:rPr>
                <w:rFonts w:ascii="Calibri" w:eastAsia="Calibri" w:hAnsi="Calibri" w:cs="Times New Roman"/>
              </w:rPr>
            </w:pPr>
            <w:r>
              <w:rPr>
                <w:rFonts w:ascii="Calibri" w:eastAsia="Calibri" w:hAnsi="Calibri" w:cs="Times New Roman"/>
              </w:rPr>
              <w:t>675 000</w:t>
            </w:r>
          </w:p>
        </w:tc>
      </w:tr>
      <w:tr w:rsidR="00D2310E" w:rsidRPr="002B5DA3" w14:paraId="42AD4C4C" w14:textId="77777777" w:rsidTr="00CB41AB">
        <w:tc>
          <w:tcPr>
            <w:tcW w:w="290" w:type="pct"/>
            <w:tcBorders>
              <w:bottom w:val="single" w:sz="4" w:space="0" w:color="auto"/>
            </w:tcBorders>
            <w:shd w:val="clear" w:color="auto" w:fill="F5E3D1" w:themeFill="accent6" w:themeFillTint="33"/>
            <w:vAlign w:val="center"/>
          </w:tcPr>
          <w:p w14:paraId="766433CA" w14:textId="16C12D0D" w:rsidR="00D2310E" w:rsidRDefault="00D2310E" w:rsidP="00D2310E">
            <w:pPr>
              <w:ind w:firstLine="0"/>
              <w:jc w:val="center"/>
              <w:rPr>
                <w:rFonts w:ascii="Calibri" w:eastAsia="Calibri" w:hAnsi="Calibri" w:cs="Times New Roman"/>
                <w:sz w:val="18"/>
              </w:rPr>
            </w:pPr>
            <w:r>
              <w:rPr>
                <w:rFonts w:ascii="Calibri" w:eastAsia="Calibri" w:hAnsi="Calibri" w:cs="Times New Roman"/>
                <w:sz w:val="18"/>
              </w:rPr>
              <w:t>14</w:t>
            </w:r>
          </w:p>
        </w:tc>
        <w:tc>
          <w:tcPr>
            <w:tcW w:w="1829" w:type="pct"/>
            <w:tcBorders>
              <w:bottom w:val="single" w:sz="4" w:space="0" w:color="auto"/>
            </w:tcBorders>
            <w:shd w:val="clear" w:color="auto" w:fill="F5E3D1" w:themeFill="accent6" w:themeFillTint="33"/>
          </w:tcPr>
          <w:p w14:paraId="7D23BAD3" w14:textId="53FE78F9" w:rsidR="00D2310E" w:rsidRPr="00D2310E" w:rsidRDefault="00D2310E" w:rsidP="00D2310E">
            <w:pPr>
              <w:tabs>
                <w:tab w:val="left" w:pos="2055"/>
              </w:tabs>
              <w:ind w:firstLine="0"/>
              <w:rPr>
                <w:rFonts w:eastAsia="Calibri" w:cs="Times New Roman"/>
                <w:sz w:val="20"/>
                <w:szCs w:val="20"/>
                <w:highlight w:val="yellow"/>
              </w:rPr>
            </w:pPr>
            <w:r w:rsidRPr="00D2310E">
              <w:rPr>
                <w:sz w:val="20"/>
                <w:szCs w:val="20"/>
              </w:rPr>
              <w:t>Przebudowa budynku przy ul. Lubelskiej 28 na obiekt o profilu usługowo-turystycznym</w:t>
            </w:r>
          </w:p>
        </w:tc>
        <w:tc>
          <w:tcPr>
            <w:tcW w:w="481" w:type="pct"/>
            <w:tcBorders>
              <w:bottom w:val="single" w:sz="4" w:space="0" w:color="auto"/>
            </w:tcBorders>
            <w:shd w:val="clear" w:color="auto" w:fill="F5E3D1" w:themeFill="accent6" w:themeFillTint="33"/>
            <w:vAlign w:val="center"/>
          </w:tcPr>
          <w:p w14:paraId="5EC326F6" w14:textId="0BB6B5C9" w:rsidR="00D2310E" w:rsidRPr="00D2310E" w:rsidRDefault="00D2310E" w:rsidP="00D2310E">
            <w:pPr>
              <w:ind w:firstLine="0"/>
              <w:jc w:val="center"/>
              <w:rPr>
                <w:rFonts w:ascii="Calibri" w:eastAsia="Calibri" w:hAnsi="Calibri" w:cs="Times New Roman"/>
                <w:sz w:val="20"/>
                <w:szCs w:val="20"/>
              </w:rPr>
            </w:pPr>
            <w:r w:rsidRPr="00D2310E">
              <w:rPr>
                <w:sz w:val="20"/>
                <w:szCs w:val="20"/>
              </w:rPr>
              <w:t>5 000 000</w:t>
            </w:r>
          </w:p>
        </w:tc>
        <w:tc>
          <w:tcPr>
            <w:tcW w:w="481" w:type="pct"/>
            <w:tcBorders>
              <w:bottom w:val="single" w:sz="4" w:space="0" w:color="auto"/>
            </w:tcBorders>
            <w:shd w:val="clear" w:color="auto" w:fill="F5E3D1" w:themeFill="accent6" w:themeFillTint="33"/>
            <w:vAlign w:val="center"/>
          </w:tcPr>
          <w:p w14:paraId="7FBAA45F" w14:textId="31D1CD13"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shd w:val="clear" w:color="auto" w:fill="F5E3D1" w:themeFill="accent6" w:themeFillTint="33"/>
            <w:vAlign w:val="center"/>
          </w:tcPr>
          <w:p w14:paraId="3640DE21" w14:textId="48A44D39" w:rsidR="00D2310E" w:rsidRPr="002B5DA3" w:rsidRDefault="00CE0F44" w:rsidP="00D2310E">
            <w:pPr>
              <w:ind w:firstLine="0"/>
              <w:jc w:val="center"/>
              <w:rPr>
                <w:rFonts w:ascii="Calibri" w:eastAsia="Calibri" w:hAnsi="Calibri" w:cs="Calibri"/>
                <w:color w:val="000000"/>
              </w:rPr>
            </w:pPr>
            <w:r>
              <w:rPr>
                <w:rFonts w:ascii="Calibri" w:eastAsia="Calibri" w:hAnsi="Calibri" w:cs="Calibri"/>
                <w:color w:val="000000"/>
              </w:rPr>
              <w:t>4 250 000</w:t>
            </w:r>
          </w:p>
        </w:tc>
        <w:tc>
          <w:tcPr>
            <w:tcW w:w="481" w:type="pct"/>
            <w:tcBorders>
              <w:bottom w:val="single" w:sz="4" w:space="0" w:color="auto"/>
            </w:tcBorders>
            <w:shd w:val="clear" w:color="auto" w:fill="F5E3D1" w:themeFill="accent6" w:themeFillTint="33"/>
            <w:vAlign w:val="center"/>
          </w:tcPr>
          <w:p w14:paraId="71965726" w14:textId="5ABFED63" w:rsidR="00D2310E" w:rsidRPr="0023799C" w:rsidRDefault="00CE0F44" w:rsidP="00D2310E">
            <w:pPr>
              <w:ind w:firstLine="0"/>
              <w:jc w:val="center"/>
              <w:rPr>
                <w:rFonts w:ascii="Calibri" w:eastAsia="Calibri" w:hAnsi="Calibri" w:cs="Times New Roman"/>
              </w:rPr>
            </w:pPr>
            <w:r>
              <w:rPr>
                <w:rFonts w:ascii="Calibri" w:eastAsia="Calibri" w:hAnsi="Calibri" w:cs="Times New Roman"/>
              </w:rPr>
              <w:t>750 000</w:t>
            </w:r>
          </w:p>
        </w:tc>
        <w:tc>
          <w:tcPr>
            <w:tcW w:w="481" w:type="pct"/>
            <w:tcBorders>
              <w:bottom w:val="single" w:sz="4" w:space="0" w:color="auto"/>
            </w:tcBorders>
            <w:shd w:val="clear" w:color="auto" w:fill="F5E3D1" w:themeFill="accent6" w:themeFillTint="33"/>
            <w:vAlign w:val="center"/>
          </w:tcPr>
          <w:p w14:paraId="2F9A51BB" w14:textId="58B52DD7"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76" w:type="pct"/>
            <w:tcBorders>
              <w:bottom w:val="single" w:sz="4" w:space="0" w:color="auto"/>
            </w:tcBorders>
            <w:shd w:val="clear" w:color="auto" w:fill="F5E3D1" w:themeFill="accent6" w:themeFillTint="33"/>
            <w:vAlign w:val="center"/>
          </w:tcPr>
          <w:p w14:paraId="4E3E2F66" w14:textId="39AC6613"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r>
      <w:tr w:rsidR="00D2310E" w:rsidRPr="002B5DA3" w14:paraId="081BE254" w14:textId="77777777" w:rsidTr="00CB41AB">
        <w:tc>
          <w:tcPr>
            <w:tcW w:w="290" w:type="pct"/>
            <w:tcBorders>
              <w:bottom w:val="single" w:sz="4" w:space="0" w:color="auto"/>
            </w:tcBorders>
            <w:shd w:val="clear" w:color="auto" w:fill="F5E3D1" w:themeFill="accent6" w:themeFillTint="33"/>
            <w:vAlign w:val="center"/>
          </w:tcPr>
          <w:p w14:paraId="2B6B215A" w14:textId="2C268B3C" w:rsidR="00D2310E" w:rsidRDefault="00D2310E" w:rsidP="00D2310E">
            <w:pPr>
              <w:ind w:firstLine="0"/>
              <w:jc w:val="center"/>
              <w:rPr>
                <w:rFonts w:ascii="Calibri" w:eastAsia="Calibri" w:hAnsi="Calibri" w:cs="Times New Roman"/>
                <w:sz w:val="18"/>
              </w:rPr>
            </w:pPr>
            <w:r>
              <w:rPr>
                <w:rFonts w:ascii="Calibri" w:eastAsia="Calibri" w:hAnsi="Calibri" w:cs="Times New Roman"/>
                <w:sz w:val="18"/>
              </w:rPr>
              <w:lastRenderedPageBreak/>
              <w:t>15</w:t>
            </w:r>
          </w:p>
        </w:tc>
        <w:tc>
          <w:tcPr>
            <w:tcW w:w="1829" w:type="pct"/>
            <w:tcBorders>
              <w:bottom w:val="single" w:sz="4" w:space="0" w:color="auto"/>
            </w:tcBorders>
            <w:shd w:val="clear" w:color="auto" w:fill="F5E3D1" w:themeFill="accent6" w:themeFillTint="33"/>
          </w:tcPr>
          <w:p w14:paraId="47EB30C4" w14:textId="6473CDE8" w:rsidR="00D2310E" w:rsidRPr="00D2310E" w:rsidRDefault="00D2310E" w:rsidP="00D2310E">
            <w:pPr>
              <w:tabs>
                <w:tab w:val="left" w:pos="2055"/>
              </w:tabs>
              <w:ind w:firstLine="0"/>
              <w:rPr>
                <w:rFonts w:eastAsia="Calibri" w:cs="Times New Roman"/>
                <w:sz w:val="20"/>
                <w:szCs w:val="20"/>
                <w:highlight w:val="yellow"/>
              </w:rPr>
            </w:pPr>
            <w:r w:rsidRPr="00D2310E">
              <w:rPr>
                <w:sz w:val="20"/>
                <w:szCs w:val="20"/>
              </w:rPr>
              <w:t>Hortiterapia i zajęcia sensoryczne jako nowatorska forma wsparcia osób z niepełnosprawnościami.</w:t>
            </w:r>
          </w:p>
        </w:tc>
        <w:tc>
          <w:tcPr>
            <w:tcW w:w="481" w:type="pct"/>
            <w:tcBorders>
              <w:bottom w:val="single" w:sz="4" w:space="0" w:color="auto"/>
            </w:tcBorders>
            <w:shd w:val="clear" w:color="auto" w:fill="F5E3D1" w:themeFill="accent6" w:themeFillTint="33"/>
            <w:vAlign w:val="center"/>
          </w:tcPr>
          <w:p w14:paraId="24BABC73" w14:textId="7B689B5C" w:rsidR="00D2310E" w:rsidRPr="00D2310E" w:rsidRDefault="00D2310E" w:rsidP="00D2310E">
            <w:pPr>
              <w:ind w:firstLine="0"/>
              <w:jc w:val="center"/>
              <w:rPr>
                <w:rFonts w:ascii="Calibri" w:eastAsia="Calibri" w:hAnsi="Calibri" w:cs="Times New Roman"/>
                <w:sz w:val="20"/>
                <w:szCs w:val="20"/>
              </w:rPr>
            </w:pPr>
            <w:r w:rsidRPr="00D2310E">
              <w:rPr>
                <w:sz w:val="20"/>
                <w:szCs w:val="20"/>
              </w:rPr>
              <w:t>50 000</w:t>
            </w:r>
          </w:p>
        </w:tc>
        <w:tc>
          <w:tcPr>
            <w:tcW w:w="481" w:type="pct"/>
            <w:tcBorders>
              <w:bottom w:val="single" w:sz="4" w:space="0" w:color="auto"/>
            </w:tcBorders>
            <w:shd w:val="clear" w:color="auto" w:fill="F5E3D1" w:themeFill="accent6" w:themeFillTint="33"/>
            <w:vAlign w:val="center"/>
          </w:tcPr>
          <w:p w14:paraId="2ADC5B2D" w14:textId="25D4BFFE"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shd w:val="clear" w:color="auto" w:fill="F5E3D1" w:themeFill="accent6" w:themeFillTint="33"/>
            <w:vAlign w:val="center"/>
          </w:tcPr>
          <w:p w14:paraId="62A28731" w14:textId="1A3BD256" w:rsidR="00D2310E" w:rsidRPr="002B5DA3" w:rsidRDefault="00CE0F44" w:rsidP="00D2310E">
            <w:pPr>
              <w:ind w:firstLine="0"/>
              <w:jc w:val="center"/>
              <w:rPr>
                <w:rFonts w:ascii="Calibri" w:eastAsia="Calibri" w:hAnsi="Calibri" w:cs="Calibri"/>
                <w:color w:val="000000"/>
              </w:rPr>
            </w:pPr>
            <w:r>
              <w:rPr>
                <w:rFonts w:ascii="Calibri" w:eastAsia="Calibri" w:hAnsi="Calibri" w:cs="Calibri"/>
                <w:color w:val="000000"/>
              </w:rPr>
              <w:t>42 500</w:t>
            </w:r>
          </w:p>
        </w:tc>
        <w:tc>
          <w:tcPr>
            <w:tcW w:w="481" w:type="pct"/>
            <w:tcBorders>
              <w:bottom w:val="single" w:sz="4" w:space="0" w:color="auto"/>
            </w:tcBorders>
            <w:shd w:val="clear" w:color="auto" w:fill="F5E3D1" w:themeFill="accent6" w:themeFillTint="33"/>
            <w:vAlign w:val="center"/>
          </w:tcPr>
          <w:p w14:paraId="10294556" w14:textId="4515754E" w:rsidR="00D2310E" w:rsidRPr="0023799C" w:rsidRDefault="00CE0F44" w:rsidP="00D2310E">
            <w:pPr>
              <w:ind w:firstLine="0"/>
              <w:jc w:val="center"/>
              <w:rPr>
                <w:rFonts w:ascii="Calibri" w:eastAsia="Calibri" w:hAnsi="Calibri" w:cs="Times New Roman"/>
              </w:rPr>
            </w:pPr>
            <w:r>
              <w:rPr>
                <w:rFonts w:ascii="Calibri" w:eastAsia="Calibri" w:hAnsi="Calibri" w:cs="Times New Roman"/>
              </w:rPr>
              <w:t>7 500</w:t>
            </w:r>
          </w:p>
        </w:tc>
        <w:tc>
          <w:tcPr>
            <w:tcW w:w="481" w:type="pct"/>
            <w:tcBorders>
              <w:bottom w:val="single" w:sz="4" w:space="0" w:color="auto"/>
            </w:tcBorders>
            <w:shd w:val="clear" w:color="auto" w:fill="F5E3D1" w:themeFill="accent6" w:themeFillTint="33"/>
            <w:vAlign w:val="center"/>
          </w:tcPr>
          <w:p w14:paraId="1A55A240" w14:textId="6DD64BFC"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76" w:type="pct"/>
            <w:tcBorders>
              <w:bottom w:val="single" w:sz="4" w:space="0" w:color="auto"/>
            </w:tcBorders>
            <w:shd w:val="clear" w:color="auto" w:fill="F5E3D1" w:themeFill="accent6" w:themeFillTint="33"/>
            <w:vAlign w:val="center"/>
          </w:tcPr>
          <w:p w14:paraId="623E38F4" w14:textId="512E0525"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r>
      <w:tr w:rsidR="00D2310E" w:rsidRPr="002B5DA3" w14:paraId="7EBA5BB0" w14:textId="77777777" w:rsidTr="00CB41AB">
        <w:tc>
          <w:tcPr>
            <w:tcW w:w="290" w:type="pct"/>
            <w:tcBorders>
              <w:bottom w:val="single" w:sz="4" w:space="0" w:color="auto"/>
            </w:tcBorders>
            <w:shd w:val="clear" w:color="auto" w:fill="F5E3D1" w:themeFill="accent6" w:themeFillTint="33"/>
            <w:vAlign w:val="center"/>
          </w:tcPr>
          <w:p w14:paraId="15E51CC5" w14:textId="0059E580" w:rsidR="00D2310E" w:rsidRDefault="00D2310E" w:rsidP="00D2310E">
            <w:pPr>
              <w:ind w:firstLine="0"/>
              <w:jc w:val="center"/>
              <w:rPr>
                <w:rFonts w:ascii="Calibri" w:eastAsia="Calibri" w:hAnsi="Calibri" w:cs="Times New Roman"/>
                <w:sz w:val="18"/>
              </w:rPr>
            </w:pPr>
            <w:r>
              <w:rPr>
                <w:rFonts w:ascii="Calibri" w:eastAsia="Calibri" w:hAnsi="Calibri" w:cs="Times New Roman"/>
                <w:sz w:val="18"/>
              </w:rPr>
              <w:t>16</w:t>
            </w:r>
          </w:p>
        </w:tc>
        <w:tc>
          <w:tcPr>
            <w:tcW w:w="1829" w:type="pct"/>
            <w:tcBorders>
              <w:bottom w:val="single" w:sz="4" w:space="0" w:color="auto"/>
            </w:tcBorders>
            <w:shd w:val="clear" w:color="auto" w:fill="F5E3D1" w:themeFill="accent6" w:themeFillTint="33"/>
          </w:tcPr>
          <w:p w14:paraId="118D60C6" w14:textId="49AF3B3C" w:rsidR="00D2310E" w:rsidRPr="00D2310E" w:rsidRDefault="00D2310E" w:rsidP="00D2310E">
            <w:pPr>
              <w:tabs>
                <w:tab w:val="left" w:pos="2055"/>
              </w:tabs>
              <w:ind w:firstLine="0"/>
              <w:rPr>
                <w:rFonts w:eastAsia="Calibri" w:cs="Times New Roman"/>
                <w:sz w:val="20"/>
                <w:szCs w:val="20"/>
                <w:highlight w:val="yellow"/>
              </w:rPr>
            </w:pPr>
            <w:r w:rsidRPr="00D2310E">
              <w:rPr>
                <w:sz w:val="20"/>
                <w:szCs w:val="20"/>
              </w:rPr>
              <w:t>Budowa ogrodów sensorycznych oraz tężni na terenie Ośrodka Rewalidacyjno- Wychowawczego w Łęcznej</w:t>
            </w:r>
          </w:p>
        </w:tc>
        <w:tc>
          <w:tcPr>
            <w:tcW w:w="481" w:type="pct"/>
            <w:tcBorders>
              <w:bottom w:val="single" w:sz="4" w:space="0" w:color="auto"/>
            </w:tcBorders>
            <w:shd w:val="clear" w:color="auto" w:fill="F5E3D1" w:themeFill="accent6" w:themeFillTint="33"/>
            <w:vAlign w:val="center"/>
          </w:tcPr>
          <w:p w14:paraId="77C65009" w14:textId="4B306134" w:rsidR="00D2310E" w:rsidRPr="00D2310E" w:rsidRDefault="009167AB" w:rsidP="00D2310E">
            <w:pPr>
              <w:ind w:firstLine="0"/>
              <w:jc w:val="center"/>
              <w:rPr>
                <w:rFonts w:ascii="Calibri" w:eastAsia="Calibri" w:hAnsi="Calibri" w:cs="Times New Roman"/>
                <w:sz w:val="20"/>
                <w:szCs w:val="20"/>
              </w:rPr>
            </w:pPr>
            <w:r>
              <w:rPr>
                <w:sz w:val="20"/>
                <w:szCs w:val="20"/>
              </w:rPr>
              <w:t>55</w:t>
            </w:r>
            <w:r w:rsidR="00D2310E" w:rsidRPr="00D2310E">
              <w:rPr>
                <w:sz w:val="20"/>
                <w:szCs w:val="20"/>
              </w:rPr>
              <w:t>0 000</w:t>
            </w:r>
          </w:p>
        </w:tc>
        <w:tc>
          <w:tcPr>
            <w:tcW w:w="481" w:type="pct"/>
            <w:tcBorders>
              <w:bottom w:val="single" w:sz="4" w:space="0" w:color="auto"/>
            </w:tcBorders>
            <w:shd w:val="clear" w:color="auto" w:fill="F5E3D1" w:themeFill="accent6" w:themeFillTint="33"/>
            <w:vAlign w:val="center"/>
          </w:tcPr>
          <w:p w14:paraId="0DF96DBF" w14:textId="6D884D5B"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shd w:val="clear" w:color="auto" w:fill="F5E3D1" w:themeFill="accent6" w:themeFillTint="33"/>
            <w:vAlign w:val="center"/>
          </w:tcPr>
          <w:p w14:paraId="34F3F142" w14:textId="210C91FF" w:rsidR="00D2310E" w:rsidRPr="002B5DA3" w:rsidRDefault="008726BE" w:rsidP="00D2310E">
            <w:pPr>
              <w:ind w:firstLine="0"/>
              <w:jc w:val="center"/>
              <w:rPr>
                <w:rFonts w:ascii="Calibri" w:eastAsia="Calibri" w:hAnsi="Calibri" w:cs="Calibri"/>
                <w:color w:val="000000"/>
              </w:rPr>
            </w:pPr>
            <w:r>
              <w:rPr>
                <w:rFonts w:ascii="Calibri" w:eastAsia="Calibri" w:hAnsi="Calibri" w:cs="Calibri"/>
                <w:color w:val="000000"/>
              </w:rPr>
              <w:t>x</w:t>
            </w:r>
          </w:p>
        </w:tc>
        <w:tc>
          <w:tcPr>
            <w:tcW w:w="481" w:type="pct"/>
            <w:tcBorders>
              <w:bottom w:val="single" w:sz="4" w:space="0" w:color="auto"/>
            </w:tcBorders>
            <w:shd w:val="clear" w:color="auto" w:fill="F5E3D1" w:themeFill="accent6" w:themeFillTint="33"/>
            <w:vAlign w:val="center"/>
          </w:tcPr>
          <w:p w14:paraId="0D7B45A6" w14:textId="74E1C752" w:rsidR="00D2310E" w:rsidRPr="0023799C" w:rsidRDefault="00F037F6" w:rsidP="00D2310E">
            <w:pPr>
              <w:ind w:firstLine="0"/>
              <w:jc w:val="center"/>
              <w:rPr>
                <w:rFonts w:ascii="Calibri" w:eastAsia="Calibri" w:hAnsi="Calibri" w:cs="Times New Roman"/>
              </w:rPr>
            </w:pPr>
            <w:r>
              <w:rPr>
                <w:rFonts w:ascii="Calibri" w:eastAsia="Calibri" w:hAnsi="Calibri" w:cs="Times New Roman"/>
              </w:rPr>
              <w:t>165 000</w:t>
            </w:r>
          </w:p>
        </w:tc>
        <w:tc>
          <w:tcPr>
            <w:tcW w:w="481" w:type="pct"/>
            <w:tcBorders>
              <w:bottom w:val="single" w:sz="4" w:space="0" w:color="auto"/>
            </w:tcBorders>
            <w:shd w:val="clear" w:color="auto" w:fill="F5E3D1" w:themeFill="accent6" w:themeFillTint="33"/>
            <w:vAlign w:val="center"/>
          </w:tcPr>
          <w:p w14:paraId="4D2BAE85" w14:textId="4A4B847A" w:rsidR="00D2310E" w:rsidRPr="0023799C" w:rsidRDefault="00F037F6" w:rsidP="00D2310E">
            <w:pPr>
              <w:ind w:firstLine="0"/>
              <w:jc w:val="center"/>
              <w:rPr>
                <w:rFonts w:ascii="Calibri" w:eastAsia="Calibri" w:hAnsi="Calibri" w:cs="Times New Roman"/>
              </w:rPr>
            </w:pPr>
            <w:r>
              <w:rPr>
                <w:rFonts w:ascii="Calibri" w:eastAsia="Calibri" w:hAnsi="Calibri" w:cs="Times New Roman"/>
              </w:rPr>
              <w:t>165 000</w:t>
            </w:r>
          </w:p>
        </w:tc>
        <w:tc>
          <w:tcPr>
            <w:tcW w:w="476" w:type="pct"/>
            <w:tcBorders>
              <w:bottom w:val="single" w:sz="4" w:space="0" w:color="auto"/>
            </w:tcBorders>
            <w:shd w:val="clear" w:color="auto" w:fill="F5E3D1" w:themeFill="accent6" w:themeFillTint="33"/>
            <w:vAlign w:val="center"/>
          </w:tcPr>
          <w:p w14:paraId="1FD30D85" w14:textId="27FA92B4" w:rsidR="00D2310E" w:rsidRPr="0023799C" w:rsidRDefault="00F037F6" w:rsidP="00D2310E">
            <w:pPr>
              <w:ind w:firstLine="0"/>
              <w:jc w:val="center"/>
              <w:rPr>
                <w:rFonts w:ascii="Calibri" w:eastAsia="Calibri" w:hAnsi="Calibri" w:cs="Times New Roman"/>
              </w:rPr>
            </w:pPr>
            <w:r>
              <w:rPr>
                <w:rFonts w:ascii="Calibri" w:eastAsia="Calibri" w:hAnsi="Calibri" w:cs="Times New Roman"/>
              </w:rPr>
              <w:t>220 000</w:t>
            </w:r>
          </w:p>
        </w:tc>
      </w:tr>
      <w:tr w:rsidR="00D2310E" w:rsidRPr="002B5DA3" w14:paraId="5417C649" w14:textId="77777777" w:rsidTr="00CB41AB">
        <w:tc>
          <w:tcPr>
            <w:tcW w:w="290" w:type="pct"/>
            <w:tcBorders>
              <w:bottom w:val="single" w:sz="4" w:space="0" w:color="auto"/>
            </w:tcBorders>
            <w:shd w:val="clear" w:color="auto" w:fill="F5E3D1" w:themeFill="accent6" w:themeFillTint="33"/>
            <w:vAlign w:val="center"/>
          </w:tcPr>
          <w:p w14:paraId="4346CC45" w14:textId="2F34E51E" w:rsidR="00D2310E" w:rsidRDefault="00D2310E" w:rsidP="00D2310E">
            <w:pPr>
              <w:ind w:firstLine="0"/>
              <w:jc w:val="center"/>
              <w:rPr>
                <w:rFonts w:ascii="Calibri" w:eastAsia="Calibri" w:hAnsi="Calibri" w:cs="Times New Roman"/>
                <w:sz w:val="18"/>
              </w:rPr>
            </w:pPr>
            <w:r>
              <w:rPr>
                <w:rFonts w:ascii="Calibri" w:eastAsia="Calibri" w:hAnsi="Calibri" w:cs="Times New Roman"/>
                <w:sz w:val="18"/>
              </w:rPr>
              <w:t>17</w:t>
            </w:r>
          </w:p>
        </w:tc>
        <w:tc>
          <w:tcPr>
            <w:tcW w:w="1829" w:type="pct"/>
            <w:tcBorders>
              <w:bottom w:val="single" w:sz="4" w:space="0" w:color="auto"/>
            </w:tcBorders>
            <w:shd w:val="clear" w:color="auto" w:fill="F5E3D1" w:themeFill="accent6" w:themeFillTint="33"/>
          </w:tcPr>
          <w:p w14:paraId="0E174FFB" w14:textId="62805399" w:rsidR="00D2310E" w:rsidRPr="00D2310E" w:rsidRDefault="00D2310E" w:rsidP="00D2310E">
            <w:pPr>
              <w:tabs>
                <w:tab w:val="left" w:pos="2055"/>
              </w:tabs>
              <w:ind w:firstLine="0"/>
              <w:rPr>
                <w:rFonts w:eastAsia="Calibri" w:cs="Times New Roman"/>
                <w:sz w:val="20"/>
                <w:szCs w:val="20"/>
                <w:highlight w:val="yellow"/>
              </w:rPr>
            </w:pPr>
            <w:r w:rsidRPr="00D2310E">
              <w:rPr>
                <w:sz w:val="20"/>
                <w:szCs w:val="20"/>
              </w:rPr>
              <w:t>Rozbudowa infrastruktury dla świadczenia usług na rzecz grup wykluczanych społecznie, mieszkańców miasta i gminy Łęczna</w:t>
            </w:r>
          </w:p>
        </w:tc>
        <w:tc>
          <w:tcPr>
            <w:tcW w:w="481" w:type="pct"/>
            <w:tcBorders>
              <w:bottom w:val="single" w:sz="4" w:space="0" w:color="auto"/>
            </w:tcBorders>
            <w:shd w:val="clear" w:color="auto" w:fill="F5E3D1" w:themeFill="accent6" w:themeFillTint="33"/>
            <w:vAlign w:val="center"/>
          </w:tcPr>
          <w:p w14:paraId="2F640CA7" w14:textId="44952F2F" w:rsidR="00D2310E" w:rsidRPr="00D2310E" w:rsidRDefault="00F15200" w:rsidP="00D2310E">
            <w:pPr>
              <w:ind w:firstLine="0"/>
              <w:jc w:val="center"/>
              <w:rPr>
                <w:rFonts w:ascii="Calibri" w:eastAsia="Calibri" w:hAnsi="Calibri" w:cs="Times New Roman"/>
                <w:sz w:val="20"/>
                <w:szCs w:val="20"/>
              </w:rPr>
            </w:pPr>
            <w:r>
              <w:rPr>
                <w:sz w:val="20"/>
                <w:szCs w:val="20"/>
              </w:rPr>
              <w:t>3</w:t>
            </w:r>
            <w:r w:rsidR="00D2310E" w:rsidRPr="00D2310E">
              <w:rPr>
                <w:sz w:val="20"/>
                <w:szCs w:val="20"/>
              </w:rPr>
              <w:t xml:space="preserve"> 000 000</w:t>
            </w:r>
          </w:p>
        </w:tc>
        <w:tc>
          <w:tcPr>
            <w:tcW w:w="481" w:type="pct"/>
            <w:tcBorders>
              <w:bottom w:val="single" w:sz="4" w:space="0" w:color="auto"/>
            </w:tcBorders>
            <w:shd w:val="clear" w:color="auto" w:fill="F5E3D1" w:themeFill="accent6" w:themeFillTint="33"/>
            <w:vAlign w:val="center"/>
          </w:tcPr>
          <w:p w14:paraId="2C462C8C" w14:textId="51C15ADF" w:rsidR="00D2310E" w:rsidRPr="0023799C" w:rsidRDefault="00F15200" w:rsidP="00D2310E">
            <w:pPr>
              <w:ind w:firstLine="0"/>
              <w:jc w:val="center"/>
              <w:rPr>
                <w:rFonts w:ascii="Calibri" w:eastAsia="Calibri" w:hAnsi="Calibri" w:cs="Times New Roman"/>
              </w:rPr>
            </w:pPr>
            <w:r>
              <w:rPr>
                <w:rFonts w:ascii="Calibri" w:eastAsia="Calibri" w:hAnsi="Calibri" w:cs="Times New Roman"/>
              </w:rPr>
              <w:t>1 2</w:t>
            </w:r>
            <w:r w:rsidR="00F037F6">
              <w:rPr>
                <w:rFonts w:ascii="Calibri" w:eastAsia="Calibri" w:hAnsi="Calibri" w:cs="Times New Roman"/>
              </w:rPr>
              <w:t>00 000</w:t>
            </w:r>
          </w:p>
        </w:tc>
        <w:tc>
          <w:tcPr>
            <w:tcW w:w="481" w:type="pct"/>
            <w:tcBorders>
              <w:bottom w:val="single" w:sz="4" w:space="0" w:color="auto"/>
            </w:tcBorders>
            <w:shd w:val="clear" w:color="auto" w:fill="F5E3D1" w:themeFill="accent6" w:themeFillTint="33"/>
            <w:vAlign w:val="center"/>
          </w:tcPr>
          <w:p w14:paraId="1B27D473" w14:textId="7E155437" w:rsidR="00D2310E" w:rsidRPr="002B5DA3" w:rsidRDefault="00F15200" w:rsidP="00D2310E">
            <w:pPr>
              <w:ind w:firstLine="0"/>
              <w:jc w:val="center"/>
              <w:rPr>
                <w:rFonts w:ascii="Calibri" w:eastAsia="Calibri" w:hAnsi="Calibri" w:cs="Calibri"/>
                <w:color w:val="000000"/>
              </w:rPr>
            </w:pPr>
            <w:r>
              <w:rPr>
                <w:rFonts w:ascii="Calibri" w:eastAsia="Calibri" w:hAnsi="Calibri" w:cs="Calibri"/>
                <w:color w:val="000000"/>
              </w:rPr>
              <w:t>3</w:t>
            </w:r>
            <w:r w:rsidR="00F037F6">
              <w:rPr>
                <w:rFonts w:ascii="Calibri" w:eastAsia="Calibri" w:hAnsi="Calibri" w:cs="Calibri"/>
                <w:color w:val="000000"/>
              </w:rPr>
              <w:t>00 000</w:t>
            </w:r>
          </w:p>
        </w:tc>
        <w:tc>
          <w:tcPr>
            <w:tcW w:w="481" w:type="pct"/>
            <w:tcBorders>
              <w:bottom w:val="single" w:sz="4" w:space="0" w:color="auto"/>
            </w:tcBorders>
            <w:shd w:val="clear" w:color="auto" w:fill="F5E3D1" w:themeFill="accent6" w:themeFillTint="33"/>
            <w:vAlign w:val="center"/>
          </w:tcPr>
          <w:p w14:paraId="620DEE3B" w14:textId="43F00DA9" w:rsidR="00D2310E" w:rsidRPr="0023799C" w:rsidRDefault="00F15200" w:rsidP="00D2310E">
            <w:pPr>
              <w:ind w:firstLine="0"/>
              <w:jc w:val="center"/>
              <w:rPr>
                <w:rFonts w:ascii="Calibri" w:eastAsia="Calibri" w:hAnsi="Calibri" w:cs="Times New Roman"/>
              </w:rPr>
            </w:pPr>
            <w:r>
              <w:rPr>
                <w:rFonts w:ascii="Calibri" w:eastAsia="Calibri" w:hAnsi="Calibri" w:cs="Times New Roman"/>
              </w:rPr>
              <w:t>1 2</w:t>
            </w:r>
            <w:r w:rsidR="00F037F6" w:rsidRPr="00F037F6">
              <w:rPr>
                <w:rFonts w:ascii="Calibri" w:eastAsia="Calibri" w:hAnsi="Calibri" w:cs="Times New Roman"/>
              </w:rPr>
              <w:t>00 000</w:t>
            </w:r>
          </w:p>
        </w:tc>
        <w:tc>
          <w:tcPr>
            <w:tcW w:w="481" w:type="pct"/>
            <w:tcBorders>
              <w:bottom w:val="single" w:sz="4" w:space="0" w:color="auto"/>
            </w:tcBorders>
            <w:shd w:val="clear" w:color="auto" w:fill="F5E3D1" w:themeFill="accent6" w:themeFillTint="33"/>
            <w:vAlign w:val="center"/>
          </w:tcPr>
          <w:p w14:paraId="4B793EF3" w14:textId="7A49B9E0"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76" w:type="pct"/>
            <w:tcBorders>
              <w:bottom w:val="single" w:sz="4" w:space="0" w:color="auto"/>
            </w:tcBorders>
            <w:shd w:val="clear" w:color="auto" w:fill="F5E3D1" w:themeFill="accent6" w:themeFillTint="33"/>
            <w:vAlign w:val="center"/>
          </w:tcPr>
          <w:p w14:paraId="0570D13D" w14:textId="096B44CF" w:rsidR="00D2310E" w:rsidRPr="0023799C" w:rsidRDefault="00F15200" w:rsidP="00D2310E">
            <w:pPr>
              <w:ind w:firstLine="0"/>
              <w:jc w:val="center"/>
              <w:rPr>
                <w:rFonts w:ascii="Calibri" w:eastAsia="Calibri" w:hAnsi="Calibri" w:cs="Times New Roman"/>
              </w:rPr>
            </w:pPr>
            <w:r>
              <w:rPr>
                <w:rFonts w:ascii="Calibri" w:eastAsia="Calibri" w:hAnsi="Calibri" w:cs="Times New Roman"/>
              </w:rPr>
              <w:t>3</w:t>
            </w:r>
            <w:r w:rsidR="00F037F6" w:rsidRPr="00F037F6">
              <w:rPr>
                <w:rFonts w:ascii="Calibri" w:eastAsia="Calibri" w:hAnsi="Calibri" w:cs="Times New Roman"/>
              </w:rPr>
              <w:t>00 000</w:t>
            </w:r>
          </w:p>
        </w:tc>
      </w:tr>
      <w:tr w:rsidR="00D2310E" w:rsidRPr="002B5DA3" w14:paraId="4F539E22" w14:textId="77777777" w:rsidTr="00C21766">
        <w:tc>
          <w:tcPr>
            <w:tcW w:w="290" w:type="pct"/>
            <w:tcBorders>
              <w:bottom w:val="single" w:sz="4" w:space="0" w:color="auto"/>
            </w:tcBorders>
            <w:shd w:val="clear" w:color="auto" w:fill="F5E3D1" w:themeFill="accent6" w:themeFillTint="33"/>
            <w:vAlign w:val="center"/>
          </w:tcPr>
          <w:p w14:paraId="42AEC162" w14:textId="7B26FC80" w:rsidR="00D2310E" w:rsidRDefault="00D2310E" w:rsidP="00C21766">
            <w:pPr>
              <w:ind w:firstLine="0"/>
              <w:jc w:val="center"/>
              <w:rPr>
                <w:rFonts w:ascii="Calibri" w:eastAsia="Calibri" w:hAnsi="Calibri" w:cs="Times New Roman"/>
                <w:sz w:val="18"/>
              </w:rPr>
            </w:pPr>
            <w:r>
              <w:rPr>
                <w:rFonts w:ascii="Calibri" w:eastAsia="Calibri" w:hAnsi="Calibri" w:cs="Times New Roman"/>
                <w:sz w:val="18"/>
              </w:rPr>
              <w:t>18</w:t>
            </w:r>
          </w:p>
        </w:tc>
        <w:tc>
          <w:tcPr>
            <w:tcW w:w="1829" w:type="pct"/>
            <w:tcBorders>
              <w:bottom w:val="single" w:sz="4" w:space="0" w:color="auto"/>
            </w:tcBorders>
            <w:shd w:val="clear" w:color="auto" w:fill="F5E3D1" w:themeFill="accent6" w:themeFillTint="33"/>
          </w:tcPr>
          <w:p w14:paraId="453D9D39" w14:textId="7013F683" w:rsidR="00D2310E" w:rsidRPr="00D2310E" w:rsidRDefault="00D2310E" w:rsidP="00D2310E">
            <w:pPr>
              <w:tabs>
                <w:tab w:val="left" w:pos="2055"/>
              </w:tabs>
              <w:ind w:firstLine="0"/>
              <w:rPr>
                <w:rFonts w:eastAsia="Calibri" w:cs="Times New Roman"/>
                <w:sz w:val="20"/>
                <w:szCs w:val="20"/>
                <w:highlight w:val="yellow"/>
              </w:rPr>
            </w:pPr>
            <w:r w:rsidRPr="00D2310E">
              <w:rPr>
                <w:sz w:val="20"/>
                <w:szCs w:val="20"/>
              </w:rPr>
              <w:t>Rozwój usług świadczonych na rzecz grup wykluczanych społecznie, mieszkańców miasta i gminy Łęczna</w:t>
            </w:r>
          </w:p>
        </w:tc>
        <w:tc>
          <w:tcPr>
            <w:tcW w:w="481" w:type="pct"/>
            <w:tcBorders>
              <w:bottom w:val="single" w:sz="4" w:space="0" w:color="auto"/>
            </w:tcBorders>
            <w:shd w:val="clear" w:color="auto" w:fill="F5E3D1" w:themeFill="accent6" w:themeFillTint="33"/>
            <w:vAlign w:val="center"/>
          </w:tcPr>
          <w:p w14:paraId="67C57EA1" w14:textId="24C4ADC8" w:rsidR="00D2310E" w:rsidRPr="00D2310E" w:rsidRDefault="00F15200" w:rsidP="00D2310E">
            <w:pPr>
              <w:ind w:firstLine="0"/>
              <w:jc w:val="center"/>
              <w:rPr>
                <w:rFonts w:ascii="Calibri" w:eastAsia="Calibri" w:hAnsi="Calibri" w:cs="Times New Roman"/>
                <w:sz w:val="20"/>
                <w:szCs w:val="20"/>
              </w:rPr>
            </w:pPr>
            <w:r>
              <w:rPr>
                <w:sz w:val="20"/>
                <w:szCs w:val="20"/>
              </w:rPr>
              <w:t>1 8</w:t>
            </w:r>
            <w:r w:rsidR="00D2310E" w:rsidRPr="00D2310E">
              <w:rPr>
                <w:sz w:val="20"/>
                <w:szCs w:val="20"/>
              </w:rPr>
              <w:t>00 000</w:t>
            </w:r>
          </w:p>
        </w:tc>
        <w:tc>
          <w:tcPr>
            <w:tcW w:w="481" w:type="pct"/>
            <w:tcBorders>
              <w:bottom w:val="single" w:sz="4" w:space="0" w:color="auto"/>
            </w:tcBorders>
            <w:shd w:val="clear" w:color="auto" w:fill="F5E3D1" w:themeFill="accent6" w:themeFillTint="33"/>
            <w:vAlign w:val="center"/>
          </w:tcPr>
          <w:p w14:paraId="1E97C80C" w14:textId="2E7E00FB" w:rsidR="00D2310E" w:rsidRPr="0023799C" w:rsidRDefault="00F15200" w:rsidP="00D2310E">
            <w:pPr>
              <w:ind w:firstLine="0"/>
              <w:jc w:val="center"/>
              <w:rPr>
                <w:rFonts w:ascii="Calibri" w:eastAsia="Calibri" w:hAnsi="Calibri" w:cs="Times New Roman"/>
              </w:rPr>
            </w:pPr>
            <w:r>
              <w:rPr>
                <w:rFonts w:ascii="Calibri" w:eastAsia="Calibri" w:hAnsi="Calibri" w:cs="Times New Roman"/>
              </w:rPr>
              <w:t>72</w:t>
            </w:r>
            <w:r w:rsidR="00F037F6">
              <w:rPr>
                <w:rFonts w:ascii="Calibri" w:eastAsia="Calibri" w:hAnsi="Calibri" w:cs="Times New Roman"/>
              </w:rPr>
              <w:t>0 000</w:t>
            </w:r>
          </w:p>
        </w:tc>
        <w:tc>
          <w:tcPr>
            <w:tcW w:w="481" w:type="pct"/>
            <w:tcBorders>
              <w:bottom w:val="single" w:sz="4" w:space="0" w:color="auto"/>
            </w:tcBorders>
            <w:shd w:val="clear" w:color="auto" w:fill="F5E3D1" w:themeFill="accent6" w:themeFillTint="33"/>
            <w:vAlign w:val="center"/>
          </w:tcPr>
          <w:p w14:paraId="3FE23ADE" w14:textId="68158996" w:rsidR="00D2310E" w:rsidRPr="002B5DA3" w:rsidRDefault="00F15200" w:rsidP="00D2310E">
            <w:pPr>
              <w:ind w:firstLine="0"/>
              <w:jc w:val="center"/>
              <w:rPr>
                <w:rFonts w:ascii="Calibri" w:eastAsia="Calibri" w:hAnsi="Calibri" w:cs="Calibri"/>
                <w:color w:val="000000"/>
              </w:rPr>
            </w:pPr>
            <w:r>
              <w:rPr>
                <w:rFonts w:ascii="Calibri" w:eastAsia="Calibri" w:hAnsi="Calibri" w:cs="Calibri"/>
                <w:color w:val="000000"/>
              </w:rPr>
              <w:t>18</w:t>
            </w:r>
            <w:r w:rsidR="00F037F6">
              <w:rPr>
                <w:rFonts w:ascii="Calibri" w:eastAsia="Calibri" w:hAnsi="Calibri" w:cs="Calibri"/>
                <w:color w:val="000000"/>
              </w:rPr>
              <w:t>0 000</w:t>
            </w:r>
          </w:p>
        </w:tc>
        <w:tc>
          <w:tcPr>
            <w:tcW w:w="481" w:type="pct"/>
            <w:tcBorders>
              <w:bottom w:val="single" w:sz="4" w:space="0" w:color="auto"/>
            </w:tcBorders>
            <w:shd w:val="clear" w:color="auto" w:fill="F5E3D1" w:themeFill="accent6" w:themeFillTint="33"/>
            <w:vAlign w:val="center"/>
          </w:tcPr>
          <w:p w14:paraId="64F92D90" w14:textId="79075951" w:rsidR="00D2310E" w:rsidRPr="0023799C" w:rsidRDefault="00F15200" w:rsidP="00D2310E">
            <w:pPr>
              <w:ind w:firstLine="0"/>
              <w:jc w:val="center"/>
              <w:rPr>
                <w:rFonts w:ascii="Calibri" w:eastAsia="Calibri" w:hAnsi="Calibri" w:cs="Times New Roman"/>
              </w:rPr>
            </w:pPr>
            <w:r>
              <w:rPr>
                <w:rFonts w:ascii="Calibri" w:eastAsia="Calibri" w:hAnsi="Calibri" w:cs="Times New Roman"/>
              </w:rPr>
              <w:t>72</w:t>
            </w:r>
            <w:r w:rsidR="00F037F6" w:rsidRPr="00F037F6">
              <w:rPr>
                <w:rFonts w:ascii="Calibri" w:eastAsia="Calibri" w:hAnsi="Calibri" w:cs="Times New Roman"/>
              </w:rPr>
              <w:t>0 000</w:t>
            </w:r>
          </w:p>
        </w:tc>
        <w:tc>
          <w:tcPr>
            <w:tcW w:w="481" w:type="pct"/>
            <w:tcBorders>
              <w:bottom w:val="single" w:sz="4" w:space="0" w:color="auto"/>
            </w:tcBorders>
            <w:shd w:val="clear" w:color="auto" w:fill="F5E3D1" w:themeFill="accent6" w:themeFillTint="33"/>
            <w:vAlign w:val="center"/>
          </w:tcPr>
          <w:p w14:paraId="4655E220" w14:textId="796CC932"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76" w:type="pct"/>
            <w:tcBorders>
              <w:bottom w:val="single" w:sz="4" w:space="0" w:color="auto"/>
            </w:tcBorders>
            <w:shd w:val="clear" w:color="auto" w:fill="F5E3D1" w:themeFill="accent6" w:themeFillTint="33"/>
            <w:vAlign w:val="center"/>
          </w:tcPr>
          <w:p w14:paraId="67D0C648" w14:textId="70AC8F5D" w:rsidR="00D2310E" w:rsidRPr="0023799C" w:rsidRDefault="00F15200" w:rsidP="00D2310E">
            <w:pPr>
              <w:ind w:firstLine="0"/>
              <w:jc w:val="center"/>
              <w:rPr>
                <w:rFonts w:ascii="Calibri" w:eastAsia="Calibri" w:hAnsi="Calibri" w:cs="Times New Roman"/>
              </w:rPr>
            </w:pPr>
            <w:r>
              <w:rPr>
                <w:rFonts w:ascii="Calibri" w:eastAsia="Calibri" w:hAnsi="Calibri" w:cs="Calibri"/>
                <w:color w:val="000000"/>
              </w:rPr>
              <w:t>18</w:t>
            </w:r>
            <w:r w:rsidR="00F037F6">
              <w:rPr>
                <w:rFonts w:ascii="Calibri" w:eastAsia="Calibri" w:hAnsi="Calibri" w:cs="Calibri"/>
                <w:color w:val="000000"/>
              </w:rPr>
              <w:t>0 000</w:t>
            </w:r>
          </w:p>
        </w:tc>
      </w:tr>
      <w:tr w:rsidR="00D2310E" w:rsidRPr="002B5DA3" w14:paraId="2E686357" w14:textId="77777777" w:rsidTr="00CB41AB">
        <w:tc>
          <w:tcPr>
            <w:tcW w:w="290" w:type="pct"/>
            <w:tcBorders>
              <w:bottom w:val="single" w:sz="4" w:space="0" w:color="auto"/>
            </w:tcBorders>
            <w:shd w:val="clear" w:color="auto" w:fill="F5E3D1" w:themeFill="accent6" w:themeFillTint="33"/>
            <w:vAlign w:val="center"/>
          </w:tcPr>
          <w:p w14:paraId="31ADA626" w14:textId="3C0C2947" w:rsidR="00D2310E" w:rsidRDefault="00D2310E" w:rsidP="00D2310E">
            <w:pPr>
              <w:ind w:firstLine="0"/>
              <w:jc w:val="center"/>
              <w:rPr>
                <w:rFonts w:ascii="Calibri" w:eastAsia="Calibri" w:hAnsi="Calibri" w:cs="Times New Roman"/>
                <w:sz w:val="18"/>
              </w:rPr>
            </w:pPr>
            <w:r>
              <w:rPr>
                <w:rFonts w:ascii="Calibri" w:eastAsia="Calibri" w:hAnsi="Calibri" w:cs="Times New Roman"/>
                <w:sz w:val="18"/>
              </w:rPr>
              <w:t>19</w:t>
            </w:r>
          </w:p>
        </w:tc>
        <w:tc>
          <w:tcPr>
            <w:tcW w:w="1829" w:type="pct"/>
            <w:tcBorders>
              <w:bottom w:val="single" w:sz="4" w:space="0" w:color="auto"/>
            </w:tcBorders>
            <w:shd w:val="clear" w:color="auto" w:fill="F5E3D1" w:themeFill="accent6" w:themeFillTint="33"/>
          </w:tcPr>
          <w:p w14:paraId="6DCBC436" w14:textId="48E4E8F0" w:rsidR="00D2310E" w:rsidRPr="00D2310E" w:rsidRDefault="00D2310E" w:rsidP="00D2310E">
            <w:pPr>
              <w:tabs>
                <w:tab w:val="left" w:pos="2055"/>
              </w:tabs>
              <w:ind w:firstLine="0"/>
              <w:rPr>
                <w:rFonts w:eastAsia="Calibri" w:cs="Times New Roman"/>
                <w:sz w:val="20"/>
                <w:szCs w:val="20"/>
                <w:highlight w:val="yellow"/>
              </w:rPr>
            </w:pPr>
            <w:r w:rsidRPr="00D2310E">
              <w:rPr>
                <w:sz w:val="20"/>
                <w:szCs w:val="20"/>
              </w:rPr>
              <w:t>Naprawa/renowacja metodą bezwykopową kolektora sanitarnego ul. Lubelska w mieście Łęczna</w:t>
            </w:r>
          </w:p>
        </w:tc>
        <w:tc>
          <w:tcPr>
            <w:tcW w:w="481" w:type="pct"/>
            <w:tcBorders>
              <w:bottom w:val="single" w:sz="4" w:space="0" w:color="auto"/>
            </w:tcBorders>
            <w:shd w:val="clear" w:color="auto" w:fill="F5E3D1" w:themeFill="accent6" w:themeFillTint="33"/>
            <w:vAlign w:val="center"/>
          </w:tcPr>
          <w:p w14:paraId="3D33459A" w14:textId="31AE71E3" w:rsidR="00D2310E" w:rsidRPr="00D2310E" w:rsidRDefault="00D2310E" w:rsidP="00D2310E">
            <w:pPr>
              <w:ind w:firstLine="0"/>
              <w:jc w:val="center"/>
              <w:rPr>
                <w:rFonts w:ascii="Calibri" w:eastAsia="Calibri" w:hAnsi="Calibri" w:cs="Times New Roman"/>
                <w:sz w:val="20"/>
                <w:szCs w:val="20"/>
              </w:rPr>
            </w:pPr>
            <w:r w:rsidRPr="00D2310E">
              <w:rPr>
                <w:sz w:val="20"/>
                <w:szCs w:val="20"/>
              </w:rPr>
              <w:t>3 296 400</w:t>
            </w:r>
          </w:p>
        </w:tc>
        <w:tc>
          <w:tcPr>
            <w:tcW w:w="481" w:type="pct"/>
            <w:tcBorders>
              <w:bottom w:val="single" w:sz="4" w:space="0" w:color="auto"/>
            </w:tcBorders>
            <w:shd w:val="clear" w:color="auto" w:fill="F5E3D1" w:themeFill="accent6" w:themeFillTint="33"/>
            <w:vAlign w:val="center"/>
          </w:tcPr>
          <w:p w14:paraId="7301F3B1" w14:textId="5D6F890F"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shd w:val="clear" w:color="auto" w:fill="F5E3D1" w:themeFill="accent6" w:themeFillTint="33"/>
            <w:vAlign w:val="center"/>
          </w:tcPr>
          <w:p w14:paraId="2CEEC9D5" w14:textId="0EA8D9CA" w:rsidR="00D2310E" w:rsidRPr="002B5DA3" w:rsidRDefault="008726BE" w:rsidP="00D2310E">
            <w:pPr>
              <w:ind w:firstLine="0"/>
              <w:jc w:val="center"/>
              <w:rPr>
                <w:rFonts w:ascii="Calibri" w:eastAsia="Calibri" w:hAnsi="Calibri" w:cs="Calibri"/>
                <w:color w:val="000000"/>
              </w:rPr>
            </w:pPr>
            <w:r>
              <w:rPr>
                <w:rFonts w:ascii="Calibri" w:eastAsia="Calibri" w:hAnsi="Calibri" w:cs="Calibri"/>
                <w:color w:val="000000"/>
              </w:rPr>
              <w:t>2 801 940</w:t>
            </w:r>
          </w:p>
        </w:tc>
        <w:tc>
          <w:tcPr>
            <w:tcW w:w="481" w:type="pct"/>
            <w:tcBorders>
              <w:bottom w:val="single" w:sz="4" w:space="0" w:color="auto"/>
            </w:tcBorders>
            <w:shd w:val="clear" w:color="auto" w:fill="F5E3D1" w:themeFill="accent6" w:themeFillTint="33"/>
            <w:vAlign w:val="center"/>
          </w:tcPr>
          <w:p w14:paraId="5FC1C605" w14:textId="7414511E"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494 460</w:t>
            </w:r>
          </w:p>
        </w:tc>
        <w:tc>
          <w:tcPr>
            <w:tcW w:w="481" w:type="pct"/>
            <w:tcBorders>
              <w:bottom w:val="single" w:sz="4" w:space="0" w:color="auto"/>
            </w:tcBorders>
            <w:shd w:val="clear" w:color="auto" w:fill="F5E3D1" w:themeFill="accent6" w:themeFillTint="33"/>
            <w:vAlign w:val="center"/>
          </w:tcPr>
          <w:p w14:paraId="27D69F42" w14:textId="5F6475BC"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76" w:type="pct"/>
            <w:tcBorders>
              <w:bottom w:val="single" w:sz="4" w:space="0" w:color="auto"/>
            </w:tcBorders>
            <w:shd w:val="clear" w:color="auto" w:fill="F5E3D1" w:themeFill="accent6" w:themeFillTint="33"/>
            <w:vAlign w:val="center"/>
          </w:tcPr>
          <w:p w14:paraId="6FA880F6" w14:textId="6EF24F49"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r>
      <w:tr w:rsidR="00D2310E" w:rsidRPr="002B5DA3" w14:paraId="13A58F7F" w14:textId="77777777" w:rsidTr="00CB41AB">
        <w:tc>
          <w:tcPr>
            <w:tcW w:w="290" w:type="pct"/>
            <w:tcBorders>
              <w:bottom w:val="single" w:sz="4" w:space="0" w:color="auto"/>
            </w:tcBorders>
            <w:shd w:val="clear" w:color="auto" w:fill="F5E3D1" w:themeFill="accent6" w:themeFillTint="33"/>
            <w:vAlign w:val="center"/>
          </w:tcPr>
          <w:p w14:paraId="53E8F02C" w14:textId="237A7024" w:rsidR="00D2310E" w:rsidRDefault="00D2310E" w:rsidP="00D2310E">
            <w:pPr>
              <w:ind w:firstLine="0"/>
              <w:jc w:val="center"/>
              <w:rPr>
                <w:rFonts w:ascii="Calibri" w:eastAsia="Calibri" w:hAnsi="Calibri" w:cs="Times New Roman"/>
                <w:sz w:val="18"/>
              </w:rPr>
            </w:pPr>
            <w:r>
              <w:rPr>
                <w:rFonts w:ascii="Calibri" w:eastAsia="Calibri" w:hAnsi="Calibri" w:cs="Times New Roman"/>
                <w:sz w:val="18"/>
              </w:rPr>
              <w:t>20</w:t>
            </w:r>
          </w:p>
        </w:tc>
        <w:tc>
          <w:tcPr>
            <w:tcW w:w="1829" w:type="pct"/>
            <w:tcBorders>
              <w:bottom w:val="single" w:sz="4" w:space="0" w:color="auto"/>
            </w:tcBorders>
            <w:shd w:val="clear" w:color="auto" w:fill="F5E3D1" w:themeFill="accent6" w:themeFillTint="33"/>
          </w:tcPr>
          <w:p w14:paraId="2A52B874" w14:textId="10C92804" w:rsidR="00D2310E" w:rsidRPr="00D2310E" w:rsidRDefault="00D2310E" w:rsidP="00D2310E">
            <w:pPr>
              <w:tabs>
                <w:tab w:val="left" w:pos="2055"/>
              </w:tabs>
              <w:ind w:firstLine="0"/>
              <w:rPr>
                <w:rFonts w:eastAsia="Calibri" w:cs="Times New Roman"/>
                <w:sz w:val="20"/>
                <w:szCs w:val="20"/>
                <w:highlight w:val="yellow"/>
              </w:rPr>
            </w:pPr>
            <w:r w:rsidRPr="00D2310E">
              <w:rPr>
                <w:sz w:val="20"/>
                <w:szCs w:val="20"/>
              </w:rPr>
              <w:t>Naprawa/renowacja metodą bezwykopową kolektora sanitarnego wzdłuż rzeki Świnki w mieście Łęczna (od ul. Kapitana Żabickiego)</w:t>
            </w:r>
          </w:p>
        </w:tc>
        <w:tc>
          <w:tcPr>
            <w:tcW w:w="481" w:type="pct"/>
            <w:tcBorders>
              <w:bottom w:val="single" w:sz="4" w:space="0" w:color="auto"/>
            </w:tcBorders>
            <w:shd w:val="clear" w:color="auto" w:fill="F5E3D1" w:themeFill="accent6" w:themeFillTint="33"/>
            <w:vAlign w:val="center"/>
          </w:tcPr>
          <w:p w14:paraId="427B0645" w14:textId="0C53F0DA" w:rsidR="00D2310E" w:rsidRPr="00D2310E" w:rsidRDefault="00D2310E" w:rsidP="00D2310E">
            <w:pPr>
              <w:ind w:firstLine="0"/>
              <w:jc w:val="center"/>
              <w:rPr>
                <w:rFonts w:ascii="Calibri" w:eastAsia="Calibri" w:hAnsi="Calibri" w:cs="Times New Roman"/>
                <w:sz w:val="20"/>
                <w:szCs w:val="20"/>
              </w:rPr>
            </w:pPr>
            <w:r w:rsidRPr="00D2310E">
              <w:rPr>
                <w:sz w:val="20"/>
                <w:szCs w:val="20"/>
              </w:rPr>
              <w:t>8 364 000</w:t>
            </w:r>
          </w:p>
        </w:tc>
        <w:tc>
          <w:tcPr>
            <w:tcW w:w="481" w:type="pct"/>
            <w:tcBorders>
              <w:bottom w:val="single" w:sz="4" w:space="0" w:color="auto"/>
            </w:tcBorders>
            <w:shd w:val="clear" w:color="auto" w:fill="F5E3D1" w:themeFill="accent6" w:themeFillTint="33"/>
            <w:vAlign w:val="center"/>
          </w:tcPr>
          <w:p w14:paraId="04AC4D87" w14:textId="1AE9F512"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shd w:val="clear" w:color="auto" w:fill="F5E3D1" w:themeFill="accent6" w:themeFillTint="33"/>
            <w:vAlign w:val="center"/>
          </w:tcPr>
          <w:p w14:paraId="6126D9F4" w14:textId="3D5D4CA5" w:rsidR="00D2310E" w:rsidRPr="002B5DA3" w:rsidRDefault="008726BE" w:rsidP="00D2310E">
            <w:pPr>
              <w:ind w:firstLine="0"/>
              <w:jc w:val="center"/>
              <w:rPr>
                <w:rFonts w:ascii="Calibri" w:eastAsia="Calibri" w:hAnsi="Calibri" w:cs="Calibri"/>
                <w:color w:val="000000"/>
              </w:rPr>
            </w:pPr>
            <w:r>
              <w:rPr>
                <w:rFonts w:ascii="Calibri" w:eastAsia="Calibri" w:hAnsi="Calibri" w:cs="Calibri"/>
                <w:color w:val="000000"/>
              </w:rPr>
              <w:t>7 109 400</w:t>
            </w:r>
          </w:p>
        </w:tc>
        <w:tc>
          <w:tcPr>
            <w:tcW w:w="481" w:type="pct"/>
            <w:tcBorders>
              <w:bottom w:val="single" w:sz="4" w:space="0" w:color="auto"/>
            </w:tcBorders>
            <w:shd w:val="clear" w:color="auto" w:fill="F5E3D1" w:themeFill="accent6" w:themeFillTint="33"/>
            <w:vAlign w:val="center"/>
          </w:tcPr>
          <w:p w14:paraId="2A846266" w14:textId="78F9D70E"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1 254 600</w:t>
            </w:r>
          </w:p>
        </w:tc>
        <w:tc>
          <w:tcPr>
            <w:tcW w:w="481" w:type="pct"/>
            <w:tcBorders>
              <w:bottom w:val="single" w:sz="4" w:space="0" w:color="auto"/>
            </w:tcBorders>
            <w:shd w:val="clear" w:color="auto" w:fill="F5E3D1" w:themeFill="accent6" w:themeFillTint="33"/>
            <w:vAlign w:val="center"/>
          </w:tcPr>
          <w:p w14:paraId="33BFA717" w14:textId="2C05A0B0"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76" w:type="pct"/>
            <w:tcBorders>
              <w:bottom w:val="single" w:sz="4" w:space="0" w:color="auto"/>
            </w:tcBorders>
            <w:shd w:val="clear" w:color="auto" w:fill="F5E3D1" w:themeFill="accent6" w:themeFillTint="33"/>
            <w:vAlign w:val="center"/>
          </w:tcPr>
          <w:p w14:paraId="5A79F47F" w14:textId="60D88B12"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r>
      <w:tr w:rsidR="00D2310E" w:rsidRPr="002B5DA3" w14:paraId="7E10C7D5" w14:textId="77777777" w:rsidTr="00CB41AB">
        <w:tc>
          <w:tcPr>
            <w:tcW w:w="290" w:type="pct"/>
            <w:tcBorders>
              <w:bottom w:val="single" w:sz="4" w:space="0" w:color="auto"/>
            </w:tcBorders>
            <w:shd w:val="clear" w:color="auto" w:fill="F5E3D1" w:themeFill="accent6" w:themeFillTint="33"/>
            <w:vAlign w:val="center"/>
          </w:tcPr>
          <w:p w14:paraId="21D8FF08" w14:textId="7377FA54" w:rsidR="00D2310E" w:rsidRDefault="00D2310E" w:rsidP="00D2310E">
            <w:pPr>
              <w:ind w:firstLine="0"/>
              <w:jc w:val="center"/>
              <w:rPr>
                <w:rFonts w:ascii="Calibri" w:eastAsia="Calibri" w:hAnsi="Calibri" w:cs="Times New Roman"/>
                <w:sz w:val="18"/>
              </w:rPr>
            </w:pPr>
            <w:r>
              <w:rPr>
                <w:rFonts w:ascii="Calibri" w:eastAsia="Calibri" w:hAnsi="Calibri" w:cs="Times New Roman"/>
                <w:sz w:val="18"/>
              </w:rPr>
              <w:t>21</w:t>
            </w:r>
          </w:p>
        </w:tc>
        <w:tc>
          <w:tcPr>
            <w:tcW w:w="1829" w:type="pct"/>
            <w:tcBorders>
              <w:bottom w:val="single" w:sz="4" w:space="0" w:color="auto"/>
            </w:tcBorders>
            <w:shd w:val="clear" w:color="auto" w:fill="F5E3D1" w:themeFill="accent6" w:themeFillTint="33"/>
          </w:tcPr>
          <w:p w14:paraId="1CBC8FD4" w14:textId="1010D95A" w:rsidR="00D2310E" w:rsidRPr="00D2310E" w:rsidRDefault="00D2310E" w:rsidP="00D2310E">
            <w:pPr>
              <w:tabs>
                <w:tab w:val="left" w:pos="2055"/>
              </w:tabs>
              <w:ind w:firstLine="0"/>
              <w:rPr>
                <w:rFonts w:eastAsia="Calibri" w:cs="Times New Roman"/>
                <w:sz w:val="20"/>
                <w:szCs w:val="20"/>
                <w:highlight w:val="yellow"/>
              </w:rPr>
            </w:pPr>
            <w:r w:rsidRPr="00D2310E">
              <w:rPr>
                <w:sz w:val="20"/>
                <w:szCs w:val="20"/>
              </w:rPr>
              <w:t>Proekologiczni mieszkańcy Łęcznej</w:t>
            </w:r>
          </w:p>
        </w:tc>
        <w:tc>
          <w:tcPr>
            <w:tcW w:w="481" w:type="pct"/>
            <w:tcBorders>
              <w:bottom w:val="single" w:sz="4" w:space="0" w:color="auto"/>
            </w:tcBorders>
            <w:shd w:val="clear" w:color="auto" w:fill="F5E3D1" w:themeFill="accent6" w:themeFillTint="33"/>
            <w:vAlign w:val="center"/>
          </w:tcPr>
          <w:p w14:paraId="08E67B28" w14:textId="0B4B9771" w:rsidR="00D2310E" w:rsidRPr="00D2310E" w:rsidRDefault="00D2310E" w:rsidP="00D2310E">
            <w:pPr>
              <w:ind w:firstLine="0"/>
              <w:jc w:val="center"/>
              <w:rPr>
                <w:rFonts w:ascii="Calibri" w:eastAsia="Calibri" w:hAnsi="Calibri" w:cs="Times New Roman"/>
                <w:sz w:val="20"/>
                <w:szCs w:val="20"/>
              </w:rPr>
            </w:pPr>
            <w:r w:rsidRPr="00D2310E">
              <w:rPr>
                <w:sz w:val="20"/>
                <w:szCs w:val="20"/>
              </w:rPr>
              <w:t>150 000</w:t>
            </w:r>
          </w:p>
        </w:tc>
        <w:tc>
          <w:tcPr>
            <w:tcW w:w="481" w:type="pct"/>
            <w:tcBorders>
              <w:bottom w:val="single" w:sz="4" w:space="0" w:color="auto"/>
            </w:tcBorders>
            <w:shd w:val="clear" w:color="auto" w:fill="F5E3D1" w:themeFill="accent6" w:themeFillTint="33"/>
            <w:vAlign w:val="center"/>
          </w:tcPr>
          <w:p w14:paraId="0D0F576B" w14:textId="1C6B673E"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shd w:val="clear" w:color="auto" w:fill="F5E3D1" w:themeFill="accent6" w:themeFillTint="33"/>
            <w:vAlign w:val="center"/>
          </w:tcPr>
          <w:p w14:paraId="20996BF4" w14:textId="0900E4D0" w:rsidR="00D2310E" w:rsidRPr="002B5DA3" w:rsidRDefault="008726BE" w:rsidP="00D2310E">
            <w:pPr>
              <w:ind w:firstLine="0"/>
              <w:jc w:val="center"/>
              <w:rPr>
                <w:rFonts w:ascii="Calibri" w:eastAsia="Calibri" w:hAnsi="Calibri" w:cs="Calibri"/>
                <w:color w:val="000000"/>
              </w:rPr>
            </w:pPr>
            <w:r>
              <w:rPr>
                <w:rFonts w:ascii="Calibri" w:eastAsia="Calibri" w:hAnsi="Calibri" w:cs="Calibri"/>
                <w:color w:val="000000"/>
              </w:rPr>
              <w:t>127 500</w:t>
            </w:r>
          </w:p>
        </w:tc>
        <w:tc>
          <w:tcPr>
            <w:tcW w:w="481" w:type="pct"/>
            <w:tcBorders>
              <w:bottom w:val="single" w:sz="4" w:space="0" w:color="auto"/>
            </w:tcBorders>
            <w:shd w:val="clear" w:color="auto" w:fill="F5E3D1" w:themeFill="accent6" w:themeFillTint="33"/>
            <w:vAlign w:val="center"/>
          </w:tcPr>
          <w:p w14:paraId="38CF3F71" w14:textId="5C5B57D7"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shd w:val="clear" w:color="auto" w:fill="F5E3D1" w:themeFill="accent6" w:themeFillTint="33"/>
            <w:vAlign w:val="center"/>
          </w:tcPr>
          <w:p w14:paraId="01C196B0" w14:textId="6E5C0C93"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x</w:t>
            </w:r>
          </w:p>
        </w:tc>
        <w:tc>
          <w:tcPr>
            <w:tcW w:w="476" w:type="pct"/>
            <w:tcBorders>
              <w:bottom w:val="single" w:sz="4" w:space="0" w:color="auto"/>
            </w:tcBorders>
            <w:shd w:val="clear" w:color="auto" w:fill="F5E3D1" w:themeFill="accent6" w:themeFillTint="33"/>
            <w:vAlign w:val="center"/>
          </w:tcPr>
          <w:p w14:paraId="7ABEA019" w14:textId="5242C031" w:rsidR="00D2310E" w:rsidRPr="0023799C" w:rsidRDefault="008726BE" w:rsidP="00D2310E">
            <w:pPr>
              <w:ind w:firstLine="0"/>
              <w:jc w:val="center"/>
              <w:rPr>
                <w:rFonts w:ascii="Calibri" w:eastAsia="Calibri" w:hAnsi="Calibri" w:cs="Times New Roman"/>
              </w:rPr>
            </w:pPr>
            <w:r>
              <w:rPr>
                <w:rFonts w:ascii="Calibri" w:eastAsia="Calibri" w:hAnsi="Calibri" w:cs="Times New Roman"/>
              </w:rPr>
              <w:t>22 500</w:t>
            </w:r>
          </w:p>
        </w:tc>
      </w:tr>
      <w:tr w:rsidR="00CB41AB" w:rsidRPr="002B5DA3" w14:paraId="7CC8AD4B" w14:textId="77777777" w:rsidTr="00CB41AB">
        <w:tc>
          <w:tcPr>
            <w:tcW w:w="290" w:type="pct"/>
            <w:tcBorders>
              <w:bottom w:val="single" w:sz="4" w:space="0" w:color="auto"/>
            </w:tcBorders>
            <w:vAlign w:val="center"/>
          </w:tcPr>
          <w:p w14:paraId="5C642507" w14:textId="0080638F" w:rsidR="00CB41AB" w:rsidRPr="0023799C" w:rsidRDefault="00CB41AB" w:rsidP="00CB41AB">
            <w:pPr>
              <w:spacing w:line="276" w:lineRule="auto"/>
              <w:ind w:firstLine="0"/>
              <w:jc w:val="center"/>
              <w:rPr>
                <w:rFonts w:ascii="Calibri" w:eastAsia="Calibri" w:hAnsi="Calibri" w:cs="Times New Roman"/>
                <w:sz w:val="18"/>
              </w:rPr>
            </w:pPr>
            <w:r>
              <w:rPr>
                <w:rFonts w:ascii="Calibri" w:eastAsia="Calibri" w:hAnsi="Calibri" w:cs="Times New Roman"/>
                <w:sz w:val="18"/>
              </w:rPr>
              <w:t>1u</w:t>
            </w:r>
          </w:p>
        </w:tc>
        <w:tc>
          <w:tcPr>
            <w:tcW w:w="1829" w:type="pct"/>
            <w:tcBorders>
              <w:bottom w:val="single" w:sz="4" w:space="0" w:color="auto"/>
            </w:tcBorders>
          </w:tcPr>
          <w:p w14:paraId="08ED51FE" w14:textId="54539F61" w:rsidR="00CB41AB" w:rsidRPr="00CB41AB" w:rsidRDefault="00CB41AB" w:rsidP="00CB41AB">
            <w:pPr>
              <w:ind w:firstLine="0"/>
              <w:rPr>
                <w:rFonts w:ascii="Calibri" w:eastAsia="Calibri" w:hAnsi="Calibri" w:cs="Times New Roman"/>
                <w:sz w:val="20"/>
                <w:szCs w:val="20"/>
                <w:highlight w:val="yellow"/>
              </w:rPr>
            </w:pPr>
            <w:r w:rsidRPr="00CB41AB">
              <w:rPr>
                <w:sz w:val="20"/>
                <w:szCs w:val="20"/>
              </w:rPr>
              <w:t>Rewitalizacja przestrzeni publicznych na obszarze rewitalizacji</w:t>
            </w:r>
          </w:p>
        </w:tc>
        <w:tc>
          <w:tcPr>
            <w:tcW w:w="481" w:type="pct"/>
            <w:tcBorders>
              <w:bottom w:val="single" w:sz="4" w:space="0" w:color="auto"/>
            </w:tcBorders>
            <w:vAlign w:val="center"/>
          </w:tcPr>
          <w:p w14:paraId="136F2597" w14:textId="3B47DA3F" w:rsidR="00CB41AB" w:rsidRPr="00CB41AB" w:rsidRDefault="00F15200" w:rsidP="00CB41AB">
            <w:pPr>
              <w:spacing w:line="276" w:lineRule="auto"/>
              <w:ind w:firstLine="0"/>
              <w:jc w:val="center"/>
              <w:rPr>
                <w:rFonts w:ascii="Calibri" w:eastAsia="Calibri" w:hAnsi="Calibri" w:cs="Times New Roman"/>
                <w:sz w:val="20"/>
                <w:szCs w:val="20"/>
                <w:highlight w:val="yellow"/>
              </w:rPr>
            </w:pPr>
            <w:r>
              <w:rPr>
                <w:sz w:val="20"/>
                <w:szCs w:val="20"/>
              </w:rPr>
              <w:t>2 5</w:t>
            </w:r>
            <w:r w:rsidR="00CB41AB" w:rsidRPr="00CB41AB">
              <w:rPr>
                <w:sz w:val="20"/>
                <w:szCs w:val="20"/>
              </w:rPr>
              <w:t>00 000</w:t>
            </w:r>
          </w:p>
        </w:tc>
        <w:tc>
          <w:tcPr>
            <w:tcW w:w="481" w:type="pct"/>
            <w:tcBorders>
              <w:bottom w:val="single" w:sz="4" w:space="0" w:color="auto"/>
            </w:tcBorders>
            <w:vAlign w:val="center"/>
          </w:tcPr>
          <w:p w14:paraId="2A01BAB1" w14:textId="51644FF4" w:rsidR="00CB41AB" w:rsidRPr="0023799C" w:rsidRDefault="002621C4" w:rsidP="00CB41AB">
            <w:pPr>
              <w:spacing w:line="276" w:lineRule="auto"/>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vAlign w:val="center"/>
          </w:tcPr>
          <w:p w14:paraId="1F63F1EB" w14:textId="72CE06DB" w:rsidR="00CB41AB" w:rsidRPr="002B5DA3" w:rsidRDefault="00F15200" w:rsidP="00CB41AB">
            <w:pPr>
              <w:spacing w:line="276" w:lineRule="auto"/>
              <w:ind w:firstLine="0"/>
              <w:jc w:val="center"/>
              <w:rPr>
                <w:rFonts w:ascii="Calibri" w:eastAsia="Calibri" w:hAnsi="Calibri" w:cs="Calibri"/>
                <w:color w:val="000000"/>
              </w:rPr>
            </w:pPr>
            <w:r>
              <w:rPr>
                <w:rFonts w:ascii="Calibri" w:eastAsia="Calibri" w:hAnsi="Calibri" w:cs="Calibri"/>
                <w:color w:val="000000"/>
              </w:rPr>
              <w:t>2 125</w:t>
            </w:r>
            <w:r w:rsidR="00CB41AB">
              <w:rPr>
                <w:rFonts w:ascii="Calibri" w:eastAsia="Calibri" w:hAnsi="Calibri" w:cs="Calibri"/>
                <w:color w:val="000000"/>
              </w:rPr>
              <w:t xml:space="preserve"> 000</w:t>
            </w:r>
          </w:p>
        </w:tc>
        <w:tc>
          <w:tcPr>
            <w:tcW w:w="481" w:type="pct"/>
            <w:tcBorders>
              <w:bottom w:val="single" w:sz="4" w:space="0" w:color="auto"/>
            </w:tcBorders>
            <w:vAlign w:val="center"/>
          </w:tcPr>
          <w:p w14:paraId="421425B2" w14:textId="1599411C" w:rsidR="00CB41AB" w:rsidRPr="0023799C" w:rsidRDefault="002621C4" w:rsidP="00CB41AB">
            <w:pPr>
              <w:spacing w:line="276" w:lineRule="auto"/>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vAlign w:val="center"/>
          </w:tcPr>
          <w:p w14:paraId="19F6F3FC" w14:textId="33637E14" w:rsidR="00CB41AB" w:rsidRPr="0023799C" w:rsidRDefault="002621C4" w:rsidP="00CB41AB">
            <w:pPr>
              <w:spacing w:line="276" w:lineRule="auto"/>
              <w:ind w:firstLine="0"/>
              <w:jc w:val="center"/>
              <w:rPr>
                <w:rFonts w:ascii="Calibri" w:eastAsia="Calibri" w:hAnsi="Calibri" w:cs="Times New Roman"/>
              </w:rPr>
            </w:pPr>
            <w:r>
              <w:rPr>
                <w:rFonts w:ascii="Calibri" w:eastAsia="Calibri" w:hAnsi="Calibri" w:cs="Times New Roman"/>
              </w:rPr>
              <w:t>x</w:t>
            </w:r>
          </w:p>
        </w:tc>
        <w:tc>
          <w:tcPr>
            <w:tcW w:w="476" w:type="pct"/>
            <w:tcBorders>
              <w:bottom w:val="single" w:sz="4" w:space="0" w:color="auto"/>
            </w:tcBorders>
            <w:vAlign w:val="center"/>
          </w:tcPr>
          <w:p w14:paraId="31FAC79D" w14:textId="146C70D4" w:rsidR="00CB41AB" w:rsidRPr="002B5DA3" w:rsidRDefault="00F15200" w:rsidP="00CB41AB">
            <w:pPr>
              <w:spacing w:line="276" w:lineRule="auto"/>
              <w:ind w:firstLine="0"/>
              <w:jc w:val="center"/>
              <w:rPr>
                <w:rFonts w:ascii="Calibri" w:eastAsia="Calibri" w:hAnsi="Calibri" w:cs="Calibri"/>
                <w:color w:val="000000"/>
              </w:rPr>
            </w:pPr>
            <w:r>
              <w:rPr>
                <w:rFonts w:ascii="Calibri" w:eastAsia="Calibri" w:hAnsi="Calibri" w:cs="Calibri"/>
                <w:color w:val="000000"/>
              </w:rPr>
              <w:t>375</w:t>
            </w:r>
            <w:r w:rsidR="00CB41AB">
              <w:rPr>
                <w:rFonts w:ascii="Calibri" w:eastAsia="Calibri" w:hAnsi="Calibri" w:cs="Calibri"/>
                <w:color w:val="000000"/>
              </w:rPr>
              <w:t xml:space="preserve"> 000</w:t>
            </w:r>
          </w:p>
        </w:tc>
      </w:tr>
      <w:tr w:rsidR="00CB41AB" w:rsidRPr="002B5DA3" w14:paraId="27A1A063" w14:textId="77777777" w:rsidTr="00CB41AB">
        <w:tc>
          <w:tcPr>
            <w:tcW w:w="290" w:type="pct"/>
            <w:tcBorders>
              <w:bottom w:val="single" w:sz="4" w:space="0" w:color="auto"/>
            </w:tcBorders>
            <w:vAlign w:val="center"/>
          </w:tcPr>
          <w:p w14:paraId="39AD1F97" w14:textId="14676717" w:rsidR="00CB41AB" w:rsidRPr="0023799C" w:rsidRDefault="00CB41AB" w:rsidP="00CB41AB">
            <w:pPr>
              <w:spacing w:line="276" w:lineRule="auto"/>
              <w:ind w:firstLine="0"/>
              <w:jc w:val="center"/>
              <w:rPr>
                <w:rFonts w:ascii="Calibri" w:eastAsia="Calibri" w:hAnsi="Calibri" w:cs="Times New Roman"/>
                <w:sz w:val="18"/>
              </w:rPr>
            </w:pPr>
            <w:r>
              <w:rPr>
                <w:rFonts w:ascii="Calibri" w:eastAsia="Calibri" w:hAnsi="Calibri" w:cs="Times New Roman"/>
                <w:sz w:val="18"/>
              </w:rPr>
              <w:t>2u</w:t>
            </w:r>
          </w:p>
        </w:tc>
        <w:tc>
          <w:tcPr>
            <w:tcW w:w="1829" w:type="pct"/>
            <w:tcBorders>
              <w:bottom w:val="single" w:sz="4" w:space="0" w:color="auto"/>
            </w:tcBorders>
          </w:tcPr>
          <w:p w14:paraId="41A1BBBF" w14:textId="27163E6E" w:rsidR="00CB41AB" w:rsidRPr="00CB41AB" w:rsidRDefault="00CB41AB" w:rsidP="00CB41AB">
            <w:pPr>
              <w:ind w:firstLine="0"/>
              <w:rPr>
                <w:rFonts w:ascii="Calibri" w:eastAsia="Calibri" w:hAnsi="Calibri" w:cs="Times New Roman"/>
                <w:sz w:val="20"/>
                <w:szCs w:val="20"/>
                <w:highlight w:val="yellow"/>
              </w:rPr>
            </w:pPr>
            <w:r w:rsidRPr="00CB41AB">
              <w:rPr>
                <w:sz w:val="20"/>
                <w:szCs w:val="20"/>
              </w:rPr>
              <w:t>Modernizacja i ożywienie zdegradowanych budynków na obszarze rewitalizacji</w:t>
            </w:r>
          </w:p>
        </w:tc>
        <w:tc>
          <w:tcPr>
            <w:tcW w:w="481" w:type="pct"/>
            <w:tcBorders>
              <w:bottom w:val="single" w:sz="4" w:space="0" w:color="auto"/>
            </w:tcBorders>
            <w:vAlign w:val="center"/>
          </w:tcPr>
          <w:p w14:paraId="74AC6AB2" w14:textId="7370DA33" w:rsidR="00CB41AB" w:rsidRPr="00CB41AB" w:rsidRDefault="00CB41AB" w:rsidP="00CB41AB">
            <w:pPr>
              <w:spacing w:line="276" w:lineRule="auto"/>
              <w:ind w:firstLine="0"/>
              <w:jc w:val="center"/>
              <w:rPr>
                <w:rFonts w:ascii="Calibri" w:eastAsia="Calibri" w:hAnsi="Calibri" w:cs="Times New Roman"/>
                <w:sz w:val="20"/>
                <w:szCs w:val="20"/>
                <w:highlight w:val="yellow"/>
              </w:rPr>
            </w:pPr>
            <w:r w:rsidRPr="00CB41AB">
              <w:rPr>
                <w:sz w:val="20"/>
                <w:szCs w:val="20"/>
              </w:rPr>
              <w:t>20 000 000</w:t>
            </w:r>
          </w:p>
        </w:tc>
        <w:tc>
          <w:tcPr>
            <w:tcW w:w="481" w:type="pct"/>
            <w:tcBorders>
              <w:bottom w:val="single" w:sz="4" w:space="0" w:color="auto"/>
            </w:tcBorders>
            <w:vAlign w:val="center"/>
          </w:tcPr>
          <w:p w14:paraId="1586267A" w14:textId="105C1B92" w:rsidR="00CB41AB" w:rsidRPr="0023799C" w:rsidRDefault="002621C4" w:rsidP="00CB41AB">
            <w:pPr>
              <w:spacing w:line="276" w:lineRule="auto"/>
              <w:ind w:firstLine="0"/>
              <w:jc w:val="center"/>
              <w:rPr>
                <w:rFonts w:ascii="Calibri" w:eastAsia="Calibri" w:hAnsi="Calibri" w:cs="Times New Roman"/>
              </w:rPr>
            </w:pPr>
            <w:r>
              <w:rPr>
                <w:rFonts w:ascii="Calibri" w:eastAsia="Calibri" w:hAnsi="Calibri" w:cs="Times New Roman"/>
              </w:rPr>
              <w:t>x</w:t>
            </w:r>
          </w:p>
        </w:tc>
        <w:tc>
          <w:tcPr>
            <w:tcW w:w="481" w:type="pct"/>
            <w:tcBorders>
              <w:bottom w:val="single" w:sz="4" w:space="0" w:color="auto"/>
            </w:tcBorders>
            <w:vAlign w:val="center"/>
          </w:tcPr>
          <w:p w14:paraId="567EDAE1" w14:textId="1F62C3B7" w:rsidR="00CB41AB" w:rsidRPr="002B5DA3" w:rsidRDefault="00CB41AB" w:rsidP="00CB41AB">
            <w:pPr>
              <w:spacing w:line="276" w:lineRule="auto"/>
              <w:ind w:firstLine="0"/>
              <w:jc w:val="center"/>
              <w:rPr>
                <w:rFonts w:ascii="Calibri" w:eastAsia="Calibri" w:hAnsi="Calibri" w:cs="Calibri"/>
                <w:color w:val="000000"/>
              </w:rPr>
            </w:pPr>
            <w:r>
              <w:rPr>
                <w:rFonts w:ascii="Calibri" w:eastAsia="Calibri" w:hAnsi="Calibri" w:cs="Calibri"/>
                <w:color w:val="000000"/>
              </w:rPr>
              <w:t>17 000 000</w:t>
            </w:r>
          </w:p>
        </w:tc>
        <w:tc>
          <w:tcPr>
            <w:tcW w:w="481" w:type="pct"/>
            <w:tcBorders>
              <w:bottom w:val="single" w:sz="4" w:space="0" w:color="auto"/>
            </w:tcBorders>
            <w:vAlign w:val="center"/>
          </w:tcPr>
          <w:p w14:paraId="6769FAD0" w14:textId="2D82C7AB" w:rsidR="00CB41AB" w:rsidRPr="0023799C" w:rsidRDefault="00E101DA" w:rsidP="00CB41AB">
            <w:pPr>
              <w:spacing w:line="276" w:lineRule="auto"/>
              <w:ind w:firstLine="0"/>
              <w:jc w:val="center"/>
              <w:rPr>
                <w:rFonts w:ascii="Calibri" w:eastAsia="Calibri" w:hAnsi="Calibri" w:cs="Times New Roman"/>
              </w:rPr>
            </w:pPr>
            <w:r w:rsidRPr="00CB41AB">
              <w:rPr>
                <w:rFonts w:ascii="Calibri" w:eastAsia="Calibri" w:hAnsi="Calibri" w:cs="Calibri"/>
                <w:color w:val="000000"/>
              </w:rPr>
              <w:t>3 000 000</w:t>
            </w:r>
          </w:p>
        </w:tc>
        <w:tc>
          <w:tcPr>
            <w:tcW w:w="481" w:type="pct"/>
            <w:tcBorders>
              <w:bottom w:val="single" w:sz="4" w:space="0" w:color="auto"/>
            </w:tcBorders>
            <w:vAlign w:val="center"/>
          </w:tcPr>
          <w:p w14:paraId="67C7F260" w14:textId="17B70343" w:rsidR="00CB41AB" w:rsidRPr="0023799C" w:rsidRDefault="002621C4" w:rsidP="00CB41AB">
            <w:pPr>
              <w:spacing w:line="276" w:lineRule="auto"/>
              <w:ind w:firstLine="0"/>
              <w:jc w:val="center"/>
              <w:rPr>
                <w:rFonts w:ascii="Calibri" w:eastAsia="Calibri" w:hAnsi="Calibri" w:cs="Times New Roman"/>
              </w:rPr>
            </w:pPr>
            <w:r>
              <w:rPr>
                <w:rFonts w:ascii="Calibri" w:eastAsia="Calibri" w:hAnsi="Calibri" w:cs="Times New Roman"/>
              </w:rPr>
              <w:t>x</w:t>
            </w:r>
          </w:p>
        </w:tc>
        <w:tc>
          <w:tcPr>
            <w:tcW w:w="476" w:type="pct"/>
            <w:tcBorders>
              <w:bottom w:val="single" w:sz="4" w:space="0" w:color="auto"/>
            </w:tcBorders>
            <w:vAlign w:val="center"/>
          </w:tcPr>
          <w:p w14:paraId="7CAA2D87" w14:textId="27F25BC3" w:rsidR="00CB41AB" w:rsidRPr="00CB41AB" w:rsidRDefault="00E101DA" w:rsidP="00CB41AB">
            <w:pPr>
              <w:spacing w:line="276" w:lineRule="auto"/>
              <w:ind w:firstLine="0"/>
              <w:jc w:val="center"/>
              <w:rPr>
                <w:rFonts w:ascii="Calibri" w:eastAsia="Calibri" w:hAnsi="Calibri" w:cs="Calibri"/>
                <w:color w:val="000000"/>
              </w:rPr>
            </w:pPr>
            <w:r>
              <w:rPr>
                <w:rFonts w:ascii="Calibri" w:eastAsia="Calibri" w:hAnsi="Calibri" w:cs="Calibri"/>
                <w:color w:val="000000"/>
              </w:rPr>
              <w:t>x</w:t>
            </w:r>
          </w:p>
        </w:tc>
      </w:tr>
      <w:tr w:rsidR="00CB41AB" w:rsidRPr="002B5DA3" w14:paraId="7CED0848" w14:textId="77777777" w:rsidTr="00CB41AB">
        <w:tc>
          <w:tcPr>
            <w:tcW w:w="290" w:type="pct"/>
            <w:vAlign w:val="center"/>
          </w:tcPr>
          <w:p w14:paraId="7E92B1AE" w14:textId="0BE83FDD" w:rsidR="00CB41AB" w:rsidRPr="0023799C" w:rsidRDefault="00CB41AB" w:rsidP="00CB41AB">
            <w:pPr>
              <w:spacing w:line="276" w:lineRule="auto"/>
              <w:ind w:firstLine="0"/>
              <w:jc w:val="center"/>
              <w:rPr>
                <w:rFonts w:ascii="Calibri" w:eastAsia="Calibri" w:hAnsi="Calibri" w:cs="Times New Roman"/>
                <w:sz w:val="18"/>
              </w:rPr>
            </w:pPr>
            <w:r>
              <w:rPr>
                <w:rFonts w:ascii="Calibri" w:eastAsia="Calibri" w:hAnsi="Calibri" w:cs="Times New Roman"/>
                <w:sz w:val="18"/>
              </w:rPr>
              <w:t>3u</w:t>
            </w:r>
          </w:p>
        </w:tc>
        <w:tc>
          <w:tcPr>
            <w:tcW w:w="1829" w:type="pct"/>
          </w:tcPr>
          <w:p w14:paraId="5CB7577F" w14:textId="1B65D4E9" w:rsidR="00CB41AB" w:rsidRPr="00CB41AB" w:rsidRDefault="00CB41AB" w:rsidP="00CB41AB">
            <w:pPr>
              <w:ind w:firstLine="0"/>
              <w:rPr>
                <w:rFonts w:ascii="Calibri" w:eastAsia="Calibri" w:hAnsi="Calibri" w:cs="Times New Roman"/>
                <w:sz w:val="20"/>
                <w:szCs w:val="20"/>
                <w:highlight w:val="yellow"/>
              </w:rPr>
            </w:pPr>
            <w:r w:rsidRPr="00CB41AB">
              <w:rPr>
                <w:sz w:val="20"/>
                <w:szCs w:val="20"/>
              </w:rPr>
              <w:t>„Pod dzikiem” - sąsiedzkie spotkania aktywizacyjno-animacyjne.</w:t>
            </w:r>
          </w:p>
        </w:tc>
        <w:tc>
          <w:tcPr>
            <w:tcW w:w="481" w:type="pct"/>
            <w:vAlign w:val="center"/>
          </w:tcPr>
          <w:p w14:paraId="00A48393" w14:textId="4B6FC426" w:rsidR="00CB41AB" w:rsidRPr="00CB41AB" w:rsidRDefault="00CB41AB" w:rsidP="00CB41AB">
            <w:pPr>
              <w:spacing w:line="276" w:lineRule="auto"/>
              <w:ind w:firstLine="0"/>
              <w:jc w:val="center"/>
              <w:rPr>
                <w:rFonts w:ascii="Calibri" w:eastAsia="Calibri" w:hAnsi="Calibri" w:cs="Times New Roman"/>
                <w:sz w:val="20"/>
                <w:szCs w:val="20"/>
                <w:highlight w:val="yellow"/>
              </w:rPr>
            </w:pPr>
            <w:r w:rsidRPr="00CB41AB">
              <w:rPr>
                <w:sz w:val="20"/>
                <w:szCs w:val="20"/>
              </w:rPr>
              <w:t>200 000</w:t>
            </w:r>
          </w:p>
        </w:tc>
        <w:tc>
          <w:tcPr>
            <w:tcW w:w="481" w:type="pct"/>
            <w:vAlign w:val="center"/>
          </w:tcPr>
          <w:p w14:paraId="4258491D" w14:textId="389A7C9E" w:rsidR="00CB41AB" w:rsidRPr="0023799C" w:rsidRDefault="002621C4" w:rsidP="00CB41AB">
            <w:pPr>
              <w:spacing w:line="276" w:lineRule="auto"/>
              <w:ind w:firstLine="0"/>
              <w:jc w:val="center"/>
              <w:rPr>
                <w:rFonts w:ascii="Calibri" w:eastAsia="Calibri" w:hAnsi="Calibri" w:cs="Times New Roman"/>
              </w:rPr>
            </w:pPr>
            <w:r>
              <w:rPr>
                <w:rFonts w:ascii="Calibri" w:eastAsia="Calibri" w:hAnsi="Calibri" w:cs="Times New Roman"/>
              </w:rPr>
              <w:t>x</w:t>
            </w:r>
          </w:p>
        </w:tc>
        <w:tc>
          <w:tcPr>
            <w:tcW w:w="481" w:type="pct"/>
            <w:vAlign w:val="center"/>
          </w:tcPr>
          <w:p w14:paraId="4FF9A58B" w14:textId="69EF808C" w:rsidR="00CB41AB" w:rsidRPr="002B5DA3" w:rsidRDefault="00CB41AB" w:rsidP="00CB41AB">
            <w:pPr>
              <w:spacing w:line="276" w:lineRule="auto"/>
              <w:ind w:firstLine="0"/>
              <w:jc w:val="center"/>
              <w:rPr>
                <w:rFonts w:ascii="Calibri" w:eastAsia="Calibri" w:hAnsi="Calibri" w:cs="Calibri"/>
                <w:color w:val="000000"/>
              </w:rPr>
            </w:pPr>
            <w:r>
              <w:rPr>
                <w:rFonts w:ascii="Calibri" w:eastAsia="Calibri" w:hAnsi="Calibri" w:cs="Calibri"/>
                <w:color w:val="000000"/>
              </w:rPr>
              <w:t>170 000</w:t>
            </w:r>
          </w:p>
        </w:tc>
        <w:tc>
          <w:tcPr>
            <w:tcW w:w="481" w:type="pct"/>
            <w:vAlign w:val="center"/>
          </w:tcPr>
          <w:p w14:paraId="7893897C" w14:textId="42D35C79" w:rsidR="00CB41AB" w:rsidRPr="0023799C" w:rsidRDefault="002621C4" w:rsidP="00CB41AB">
            <w:pPr>
              <w:spacing w:line="276" w:lineRule="auto"/>
              <w:ind w:firstLine="0"/>
              <w:jc w:val="center"/>
              <w:rPr>
                <w:rFonts w:ascii="Calibri" w:eastAsia="Calibri" w:hAnsi="Calibri" w:cs="Times New Roman"/>
              </w:rPr>
            </w:pPr>
            <w:r>
              <w:rPr>
                <w:rFonts w:ascii="Calibri" w:eastAsia="Calibri" w:hAnsi="Calibri" w:cs="Times New Roman"/>
              </w:rPr>
              <w:t>x</w:t>
            </w:r>
          </w:p>
        </w:tc>
        <w:tc>
          <w:tcPr>
            <w:tcW w:w="481" w:type="pct"/>
            <w:vAlign w:val="center"/>
          </w:tcPr>
          <w:p w14:paraId="4F0E5946" w14:textId="418F70B6" w:rsidR="00CB41AB" w:rsidRPr="0023799C" w:rsidRDefault="002621C4" w:rsidP="00CB41AB">
            <w:pPr>
              <w:spacing w:line="276" w:lineRule="auto"/>
              <w:ind w:firstLine="0"/>
              <w:jc w:val="center"/>
              <w:rPr>
                <w:rFonts w:ascii="Calibri" w:eastAsia="Calibri" w:hAnsi="Calibri" w:cs="Times New Roman"/>
              </w:rPr>
            </w:pPr>
            <w:r>
              <w:rPr>
                <w:rFonts w:ascii="Calibri" w:eastAsia="Calibri" w:hAnsi="Calibri" w:cs="Times New Roman"/>
              </w:rPr>
              <w:t>x</w:t>
            </w:r>
          </w:p>
        </w:tc>
        <w:tc>
          <w:tcPr>
            <w:tcW w:w="476" w:type="pct"/>
            <w:vAlign w:val="center"/>
          </w:tcPr>
          <w:p w14:paraId="7483BCC0" w14:textId="41EA2604" w:rsidR="00CB41AB" w:rsidRPr="00CB41AB" w:rsidRDefault="00CB41AB" w:rsidP="00CB41AB">
            <w:pPr>
              <w:spacing w:line="276" w:lineRule="auto"/>
              <w:ind w:firstLine="0"/>
              <w:jc w:val="center"/>
              <w:rPr>
                <w:rFonts w:ascii="Calibri" w:eastAsia="Calibri" w:hAnsi="Calibri" w:cs="Calibri"/>
                <w:color w:val="000000"/>
              </w:rPr>
            </w:pPr>
            <w:r w:rsidRPr="00CB41AB">
              <w:rPr>
                <w:rFonts w:ascii="Calibri" w:eastAsia="Calibri" w:hAnsi="Calibri" w:cs="Calibri"/>
                <w:color w:val="000000"/>
              </w:rPr>
              <w:t>30 000</w:t>
            </w:r>
          </w:p>
        </w:tc>
      </w:tr>
      <w:tr w:rsidR="00CB41AB" w:rsidRPr="002B5DA3" w14:paraId="2A4D4C55" w14:textId="77777777" w:rsidTr="00CB41AB">
        <w:tc>
          <w:tcPr>
            <w:tcW w:w="290" w:type="pct"/>
            <w:vAlign w:val="center"/>
          </w:tcPr>
          <w:p w14:paraId="2C63C026" w14:textId="18DF6C72" w:rsidR="00CB41AB" w:rsidRPr="0023799C" w:rsidRDefault="00CB41AB" w:rsidP="00CB41AB">
            <w:pPr>
              <w:spacing w:line="276" w:lineRule="auto"/>
              <w:ind w:firstLine="0"/>
              <w:jc w:val="center"/>
              <w:rPr>
                <w:rFonts w:ascii="Calibri" w:eastAsia="Calibri" w:hAnsi="Calibri" w:cs="Times New Roman"/>
                <w:sz w:val="18"/>
              </w:rPr>
            </w:pPr>
            <w:r>
              <w:rPr>
                <w:rFonts w:ascii="Calibri" w:eastAsia="Calibri" w:hAnsi="Calibri" w:cs="Times New Roman"/>
                <w:sz w:val="18"/>
              </w:rPr>
              <w:t>4u</w:t>
            </w:r>
          </w:p>
        </w:tc>
        <w:tc>
          <w:tcPr>
            <w:tcW w:w="1829" w:type="pct"/>
          </w:tcPr>
          <w:p w14:paraId="09CF2D60" w14:textId="2CA5A50B" w:rsidR="00CB41AB" w:rsidRPr="00CB41AB" w:rsidRDefault="00CB41AB" w:rsidP="00CB41AB">
            <w:pPr>
              <w:ind w:firstLine="0"/>
              <w:rPr>
                <w:rFonts w:ascii="Calibri" w:eastAsia="Calibri" w:hAnsi="Calibri" w:cs="Times New Roman"/>
                <w:sz w:val="20"/>
                <w:szCs w:val="20"/>
                <w:highlight w:val="yellow"/>
              </w:rPr>
            </w:pPr>
            <w:r w:rsidRPr="00CB41AB">
              <w:rPr>
                <w:sz w:val="20"/>
                <w:szCs w:val="20"/>
              </w:rPr>
              <w:t>Wdrożenie elementów zielonej sieci dla miasta Łęczna</w:t>
            </w:r>
          </w:p>
        </w:tc>
        <w:tc>
          <w:tcPr>
            <w:tcW w:w="481" w:type="pct"/>
            <w:vAlign w:val="center"/>
          </w:tcPr>
          <w:p w14:paraId="6C0C7EDC" w14:textId="19C4B5C1" w:rsidR="00CB41AB" w:rsidRPr="00CB41AB" w:rsidRDefault="00CB41AB" w:rsidP="00CB41AB">
            <w:pPr>
              <w:spacing w:line="276" w:lineRule="auto"/>
              <w:ind w:firstLine="0"/>
              <w:jc w:val="center"/>
              <w:rPr>
                <w:rFonts w:ascii="Calibri" w:eastAsia="Calibri" w:hAnsi="Calibri" w:cs="Times New Roman"/>
                <w:sz w:val="20"/>
                <w:szCs w:val="20"/>
                <w:highlight w:val="yellow"/>
              </w:rPr>
            </w:pPr>
            <w:r w:rsidRPr="00CB41AB">
              <w:rPr>
                <w:sz w:val="20"/>
                <w:szCs w:val="20"/>
              </w:rPr>
              <w:t>10 500 000</w:t>
            </w:r>
          </w:p>
        </w:tc>
        <w:tc>
          <w:tcPr>
            <w:tcW w:w="481" w:type="pct"/>
            <w:vAlign w:val="center"/>
          </w:tcPr>
          <w:p w14:paraId="366BA699" w14:textId="19AB854E" w:rsidR="00CB41AB" w:rsidRPr="0023799C" w:rsidRDefault="002621C4" w:rsidP="00CB41AB">
            <w:pPr>
              <w:spacing w:line="276" w:lineRule="auto"/>
              <w:ind w:firstLine="0"/>
              <w:jc w:val="center"/>
              <w:rPr>
                <w:rFonts w:ascii="Calibri" w:eastAsia="Calibri" w:hAnsi="Calibri" w:cs="Times New Roman"/>
              </w:rPr>
            </w:pPr>
            <w:r>
              <w:rPr>
                <w:rFonts w:ascii="Calibri" w:eastAsia="Calibri" w:hAnsi="Calibri" w:cs="Times New Roman"/>
              </w:rPr>
              <w:t>x</w:t>
            </w:r>
          </w:p>
        </w:tc>
        <w:tc>
          <w:tcPr>
            <w:tcW w:w="481" w:type="pct"/>
            <w:vAlign w:val="center"/>
          </w:tcPr>
          <w:p w14:paraId="5AE30BFB" w14:textId="445EED2B" w:rsidR="00CB41AB" w:rsidRPr="002B5DA3" w:rsidRDefault="00CB41AB" w:rsidP="00CB41AB">
            <w:pPr>
              <w:spacing w:line="276" w:lineRule="auto"/>
              <w:ind w:firstLine="0"/>
              <w:jc w:val="center"/>
              <w:rPr>
                <w:rFonts w:ascii="Calibri" w:eastAsia="Calibri" w:hAnsi="Calibri" w:cs="Calibri"/>
                <w:color w:val="000000"/>
              </w:rPr>
            </w:pPr>
            <w:r>
              <w:rPr>
                <w:rFonts w:ascii="Calibri" w:eastAsia="Calibri" w:hAnsi="Calibri" w:cs="Calibri"/>
                <w:color w:val="000000"/>
              </w:rPr>
              <w:t>8 925 000</w:t>
            </w:r>
          </w:p>
        </w:tc>
        <w:tc>
          <w:tcPr>
            <w:tcW w:w="481" w:type="pct"/>
            <w:vAlign w:val="center"/>
          </w:tcPr>
          <w:p w14:paraId="1DCD8D2A" w14:textId="5EFDE108" w:rsidR="00CB41AB" w:rsidRPr="0023799C" w:rsidRDefault="002621C4" w:rsidP="00CB41AB">
            <w:pPr>
              <w:spacing w:line="276" w:lineRule="auto"/>
              <w:ind w:firstLine="0"/>
              <w:jc w:val="center"/>
              <w:rPr>
                <w:rFonts w:ascii="Calibri" w:eastAsia="Calibri" w:hAnsi="Calibri" w:cs="Times New Roman"/>
              </w:rPr>
            </w:pPr>
            <w:r>
              <w:rPr>
                <w:rFonts w:ascii="Calibri" w:eastAsia="Calibri" w:hAnsi="Calibri" w:cs="Times New Roman"/>
              </w:rPr>
              <w:t>x</w:t>
            </w:r>
          </w:p>
        </w:tc>
        <w:tc>
          <w:tcPr>
            <w:tcW w:w="481" w:type="pct"/>
            <w:vAlign w:val="center"/>
          </w:tcPr>
          <w:p w14:paraId="71AD3F60" w14:textId="36E3DF64" w:rsidR="00CB41AB" w:rsidRPr="0023799C" w:rsidRDefault="002621C4" w:rsidP="00CB41AB">
            <w:pPr>
              <w:spacing w:line="276" w:lineRule="auto"/>
              <w:ind w:firstLine="0"/>
              <w:jc w:val="center"/>
              <w:rPr>
                <w:rFonts w:ascii="Calibri" w:eastAsia="Calibri" w:hAnsi="Calibri" w:cs="Times New Roman"/>
              </w:rPr>
            </w:pPr>
            <w:r>
              <w:rPr>
                <w:rFonts w:ascii="Calibri" w:eastAsia="Calibri" w:hAnsi="Calibri" w:cs="Times New Roman"/>
              </w:rPr>
              <w:t>x</w:t>
            </w:r>
          </w:p>
        </w:tc>
        <w:tc>
          <w:tcPr>
            <w:tcW w:w="476" w:type="pct"/>
            <w:vAlign w:val="center"/>
          </w:tcPr>
          <w:p w14:paraId="1E652BC8" w14:textId="6B309843" w:rsidR="00CB41AB" w:rsidRPr="002B5DA3" w:rsidRDefault="00CB41AB" w:rsidP="00CB41AB">
            <w:pPr>
              <w:spacing w:line="276" w:lineRule="auto"/>
              <w:ind w:firstLine="0"/>
              <w:jc w:val="center"/>
              <w:rPr>
                <w:rFonts w:ascii="Calibri" w:eastAsia="Calibri" w:hAnsi="Calibri" w:cs="Calibri"/>
                <w:color w:val="000000"/>
              </w:rPr>
            </w:pPr>
            <w:r>
              <w:rPr>
                <w:rFonts w:ascii="Calibri" w:eastAsia="Calibri" w:hAnsi="Calibri" w:cs="Calibri"/>
                <w:color w:val="000000"/>
              </w:rPr>
              <w:t>1 575 000</w:t>
            </w:r>
          </w:p>
        </w:tc>
      </w:tr>
      <w:tr w:rsidR="00CB41AB" w:rsidRPr="002B5DA3" w14:paraId="44F00F28" w14:textId="77777777" w:rsidTr="00CB41AB">
        <w:tc>
          <w:tcPr>
            <w:tcW w:w="290" w:type="pct"/>
            <w:vAlign w:val="center"/>
          </w:tcPr>
          <w:p w14:paraId="727626F4" w14:textId="70651EA6" w:rsidR="00CB41AB" w:rsidRPr="0023799C" w:rsidRDefault="00CB41AB" w:rsidP="00CB41AB">
            <w:pPr>
              <w:spacing w:line="276" w:lineRule="auto"/>
              <w:ind w:firstLine="0"/>
              <w:jc w:val="center"/>
              <w:rPr>
                <w:rFonts w:ascii="Calibri" w:eastAsia="Calibri" w:hAnsi="Calibri" w:cs="Times New Roman"/>
                <w:sz w:val="18"/>
              </w:rPr>
            </w:pPr>
            <w:r>
              <w:rPr>
                <w:rFonts w:ascii="Calibri" w:eastAsia="Calibri" w:hAnsi="Calibri" w:cs="Times New Roman"/>
                <w:sz w:val="18"/>
              </w:rPr>
              <w:t>5u</w:t>
            </w:r>
          </w:p>
        </w:tc>
        <w:tc>
          <w:tcPr>
            <w:tcW w:w="1829" w:type="pct"/>
          </w:tcPr>
          <w:p w14:paraId="39C142D2" w14:textId="69B96BE3" w:rsidR="00CB41AB" w:rsidRPr="00CB41AB" w:rsidRDefault="00CB41AB" w:rsidP="00CB41AB">
            <w:pPr>
              <w:tabs>
                <w:tab w:val="left" w:pos="3315"/>
              </w:tabs>
              <w:ind w:firstLine="0"/>
              <w:rPr>
                <w:rFonts w:ascii="Calibri" w:eastAsia="Calibri" w:hAnsi="Calibri" w:cs="Times New Roman"/>
                <w:sz w:val="20"/>
                <w:szCs w:val="20"/>
                <w:highlight w:val="yellow"/>
              </w:rPr>
            </w:pPr>
            <w:r w:rsidRPr="00CB41AB">
              <w:rPr>
                <w:sz w:val="20"/>
                <w:szCs w:val="20"/>
              </w:rPr>
              <w:t>Rewitalizacja terenów nadrzecznych na obszarze rewitalizacji w Łęcznej</w:t>
            </w:r>
          </w:p>
        </w:tc>
        <w:tc>
          <w:tcPr>
            <w:tcW w:w="481" w:type="pct"/>
            <w:vAlign w:val="center"/>
          </w:tcPr>
          <w:p w14:paraId="462D4695" w14:textId="2A7D7FB0" w:rsidR="00CB41AB" w:rsidRPr="00CB41AB" w:rsidRDefault="00CB41AB" w:rsidP="00CB41AB">
            <w:pPr>
              <w:spacing w:line="276" w:lineRule="auto"/>
              <w:ind w:firstLine="0"/>
              <w:jc w:val="center"/>
              <w:rPr>
                <w:rFonts w:ascii="Calibri" w:eastAsia="Calibri" w:hAnsi="Calibri" w:cs="Times New Roman"/>
                <w:sz w:val="20"/>
                <w:szCs w:val="20"/>
              </w:rPr>
            </w:pPr>
            <w:r w:rsidRPr="00CB41AB">
              <w:rPr>
                <w:sz w:val="20"/>
                <w:szCs w:val="20"/>
              </w:rPr>
              <w:t>5 950 000</w:t>
            </w:r>
          </w:p>
        </w:tc>
        <w:tc>
          <w:tcPr>
            <w:tcW w:w="481" w:type="pct"/>
            <w:vAlign w:val="center"/>
          </w:tcPr>
          <w:p w14:paraId="51F9A93B" w14:textId="6425B4E2" w:rsidR="00CB41AB" w:rsidRPr="0023799C" w:rsidRDefault="002621C4" w:rsidP="00CB41AB">
            <w:pPr>
              <w:spacing w:line="276" w:lineRule="auto"/>
              <w:ind w:firstLine="0"/>
              <w:jc w:val="center"/>
              <w:rPr>
                <w:rFonts w:ascii="Calibri" w:eastAsia="Calibri" w:hAnsi="Calibri" w:cs="Times New Roman"/>
              </w:rPr>
            </w:pPr>
            <w:r>
              <w:rPr>
                <w:rFonts w:ascii="Calibri" w:eastAsia="Calibri" w:hAnsi="Calibri" w:cs="Times New Roman"/>
              </w:rPr>
              <w:t>x</w:t>
            </w:r>
          </w:p>
        </w:tc>
        <w:tc>
          <w:tcPr>
            <w:tcW w:w="481" w:type="pct"/>
            <w:vAlign w:val="center"/>
          </w:tcPr>
          <w:p w14:paraId="71DE13DF" w14:textId="3CE21B64" w:rsidR="00CB41AB" w:rsidRPr="002B5DA3" w:rsidRDefault="00CB41AB" w:rsidP="00CB41AB">
            <w:pPr>
              <w:spacing w:line="276" w:lineRule="auto"/>
              <w:ind w:firstLine="0"/>
              <w:jc w:val="center"/>
              <w:rPr>
                <w:rFonts w:ascii="Calibri" w:eastAsia="Calibri" w:hAnsi="Calibri" w:cs="Calibri"/>
                <w:color w:val="000000"/>
              </w:rPr>
            </w:pPr>
            <w:r>
              <w:rPr>
                <w:rFonts w:ascii="Calibri" w:eastAsia="Calibri" w:hAnsi="Calibri" w:cs="Calibri"/>
                <w:color w:val="000000"/>
              </w:rPr>
              <w:t>5 057 500</w:t>
            </w:r>
          </w:p>
        </w:tc>
        <w:tc>
          <w:tcPr>
            <w:tcW w:w="481" w:type="pct"/>
            <w:vAlign w:val="center"/>
          </w:tcPr>
          <w:p w14:paraId="4B18144B" w14:textId="4CAEEAB7" w:rsidR="00CB41AB" w:rsidRPr="0023799C" w:rsidRDefault="002621C4" w:rsidP="00CB41AB">
            <w:pPr>
              <w:spacing w:line="276" w:lineRule="auto"/>
              <w:ind w:firstLine="0"/>
              <w:jc w:val="center"/>
              <w:rPr>
                <w:rFonts w:ascii="Calibri" w:eastAsia="Calibri" w:hAnsi="Calibri" w:cs="Times New Roman"/>
              </w:rPr>
            </w:pPr>
            <w:r>
              <w:rPr>
                <w:rFonts w:ascii="Calibri" w:eastAsia="Calibri" w:hAnsi="Calibri" w:cs="Times New Roman"/>
              </w:rPr>
              <w:t>x</w:t>
            </w:r>
          </w:p>
        </w:tc>
        <w:tc>
          <w:tcPr>
            <w:tcW w:w="481" w:type="pct"/>
            <w:vAlign w:val="center"/>
          </w:tcPr>
          <w:p w14:paraId="75CF6FB0" w14:textId="6D6F3D27" w:rsidR="00CB41AB" w:rsidRPr="0023799C" w:rsidRDefault="002621C4" w:rsidP="00CB41AB">
            <w:pPr>
              <w:spacing w:line="276" w:lineRule="auto"/>
              <w:ind w:firstLine="0"/>
              <w:jc w:val="center"/>
              <w:rPr>
                <w:rFonts w:ascii="Calibri" w:eastAsia="Calibri" w:hAnsi="Calibri" w:cs="Times New Roman"/>
              </w:rPr>
            </w:pPr>
            <w:r>
              <w:rPr>
                <w:rFonts w:ascii="Calibri" w:eastAsia="Calibri" w:hAnsi="Calibri" w:cs="Times New Roman"/>
              </w:rPr>
              <w:t>x</w:t>
            </w:r>
          </w:p>
        </w:tc>
        <w:tc>
          <w:tcPr>
            <w:tcW w:w="476" w:type="pct"/>
            <w:vAlign w:val="center"/>
          </w:tcPr>
          <w:p w14:paraId="31FCA91A" w14:textId="4BDA6507" w:rsidR="00CB41AB" w:rsidRPr="002B5DA3" w:rsidRDefault="00CB41AB" w:rsidP="00CB41AB">
            <w:pPr>
              <w:spacing w:line="276" w:lineRule="auto"/>
              <w:ind w:firstLine="0"/>
              <w:jc w:val="center"/>
              <w:rPr>
                <w:rFonts w:ascii="Calibri" w:eastAsia="Calibri" w:hAnsi="Calibri" w:cs="Calibri"/>
                <w:color w:val="000000"/>
              </w:rPr>
            </w:pPr>
            <w:r>
              <w:rPr>
                <w:rFonts w:ascii="Calibri" w:eastAsia="Calibri" w:hAnsi="Calibri" w:cs="Calibri"/>
                <w:color w:val="000000"/>
              </w:rPr>
              <w:t>892 500</w:t>
            </w:r>
          </w:p>
        </w:tc>
      </w:tr>
      <w:tr w:rsidR="00412567" w:rsidRPr="002B5DA3" w14:paraId="78BD6ACF" w14:textId="77777777" w:rsidTr="00CB41AB">
        <w:tc>
          <w:tcPr>
            <w:tcW w:w="2119" w:type="pct"/>
            <w:gridSpan w:val="2"/>
            <w:tcBorders>
              <w:bottom w:val="single" w:sz="4" w:space="0" w:color="auto"/>
            </w:tcBorders>
            <w:shd w:val="clear" w:color="auto" w:fill="D9D9D9" w:themeFill="background1" w:themeFillShade="D9"/>
            <w:vAlign w:val="center"/>
          </w:tcPr>
          <w:p w14:paraId="7AD28B1C" w14:textId="067192DF" w:rsidR="00412567" w:rsidRPr="004021A3" w:rsidRDefault="00E67206" w:rsidP="002B5DA3">
            <w:pPr>
              <w:spacing w:line="276" w:lineRule="auto"/>
              <w:ind w:firstLine="0"/>
              <w:jc w:val="center"/>
              <w:rPr>
                <w:rFonts w:ascii="Calibri" w:eastAsia="Calibri" w:hAnsi="Calibri" w:cs="Times New Roman"/>
                <w:b/>
                <w:bCs/>
              </w:rPr>
            </w:pPr>
            <w:r w:rsidRPr="004021A3">
              <w:rPr>
                <w:rFonts w:ascii="Calibri" w:eastAsia="Calibri" w:hAnsi="Calibri" w:cs="Times New Roman"/>
                <w:b/>
                <w:bCs/>
              </w:rPr>
              <w:t>Razem</w:t>
            </w:r>
          </w:p>
        </w:tc>
        <w:tc>
          <w:tcPr>
            <w:tcW w:w="481" w:type="pct"/>
            <w:tcBorders>
              <w:bottom w:val="single" w:sz="4" w:space="0" w:color="auto"/>
            </w:tcBorders>
            <w:shd w:val="clear" w:color="auto" w:fill="D9D9D9" w:themeFill="background1" w:themeFillShade="D9"/>
            <w:vAlign w:val="center"/>
          </w:tcPr>
          <w:p w14:paraId="7A2FB63E" w14:textId="520E7AC0" w:rsidR="00412567" w:rsidRPr="004021A3" w:rsidRDefault="00F15200" w:rsidP="002B5DA3">
            <w:pPr>
              <w:spacing w:line="276" w:lineRule="auto"/>
              <w:ind w:firstLine="0"/>
              <w:jc w:val="center"/>
              <w:rPr>
                <w:rFonts w:ascii="Calibri" w:eastAsia="Calibri" w:hAnsi="Calibri" w:cs="Calibri"/>
                <w:b/>
                <w:bCs/>
                <w:color w:val="000000"/>
              </w:rPr>
            </w:pPr>
            <w:r>
              <w:rPr>
                <w:rFonts w:ascii="Calibri" w:eastAsia="Calibri" w:hAnsi="Calibri" w:cs="Calibri"/>
                <w:b/>
                <w:bCs/>
                <w:color w:val="000000"/>
              </w:rPr>
              <w:t>110 470 400</w:t>
            </w:r>
          </w:p>
        </w:tc>
        <w:tc>
          <w:tcPr>
            <w:tcW w:w="481" w:type="pct"/>
            <w:tcBorders>
              <w:bottom w:val="single" w:sz="4" w:space="0" w:color="auto"/>
            </w:tcBorders>
            <w:shd w:val="clear" w:color="auto" w:fill="D9D9D9" w:themeFill="background1" w:themeFillShade="D9"/>
            <w:vAlign w:val="center"/>
          </w:tcPr>
          <w:p w14:paraId="136F5925" w14:textId="649DD353" w:rsidR="00412567" w:rsidRPr="004021A3" w:rsidRDefault="00F15200" w:rsidP="002B5DA3">
            <w:pPr>
              <w:spacing w:line="276" w:lineRule="auto"/>
              <w:ind w:firstLine="0"/>
              <w:jc w:val="center"/>
              <w:rPr>
                <w:rFonts w:ascii="Calibri" w:eastAsia="Calibri" w:hAnsi="Calibri" w:cs="Calibri"/>
                <w:b/>
                <w:bCs/>
                <w:color w:val="000000"/>
              </w:rPr>
            </w:pPr>
            <w:r>
              <w:rPr>
                <w:rFonts w:ascii="Calibri" w:eastAsia="Calibri" w:hAnsi="Calibri" w:cs="Calibri"/>
                <w:b/>
                <w:bCs/>
                <w:color w:val="000000"/>
              </w:rPr>
              <w:t>10 420 000</w:t>
            </w:r>
          </w:p>
        </w:tc>
        <w:tc>
          <w:tcPr>
            <w:tcW w:w="481" w:type="pct"/>
            <w:tcBorders>
              <w:bottom w:val="single" w:sz="4" w:space="0" w:color="auto"/>
            </w:tcBorders>
            <w:shd w:val="clear" w:color="auto" w:fill="D9D9D9" w:themeFill="background1" w:themeFillShade="D9"/>
            <w:vAlign w:val="center"/>
          </w:tcPr>
          <w:p w14:paraId="31BB9438" w14:textId="181763AF" w:rsidR="00412567" w:rsidRPr="004021A3" w:rsidRDefault="00F15200" w:rsidP="002B5DA3">
            <w:pPr>
              <w:spacing w:line="276" w:lineRule="auto"/>
              <w:ind w:firstLine="0"/>
              <w:jc w:val="center"/>
              <w:rPr>
                <w:rFonts w:ascii="Calibri" w:eastAsia="Calibri" w:hAnsi="Calibri" w:cs="Calibri"/>
                <w:b/>
                <w:bCs/>
                <w:color w:val="000000"/>
              </w:rPr>
            </w:pPr>
            <w:r>
              <w:rPr>
                <w:rFonts w:ascii="Calibri" w:eastAsia="Calibri" w:hAnsi="Calibri" w:cs="Calibri"/>
                <w:b/>
                <w:bCs/>
                <w:color w:val="000000"/>
              </w:rPr>
              <w:t>81 332 340</w:t>
            </w:r>
          </w:p>
        </w:tc>
        <w:tc>
          <w:tcPr>
            <w:tcW w:w="481" w:type="pct"/>
            <w:tcBorders>
              <w:bottom w:val="single" w:sz="4" w:space="0" w:color="auto"/>
            </w:tcBorders>
            <w:shd w:val="clear" w:color="auto" w:fill="D9D9D9" w:themeFill="background1" w:themeFillShade="D9"/>
            <w:vAlign w:val="center"/>
          </w:tcPr>
          <w:p w14:paraId="5648F800" w14:textId="6565B28D" w:rsidR="00412567" w:rsidRPr="004021A3" w:rsidRDefault="00F15200" w:rsidP="002B5DA3">
            <w:pPr>
              <w:spacing w:line="276" w:lineRule="auto"/>
              <w:ind w:firstLine="0"/>
              <w:jc w:val="center"/>
              <w:rPr>
                <w:rFonts w:ascii="Calibri" w:eastAsia="Calibri" w:hAnsi="Calibri" w:cs="Calibri"/>
                <w:b/>
                <w:bCs/>
                <w:color w:val="000000"/>
              </w:rPr>
            </w:pPr>
            <w:r>
              <w:rPr>
                <w:rFonts w:ascii="Calibri" w:eastAsia="Calibri" w:hAnsi="Calibri" w:cs="Calibri"/>
                <w:b/>
                <w:bCs/>
                <w:color w:val="000000"/>
              </w:rPr>
              <w:t>8 829 060</w:t>
            </w:r>
          </w:p>
        </w:tc>
        <w:tc>
          <w:tcPr>
            <w:tcW w:w="481" w:type="pct"/>
            <w:tcBorders>
              <w:bottom w:val="single" w:sz="4" w:space="0" w:color="auto"/>
            </w:tcBorders>
            <w:shd w:val="clear" w:color="auto" w:fill="D9D9D9" w:themeFill="background1" w:themeFillShade="D9"/>
            <w:vAlign w:val="center"/>
          </w:tcPr>
          <w:p w14:paraId="485EFC07" w14:textId="0269DB47" w:rsidR="00412567" w:rsidRPr="004021A3" w:rsidRDefault="00BE072F" w:rsidP="002B5DA3">
            <w:pPr>
              <w:spacing w:line="276" w:lineRule="auto"/>
              <w:ind w:firstLine="0"/>
              <w:jc w:val="center"/>
              <w:rPr>
                <w:rFonts w:ascii="Calibri" w:eastAsia="Calibri" w:hAnsi="Calibri" w:cs="Calibri"/>
                <w:b/>
                <w:bCs/>
                <w:color w:val="000000"/>
              </w:rPr>
            </w:pPr>
            <w:r w:rsidRPr="00BE072F">
              <w:rPr>
                <w:rFonts w:ascii="Calibri" w:eastAsia="Calibri" w:hAnsi="Calibri" w:cs="Calibri"/>
                <w:b/>
                <w:bCs/>
                <w:color w:val="000000"/>
              </w:rPr>
              <w:t>165 000</w:t>
            </w:r>
          </w:p>
        </w:tc>
        <w:tc>
          <w:tcPr>
            <w:tcW w:w="476" w:type="pct"/>
            <w:tcBorders>
              <w:bottom w:val="single" w:sz="4" w:space="0" w:color="auto"/>
            </w:tcBorders>
            <w:shd w:val="clear" w:color="auto" w:fill="D9D9D9" w:themeFill="background1" w:themeFillShade="D9"/>
            <w:vAlign w:val="center"/>
          </w:tcPr>
          <w:p w14:paraId="7EF7852F" w14:textId="4D89B27F" w:rsidR="00412567" w:rsidRPr="004021A3" w:rsidRDefault="00F15200" w:rsidP="002B5DA3">
            <w:pPr>
              <w:spacing w:line="276" w:lineRule="auto"/>
              <w:ind w:firstLine="0"/>
              <w:jc w:val="center"/>
              <w:rPr>
                <w:rFonts w:ascii="Calibri" w:eastAsia="Calibri" w:hAnsi="Calibri" w:cs="Calibri"/>
                <w:b/>
                <w:bCs/>
                <w:color w:val="000000"/>
              </w:rPr>
            </w:pPr>
            <w:r>
              <w:rPr>
                <w:rFonts w:ascii="Calibri" w:eastAsia="Calibri" w:hAnsi="Calibri" w:cs="Calibri"/>
                <w:b/>
                <w:bCs/>
                <w:color w:val="000000"/>
              </w:rPr>
              <w:t>9 724 000</w:t>
            </w:r>
          </w:p>
        </w:tc>
      </w:tr>
    </w:tbl>
    <w:bookmarkEnd w:id="166"/>
    <w:p w14:paraId="15B78874" w14:textId="77777777" w:rsidR="002B5DA3" w:rsidRPr="00BE072F" w:rsidRDefault="00D80E40" w:rsidP="00BE072F">
      <w:pPr>
        <w:jc w:val="right"/>
        <w:rPr>
          <w:rStyle w:val="Wyrnieniedelikatne"/>
          <w:b w:val="0"/>
          <w:color w:val="auto"/>
          <w:sz w:val="20"/>
        </w:rPr>
        <w:sectPr w:rsidR="002B5DA3" w:rsidRPr="00BE072F" w:rsidSect="00524A21">
          <w:pgSz w:w="16838" w:h="11906" w:orient="landscape"/>
          <w:pgMar w:top="1417" w:right="1417" w:bottom="1417" w:left="1417" w:header="708" w:footer="708" w:gutter="0"/>
          <w:cols w:space="708"/>
          <w:docGrid w:linePitch="360"/>
        </w:sectPr>
      </w:pPr>
      <w:r w:rsidRPr="00BE072F">
        <w:rPr>
          <w:rStyle w:val="Wyrnieniedelikatne"/>
          <w:b w:val="0"/>
          <w:color w:val="auto"/>
          <w:sz w:val="20"/>
        </w:rPr>
        <w:t>Źródło: Urząd Miejski w Łęcznej</w:t>
      </w:r>
    </w:p>
    <w:p w14:paraId="3CFA8A5B" w14:textId="77777777" w:rsidR="00D80E40" w:rsidRPr="00D80E40" w:rsidRDefault="00E52F7D" w:rsidP="00D80E40">
      <w:pPr>
        <w:pStyle w:val="Nagwek1"/>
        <w:shd w:val="clear" w:color="auto" w:fill="F8E09F" w:themeFill="background2" w:themeFillShade="E6"/>
        <w:ind w:left="709"/>
        <w:rPr>
          <w:rStyle w:val="Wyrnieniedelikatne"/>
          <w:b/>
          <w:i w:val="0"/>
          <w:color w:val="C77C0E" w:themeColor="accent1" w:themeShade="BF"/>
        </w:rPr>
      </w:pPr>
      <w:bookmarkStart w:id="167" w:name="_Toc161833878"/>
      <w:r>
        <w:rPr>
          <w:rStyle w:val="Wyrnieniedelikatne"/>
          <w:b/>
          <w:i w:val="0"/>
          <w:color w:val="C77C0E" w:themeColor="accent1" w:themeShade="BF"/>
        </w:rPr>
        <w:lastRenderedPageBreak/>
        <w:t>System wdrażania Gminnego Programu R</w:t>
      </w:r>
      <w:r w:rsidR="00D80E40" w:rsidRPr="00D80E40">
        <w:rPr>
          <w:rStyle w:val="Wyrnieniedelikatne"/>
          <w:b/>
          <w:i w:val="0"/>
          <w:color w:val="C77C0E" w:themeColor="accent1" w:themeShade="BF"/>
        </w:rPr>
        <w:t>ewitalizacji</w:t>
      </w:r>
      <w:bookmarkEnd w:id="167"/>
    </w:p>
    <w:p w14:paraId="729A9215" w14:textId="6DFDBAEA" w:rsidR="00CF2D19" w:rsidRPr="00CF2D19" w:rsidRDefault="00596CBE" w:rsidP="00CF2D19">
      <w:pPr>
        <w:rPr>
          <w:rStyle w:val="Wyrnieniedelikatne"/>
          <w:b w:val="0"/>
          <w:i w:val="0"/>
          <w:color w:val="auto"/>
        </w:rPr>
      </w:pPr>
      <w:r>
        <w:rPr>
          <w:rStyle w:val="Wyrnieniedelikatne"/>
          <w:b w:val="0"/>
          <w:i w:val="0"/>
          <w:color w:val="auto"/>
        </w:rPr>
        <w:t>I</w:t>
      </w:r>
      <w:r w:rsidR="00CF2D19" w:rsidRPr="00CF2D19">
        <w:rPr>
          <w:rStyle w:val="Wyrnieniedelikatne"/>
          <w:b w:val="0"/>
          <w:i w:val="0"/>
          <w:color w:val="auto"/>
        </w:rPr>
        <w:t>stotnym elementem, decydującym o skuteczności realizacji założeń Gminnego Programu Rewitalizacji jest zintegrowany system jego wdrażania. Poprawnie skonstruowany, powinien w</w:t>
      </w:r>
      <w:r w:rsidR="00C814BF">
        <w:rPr>
          <w:rStyle w:val="Wyrnieniedelikatne"/>
          <w:b w:val="0"/>
          <w:i w:val="0"/>
          <w:color w:val="auto"/>
        </w:rPr>
        <w:t> </w:t>
      </w:r>
      <w:r w:rsidR="00CF2D19" w:rsidRPr="00CF2D19">
        <w:rPr>
          <w:rStyle w:val="Wyrnieniedelikatne"/>
          <w:b w:val="0"/>
          <w:i w:val="0"/>
          <w:color w:val="auto"/>
        </w:rPr>
        <w:t>jasny sposób przedstawiać i określać metody zarządzania GPR-em, a także identyfikować i</w:t>
      </w:r>
      <w:r w:rsidR="00C814BF">
        <w:rPr>
          <w:rStyle w:val="Wyrnieniedelikatne"/>
          <w:b w:val="0"/>
          <w:i w:val="0"/>
          <w:color w:val="auto"/>
        </w:rPr>
        <w:t> </w:t>
      </w:r>
      <w:r w:rsidR="00CF2D19" w:rsidRPr="00CF2D19">
        <w:rPr>
          <w:rStyle w:val="Wyrnieniedelikatne"/>
          <w:b w:val="0"/>
          <w:i w:val="0"/>
          <w:color w:val="auto"/>
        </w:rPr>
        <w:t>wyodrębniać struktury organizacyjne, odpowiedzialne za poszczególne zadania. W rezultacie możliwe będzie efektywne łączenie różnych źródeł finansowania oraz współpraca podmiotów, instytucji i lokalnej społeczności, zaangażowanej w cały proces.</w:t>
      </w:r>
    </w:p>
    <w:p w14:paraId="2EE32558" w14:textId="77777777" w:rsidR="00D80E40" w:rsidRDefault="00CF2D19" w:rsidP="00CF2D19">
      <w:pPr>
        <w:rPr>
          <w:rStyle w:val="Wyrnieniedelikatne"/>
          <w:b w:val="0"/>
          <w:i w:val="0"/>
          <w:color w:val="auto"/>
        </w:rPr>
      </w:pPr>
      <w:r w:rsidRPr="00CF2D19">
        <w:rPr>
          <w:rStyle w:val="Wyrnieniedelikatne"/>
          <w:b w:val="0"/>
          <w:i w:val="0"/>
          <w:color w:val="auto"/>
        </w:rPr>
        <w:t>Zgodnie z art. 3 ust. 1 ustawy o rewitalizacji przygotowanie, koordynowanie i tworzenie warunków do prowadzenia rewitalizacji, a także jej prowadzenie stanowi zadanie własne gminy. Zadania te powinny być realizowane w sposób jawny i przejrzysty, z zapewnieniem aktywnego udziału interesariuszy.</w:t>
      </w:r>
    </w:p>
    <w:p w14:paraId="5B1C623B" w14:textId="77777777" w:rsidR="0050617D" w:rsidRDefault="0050617D" w:rsidP="00873FD7">
      <w:pPr>
        <w:pStyle w:val="Nagwek2"/>
        <w:numPr>
          <w:ilvl w:val="1"/>
          <w:numId w:val="34"/>
        </w:numPr>
        <w:rPr>
          <w:rStyle w:val="Wyrnieniedelikatne"/>
          <w:b/>
          <w:i w:val="0"/>
          <w:iCs w:val="0"/>
          <w:color w:val="F0A22E" w:themeColor="accent1"/>
        </w:rPr>
      </w:pPr>
      <w:bookmarkStart w:id="168" w:name="_Toc161833879"/>
      <w:r>
        <w:rPr>
          <w:rStyle w:val="Wyrnieniedelikatne"/>
          <w:b/>
          <w:i w:val="0"/>
          <w:iCs w:val="0"/>
          <w:color w:val="F0A22E" w:themeColor="accent1"/>
        </w:rPr>
        <w:t>Harmonogram realizacji Gminnego Programu Rewitalizacji</w:t>
      </w:r>
      <w:bookmarkEnd w:id="168"/>
    </w:p>
    <w:p w14:paraId="6AF1534A" w14:textId="5A538930" w:rsidR="00596CBE" w:rsidRDefault="00596CBE" w:rsidP="00596CBE">
      <w:r w:rsidRPr="00596CBE">
        <w:t>Poniżej przedstawiono planowany harmonogram realizacji Gminnego Programu Rewitalizacji</w:t>
      </w:r>
      <w:r w:rsidR="00BB509A">
        <w:t xml:space="preserve"> </w:t>
      </w:r>
      <w:r w:rsidRPr="00596CBE">
        <w:t xml:space="preserve">Gminy </w:t>
      </w:r>
      <w:r>
        <w:t>Łęczna</w:t>
      </w:r>
      <w:r w:rsidRPr="00596CBE">
        <w:t xml:space="preserve"> na lata 202</w:t>
      </w:r>
      <w:r>
        <w:t xml:space="preserve">3 </w:t>
      </w:r>
      <w:r w:rsidRPr="00596CBE">
        <w:t>-</w:t>
      </w:r>
      <w:r>
        <w:t xml:space="preserve"> </w:t>
      </w:r>
      <w:r w:rsidR="00997088">
        <w:t>2</w:t>
      </w:r>
      <w:r w:rsidRPr="00596CBE">
        <w:t>030.</w:t>
      </w:r>
    </w:p>
    <w:p w14:paraId="47152043" w14:textId="4CFF7245" w:rsidR="00F52505" w:rsidRDefault="00F52505" w:rsidP="00F52505">
      <w:pPr>
        <w:pStyle w:val="Legenda"/>
        <w:keepNext/>
        <w:spacing w:after="0"/>
        <w:ind w:firstLine="0"/>
      </w:pPr>
      <w:bookmarkStart w:id="169" w:name="_Toc167366543"/>
      <w:r>
        <w:t xml:space="preserve">Tabela </w:t>
      </w:r>
      <w:r>
        <w:fldChar w:fldCharType="begin"/>
      </w:r>
      <w:r>
        <w:instrText xml:space="preserve"> SEQ Tabela \* ARABIC </w:instrText>
      </w:r>
      <w:r>
        <w:fldChar w:fldCharType="separate"/>
      </w:r>
      <w:r w:rsidR="003F349D">
        <w:rPr>
          <w:noProof/>
        </w:rPr>
        <w:t>15</w:t>
      </w:r>
      <w:r>
        <w:rPr>
          <w:noProof/>
        </w:rPr>
        <w:fldChar w:fldCharType="end"/>
      </w:r>
      <w:r>
        <w:t>. H</w:t>
      </w:r>
      <w:r w:rsidRPr="00C2354E">
        <w:t>armonogram realizacji Gminnego Programu Rewitalizacji Gminy Łęczna na lata 2023 - 2030</w:t>
      </w:r>
      <w:bookmarkEnd w:id="169"/>
    </w:p>
    <w:tbl>
      <w:tblPr>
        <w:tblStyle w:val="Jasnasiatkaakcent4"/>
        <w:tblW w:w="0" w:type="auto"/>
        <w:jc w:val="center"/>
        <w:tblLook w:val="04A0" w:firstRow="1" w:lastRow="0" w:firstColumn="1" w:lastColumn="0" w:noHBand="0" w:noVBand="1"/>
        <w:tblCaption w:val="Harmonogram realizacji Gminnego Programu Rewitalizacji Gminy Łęczna na lata 2023 - 2030"/>
        <w:tblDescription w:val="Uchwalenie Gminnego Programu Rewitalizacji Gminy Łęczna na lata 2023-2030: III kwartał 2024 r.&#10;Wprowadzenie planowanych przedsięwzięć do Wieloletniej Prognozy Finansowej: Od razu po uchwaleniu dokumentu Gminnego Programu Rewitalizacji.&#10;Powołanie Komitetu Rewitalizacji: II kwartał 2024 r.&#10;Realizacja przedsięwzięć rewitalizacyjnych: Od 2024 r. do 2030 r.&#10;Monitorowanie postępu realizacji: Od 2024 r. do 2030 r. (corocznie).&#10;Ewaluacja on-going: 2026 r. i 2029 r.&#10;Ewaluacja ex-post: 2031 r."/>
      </w:tblPr>
      <w:tblGrid>
        <w:gridCol w:w="3936"/>
        <w:gridCol w:w="4870"/>
      </w:tblGrid>
      <w:tr w:rsidR="00997088" w:rsidRPr="00997088" w14:paraId="53DC5B38" w14:textId="77777777" w:rsidTr="0099708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36" w:type="dxa"/>
          </w:tcPr>
          <w:p w14:paraId="10839737" w14:textId="77777777" w:rsidR="00997088" w:rsidRPr="00997088" w:rsidRDefault="00997088" w:rsidP="00997088">
            <w:pPr>
              <w:ind w:firstLine="0"/>
              <w:jc w:val="center"/>
              <w:rPr>
                <w:rFonts w:ascii="Calibri" w:eastAsia="Calibri" w:hAnsi="Calibri" w:cs="Times New Roman"/>
                <w:bCs w:val="0"/>
              </w:rPr>
            </w:pPr>
            <w:r w:rsidRPr="00997088">
              <w:rPr>
                <w:rFonts w:ascii="Calibri" w:eastAsia="Calibri" w:hAnsi="Calibri" w:cs="Times New Roman"/>
                <w:bCs w:val="0"/>
              </w:rPr>
              <w:t>Zadanie</w:t>
            </w:r>
          </w:p>
        </w:tc>
        <w:tc>
          <w:tcPr>
            <w:tcW w:w="4870" w:type="dxa"/>
          </w:tcPr>
          <w:p w14:paraId="234CC989" w14:textId="77777777" w:rsidR="00997088" w:rsidRPr="00997088" w:rsidRDefault="00997088" w:rsidP="00997088">
            <w:pPr>
              <w:ind w:firstLine="0"/>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Times New Roman"/>
                <w:bCs w:val="0"/>
              </w:rPr>
            </w:pPr>
            <w:r w:rsidRPr="00997088">
              <w:rPr>
                <w:rFonts w:ascii="Calibri" w:eastAsia="Calibri" w:hAnsi="Calibri" w:cs="Times New Roman"/>
                <w:bCs w:val="0"/>
              </w:rPr>
              <w:t>Realizacja</w:t>
            </w:r>
          </w:p>
        </w:tc>
      </w:tr>
      <w:tr w:rsidR="00997088" w:rsidRPr="00997088" w14:paraId="16E97DD4" w14:textId="77777777" w:rsidTr="009970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36" w:type="dxa"/>
            <w:vAlign w:val="center"/>
          </w:tcPr>
          <w:p w14:paraId="47A45400" w14:textId="43B1FFFC" w:rsidR="00997088" w:rsidRPr="00997088" w:rsidRDefault="00997088" w:rsidP="00997088">
            <w:pPr>
              <w:ind w:firstLine="0"/>
              <w:jc w:val="center"/>
              <w:rPr>
                <w:rFonts w:ascii="Calibri" w:eastAsia="Calibri" w:hAnsi="Calibri" w:cs="Times New Roman"/>
                <w:bCs w:val="0"/>
              </w:rPr>
            </w:pPr>
            <w:r w:rsidRPr="00997088">
              <w:rPr>
                <w:rFonts w:ascii="Calibri" w:eastAsia="Calibri" w:hAnsi="Calibri" w:cs="Times New Roman"/>
                <w:bCs w:val="0"/>
              </w:rPr>
              <w:t>Uchwalenie Gminneg</w:t>
            </w:r>
            <w:r>
              <w:rPr>
                <w:rFonts w:ascii="Calibri" w:eastAsia="Calibri" w:hAnsi="Calibri" w:cs="Times New Roman"/>
                <w:bCs w:val="0"/>
              </w:rPr>
              <w:t>o programu Rewitalizacji</w:t>
            </w:r>
            <w:r w:rsidR="00BB509A">
              <w:rPr>
                <w:rFonts w:ascii="Calibri" w:eastAsia="Calibri" w:hAnsi="Calibri" w:cs="Times New Roman"/>
                <w:bCs w:val="0"/>
              </w:rPr>
              <w:t xml:space="preserve"> </w:t>
            </w:r>
            <w:r>
              <w:rPr>
                <w:rFonts w:ascii="Calibri" w:eastAsia="Calibri" w:hAnsi="Calibri" w:cs="Times New Roman"/>
                <w:bCs w:val="0"/>
              </w:rPr>
              <w:t>Gminy Łęczna na lata 2023</w:t>
            </w:r>
            <w:r w:rsidRPr="00997088">
              <w:rPr>
                <w:rFonts w:ascii="Calibri" w:eastAsia="Calibri" w:hAnsi="Calibri" w:cs="Times New Roman"/>
                <w:bCs w:val="0"/>
              </w:rPr>
              <w:t>-2030</w:t>
            </w:r>
          </w:p>
        </w:tc>
        <w:tc>
          <w:tcPr>
            <w:tcW w:w="4870" w:type="dxa"/>
            <w:vAlign w:val="center"/>
          </w:tcPr>
          <w:p w14:paraId="063769FB" w14:textId="5EDF1588" w:rsidR="00997088" w:rsidRPr="00997088" w:rsidRDefault="00D960AF" w:rsidP="00997088">
            <w:pPr>
              <w:ind w:firstLine="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rPr>
            </w:pPr>
            <w:r>
              <w:rPr>
                <w:rFonts w:ascii="Calibri" w:eastAsia="Calibri" w:hAnsi="Calibri" w:cs="Times New Roman"/>
              </w:rPr>
              <w:t>I</w:t>
            </w:r>
            <w:r w:rsidR="000D62BD">
              <w:rPr>
                <w:rFonts w:ascii="Calibri" w:eastAsia="Calibri" w:hAnsi="Calibri" w:cs="Times New Roman"/>
              </w:rPr>
              <w:t>I</w:t>
            </w:r>
            <w:r w:rsidR="00997088">
              <w:rPr>
                <w:rFonts w:ascii="Calibri" w:eastAsia="Calibri" w:hAnsi="Calibri" w:cs="Times New Roman"/>
              </w:rPr>
              <w:t>I</w:t>
            </w:r>
            <w:r w:rsidR="00997088" w:rsidRPr="00997088">
              <w:rPr>
                <w:rFonts w:ascii="Calibri" w:eastAsia="Calibri" w:hAnsi="Calibri" w:cs="Times New Roman"/>
              </w:rPr>
              <w:t xml:space="preserve"> kwartał 202</w:t>
            </w:r>
            <w:r w:rsidR="00997088">
              <w:rPr>
                <w:rFonts w:ascii="Calibri" w:eastAsia="Calibri" w:hAnsi="Calibri" w:cs="Times New Roman"/>
              </w:rPr>
              <w:t>4</w:t>
            </w:r>
            <w:r w:rsidR="00997088" w:rsidRPr="00997088">
              <w:rPr>
                <w:rFonts w:ascii="Calibri" w:eastAsia="Calibri" w:hAnsi="Calibri" w:cs="Times New Roman"/>
              </w:rPr>
              <w:t xml:space="preserve"> r.</w:t>
            </w:r>
          </w:p>
        </w:tc>
      </w:tr>
      <w:tr w:rsidR="00997088" w:rsidRPr="00997088" w14:paraId="7A71B600" w14:textId="77777777" w:rsidTr="00997088">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36" w:type="dxa"/>
            <w:vAlign w:val="center"/>
          </w:tcPr>
          <w:p w14:paraId="168CF7F9" w14:textId="77777777" w:rsidR="00997088" w:rsidRPr="00997088" w:rsidRDefault="00997088" w:rsidP="00997088">
            <w:pPr>
              <w:ind w:firstLine="0"/>
              <w:jc w:val="center"/>
              <w:rPr>
                <w:rFonts w:ascii="Calibri" w:eastAsia="Calibri" w:hAnsi="Calibri" w:cs="Times New Roman"/>
                <w:bCs w:val="0"/>
              </w:rPr>
            </w:pPr>
            <w:r w:rsidRPr="00997088">
              <w:rPr>
                <w:rFonts w:ascii="Calibri" w:eastAsia="Calibri" w:hAnsi="Calibri" w:cs="Times New Roman"/>
                <w:bCs w:val="0"/>
              </w:rPr>
              <w:t>Wprowadzenie planowanych przedsięwzięć do Wieloletniej Prognozy Finansowej</w:t>
            </w:r>
          </w:p>
        </w:tc>
        <w:tc>
          <w:tcPr>
            <w:tcW w:w="4870" w:type="dxa"/>
            <w:vAlign w:val="center"/>
          </w:tcPr>
          <w:p w14:paraId="3911C9A6" w14:textId="77777777" w:rsidR="00997088" w:rsidRPr="00997088" w:rsidRDefault="00997088" w:rsidP="00997088">
            <w:pPr>
              <w:ind w:firstLine="0"/>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cs="Times New Roman"/>
              </w:rPr>
            </w:pPr>
            <w:r w:rsidRPr="00997088">
              <w:rPr>
                <w:rFonts w:ascii="Calibri" w:eastAsia="Calibri" w:hAnsi="Calibri" w:cs="Times New Roman"/>
              </w:rPr>
              <w:t>od razu po uchwaleniu dokumentu Gminnego Programu Rewitalizacji</w:t>
            </w:r>
          </w:p>
        </w:tc>
      </w:tr>
      <w:tr w:rsidR="00997088" w:rsidRPr="00997088" w14:paraId="4CDBA6A9" w14:textId="77777777" w:rsidTr="009970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36" w:type="dxa"/>
            <w:vAlign w:val="center"/>
          </w:tcPr>
          <w:p w14:paraId="77600FE3" w14:textId="77777777" w:rsidR="00997088" w:rsidRPr="00997088" w:rsidRDefault="00997088" w:rsidP="00997088">
            <w:pPr>
              <w:ind w:firstLine="0"/>
              <w:jc w:val="center"/>
              <w:rPr>
                <w:rFonts w:ascii="Calibri" w:eastAsia="Calibri" w:hAnsi="Calibri" w:cs="Times New Roman"/>
                <w:bCs w:val="0"/>
              </w:rPr>
            </w:pPr>
            <w:r w:rsidRPr="00997088">
              <w:rPr>
                <w:rFonts w:ascii="Calibri" w:eastAsia="Calibri" w:hAnsi="Calibri" w:cs="Times New Roman"/>
                <w:bCs w:val="0"/>
              </w:rPr>
              <w:t>Powołanie Komitetu Rewitalizacji</w:t>
            </w:r>
          </w:p>
        </w:tc>
        <w:tc>
          <w:tcPr>
            <w:tcW w:w="4870" w:type="dxa"/>
            <w:vAlign w:val="center"/>
          </w:tcPr>
          <w:p w14:paraId="3B4E7B44" w14:textId="107F7AA9" w:rsidR="00997088" w:rsidRPr="00997088" w:rsidRDefault="00997088" w:rsidP="00997088">
            <w:pPr>
              <w:ind w:firstLine="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rPr>
            </w:pPr>
            <w:r>
              <w:rPr>
                <w:rFonts w:ascii="Calibri" w:eastAsia="Calibri" w:hAnsi="Calibri" w:cs="Times New Roman"/>
              </w:rPr>
              <w:t>I</w:t>
            </w:r>
            <w:r w:rsidR="00D960AF">
              <w:rPr>
                <w:rFonts w:ascii="Calibri" w:eastAsia="Calibri" w:hAnsi="Calibri" w:cs="Times New Roman"/>
              </w:rPr>
              <w:t>I</w:t>
            </w:r>
            <w:r>
              <w:rPr>
                <w:rFonts w:ascii="Calibri" w:eastAsia="Calibri" w:hAnsi="Calibri" w:cs="Times New Roman"/>
              </w:rPr>
              <w:t xml:space="preserve"> kwartał 202</w:t>
            </w:r>
            <w:r w:rsidR="00592B43">
              <w:rPr>
                <w:rFonts w:ascii="Calibri" w:eastAsia="Calibri" w:hAnsi="Calibri" w:cs="Times New Roman"/>
              </w:rPr>
              <w:t>4</w:t>
            </w:r>
            <w:r>
              <w:rPr>
                <w:rFonts w:ascii="Calibri" w:eastAsia="Calibri" w:hAnsi="Calibri" w:cs="Times New Roman"/>
              </w:rPr>
              <w:t xml:space="preserve"> r.</w:t>
            </w:r>
          </w:p>
        </w:tc>
      </w:tr>
      <w:tr w:rsidR="00997088" w:rsidRPr="00997088" w14:paraId="31DE8038" w14:textId="77777777" w:rsidTr="00997088">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36" w:type="dxa"/>
            <w:vAlign w:val="center"/>
          </w:tcPr>
          <w:p w14:paraId="21957BC3" w14:textId="77777777" w:rsidR="00997088" w:rsidRPr="00997088" w:rsidRDefault="00997088" w:rsidP="00997088">
            <w:pPr>
              <w:ind w:firstLine="0"/>
              <w:jc w:val="center"/>
              <w:rPr>
                <w:rFonts w:ascii="Calibri" w:eastAsia="Calibri" w:hAnsi="Calibri" w:cs="Times New Roman"/>
                <w:bCs w:val="0"/>
              </w:rPr>
            </w:pPr>
            <w:r w:rsidRPr="00997088">
              <w:rPr>
                <w:rFonts w:ascii="Calibri" w:eastAsia="Calibri" w:hAnsi="Calibri" w:cs="Times New Roman"/>
                <w:bCs w:val="0"/>
              </w:rPr>
              <w:t>Realizacja przedsięwzięć rewitalizacyjnych</w:t>
            </w:r>
          </w:p>
        </w:tc>
        <w:tc>
          <w:tcPr>
            <w:tcW w:w="4870" w:type="dxa"/>
            <w:vAlign w:val="center"/>
          </w:tcPr>
          <w:p w14:paraId="7EB99D8F" w14:textId="77777777" w:rsidR="00997088" w:rsidRPr="00997088" w:rsidRDefault="00997088" w:rsidP="00997088">
            <w:pPr>
              <w:ind w:firstLine="0"/>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cs="Times New Roman"/>
              </w:rPr>
            </w:pPr>
            <w:r w:rsidRPr="00997088">
              <w:rPr>
                <w:rFonts w:ascii="Calibri" w:eastAsia="Calibri" w:hAnsi="Calibri" w:cs="Times New Roman"/>
              </w:rPr>
              <w:t>od 202</w:t>
            </w:r>
            <w:r>
              <w:rPr>
                <w:rFonts w:ascii="Calibri" w:eastAsia="Calibri" w:hAnsi="Calibri" w:cs="Times New Roman"/>
              </w:rPr>
              <w:t>4</w:t>
            </w:r>
            <w:r w:rsidRPr="00997088">
              <w:rPr>
                <w:rFonts w:ascii="Calibri" w:eastAsia="Calibri" w:hAnsi="Calibri" w:cs="Times New Roman"/>
              </w:rPr>
              <w:t xml:space="preserve"> r. do 2030 r.</w:t>
            </w:r>
          </w:p>
        </w:tc>
      </w:tr>
      <w:tr w:rsidR="00997088" w:rsidRPr="00997088" w14:paraId="1B4A1230" w14:textId="77777777" w:rsidTr="009970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36" w:type="dxa"/>
            <w:vAlign w:val="center"/>
          </w:tcPr>
          <w:p w14:paraId="3FE9B531" w14:textId="77777777" w:rsidR="00997088" w:rsidRPr="00997088" w:rsidRDefault="00997088" w:rsidP="00997088">
            <w:pPr>
              <w:ind w:firstLine="0"/>
              <w:jc w:val="center"/>
              <w:rPr>
                <w:rFonts w:ascii="Calibri" w:eastAsia="Calibri" w:hAnsi="Calibri" w:cs="Times New Roman"/>
                <w:bCs w:val="0"/>
              </w:rPr>
            </w:pPr>
            <w:r w:rsidRPr="00997088">
              <w:rPr>
                <w:rFonts w:ascii="Calibri" w:eastAsia="Calibri" w:hAnsi="Calibri" w:cs="Times New Roman"/>
                <w:bCs w:val="0"/>
              </w:rPr>
              <w:t>Monitorowanie postępu realizacji</w:t>
            </w:r>
          </w:p>
        </w:tc>
        <w:tc>
          <w:tcPr>
            <w:tcW w:w="4870" w:type="dxa"/>
            <w:vAlign w:val="center"/>
          </w:tcPr>
          <w:p w14:paraId="03D8F245" w14:textId="77777777" w:rsidR="00997088" w:rsidRPr="00997088" w:rsidRDefault="00997088" w:rsidP="00997088">
            <w:pPr>
              <w:ind w:firstLine="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rPr>
            </w:pPr>
            <w:r w:rsidRPr="00997088">
              <w:rPr>
                <w:rFonts w:ascii="Calibri" w:eastAsia="Calibri" w:hAnsi="Calibri" w:cs="Times New Roman"/>
              </w:rPr>
              <w:t>od 2024 r. do 2030 r.</w:t>
            </w:r>
          </w:p>
          <w:p w14:paraId="34D2EFE6" w14:textId="77777777" w:rsidR="00997088" w:rsidRPr="00997088" w:rsidRDefault="00997088" w:rsidP="00997088">
            <w:pPr>
              <w:ind w:firstLine="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rPr>
            </w:pPr>
            <w:r w:rsidRPr="00997088">
              <w:rPr>
                <w:rFonts w:ascii="Calibri" w:eastAsia="Calibri" w:hAnsi="Calibri" w:cs="Times New Roman"/>
              </w:rPr>
              <w:t>(corocznie)</w:t>
            </w:r>
          </w:p>
        </w:tc>
      </w:tr>
      <w:tr w:rsidR="00997088" w:rsidRPr="00997088" w14:paraId="64DDB84C" w14:textId="77777777" w:rsidTr="00997088">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36" w:type="dxa"/>
            <w:vAlign w:val="center"/>
          </w:tcPr>
          <w:p w14:paraId="03A887CB" w14:textId="77777777" w:rsidR="00997088" w:rsidRPr="00997088" w:rsidRDefault="00997088" w:rsidP="00997088">
            <w:pPr>
              <w:ind w:firstLine="0"/>
              <w:jc w:val="center"/>
              <w:rPr>
                <w:rFonts w:ascii="Calibri" w:eastAsia="Calibri" w:hAnsi="Calibri" w:cs="Times New Roman"/>
                <w:bCs w:val="0"/>
              </w:rPr>
            </w:pPr>
            <w:r w:rsidRPr="00997088">
              <w:rPr>
                <w:rFonts w:ascii="Calibri" w:eastAsia="Calibri" w:hAnsi="Calibri" w:cs="Times New Roman"/>
                <w:bCs w:val="0"/>
              </w:rPr>
              <w:t>Ewaluacja on-going</w:t>
            </w:r>
          </w:p>
        </w:tc>
        <w:tc>
          <w:tcPr>
            <w:tcW w:w="4870" w:type="dxa"/>
            <w:vAlign w:val="center"/>
          </w:tcPr>
          <w:p w14:paraId="736E2DBE" w14:textId="77777777" w:rsidR="00997088" w:rsidRPr="00997088" w:rsidRDefault="00997088" w:rsidP="00997088">
            <w:pPr>
              <w:ind w:firstLine="0"/>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cs="Times New Roman"/>
              </w:rPr>
            </w:pPr>
            <w:r w:rsidRPr="00997088">
              <w:rPr>
                <w:rFonts w:ascii="Calibri" w:eastAsia="Calibri" w:hAnsi="Calibri" w:cs="Times New Roman"/>
              </w:rPr>
              <w:t>2026 r.</w:t>
            </w:r>
            <w:r>
              <w:rPr>
                <w:rFonts w:ascii="Calibri" w:eastAsia="Calibri" w:hAnsi="Calibri" w:cs="Times New Roman"/>
              </w:rPr>
              <w:t xml:space="preserve"> i 2029 r.</w:t>
            </w:r>
          </w:p>
        </w:tc>
      </w:tr>
      <w:tr w:rsidR="00997088" w:rsidRPr="00997088" w14:paraId="11AFAA78" w14:textId="77777777" w:rsidTr="009970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36" w:type="dxa"/>
            <w:vAlign w:val="center"/>
          </w:tcPr>
          <w:p w14:paraId="28F43991" w14:textId="77777777" w:rsidR="00997088" w:rsidRPr="00997088" w:rsidRDefault="00997088" w:rsidP="00997088">
            <w:pPr>
              <w:ind w:firstLine="0"/>
              <w:jc w:val="center"/>
              <w:rPr>
                <w:rFonts w:ascii="Calibri" w:eastAsia="Calibri" w:hAnsi="Calibri" w:cs="Times New Roman"/>
                <w:bCs w:val="0"/>
              </w:rPr>
            </w:pPr>
            <w:r w:rsidRPr="00997088">
              <w:rPr>
                <w:rFonts w:ascii="Calibri" w:eastAsia="Calibri" w:hAnsi="Calibri" w:cs="Times New Roman"/>
                <w:bCs w:val="0"/>
              </w:rPr>
              <w:t>Ewaluacja ex-post</w:t>
            </w:r>
          </w:p>
        </w:tc>
        <w:tc>
          <w:tcPr>
            <w:tcW w:w="4870" w:type="dxa"/>
            <w:vAlign w:val="center"/>
          </w:tcPr>
          <w:p w14:paraId="3C51301D" w14:textId="77777777" w:rsidR="00997088" w:rsidRPr="00997088" w:rsidRDefault="00997088" w:rsidP="00997088">
            <w:pPr>
              <w:ind w:firstLine="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rPr>
            </w:pPr>
            <w:r w:rsidRPr="00997088">
              <w:rPr>
                <w:rFonts w:ascii="Calibri" w:eastAsia="Calibri" w:hAnsi="Calibri" w:cs="Times New Roman"/>
              </w:rPr>
              <w:t>203</w:t>
            </w:r>
            <w:r>
              <w:rPr>
                <w:rFonts w:ascii="Calibri" w:eastAsia="Calibri" w:hAnsi="Calibri" w:cs="Times New Roman"/>
              </w:rPr>
              <w:t>1</w:t>
            </w:r>
            <w:r w:rsidRPr="00997088">
              <w:rPr>
                <w:rFonts w:ascii="Calibri" w:eastAsia="Calibri" w:hAnsi="Calibri" w:cs="Times New Roman"/>
              </w:rPr>
              <w:t xml:space="preserve"> r.</w:t>
            </w:r>
          </w:p>
        </w:tc>
      </w:tr>
    </w:tbl>
    <w:p w14:paraId="1B2B8095" w14:textId="77777777" w:rsidR="00F52505" w:rsidRPr="00F52505" w:rsidRDefault="00F52505" w:rsidP="00F52505">
      <w:pPr>
        <w:jc w:val="right"/>
        <w:rPr>
          <w:rStyle w:val="Wyrnieniedelikatne"/>
          <w:b w:val="0"/>
          <w:iCs w:val="0"/>
          <w:color w:val="auto"/>
          <w:sz w:val="20"/>
        </w:rPr>
      </w:pPr>
      <w:bookmarkStart w:id="170" w:name="_Hlk166703777"/>
      <w:r w:rsidRPr="00F52505">
        <w:rPr>
          <w:rStyle w:val="Wyrnieniedelikatne"/>
          <w:b w:val="0"/>
          <w:iCs w:val="0"/>
          <w:color w:val="auto"/>
          <w:sz w:val="20"/>
        </w:rPr>
        <w:t>Źródło: opracowanie własne</w:t>
      </w:r>
    </w:p>
    <w:p w14:paraId="6EF09670" w14:textId="77777777" w:rsidR="00CF2D19" w:rsidRDefault="00287166" w:rsidP="00873FD7">
      <w:pPr>
        <w:pStyle w:val="Nagwek2"/>
        <w:numPr>
          <w:ilvl w:val="1"/>
          <w:numId w:val="34"/>
        </w:numPr>
        <w:rPr>
          <w:rStyle w:val="Wyrnieniedelikatne"/>
          <w:b/>
          <w:i w:val="0"/>
          <w:iCs w:val="0"/>
          <w:color w:val="F0A22E" w:themeColor="accent1"/>
        </w:rPr>
      </w:pPr>
      <w:bookmarkStart w:id="171" w:name="_Toc161833880"/>
      <w:bookmarkEnd w:id="170"/>
      <w:r w:rsidRPr="00287166">
        <w:rPr>
          <w:rStyle w:val="Wyrnieniedelikatne"/>
          <w:b/>
          <w:i w:val="0"/>
          <w:iCs w:val="0"/>
          <w:color w:val="F0A22E" w:themeColor="accent1"/>
        </w:rPr>
        <w:t>System instytucjonalny i zarządzanie procesem rewitalizacji</w:t>
      </w:r>
      <w:bookmarkEnd w:id="171"/>
    </w:p>
    <w:p w14:paraId="1EC83D60" w14:textId="77777777" w:rsidR="004E3F18" w:rsidRDefault="004E3F18" w:rsidP="004E3F18">
      <w:bookmarkStart w:id="172" w:name="_Hlk166703871"/>
      <w:r>
        <w:t>Proces zarządzania rewitalizacją w Gminie Łęczna skupia się zarówno na koordynacji całości Programu i obejmuje problematykę rewitalizacji całościowo - angażując różne komórki Urzędu i podmioty zewnętrzne w celu realizacji określonych założeń oraz odnosi się do realizacji poszczególnych przedsięwzięć oraz projektów rewitalizacyjnych. Przyjęta struktura zarzadzania jest adekwatna do procesu rewitalizacji i gwarantuje osiągnięcie założonych w dokumencie celów.</w:t>
      </w:r>
    </w:p>
    <w:p w14:paraId="3AEE4493" w14:textId="194B5FF9" w:rsidR="002D47BC" w:rsidRDefault="002D47BC" w:rsidP="004E3F18">
      <w:r w:rsidRPr="002D47BC">
        <w:t>Zastosowane metody umożliwiły zaangażowanie partnerów społeczno-gospodarczych oraz właściwych podmiotów reprezentujących społeczeństwo obywatelskie, podmiotów działających na</w:t>
      </w:r>
      <w:r w:rsidR="00C814BF">
        <w:t> </w:t>
      </w:r>
      <w:r w:rsidRPr="002D47BC">
        <w:t xml:space="preserve">rzecz ochrony środowiska oraz podmiotów odpowiedzialnych za promowanie włączenia społecznego, praw podstawowych, praw osób z niepełnosprawnościami, równości płci </w:t>
      </w:r>
      <w:r w:rsidRPr="002D47BC">
        <w:lastRenderedPageBreak/>
        <w:t>i</w:t>
      </w:r>
      <w:r w:rsidR="00C814BF">
        <w:t> </w:t>
      </w:r>
      <w:r w:rsidRPr="002D47BC">
        <w:t>niedyskryminacji w pracach nad przygotowaniem i wdrażaniem planu działań IIT</w:t>
      </w:r>
      <w:r w:rsidR="008F797D">
        <w:t xml:space="preserve"> (Innych Instrumentów Terytorialnych)</w:t>
      </w:r>
      <w:r w:rsidRPr="002D47BC">
        <w:t>, którego rolę niewątpliwie pełni przedmiotowy dokument.</w:t>
      </w:r>
      <w:bookmarkEnd w:id="172"/>
    </w:p>
    <w:p w14:paraId="02E75AEE" w14:textId="77777777" w:rsidR="00F37929" w:rsidRDefault="00B24549" w:rsidP="00873FD7">
      <w:pPr>
        <w:pStyle w:val="Nagwek3"/>
        <w:numPr>
          <w:ilvl w:val="2"/>
          <w:numId w:val="34"/>
        </w:numPr>
      </w:pPr>
      <w:bookmarkStart w:id="173" w:name="_Toc161833881"/>
      <w:r>
        <w:t>Etap przygotowania GPR</w:t>
      </w:r>
      <w:bookmarkEnd w:id="173"/>
    </w:p>
    <w:p w14:paraId="11F82086" w14:textId="4D549705" w:rsidR="00A927FE" w:rsidRDefault="00557637" w:rsidP="00C54AF0">
      <w:bookmarkStart w:id="174" w:name="_Hlk166703969"/>
      <w:r w:rsidRPr="007533F5">
        <w:t>Na etapie przygotowania Gminnego Programu Rewitalizacji nadzór na procesem rewitalizacji pełnił</w:t>
      </w:r>
      <w:r>
        <w:t xml:space="preserve"> Burmistrz </w:t>
      </w:r>
      <w:bookmarkEnd w:id="174"/>
      <w:r>
        <w:t xml:space="preserve">Łęcznej oraz Rada Miejska w Łęcznej. </w:t>
      </w:r>
      <w:bookmarkStart w:id="175" w:name="_Hlk166703998"/>
      <w:r w:rsidR="00A927FE">
        <w:t xml:space="preserve">Instytucją bezpośrednio zaangażowaną w cały proces jest Urząd Miejski </w:t>
      </w:r>
      <w:bookmarkEnd w:id="175"/>
      <w:r w:rsidR="00A927FE">
        <w:t xml:space="preserve">w Łęcznej wraz z jednostkami organizacyjnymi. </w:t>
      </w:r>
      <w:bookmarkStart w:id="176" w:name="_Hlk166704114"/>
      <w:r w:rsidR="00A927FE">
        <w:t>Podmiotem zarządzającym Gminnym Programem Rewitalizacji jest Zespół roboczy ds.</w:t>
      </w:r>
      <w:r w:rsidR="00C814BF">
        <w:t> </w:t>
      </w:r>
      <w:r w:rsidR="00A927FE">
        <w:t>rewitalizacji.</w:t>
      </w:r>
      <w:r w:rsidR="00CD3C7B" w:rsidRPr="00CD3C7B">
        <w:t xml:space="preserve"> </w:t>
      </w:r>
      <w:r w:rsidR="00CD3C7B">
        <w:t>Stanow</w:t>
      </w:r>
      <w:r w:rsidR="002614D0">
        <w:t>i</w:t>
      </w:r>
      <w:r w:rsidR="00CD3C7B">
        <w:t xml:space="preserve"> on forum współpracy i dialogu interesariuszy rewitalizacji z organami gminy w sprawach dotyczących przygotowania, prowadzenia i oceny rewitalizacji oraz pełni funkcję opiniodawczo-doradczą</w:t>
      </w:r>
      <w:r w:rsidR="002614D0">
        <w:t xml:space="preserve"> dla</w:t>
      </w:r>
      <w:r w:rsidR="00CD3C7B">
        <w:t xml:space="preserve"> Burmistrza. W czasie realizacji Programu Zespół ds. Rewitalizacji, z inicjatywy własnej lub na wniosek podmiotu (komórki/jednostki) realizującego przedsięwzięcie będzie mógł przeprowadzić spotkanie – naradę w celu omówienia występującego – zgłoszonego problemu. Zespół ds. rewitalizacji uprawniony będzie do wyrażania opinii oraz podejmowania inicjatyw i rozwiązań odnoszących się do rewitalizacji gminy.</w:t>
      </w:r>
      <w:r w:rsidR="005D4344">
        <w:t xml:space="preserve"> Zespół powołany został na czas opracowania, przyjęcia uchwałą oraz realizacji Gminnego Programu Rewitalizacji Gminy </w:t>
      </w:r>
      <w:bookmarkEnd w:id="176"/>
      <w:r w:rsidR="005D4344">
        <w:t>Łęczna na lata 2023 – 2030.</w:t>
      </w:r>
    </w:p>
    <w:p w14:paraId="77047CFC" w14:textId="0A990203" w:rsidR="001E6141" w:rsidRDefault="000C590B" w:rsidP="001E6141">
      <w:pPr>
        <w:spacing w:after="0"/>
      </w:pPr>
      <w:bookmarkStart w:id="177" w:name="_Hlk166704278"/>
      <w:r w:rsidRPr="000C590B">
        <w:t>Obowiązek bieżącego zarządzania wszystkimi działaniami związanymi z rewitalizacją spoczywa na Zespole zadaniowym ds. rewitalizacji, powołanym do życia dnia 24.03.2023 r. zarządzeniem nr 35/2023 Burmistrza Łęcznej, i zmienionym zarządzeniem nr 155/2023 z dnia 29.12.2023 r. w sprawie zmiany składu osobowego Zespołu zadaniowego do spraw rewitalizacji oraz zmiany zarządzenia w sprawie powołania Zespołu zadaniowego do spraw rewitalizacji, i</w:t>
      </w:r>
      <w:r>
        <w:t> </w:t>
      </w:r>
      <w:r w:rsidRPr="000C590B">
        <w:t>zmienionym zarządzeniem nr 33/2024 Burmistrza Łęcznej z dnia 04.04.2024 w sprawie zmiany zarządzenia w sprawie powołania Zespołu zadaniowego do spraw rewitalizacji, wyodrębnionym w</w:t>
      </w:r>
      <w:r>
        <w:t> </w:t>
      </w:r>
      <w:r w:rsidRPr="000C590B">
        <w:t>ramach struktur Urzędu i składającym się z 10 pracowników właściwych merytorycznie referatów</w:t>
      </w:r>
      <w:r w:rsidR="00C54AF0">
        <w:t>. Do zadań Zespołu ds. rewita</w:t>
      </w:r>
      <w:r w:rsidR="001E6141">
        <w:t>lizacji należy w szczególności:</w:t>
      </w:r>
    </w:p>
    <w:bookmarkEnd w:id="177"/>
    <w:p w14:paraId="023BB441" w14:textId="77777777" w:rsidR="001E6141" w:rsidRPr="001E6141" w:rsidRDefault="001E6141" w:rsidP="008F797D">
      <w:pPr>
        <w:pStyle w:val="punkty"/>
        <w:spacing w:before="240"/>
      </w:pPr>
      <w:r w:rsidRPr="001E6141">
        <w:t xml:space="preserve">zebranie i analiza informacji niezbędnych do opracowania projektu uchwały o wyznaczeniu obszaru zdegradowanego i obszaru rewitalizacji oraz </w:t>
      </w:r>
      <w:r w:rsidRPr="001E6141">
        <w:rPr>
          <w:i/>
          <w:iCs/>
        </w:rPr>
        <w:t>„Gminnego Programu Rewitalizacji Gminy Łęczna na lata 202</w:t>
      </w:r>
      <w:r w:rsidR="008F546A">
        <w:rPr>
          <w:i/>
          <w:iCs/>
        </w:rPr>
        <w:t>3</w:t>
      </w:r>
      <w:r w:rsidRPr="001E6141">
        <w:rPr>
          <w:i/>
          <w:iCs/>
        </w:rPr>
        <w:t>-2030”</w:t>
      </w:r>
      <w:r w:rsidRPr="001E6141">
        <w:t>,</w:t>
      </w:r>
    </w:p>
    <w:p w14:paraId="477ED9E2" w14:textId="77777777" w:rsidR="001E6141" w:rsidRPr="001E6141" w:rsidRDefault="001E6141" w:rsidP="001E6141">
      <w:pPr>
        <w:pStyle w:val="punkty"/>
      </w:pPr>
      <w:r w:rsidRPr="001E6141">
        <w:t>identyfikacja potrzeb rewitalizacyjnych i wypracowanie kierunków działań,</w:t>
      </w:r>
    </w:p>
    <w:p w14:paraId="68799CC0" w14:textId="77777777" w:rsidR="001E6141" w:rsidRPr="001E6141" w:rsidRDefault="001E6141" w:rsidP="001E6141">
      <w:pPr>
        <w:pStyle w:val="punkty"/>
      </w:pPr>
      <w:r w:rsidRPr="001E6141">
        <w:t>ustalenie hierarchii potrzeb w zakresie działań rewitalizacyjnych,</w:t>
      </w:r>
    </w:p>
    <w:p w14:paraId="1C7F66F1" w14:textId="77777777" w:rsidR="001E6141" w:rsidRPr="001E6141" w:rsidRDefault="001E6141" w:rsidP="001E6141">
      <w:pPr>
        <w:pStyle w:val="punkty"/>
      </w:pPr>
      <w:r w:rsidRPr="001E6141">
        <w:t>analiza zgłoszonych przedsięwzięć rewitalizacyjnych i opracowanie listy projektów rekomendowanych do realizacji,</w:t>
      </w:r>
    </w:p>
    <w:p w14:paraId="5E9CE252" w14:textId="77777777" w:rsidR="001E6141" w:rsidRPr="001E6141" w:rsidRDefault="001E6141" w:rsidP="001E6141">
      <w:pPr>
        <w:pStyle w:val="punkty"/>
      </w:pPr>
      <w:r w:rsidRPr="001E6141">
        <w:t xml:space="preserve">wypracowanie wskaźników monitorowania i oceny </w:t>
      </w:r>
      <w:r w:rsidRPr="001E6141">
        <w:rPr>
          <w:i/>
          <w:iCs/>
        </w:rPr>
        <w:t>„Gminnego Programu Rewitalizacji Gminy Łęczna na lata 202</w:t>
      </w:r>
      <w:r w:rsidR="008F546A">
        <w:rPr>
          <w:i/>
          <w:iCs/>
        </w:rPr>
        <w:t>3</w:t>
      </w:r>
      <w:r w:rsidRPr="001E6141">
        <w:rPr>
          <w:i/>
          <w:iCs/>
        </w:rPr>
        <w:t>-2030”</w:t>
      </w:r>
      <w:r w:rsidRPr="001E6141">
        <w:t>,</w:t>
      </w:r>
    </w:p>
    <w:p w14:paraId="43A35B86" w14:textId="77777777" w:rsidR="001E6141" w:rsidRPr="001E6141" w:rsidRDefault="001E6141" w:rsidP="001E6141">
      <w:pPr>
        <w:pStyle w:val="punkty"/>
      </w:pPr>
      <w:r w:rsidRPr="001E6141">
        <w:t>ocena zasadności utworzenia Specjalnej Strefy Rewitalizacji,</w:t>
      </w:r>
    </w:p>
    <w:p w14:paraId="6CFB078F" w14:textId="77777777" w:rsidR="001E6141" w:rsidRPr="001E6141" w:rsidRDefault="001E6141" w:rsidP="001E6141">
      <w:pPr>
        <w:pStyle w:val="punkty"/>
      </w:pPr>
      <w:r w:rsidRPr="001E6141">
        <w:t xml:space="preserve">przygotowanie projektów uchwał niezbędnych do podjęcia na każdym etapie prac nad </w:t>
      </w:r>
      <w:r w:rsidRPr="001E6141">
        <w:rPr>
          <w:i/>
          <w:iCs/>
        </w:rPr>
        <w:t>„Gminnym Programem Rewitalizacji Gminy Łęczna na lata 202</w:t>
      </w:r>
      <w:r w:rsidR="008F546A">
        <w:rPr>
          <w:i/>
          <w:iCs/>
        </w:rPr>
        <w:t>3</w:t>
      </w:r>
      <w:r w:rsidRPr="001E6141">
        <w:rPr>
          <w:i/>
          <w:iCs/>
        </w:rPr>
        <w:t>-2030”</w:t>
      </w:r>
      <w:r w:rsidRPr="001E6141">
        <w:t>,</w:t>
      </w:r>
    </w:p>
    <w:p w14:paraId="755DD7A8" w14:textId="77777777" w:rsidR="001E6141" w:rsidRPr="001E6141" w:rsidRDefault="001E6141" w:rsidP="001E6141">
      <w:pPr>
        <w:pStyle w:val="punkty"/>
      </w:pPr>
      <w:r w:rsidRPr="001E6141">
        <w:t xml:space="preserve">organizowanie konsultacji społecznych na każdym etapie prac nad uchwałą o wyznaczeniu obszaru zdegradowanego i obszaru rewitalizacji oraz prac nad </w:t>
      </w:r>
      <w:r w:rsidRPr="001E6141">
        <w:rPr>
          <w:i/>
          <w:iCs/>
        </w:rPr>
        <w:t>„Gminnym Programem Rewitalizacji Gminy Łęczna na lata 202</w:t>
      </w:r>
      <w:r w:rsidR="008F546A">
        <w:rPr>
          <w:i/>
          <w:iCs/>
        </w:rPr>
        <w:t>3</w:t>
      </w:r>
      <w:r w:rsidRPr="001E6141">
        <w:rPr>
          <w:i/>
          <w:iCs/>
        </w:rPr>
        <w:t>-2030”</w:t>
      </w:r>
      <w:r w:rsidRPr="001E6141">
        <w:t>,</w:t>
      </w:r>
    </w:p>
    <w:p w14:paraId="305E2560" w14:textId="55C654D8" w:rsidR="005D4344" w:rsidRDefault="001E6141" w:rsidP="005D4344">
      <w:pPr>
        <w:pStyle w:val="punkty"/>
      </w:pPr>
      <w:r w:rsidRPr="001E6141">
        <w:t>po zakończeniu konsultacji społecznych na każdym etapie prac nad uchwałą o</w:t>
      </w:r>
      <w:r w:rsidR="00C814BF">
        <w:t> </w:t>
      </w:r>
      <w:r w:rsidRPr="001E6141">
        <w:t xml:space="preserve">wyznaczeniu obszaru zdegradowanego i obszaru rewitalizacji oraz nad </w:t>
      </w:r>
      <w:r w:rsidRPr="001E6141">
        <w:rPr>
          <w:i/>
          <w:iCs/>
        </w:rPr>
        <w:t>„Gminnym Programem Rewitalizacji Gminy Łęczna na lata 202</w:t>
      </w:r>
      <w:r w:rsidR="008F546A">
        <w:rPr>
          <w:i/>
          <w:iCs/>
        </w:rPr>
        <w:t>3</w:t>
      </w:r>
      <w:r w:rsidRPr="001E6141">
        <w:rPr>
          <w:i/>
          <w:iCs/>
        </w:rPr>
        <w:t>-2030”</w:t>
      </w:r>
      <w:r w:rsidRPr="001E6141">
        <w:t>, niezwłoczne opracowanie informacji podsumowującej ich przebieg, zawierającej zgłoszone uwagi wraz z</w:t>
      </w:r>
      <w:r w:rsidR="00C814BF">
        <w:t> </w:t>
      </w:r>
      <w:r w:rsidRPr="001E6141">
        <w:t>odniesieniem się do nich</w:t>
      </w:r>
      <w:r w:rsidR="005D4344">
        <w:t>,</w:t>
      </w:r>
    </w:p>
    <w:p w14:paraId="1B5D82E3" w14:textId="21F68FD9" w:rsidR="005D4344" w:rsidRPr="001E6141" w:rsidRDefault="005D4344" w:rsidP="005D4344">
      <w:pPr>
        <w:pStyle w:val="punkty"/>
      </w:pPr>
      <w:r>
        <w:lastRenderedPageBreak/>
        <w:t>monitorowanie i ocena wdrażania „</w:t>
      </w:r>
      <w:r w:rsidRPr="001E6141">
        <w:rPr>
          <w:i/>
          <w:iCs/>
        </w:rPr>
        <w:t>Gminnego Programu Rewitalizacji Gminy Łęczna na</w:t>
      </w:r>
      <w:r w:rsidR="00C814BF">
        <w:rPr>
          <w:i/>
          <w:iCs/>
        </w:rPr>
        <w:t> </w:t>
      </w:r>
      <w:r w:rsidRPr="001E6141">
        <w:rPr>
          <w:i/>
          <w:iCs/>
        </w:rPr>
        <w:t>lata 202</w:t>
      </w:r>
      <w:r>
        <w:rPr>
          <w:i/>
          <w:iCs/>
        </w:rPr>
        <w:t>3</w:t>
      </w:r>
      <w:r w:rsidRPr="001E6141">
        <w:rPr>
          <w:i/>
          <w:iCs/>
        </w:rPr>
        <w:t>-2030”</w:t>
      </w:r>
      <w:r>
        <w:t>.</w:t>
      </w:r>
    </w:p>
    <w:p w14:paraId="77B51271" w14:textId="77777777" w:rsidR="002614D0" w:rsidRDefault="002614D0" w:rsidP="002C1FA0">
      <w:pPr>
        <w:spacing w:after="0"/>
      </w:pPr>
      <w:r>
        <w:t>Członkami Zespołu są:</w:t>
      </w:r>
    </w:p>
    <w:p w14:paraId="78916698" w14:textId="77777777" w:rsidR="002614D0" w:rsidRDefault="002614D0" w:rsidP="002614D0">
      <w:pPr>
        <w:pStyle w:val="punkty"/>
      </w:pPr>
      <w:r>
        <w:t>Kierownik referatu Inwestycji i Rozwoju Gminy – Przewodniczący Zespołu</w:t>
      </w:r>
    </w:p>
    <w:p w14:paraId="7D19C4A2" w14:textId="77777777" w:rsidR="002614D0" w:rsidRDefault="002614D0" w:rsidP="002614D0">
      <w:pPr>
        <w:pStyle w:val="punkty"/>
      </w:pPr>
      <w:r w:rsidRPr="008B31E4">
        <w:t>Zastępca Skarbnika Główny Księgowy Urzędu</w:t>
      </w:r>
    </w:p>
    <w:p w14:paraId="60997EF3" w14:textId="77777777" w:rsidR="002614D0" w:rsidRDefault="002614D0" w:rsidP="002614D0">
      <w:pPr>
        <w:pStyle w:val="punkty"/>
      </w:pPr>
      <w:r>
        <w:t>4 pracowników referatu Inwestycji i Rozwoju Gminy</w:t>
      </w:r>
    </w:p>
    <w:p w14:paraId="7BA8131B" w14:textId="77777777" w:rsidR="002614D0" w:rsidRDefault="002614D0" w:rsidP="002614D0">
      <w:pPr>
        <w:pStyle w:val="punkty"/>
      </w:pPr>
      <w:r w:rsidRPr="008B31E4">
        <w:t>Kierownik referatu</w:t>
      </w:r>
      <w:r>
        <w:t xml:space="preserve"> Spraw Obywatelskich</w:t>
      </w:r>
    </w:p>
    <w:p w14:paraId="79F1E30C" w14:textId="77777777" w:rsidR="002614D0" w:rsidRDefault="002614D0" w:rsidP="002614D0">
      <w:pPr>
        <w:pStyle w:val="punkty"/>
      </w:pPr>
      <w:r w:rsidRPr="008B31E4">
        <w:t>Kierownik referatu</w:t>
      </w:r>
      <w:r>
        <w:t xml:space="preserve"> Gospodarki Komunalnej i Ochrony Środowiska</w:t>
      </w:r>
    </w:p>
    <w:p w14:paraId="4FA04775" w14:textId="77777777" w:rsidR="002614D0" w:rsidRDefault="002614D0" w:rsidP="002614D0">
      <w:pPr>
        <w:pStyle w:val="punkty"/>
      </w:pPr>
      <w:r w:rsidRPr="008B31E4">
        <w:t>Kierownik referatu</w:t>
      </w:r>
      <w:r>
        <w:t xml:space="preserve"> Planowania Przestrzennego i Gospodarowania Mieniem Gminnym</w:t>
      </w:r>
    </w:p>
    <w:p w14:paraId="52E23655" w14:textId="77777777" w:rsidR="002614D0" w:rsidRDefault="002614D0" w:rsidP="002614D0">
      <w:pPr>
        <w:pStyle w:val="punkty"/>
      </w:pPr>
      <w:r w:rsidRPr="008B31E4">
        <w:t>rzecznik prasowy Urzędu Miejskiego</w:t>
      </w:r>
    </w:p>
    <w:p w14:paraId="4B4B4B1F" w14:textId="77777777" w:rsidR="008D2C20" w:rsidRDefault="008D2C20" w:rsidP="008D2C20">
      <w:bookmarkStart w:id="178" w:name="_Hlk166705104"/>
      <w:r>
        <w:t>I</w:t>
      </w:r>
      <w:r w:rsidRPr="002E6A7E">
        <w:t xml:space="preserve">nstytucjami wspomagającymi </w:t>
      </w:r>
      <w:r>
        <w:t xml:space="preserve">powyższe struktury </w:t>
      </w:r>
      <w:r w:rsidR="009A38A6">
        <w:t>jest Rada Miejska i sołtysi</w:t>
      </w:r>
      <w:r w:rsidRPr="002E6A7E">
        <w:t xml:space="preserve"> jednostek wchodzących w skład obszar</w:t>
      </w:r>
      <w:r>
        <w:t>u</w:t>
      </w:r>
      <w:r w:rsidRPr="002E6A7E">
        <w:t xml:space="preserve"> rewitalizacji</w:t>
      </w:r>
      <w:r>
        <w:t xml:space="preserve">, którzy jako </w:t>
      </w:r>
      <w:r w:rsidRPr="00792389">
        <w:t>przedstawiciele społeczności lokalnej</w:t>
      </w:r>
      <w:r>
        <w:t xml:space="preserve"> znają najważniejsze problemy i </w:t>
      </w:r>
      <w:r w:rsidRPr="00792389">
        <w:t>potrzeby mieszkańców</w:t>
      </w:r>
      <w:r>
        <w:t>, a w związku z tym służą realnym wsparciem wszystkich działań, mających</w:t>
      </w:r>
      <w:r w:rsidRPr="00071F4A">
        <w:t xml:space="preserve"> </w:t>
      </w:r>
      <w:r>
        <w:t>na celu poprawę jakości życia i </w:t>
      </w:r>
      <w:r w:rsidRPr="00071F4A">
        <w:t xml:space="preserve">wzmocnienie kapitału ludzkiego na </w:t>
      </w:r>
      <w:r>
        <w:t>terenie</w:t>
      </w:r>
      <w:r w:rsidRPr="00071F4A">
        <w:t xml:space="preserve"> Gminy. </w:t>
      </w:r>
    </w:p>
    <w:p w14:paraId="228DC1D9" w14:textId="68754E70" w:rsidR="00907FC9" w:rsidRDefault="00907FC9" w:rsidP="00907FC9">
      <w:bookmarkStart w:id="179" w:name="_Hlk166705123"/>
      <w:bookmarkEnd w:id="178"/>
      <w:r>
        <w:t>Ponadto w procesie zbierania danych oraz tworzenia poszczególnych rozdziałów Gminnego Programu Rewitalizacji</w:t>
      </w:r>
      <w:r w:rsidR="0045182A">
        <w:t xml:space="preserve"> dla</w:t>
      </w:r>
      <w:r>
        <w:t xml:space="preserve"> Gminy Łęczna, jak i na etapie diagnozy obszaru rewitalizacji uczestniczyli pracownicy Urzędu </w:t>
      </w:r>
      <w:r w:rsidR="00E7104D">
        <w:t>Miejskiego</w:t>
      </w:r>
      <w:r>
        <w:t xml:space="preserve"> oraz jednostki organizacyjne Gminy</w:t>
      </w:r>
      <w:r w:rsidR="002C7DB6">
        <w:t xml:space="preserve"> i inne jednostki</w:t>
      </w:r>
      <w:r>
        <w:t>:</w:t>
      </w:r>
    </w:p>
    <w:bookmarkEnd w:id="179"/>
    <w:p w14:paraId="335276A7" w14:textId="77777777" w:rsidR="00907FC9" w:rsidRPr="00907FC9" w:rsidRDefault="00907FC9" w:rsidP="00907FC9">
      <w:pPr>
        <w:pStyle w:val="punkty"/>
        <w:rPr>
          <w:shd w:val="clear" w:color="auto" w:fill="FFFFFF"/>
        </w:rPr>
      </w:pPr>
      <w:r w:rsidRPr="00907FC9">
        <w:rPr>
          <w:shd w:val="clear" w:color="auto" w:fill="FFFFFF"/>
        </w:rPr>
        <w:t>Centrum Kultury w Łęcznej</w:t>
      </w:r>
      <w:r>
        <w:rPr>
          <w:shd w:val="clear" w:color="auto" w:fill="FFFFFF"/>
        </w:rPr>
        <w:t>;</w:t>
      </w:r>
    </w:p>
    <w:p w14:paraId="7D9EAFD1" w14:textId="77777777" w:rsidR="00907FC9" w:rsidRDefault="00907FC9" w:rsidP="00907FC9">
      <w:pPr>
        <w:pStyle w:val="punkty"/>
      </w:pPr>
      <w:r w:rsidRPr="00907FC9">
        <w:t>Miejski Ośrodek Pomocy Społecznej w Łęcznej</w:t>
      </w:r>
      <w:r>
        <w:t>;</w:t>
      </w:r>
    </w:p>
    <w:p w14:paraId="4BCBEC3F" w14:textId="77777777" w:rsidR="00907FC9" w:rsidRDefault="00907FC9" w:rsidP="00907FC9">
      <w:pPr>
        <w:pStyle w:val="punkty"/>
      </w:pPr>
      <w:r w:rsidRPr="00907FC9">
        <w:t>Miejsko-Gminna Biblioteka Publiczna im. Z. Herberta w Łęcznej</w:t>
      </w:r>
      <w:r>
        <w:t>;</w:t>
      </w:r>
    </w:p>
    <w:p w14:paraId="69330886" w14:textId="77777777" w:rsidR="00907FC9" w:rsidRDefault="00907FC9" w:rsidP="00907FC9">
      <w:pPr>
        <w:pStyle w:val="punkty"/>
      </w:pPr>
      <w:r w:rsidRPr="00907FC9">
        <w:t>Przedsiębiorstwo Gospodarki Komunalnej i Mieszkaniowej Łęczna Sp. z o.o.</w:t>
      </w:r>
      <w:r>
        <w:t>;</w:t>
      </w:r>
    </w:p>
    <w:p w14:paraId="65DADC23" w14:textId="77777777" w:rsidR="00907FC9" w:rsidRDefault="00907FC9" w:rsidP="00907FC9">
      <w:pPr>
        <w:pStyle w:val="punkty"/>
      </w:pPr>
      <w:r w:rsidRPr="00907FC9">
        <w:t>Środowiskowy Dom Samopomocy w Łęcznej</w:t>
      </w:r>
      <w:r>
        <w:t>;</w:t>
      </w:r>
    </w:p>
    <w:p w14:paraId="183C144B" w14:textId="77777777" w:rsidR="00907FC9" w:rsidRDefault="00907FC9" w:rsidP="00907FC9">
      <w:pPr>
        <w:pStyle w:val="punkty"/>
      </w:pPr>
      <w:r w:rsidRPr="00907FC9">
        <w:t>Zespół Obsługi Szkół i Przedszkoli w Łęcznej</w:t>
      </w:r>
      <w:r>
        <w:t>;</w:t>
      </w:r>
    </w:p>
    <w:p w14:paraId="53E33219" w14:textId="77777777" w:rsidR="00907FC9" w:rsidRDefault="00907FC9" w:rsidP="00907FC9">
      <w:pPr>
        <w:pStyle w:val="punkty"/>
      </w:pPr>
      <w:r>
        <w:t>Powiatowy Urząd Pracy w Łęcznej;</w:t>
      </w:r>
    </w:p>
    <w:p w14:paraId="4E05D368" w14:textId="1029428A" w:rsidR="00907FC9" w:rsidRDefault="00592B43" w:rsidP="00907FC9">
      <w:pPr>
        <w:pStyle w:val="punkty"/>
      </w:pPr>
      <w:r>
        <w:t>Komenda Powiatowa</w:t>
      </w:r>
      <w:r w:rsidR="00907FC9">
        <w:t xml:space="preserve"> Policji w Łęcznej.</w:t>
      </w:r>
    </w:p>
    <w:p w14:paraId="508C0CF4" w14:textId="75DBD6F5" w:rsidR="002C7DB6" w:rsidRDefault="002C7DB6" w:rsidP="002C7DB6">
      <w:bookmarkStart w:id="180" w:name="_Hlk166705647"/>
      <w:r>
        <w:t>Zastosowanie szerokiej partycypacji w procesie tworzenia Gminnego Programu Rewitalizacji zagwarantował</w:t>
      </w:r>
      <w:r w:rsidR="00FA68F5">
        <w:t>o</w:t>
      </w:r>
      <w:r>
        <w:t xml:space="preserve"> również udział partnerom społeczno-gospodarczym</w:t>
      </w:r>
      <w:r w:rsidR="00FA68F5">
        <w:t xml:space="preserve">, </w:t>
      </w:r>
      <w:r>
        <w:t>m.in:</w:t>
      </w:r>
    </w:p>
    <w:p w14:paraId="27D9D41E" w14:textId="77777777" w:rsidR="002C7DB6" w:rsidRDefault="00CF0535" w:rsidP="002C7DB6">
      <w:pPr>
        <w:pStyle w:val="punkty"/>
      </w:pPr>
      <w:r>
        <w:t>Mieszkańcom</w:t>
      </w:r>
      <w:r w:rsidR="002C7DB6">
        <w:t xml:space="preserve"> obszaru rewitalizacji;</w:t>
      </w:r>
    </w:p>
    <w:p w14:paraId="6AAB56D1" w14:textId="77777777" w:rsidR="002C7DB6" w:rsidRDefault="00CF0535" w:rsidP="002C7DB6">
      <w:pPr>
        <w:pStyle w:val="punkty"/>
      </w:pPr>
      <w:r>
        <w:t>Przedsiębiorcom</w:t>
      </w:r>
      <w:r w:rsidR="002C7DB6">
        <w:t>;</w:t>
      </w:r>
    </w:p>
    <w:p w14:paraId="4A2E7A8C" w14:textId="77777777" w:rsidR="002C7DB6" w:rsidRDefault="00CF0535" w:rsidP="002C7DB6">
      <w:pPr>
        <w:pStyle w:val="punkty"/>
      </w:pPr>
      <w:r>
        <w:t>Organizacjom pozarządowym</w:t>
      </w:r>
      <w:r w:rsidR="002C7DB6">
        <w:t>;</w:t>
      </w:r>
    </w:p>
    <w:p w14:paraId="742038E7" w14:textId="77777777" w:rsidR="002C7DB6" w:rsidRDefault="00CF0535" w:rsidP="002C7DB6">
      <w:pPr>
        <w:pStyle w:val="punkty"/>
      </w:pPr>
      <w:r>
        <w:t>Lokalnym liderom społecznym</w:t>
      </w:r>
      <w:r w:rsidR="002C7DB6">
        <w:t>;</w:t>
      </w:r>
    </w:p>
    <w:p w14:paraId="1333F347" w14:textId="77777777" w:rsidR="002C7DB6" w:rsidRDefault="00CF0535" w:rsidP="002C7DB6">
      <w:pPr>
        <w:pStyle w:val="punkty"/>
      </w:pPr>
      <w:r>
        <w:t>Właścicielom i zarządcom</w:t>
      </w:r>
      <w:r w:rsidR="002C7DB6">
        <w:t xml:space="preserve"> nieruchomości na terenie rewitalizacji.</w:t>
      </w:r>
    </w:p>
    <w:p w14:paraId="4B0899EC" w14:textId="20354883" w:rsidR="002C7DB6" w:rsidRDefault="002C7DB6" w:rsidP="002C7DB6">
      <w:bookmarkStart w:id="181" w:name="_Hlk166705716"/>
      <w:bookmarkEnd w:id="180"/>
      <w:r w:rsidRPr="00A3428E">
        <w:t xml:space="preserve">Zaangażowana w proces przygotowania </w:t>
      </w:r>
      <w:r>
        <w:t>powyższego dokumentu</w:t>
      </w:r>
      <w:r w:rsidRPr="00A3428E">
        <w:t xml:space="preserve"> społeczność lokalna wraz </w:t>
      </w:r>
      <w:r>
        <w:br/>
      </w:r>
      <w:r w:rsidRPr="00A3428E">
        <w:t xml:space="preserve">z </w:t>
      </w:r>
      <w:r w:rsidRPr="008A650B">
        <w:t>Zesp</w:t>
      </w:r>
      <w:r>
        <w:t>ołem</w:t>
      </w:r>
      <w:r w:rsidRPr="008A650B">
        <w:t xml:space="preserve"> zadaniowy</w:t>
      </w:r>
      <w:r>
        <w:t>m</w:t>
      </w:r>
      <w:r w:rsidRPr="008A650B">
        <w:t xml:space="preserve"> ds. opracowania Gminnego Programu Rewitalizacji</w:t>
      </w:r>
      <w:r w:rsidR="00C9012B">
        <w:t xml:space="preserve"> </w:t>
      </w:r>
      <w:r w:rsidRPr="008A650B">
        <w:t xml:space="preserve">Gminy </w:t>
      </w:r>
      <w:r>
        <w:t xml:space="preserve">Łęczna </w:t>
      </w:r>
      <w:r w:rsidRPr="00A3428E">
        <w:t>uczestniczyła w:</w:t>
      </w:r>
    </w:p>
    <w:p w14:paraId="2405D63E" w14:textId="77777777" w:rsidR="002C7DB6" w:rsidRPr="008A650B" w:rsidRDefault="002C7DB6" w:rsidP="002C7DB6">
      <w:pPr>
        <w:pStyle w:val="punkty"/>
      </w:pPr>
      <w:bookmarkStart w:id="182" w:name="_Hlk166705739"/>
      <w:bookmarkEnd w:id="181"/>
      <w:r w:rsidRPr="008A650B">
        <w:t>zebraniu i analizie informacji niezbędnych do opracowania Programu Rewitalizacji;</w:t>
      </w:r>
    </w:p>
    <w:p w14:paraId="0EF8C465" w14:textId="77777777" w:rsidR="002C7DB6" w:rsidRPr="008A650B" w:rsidRDefault="002C7DB6" w:rsidP="002C7DB6">
      <w:pPr>
        <w:pStyle w:val="punkty"/>
      </w:pPr>
      <w:r w:rsidRPr="008A650B">
        <w:t>przeprowadzeniu diagnozy problemów społecznych, gospodarczych, środowiskowych, przestrze</w:t>
      </w:r>
      <w:r>
        <w:t>nno</w:t>
      </w:r>
      <w:r w:rsidRPr="008A650B">
        <w:t>-funkcjonalnych i technicznych;</w:t>
      </w:r>
    </w:p>
    <w:p w14:paraId="78930F2F" w14:textId="604C79FC" w:rsidR="002C7DB6" w:rsidRPr="008A650B" w:rsidRDefault="002C7DB6" w:rsidP="002C7DB6">
      <w:pPr>
        <w:pStyle w:val="punkty"/>
      </w:pPr>
      <w:r w:rsidRPr="008A650B">
        <w:t>identyfikacji potrzeb rewitalizacyjnych i wypracowani</w:t>
      </w:r>
      <w:r w:rsidR="008F797D">
        <w:t>u</w:t>
      </w:r>
      <w:r>
        <w:t xml:space="preserve"> celów oraz</w:t>
      </w:r>
      <w:r w:rsidRPr="008A650B">
        <w:t xml:space="preserve"> kierunków działań;</w:t>
      </w:r>
    </w:p>
    <w:p w14:paraId="3CBA7CA1" w14:textId="77777777" w:rsidR="002C7DB6" w:rsidRPr="008A650B" w:rsidRDefault="002C7DB6" w:rsidP="002C7DB6">
      <w:pPr>
        <w:pStyle w:val="punkty"/>
      </w:pPr>
      <w:r>
        <w:t>przeprowadzeniu</w:t>
      </w:r>
      <w:r w:rsidRPr="008A650B">
        <w:t xml:space="preserve"> diagnozy lokalnych potencjałów w gminie;</w:t>
      </w:r>
    </w:p>
    <w:p w14:paraId="594BFE62" w14:textId="77777777" w:rsidR="002C7DB6" w:rsidRPr="008A650B" w:rsidRDefault="002C7DB6" w:rsidP="002C7DB6">
      <w:pPr>
        <w:pStyle w:val="punkty"/>
      </w:pPr>
      <w:r w:rsidRPr="008A650B">
        <w:lastRenderedPageBreak/>
        <w:t>delimitacji obszaru zdegradowanego i obszaru rewitalizacji;</w:t>
      </w:r>
    </w:p>
    <w:p w14:paraId="536AE3E5" w14:textId="77777777" w:rsidR="002C7DB6" w:rsidRPr="008A650B" w:rsidRDefault="002C7DB6" w:rsidP="002C7DB6">
      <w:pPr>
        <w:pStyle w:val="punkty"/>
      </w:pPr>
      <w:r w:rsidRPr="008A650B">
        <w:t>ustaleniu hierarchii potrzeb w zakresie działań rewitalizacyjnych;</w:t>
      </w:r>
    </w:p>
    <w:p w14:paraId="46B5B06B" w14:textId="77777777" w:rsidR="002C7DB6" w:rsidRPr="008A650B" w:rsidRDefault="002C7DB6" w:rsidP="002C7DB6">
      <w:pPr>
        <w:pStyle w:val="punkty"/>
      </w:pPr>
      <w:r w:rsidRPr="008A650B">
        <w:t>analizie zgłoszonych przedsięwzięć</w:t>
      </w:r>
      <w:r>
        <w:t xml:space="preserve"> rewitalizacyjnych i opracowaniu</w:t>
      </w:r>
      <w:r w:rsidRPr="008A650B">
        <w:t xml:space="preserve"> listy projektów rekomendowanych do realizacji;</w:t>
      </w:r>
    </w:p>
    <w:p w14:paraId="433DC5BF" w14:textId="77777777" w:rsidR="002C7DB6" w:rsidRPr="008A650B" w:rsidRDefault="002C7DB6" w:rsidP="002C7DB6">
      <w:pPr>
        <w:pStyle w:val="punkty"/>
      </w:pPr>
      <w:r w:rsidRPr="008A650B">
        <w:t>opracowaniu struktury zarządzania Programem Rewitalizacji;</w:t>
      </w:r>
    </w:p>
    <w:p w14:paraId="33D8182A" w14:textId="77777777" w:rsidR="002C7DB6" w:rsidRPr="008A650B" w:rsidRDefault="002C7DB6" w:rsidP="002C7DB6">
      <w:pPr>
        <w:pStyle w:val="punkty"/>
      </w:pPr>
      <w:r w:rsidRPr="008A650B">
        <w:t xml:space="preserve">wypracowaniu wskaźników monitorowania i </w:t>
      </w:r>
      <w:r>
        <w:t>oceny Programu Rewitalizacji.</w:t>
      </w:r>
    </w:p>
    <w:p w14:paraId="0423CCB1" w14:textId="77777777" w:rsidR="002C7DB6" w:rsidRDefault="002C7DB6" w:rsidP="002C7DB6">
      <w:bookmarkStart w:id="183" w:name="_Hlk166705874"/>
      <w:bookmarkEnd w:id="182"/>
      <w:r w:rsidRPr="008A650B">
        <w:t xml:space="preserve">Ponadto przed przyjęciem Uchwały Rady Miejskiej w </w:t>
      </w:r>
      <w:r>
        <w:t>Łęcznej</w:t>
      </w:r>
      <w:r w:rsidRPr="008A650B">
        <w:t xml:space="preserve"> w sprawie przyjęcia Gminnego Programu Rew</w:t>
      </w:r>
      <w:r w:rsidR="00D6104C">
        <w:t>italizacji, opracowany dokument</w:t>
      </w:r>
      <w:r w:rsidRPr="008A650B">
        <w:t xml:space="preserve"> podlegał szerokim konsultacjom społecznym.</w:t>
      </w:r>
    </w:p>
    <w:p w14:paraId="6C705613" w14:textId="77777777" w:rsidR="00966A42" w:rsidRDefault="00966A42" w:rsidP="00873FD7">
      <w:pPr>
        <w:pStyle w:val="Nagwek3"/>
        <w:numPr>
          <w:ilvl w:val="2"/>
          <w:numId w:val="34"/>
        </w:numPr>
      </w:pPr>
      <w:bookmarkStart w:id="184" w:name="_Toc161833882"/>
      <w:bookmarkEnd w:id="183"/>
      <w:r>
        <w:t>Etap wdrażania GPR</w:t>
      </w:r>
      <w:bookmarkEnd w:id="184"/>
    </w:p>
    <w:p w14:paraId="2CA30473" w14:textId="77777777" w:rsidR="00557637" w:rsidRDefault="00557637" w:rsidP="00557637">
      <w:bookmarkStart w:id="185" w:name="_Hlk166706034"/>
      <w:r>
        <w:t xml:space="preserve">Wśród struktur organizacyjnych, biorących udział w procesie realizacji założeń Gminnego Programu Rewitalizacji, wymienia się następujące trzy typy podmiotów: </w:t>
      </w:r>
    </w:p>
    <w:p w14:paraId="04EE78D6" w14:textId="77777777" w:rsidR="00557637" w:rsidRDefault="00557637" w:rsidP="00557637">
      <w:pPr>
        <w:pStyle w:val="punkty"/>
      </w:pPr>
      <w:bookmarkStart w:id="186" w:name="_Hlk166706044"/>
      <w:bookmarkEnd w:id="185"/>
      <w:r>
        <w:t xml:space="preserve">podmiot koordynujący – nadzorujący wdrażanie całości GPR, </w:t>
      </w:r>
    </w:p>
    <w:p w14:paraId="4B9E610A" w14:textId="77777777" w:rsidR="00557637" w:rsidRDefault="00557637" w:rsidP="00557637">
      <w:pPr>
        <w:pStyle w:val="punkty"/>
      </w:pPr>
      <w:r>
        <w:t xml:space="preserve">podmiot zarządzający – odpowiedzialny za uskutecznianie projektów rewitalizacyjnych oraz prowadzący monitoring i ocenę Programu, </w:t>
      </w:r>
    </w:p>
    <w:p w14:paraId="15FD986C" w14:textId="77777777" w:rsidR="00557637" w:rsidRDefault="00557637" w:rsidP="00557637">
      <w:pPr>
        <w:pStyle w:val="punkty"/>
      </w:pPr>
      <w:r>
        <w:t>podmioty wykonawcze – realizujące poszczególne przedsięwzięcia rewitalizacyjne.</w:t>
      </w:r>
    </w:p>
    <w:p w14:paraId="3CCD2E44" w14:textId="09F4975C" w:rsidR="00557637" w:rsidRPr="00352B14" w:rsidRDefault="00557637" w:rsidP="00557637">
      <w:bookmarkStart w:id="187" w:name="_Hlk166706080"/>
      <w:bookmarkEnd w:id="186"/>
      <w:r>
        <w:t>W przedmiotowym systemie wdrażania Programu, funkcję podmiotu koordynującego pełni Burmistrz Łęcznej odpowiedzialny za nadzór nad całym procesem rewitalizacji</w:t>
      </w:r>
      <w:r w:rsidR="000B06A8">
        <w:t>, który</w:t>
      </w:r>
      <w:r>
        <w:t xml:space="preserve"> realizowany </w:t>
      </w:r>
      <w:r w:rsidR="000B06A8">
        <w:t>jest</w:t>
      </w:r>
      <w:r w:rsidR="00AF6F21">
        <w:t xml:space="preserve"> </w:t>
      </w:r>
      <w:r>
        <w:t xml:space="preserve">na podstawie Gminnego Programu Rewitalizacji. </w:t>
      </w:r>
      <w:r w:rsidRPr="00352B14">
        <w:t xml:space="preserve">W procesie koordynacji wdrażania Gminnego Programu Rewitalizacji udział bierze również Komitet Rewitalizacji.  </w:t>
      </w:r>
    </w:p>
    <w:p w14:paraId="2674C809" w14:textId="77777777" w:rsidR="00557637" w:rsidRDefault="00557637" w:rsidP="00557637">
      <w:r w:rsidRPr="00FF365E">
        <w:t>Komitet Rewitalizacji stanowi organ</w:t>
      </w:r>
      <w:r>
        <w:t xml:space="preserve"> opiniodawczo-</w:t>
      </w:r>
      <w:r w:rsidRPr="00FF365E">
        <w:t>doradczy dla Burmistrza w zakresie dbałości o prawidłową realizację GPR oraz prowadzenie dialogu między interesariuszami pr</w:t>
      </w:r>
      <w:r>
        <w:t>ocesu rewitalizacji a organami G</w:t>
      </w:r>
      <w:r w:rsidRPr="00FF365E">
        <w:t xml:space="preserve">miny. Zasady wyznaczania składu oraz zasady działania Komitetu Rewitalizacji określa Rada Miejska w drodze uchwały, zapewniając wyłanianie przez interesariuszy ich przedstawicieli. Podjęcie uchwały w tej sprawie </w:t>
      </w:r>
      <w:r>
        <w:t>było</w:t>
      </w:r>
      <w:r w:rsidRPr="00FF365E">
        <w:t xml:space="preserve"> poprzedzone konsultacjami społecznymi. Zasady wyznaczenia składu oraz zasady działania Komitetu Rewitalizacji wskazano w rozdziale</w:t>
      </w:r>
      <w:r>
        <w:t xml:space="preserve"> 10.4.</w:t>
      </w:r>
    </w:p>
    <w:tbl>
      <w:tblPr>
        <w:tblStyle w:val="Tabelasiatki1jasnaakcent21"/>
        <w:tblW w:w="0" w:type="auto"/>
        <w:tblLook w:val="04A0" w:firstRow="1" w:lastRow="0" w:firstColumn="1" w:lastColumn="0" w:noHBand="0" w:noVBand="1"/>
      </w:tblPr>
      <w:tblGrid>
        <w:gridCol w:w="5353"/>
      </w:tblGrid>
      <w:tr w:rsidR="00C238C0" w14:paraId="3147D36D" w14:textId="77777777" w:rsidTr="00C238C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3" w:type="dxa"/>
          </w:tcPr>
          <w:bookmarkEnd w:id="187"/>
          <w:p w14:paraId="4852F32D" w14:textId="2DA21506" w:rsidR="00C238C0" w:rsidRPr="00C238C0" w:rsidRDefault="00C238C0" w:rsidP="00557637">
            <w:pPr>
              <w:ind w:firstLine="0"/>
              <w:rPr>
                <w:b w:val="0"/>
                <w:bCs w:val="0"/>
              </w:rPr>
            </w:pPr>
            <w:r w:rsidRPr="00C238C0">
              <w:rPr>
                <w:b w:val="0"/>
                <w:bCs w:val="0"/>
              </w:rPr>
              <w:t>Funkcje Komitetu Rewitalizacji na etapie wdrażania:</w:t>
            </w:r>
          </w:p>
        </w:tc>
      </w:tr>
    </w:tbl>
    <w:p w14:paraId="54B8C06A" w14:textId="7DFBAC56" w:rsidR="00C238C0" w:rsidRDefault="00C238C0" w:rsidP="00C238C0">
      <w:pPr>
        <w:pStyle w:val="punkty"/>
        <w:spacing w:before="240"/>
      </w:pPr>
      <w:bookmarkStart w:id="188" w:name="_Hlk166706267"/>
      <w:r>
        <w:t>opiniowanie postępów związanych ze stopniem realizacji przedsięwzięć podstawowych;</w:t>
      </w:r>
    </w:p>
    <w:p w14:paraId="4EBA8197" w14:textId="155024D3" w:rsidR="00C238C0" w:rsidRDefault="00C238C0" w:rsidP="00C238C0">
      <w:pPr>
        <w:pStyle w:val="punkty"/>
      </w:pPr>
      <w:r>
        <w:t>tworzenie rekomendacji do kolejnych działań;</w:t>
      </w:r>
    </w:p>
    <w:p w14:paraId="640A6AF3" w14:textId="546148EC" w:rsidR="00C238C0" w:rsidRDefault="00C238C0" w:rsidP="00C238C0">
      <w:pPr>
        <w:pStyle w:val="punkty"/>
      </w:pPr>
      <w:r>
        <w:t>wspomaganie tworzenia partnerstw do realizacji przedsięwzięć rewitalizacyjnych;</w:t>
      </w:r>
    </w:p>
    <w:p w14:paraId="7EB5D818" w14:textId="6F37B21D" w:rsidR="00C238C0" w:rsidRDefault="00C238C0" w:rsidP="00C238C0">
      <w:pPr>
        <w:pStyle w:val="punkty"/>
      </w:pPr>
      <w:r>
        <w:t>przekazywanie lokalnej społeczności informacji na temat postępów w realizacji założeń GPR;</w:t>
      </w:r>
    </w:p>
    <w:p w14:paraId="21301F89" w14:textId="410A113C" w:rsidR="00C238C0" w:rsidRDefault="00C238C0" w:rsidP="00C238C0">
      <w:pPr>
        <w:pStyle w:val="punkty"/>
      </w:pPr>
      <w:r>
        <w:t>opiniowanie oceny postępów wdrażania GPR;</w:t>
      </w:r>
    </w:p>
    <w:p w14:paraId="37DD4341" w14:textId="5E0857AC" w:rsidR="00C238C0" w:rsidRDefault="00C238C0" w:rsidP="00C238C0">
      <w:pPr>
        <w:pStyle w:val="punkty"/>
      </w:pPr>
      <w:r>
        <w:t>rekomendowanie potrzeby aktualizacji GPR lub jego uchylenia (w przypadku zrealizowania założeń).</w:t>
      </w:r>
    </w:p>
    <w:p w14:paraId="692AD93C" w14:textId="1745A533" w:rsidR="00557637" w:rsidRDefault="00557637" w:rsidP="00557637">
      <w:bookmarkStart w:id="189" w:name="_Hlk166706311"/>
      <w:bookmarkEnd w:id="188"/>
      <w:r w:rsidRPr="00AF6F21">
        <w:t>Podmiotem zarządzającym jest Urząd Miejski w Łęcznej oraz jego pracownicy</w:t>
      </w:r>
      <w:r w:rsidR="00AF6F21" w:rsidRPr="00AF6F21">
        <w:t>, w</w:t>
      </w:r>
      <w:r w:rsidR="00C814BF">
        <w:t> </w:t>
      </w:r>
      <w:r w:rsidR="00AF6F21" w:rsidRPr="00AF6F21">
        <w:t>szczególności pracownicy Referatu Inwestycji i Rozwoju Gminy Urzędu Miejskiego w Łęcznej.</w:t>
      </w:r>
      <w:r w:rsidRPr="00AF6F21">
        <w:br/>
        <w:t>W przypadku projektów złożonych i interdyscyplinarnych utworzone zostaną zespoły projektowe, które składać się będą z pracowników</w:t>
      </w:r>
      <w:r w:rsidRPr="00080039">
        <w:t xml:space="preserve"> komórek organizacyjnych Urzędu Miejskiego w </w:t>
      </w:r>
      <w:r>
        <w:t>Łęcznej</w:t>
      </w:r>
      <w:r w:rsidR="00C238C0">
        <w:t xml:space="preserve"> i</w:t>
      </w:r>
      <w:r w:rsidR="00C814BF">
        <w:t> </w:t>
      </w:r>
      <w:r w:rsidR="00C238C0">
        <w:t>ewentualnie partnerów (w wypadku projektów partnerskich)</w:t>
      </w:r>
      <w:r w:rsidRPr="00080039">
        <w:t xml:space="preserve">. Będzie na nich spoczywać </w:t>
      </w:r>
      <w:r w:rsidRPr="00080039">
        <w:lastRenderedPageBreak/>
        <w:t xml:space="preserve">odpowiedzialność za organizację i uporządkowanie spraw związanych z procesem rewitalizacji, opracowanie i prowadzenie działań związanych z realizacją konkretnych projektów uwzględnionych w dokumencie GPR (przygotowanie dokumentacji, przeprowadzenie postępowań przetargowych, promocję projektów, składanie wniosków o dofinansowanie). </w:t>
      </w:r>
      <w:r w:rsidR="00C238C0">
        <w:t>Ponadto</w:t>
      </w:r>
      <w:r w:rsidRPr="00080039">
        <w:t xml:space="preserve">, instytucjami wspierającymi są </w:t>
      </w:r>
      <w:r w:rsidR="00C238C0">
        <w:t>interesariusze rewitalizacji, m.in. sołtysi jednostek pomocniczych i</w:t>
      </w:r>
      <w:r w:rsidR="00C814BF">
        <w:t> </w:t>
      </w:r>
      <w:r w:rsidRPr="00080039">
        <w:t>przedstawiciele obszaru, wchodząc</w:t>
      </w:r>
      <w:r>
        <w:t>ego</w:t>
      </w:r>
      <w:r w:rsidRPr="00080039">
        <w:t xml:space="preserve"> w skład obszaru rewitalizacji, którzy jako reprezentanci lokalnej społeczności znają główne problemy i potrzeby mieszkańców, a w związku z tym mogą realnie wspierać wszystkie działania, mające na celu poprawę jakości życia i wzmocnienie kapitału ludzkiego na terenie Gminy.</w:t>
      </w:r>
    </w:p>
    <w:tbl>
      <w:tblPr>
        <w:tblStyle w:val="Tabelasiatki1jasnaakcent21"/>
        <w:tblW w:w="0" w:type="auto"/>
        <w:tblLook w:val="04A0" w:firstRow="1" w:lastRow="0" w:firstColumn="1" w:lastColumn="0" w:noHBand="0" w:noVBand="1"/>
      </w:tblPr>
      <w:tblGrid>
        <w:gridCol w:w="9212"/>
      </w:tblGrid>
      <w:tr w:rsidR="00C238C0" w14:paraId="33EB4430" w14:textId="77777777" w:rsidTr="00C238C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Pr>
          <w:bookmarkEnd w:id="189"/>
          <w:p w14:paraId="043D04BC" w14:textId="727E7D6C" w:rsidR="00C238C0" w:rsidRPr="00C238C0" w:rsidRDefault="00C238C0" w:rsidP="00557637">
            <w:pPr>
              <w:ind w:firstLine="0"/>
              <w:rPr>
                <w:b w:val="0"/>
                <w:bCs w:val="0"/>
              </w:rPr>
            </w:pPr>
            <w:r w:rsidRPr="00C238C0">
              <w:rPr>
                <w:b w:val="0"/>
                <w:bCs w:val="0"/>
              </w:rPr>
              <w:t>Funkcje pracowników Referatu Inwestycji i Rozwoju Gminy Urzędu Miejskiego w Łęcznej na etapie wdrażania dokumentu GPR:</w:t>
            </w:r>
          </w:p>
        </w:tc>
      </w:tr>
    </w:tbl>
    <w:p w14:paraId="0AB40202" w14:textId="5BB47449" w:rsidR="00C238C0" w:rsidRDefault="00C238C0" w:rsidP="00C238C0">
      <w:pPr>
        <w:pStyle w:val="punkty"/>
        <w:spacing w:before="240"/>
      </w:pPr>
      <w:bookmarkStart w:id="190" w:name="_Hlk166706601"/>
      <w:r>
        <w:t>Współpraca i bieżące kontakty z partnerami przedsięwzięć (organizacje pozarządowe);</w:t>
      </w:r>
    </w:p>
    <w:p w14:paraId="36BDCAC3" w14:textId="416823E4" w:rsidR="00C238C0" w:rsidRDefault="00C238C0" w:rsidP="00C238C0">
      <w:pPr>
        <w:pStyle w:val="punkty"/>
      </w:pPr>
      <w:r>
        <w:t>Prowadzenie monitoringu stopnia realizacji przedsięwzięć podstawowych – kontakt z</w:t>
      </w:r>
      <w:r w:rsidR="00C814BF">
        <w:t> </w:t>
      </w:r>
      <w:r>
        <w:t xml:space="preserve">partnerami </w:t>
      </w:r>
      <w:r w:rsidR="003B13F7">
        <w:t>p</w:t>
      </w:r>
      <w:r>
        <w:t>rzedsięwzięć, pozyskiwanie i agregowanie informacji;</w:t>
      </w:r>
    </w:p>
    <w:p w14:paraId="2A1871FC" w14:textId="355BB0B0" w:rsidR="00C238C0" w:rsidRDefault="00C238C0" w:rsidP="00C238C0">
      <w:pPr>
        <w:pStyle w:val="punkty"/>
      </w:pPr>
      <w:r>
        <w:t>Wnioskowanie do Burmistrza (we współpracy z wydziałami i jednostkami organizacyjnymi w zakresie powierzonych im zadań), o zapewnienie warunków do realizacji przedsięwzięć podstawowych, dla których odpowiedzialność realizacyjna spoczywa na Gminie Łęczna;</w:t>
      </w:r>
    </w:p>
    <w:p w14:paraId="06D98D8B" w14:textId="29DCF55A" w:rsidR="00C238C0" w:rsidRDefault="00C238C0" w:rsidP="00C238C0">
      <w:pPr>
        <w:pStyle w:val="punkty"/>
      </w:pPr>
      <w:r>
        <w:t>utrzymywanie kontaktów z partnerami GPR zaangażowanymi w realizację przedsięwzięć rewitalizacyjnych;</w:t>
      </w:r>
    </w:p>
    <w:p w14:paraId="478A7823" w14:textId="21A9AFEF" w:rsidR="00C238C0" w:rsidRPr="00080039" w:rsidRDefault="00C238C0" w:rsidP="00C238C0">
      <w:pPr>
        <w:pStyle w:val="punkty"/>
      </w:pPr>
      <w:r>
        <w:t>planowanie kolejnych działań w ramach GPR w ujęciu rocznym.</w:t>
      </w:r>
    </w:p>
    <w:p w14:paraId="2BDCB614" w14:textId="1EBC4D79" w:rsidR="00557637" w:rsidRDefault="00557637" w:rsidP="00557637">
      <w:bookmarkStart w:id="191" w:name="_Hlk166706817"/>
      <w:bookmarkEnd w:id="190"/>
      <w:r w:rsidRPr="00FF365E">
        <w:t>Do podmiotów wykonawczych należą jednostki publiczne, społeczne i gospodarcze, realizujące poszczególne projekty rewitalizacyjne, a także organizacje pozarządowe. Poziom ich zaangażowania uzależniony jest od charakteru poszczególnych przedsięwzięć. Wśród jednostek publicznych najważniejszą rolę pełni</w:t>
      </w:r>
      <w:r w:rsidR="00C238C0">
        <w:t xml:space="preserve"> Urząd Miejski w Łęcznej</w:t>
      </w:r>
      <w:r w:rsidRPr="00FF365E">
        <w:t>, któr</w:t>
      </w:r>
      <w:r w:rsidR="00465B3F">
        <w:t>y</w:t>
      </w:r>
      <w:r w:rsidRPr="00FF365E">
        <w:t xml:space="preserve"> poprzez realizację pierwszych inwestycji, doprowadzi do zredukowania obiektywnych barier rozwoju, umożliwiając tym samym stopniowe wdrażanie projektów, zainicjowanych przez inne jednostki.</w:t>
      </w:r>
    </w:p>
    <w:tbl>
      <w:tblPr>
        <w:tblStyle w:val="Tabelasiatki1jasnaakcent21"/>
        <w:tblW w:w="0" w:type="auto"/>
        <w:tblLook w:val="04A0" w:firstRow="1" w:lastRow="0" w:firstColumn="1" w:lastColumn="0" w:noHBand="0" w:noVBand="1"/>
      </w:tblPr>
      <w:tblGrid>
        <w:gridCol w:w="4219"/>
      </w:tblGrid>
      <w:tr w:rsidR="00C238C0" w14:paraId="393B9BF6" w14:textId="77777777" w:rsidTr="00C238C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9" w:type="dxa"/>
          </w:tcPr>
          <w:bookmarkEnd w:id="191"/>
          <w:p w14:paraId="7B34F22D" w14:textId="551F2641" w:rsidR="00C238C0" w:rsidRPr="00C238C0" w:rsidRDefault="00C238C0" w:rsidP="00557637">
            <w:pPr>
              <w:ind w:firstLine="0"/>
              <w:rPr>
                <w:b w:val="0"/>
                <w:bCs w:val="0"/>
              </w:rPr>
            </w:pPr>
            <w:r w:rsidRPr="00C238C0">
              <w:rPr>
                <w:b w:val="0"/>
                <w:bCs w:val="0"/>
              </w:rPr>
              <w:t>Funkcje partnerów na etapie wdrażania:</w:t>
            </w:r>
          </w:p>
        </w:tc>
      </w:tr>
    </w:tbl>
    <w:p w14:paraId="32B996B1" w14:textId="404C2A5E" w:rsidR="00C238C0" w:rsidRDefault="00C238C0" w:rsidP="00C238C0">
      <w:pPr>
        <w:pStyle w:val="punkty"/>
        <w:spacing w:before="240"/>
      </w:pPr>
      <w:bookmarkStart w:id="192" w:name="_Hlk166706905"/>
      <w:r>
        <w:t xml:space="preserve">Włączanie się w realizację zadań rewitalizacyjnych, zgodnie z posiadanymi kompetencjami; </w:t>
      </w:r>
    </w:p>
    <w:p w14:paraId="14D6CDF5" w14:textId="4D98D5DF" w:rsidR="00C238C0" w:rsidRDefault="00C238C0" w:rsidP="00C238C0">
      <w:pPr>
        <w:pStyle w:val="punkty"/>
      </w:pPr>
      <w:r>
        <w:t xml:space="preserve">Raportowanie postępów i zgłaszanie pracownikom Referatu </w:t>
      </w:r>
      <w:r w:rsidRPr="00AF6F21">
        <w:t>Inwestycji i Rozwoju Gminy Urzędu Miejskiego w Łęcznej</w:t>
      </w:r>
      <w:r>
        <w:t xml:space="preserve"> pojawiających się problemów lub dodatkowych potrzeb związanych z wdrażanymi przedsięwzięciami podstawowymi uwzględnionymi w GPR do</w:t>
      </w:r>
      <w:r w:rsidR="00C814BF">
        <w:t> </w:t>
      </w:r>
      <w:r>
        <w:t>opracowania raportów monitorujących;</w:t>
      </w:r>
    </w:p>
    <w:p w14:paraId="0FA7F8B0" w14:textId="09316CE5" w:rsidR="00C238C0" w:rsidRDefault="00C238C0" w:rsidP="00C238C0">
      <w:pPr>
        <w:pStyle w:val="punkty"/>
      </w:pPr>
      <w:r>
        <w:t xml:space="preserve">udział w procesie oceny stopnia realizacji GPR (współdziałanie z pracownikami Referatu </w:t>
      </w:r>
      <w:r w:rsidRPr="00AF6F21">
        <w:t>Inwestycji i Rozwoju Gminy Urzędu Miejskiego w Łęcznej</w:t>
      </w:r>
      <w:r>
        <w:t xml:space="preserve"> oraz udzielanie pomocy we</w:t>
      </w:r>
      <w:r w:rsidR="00C814BF">
        <w:t> </w:t>
      </w:r>
      <w:r>
        <w:t>wszelkich sprawach związanych z zbieraniem i udostępnianiem niezbędnych danych do opracowania oceny aktualności i stopnia realizacji dokumentu GPR);</w:t>
      </w:r>
    </w:p>
    <w:p w14:paraId="59FE943E" w14:textId="3D046ECE" w:rsidR="00A420C5" w:rsidRDefault="00C238C0" w:rsidP="00C238C0">
      <w:pPr>
        <w:pStyle w:val="punkty"/>
      </w:pPr>
      <w:r>
        <w:t>zgłaszanie wniosków dotyczących zmian w Programie.</w:t>
      </w:r>
    </w:p>
    <w:p w14:paraId="4D41EA97" w14:textId="38AB29FF" w:rsidR="00B25E56" w:rsidRDefault="00B25E56" w:rsidP="00B25E56">
      <w:pPr>
        <w:pStyle w:val="Legenda"/>
        <w:keepNext/>
        <w:spacing w:after="0"/>
        <w:jc w:val="center"/>
      </w:pPr>
      <w:bookmarkStart w:id="193" w:name="_Toc167366489"/>
      <w:bookmarkEnd w:id="192"/>
      <w:r>
        <w:lastRenderedPageBreak/>
        <w:t xml:space="preserve">Ryc. </w:t>
      </w:r>
      <w:r>
        <w:fldChar w:fldCharType="begin"/>
      </w:r>
      <w:r>
        <w:instrText xml:space="preserve"> SEQ Ryc. \* ARABIC </w:instrText>
      </w:r>
      <w:r>
        <w:fldChar w:fldCharType="separate"/>
      </w:r>
      <w:r w:rsidR="003F349D">
        <w:rPr>
          <w:noProof/>
        </w:rPr>
        <w:t>23</w:t>
      </w:r>
      <w:r>
        <w:rPr>
          <w:noProof/>
        </w:rPr>
        <w:fldChar w:fldCharType="end"/>
      </w:r>
      <w:r>
        <w:t xml:space="preserve">. </w:t>
      </w:r>
      <w:r w:rsidRPr="004416EE">
        <w:t>Schemat systemu zarządzania procesem rewitalizacji</w:t>
      </w:r>
      <w:bookmarkEnd w:id="193"/>
    </w:p>
    <w:p w14:paraId="74D18E13" w14:textId="5BA8CE15" w:rsidR="00DE4FAE" w:rsidRDefault="00A70191" w:rsidP="00A420C5">
      <w:pPr>
        <w:spacing w:after="0"/>
        <w:ind w:firstLine="0"/>
        <w:jc w:val="center"/>
      </w:pPr>
      <w:r w:rsidRPr="00A70191">
        <w:rPr>
          <w:noProof/>
          <w:lang w:eastAsia="pl-PL"/>
        </w:rPr>
        <w:drawing>
          <wp:inline distT="0" distB="0" distL="0" distR="0" wp14:anchorId="75F6E859" wp14:editId="580A3C18">
            <wp:extent cx="5760720" cy="3848735"/>
            <wp:effectExtent l="0" t="0" r="0" b="0"/>
            <wp:docPr id="327854092" name="Obraz 1" descr="Rycina przedstawia w sposób graficzny system zarządzania procesem rewitalizacji i wzajemne zależności pomiędzy poszczególnymi podmiotami:&#10;- podmiot koordynujący&#10;- podmiot zarządzający&#10;- podmiot wykonawczy&#10;- podmiot opiniodawczo-doradczy&#10;- podmiot wspierają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854092" name="Obraz 1" descr="Rycina przedstawia w sposób graficzny system zarządzania procesem rewitalizacji i wzajemne zależności pomiędzy poszczególnymi podmiotami:&#10;- podmiot koordynujący&#10;- podmiot zarządzający&#10;- podmiot wykonawczy&#10;- podmiot opiniodawczo-doradczy&#10;- podmiot wspierający"/>
                    <pic:cNvPicPr/>
                  </pic:nvPicPr>
                  <pic:blipFill>
                    <a:blip r:embed="rId132"/>
                    <a:stretch>
                      <a:fillRect/>
                    </a:stretch>
                  </pic:blipFill>
                  <pic:spPr>
                    <a:xfrm>
                      <a:off x="0" y="0"/>
                      <a:ext cx="5760720" cy="3848735"/>
                    </a:xfrm>
                    <a:prstGeom prst="rect">
                      <a:avLst/>
                    </a:prstGeom>
                  </pic:spPr>
                </pic:pic>
              </a:graphicData>
            </a:graphic>
          </wp:inline>
        </w:drawing>
      </w:r>
    </w:p>
    <w:p w14:paraId="26446C56" w14:textId="77777777" w:rsidR="00A85F64" w:rsidRPr="00B25E56" w:rsidRDefault="00B25E56" w:rsidP="00B25E56">
      <w:pPr>
        <w:jc w:val="right"/>
        <w:rPr>
          <w:i/>
          <w:sz w:val="20"/>
          <w:szCs w:val="20"/>
        </w:rPr>
      </w:pPr>
      <w:bookmarkStart w:id="194" w:name="_Hlk166707662"/>
      <w:r w:rsidRPr="00B25E56">
        <w:rPr>
          <w:i/>
          <w:sz w:val="20"/>
          <w:szCs w:val="20"/>
        </w:rPr>
        <w:t>Źródło: opracowanie własne</w:t>
      </w:r>
      <w:bookmarkEnd w:id="194"/>
    </w:p>
    <w:p w14:paraId="29FCD56B" w14:textId="77777777" w:rsidR="00DE4FAE" w:rsidRDefault="00DE4FAE" w:rsidP="00557637">
      <w:bookmarkStart w:id="195" w:name="_Hlk166707873"/>
      <w:r w:rsidRPr="00DE4FAE">
        <w:t>Uwzględniając wielopoziomowy charakter Gminnego Programu Rewitalizacji, w systemie jego wdrażania uczestniczyć będą różne podmioty. Ważne jest więc, aby wszystkie zainteresowane jednostki wykazywały zaangażowanie w realizację założeń programu rewitalizacji, które umożliwią osiągnięcie zakładanych w nim celów.</w:t>
      </w:r>
    </w:p>
    <w:p w14:paraId="639429DC" w14:textId="77777777" w:rsidR="005A4BBA" w:rsidRDefault="005A4BBA" w:rsidP="00873FD7">
      <w:pPr>
        <w:pStyle w:val="Nagwek3"/>
        <w:numPr>
          <w:ilvl w:val="2"/>
          <w:numId w:val="34"/>
        </w:numPr>
      </w:pPr>
      <w:bookmarkStart w:id="196" w:name="_Toc161833883"/>
      <w:bookmarkEnd w:id="195"/>
      <w:r>
        <w:t>Etap monitorowania i ewaluacji GPR</w:t>
      </w:r>
      <w:bookmarkEnd w:id="196"/>
    </w:p>
    <w:p w14:paraId="4616BB68" w14:textId="3C0C8C6F" w:rsidR="005A4BBA" w:rsidRDefault="005A4BBA" w:rsidP="005A4BBA">
      <w:bookmarkStart w:id="197" w:name="_Hlk166707895"/>
      <w:r w:rsidRPr="005A4BBA">
        <w:t>Postępy w realizacji założeń Gminnego Programu Rewitalizacji, a także poszczególnych projektów rewitalizacyjnych będą obowiązkowo podlegać monitorowaniu. Monitoring postępu polega na regularnym sprawdzaniu i kontroli realizowanych przedsięwzięć w aspekcie zgodności z</w:t>
      </w:r>
      <w:r w:rsidR="00C814BF">
        <w:t> </w:t>
      </w:r>
      <w:r w:rsidRPr="005A4BBA">
        <w:t>założeniami.</w:t>
      </w:r>
    </w:p>
    <w:p w14:paraId="7120607E" w14:textId="667FAF9C" w:rsidR="005A4BBA" w:rsidRPr="001A145E" w:rsidRDefault="005A4BBA" w:rsidP="005A4BBA">
      <w:pPr>
        <w:rPr>
          <w:highlight w:val="yellow"/>
        </w:rPr>
      </w:pPr>
      <w:r w:rsidRPr="006301B4">
        <w:t xml:space="preserve">Podmiotem odpowiedzialnym za monitorowanie Gminnego Programu Rewitalizacji Gminy </w:t>
      </w:r>
      <w:r>
        <w:t>Łęczna</w:t>
      </w:r>
      <w:r w:rsidRPr="006301B4">
        <w:t xml:space="preserve"> na lata 202</w:t>
      </w:r>
      <w:r>
        <w:t>3</w:t>
      </w:r>
      <w:r w:rsidRPr="006301B4">
        <w:t xml:space="preserve">-2030 jest </w:t>
      </w:r>
      <w:r w:rsidRPr="002F6C12">
        <w:t xml:space="preserve">Urząd Miejski w </w:t>
      </w:r>
      <w:r>
        <w:t>Łęcznej</w:t>
      </w:r>
      <w:r w:rsidRPr="002F6C12">
        <w:t xml:space="preserve">. </w:t>
      </w:r>
      <w:r w:rsidRPr="006301B4">
        <w:t xml:space="preserve">Do jego zadań należy zbieranie danych, obrazujących tempo i jakość prowadzonej rewitalizacji, ich analizowanie i raportowanie w formie corocznych i końcowych sprawozdań z realizacji GPR. </w:t>
      </w:r>
      <w:r>
        <w:t xml:space="preserve">  </w:t>
      </w:r>
    </w:p>
    <w:p w14:paraId="0222A834" w14:textId="49F632CF" w:rsidR="005A4BBA" w:rsidRDefault="005A4BBA" w:rsidP="005A4BBA">
      <w:r>
        <w:t>O</w:t>
      </w:r>
      <w:r w:rsidRPr="006301B4">
        <w:t>bowiązek sporządzania raportów ewaluacyjnych</w:t>
      </w:r>
      <w:r w:rsidR="007371CB">
        <w:t xml:space="preserve"> </w:t>
      </w:r>
      <w:r w:rsidR="00D559F4">
        <w:t xml:space="preserve">przekazany zostanie </w:t>
      </w:r>
      <w:r w:rsidR="00D559F4" w:rsidRPr="002F6C12">
        <w:t>firmie zewnętrznej pod nadzorem pracowników Urzędu Miejskiego.</w:t>
      </w:r>
      <w:r>
        <w:t xml:space="preserve"> </w:t>
      </w:r>
      <w:r w:rsidRPr="006301B4">
        <w:t xml:space="preserve">Ocena Gminnego Programu Rewitalizacji Gminy </w:t>
      </w:r>
      <w:r w:rsidR="007371CB">
        <w:t>Łęczna</w:t>
      </w:r>
      <w:r w:rsidRPr="006301B4">
        <w:t xml:space="preserve"> (raport ewaluacyjny) stale podlega opiniowaniu przez Komitet Rewitalizacji, przedłożeniu Burmistrzowi </w:t>
      </w:r>
      <w:r>
        <w:t>Łęcznej</w:t>
      </w:r>
      <w:r w:rsidRPr="006301B4">
        <w:t xml:space="preserve"> oraz ogłoszeniu na stronie BIP Gminy </w:t>
      </w:r>
      <w:r>
        <w:t>Łęczna</w:t>
      </w:r>
      <w:r w:rsidRPr="006301B4">
        <w:t>.</w:t>
      </w:r>
      <w:r>
        <w:t xml:space="preserve">  </w:t>
      </w:r>
    </w:p>
    <w:p w14:paraId="12B7FA68" w14:textId="74CC2D2A" w:rsidR="00A70191" w:rsidRPr="001A145E" w:rsidRDefault="00A70191" w:rsidP="005A4BBA">
      <w:r w:rsidRPr="00A70191">
        <w:t xml:space="preserve">Ze względu na przenikanie i zazębianie się zarówno etapu wdrażania jak i monitorowania oraz ewaluacji GPR funkcje pozostałych podmiotów biorących udział w procesie rewitalizacji pozostają takie same jak opisane w podrozdziale 10.2.2.  </w:t>
      </w:r>
    </w:p>
    <w:p w14:paraId="069B920F" w14:textId="77777777" w:rsidR="00287166" w:rsidRDefault="00CD1D8C" w:rsidP="00873FD7">
      <w:pPr>
        <w:pStyle w:val="Nagwek2"/>
        <w:numPr>
          <w:ilvl w:val="1"/>
          <w:numId w:val="34"/>
        </w:numPr>
      </w:pPr>
      <w:bookmarkStart w:id="198" w:name="_Toc161833884"/>
      <w:bookmarkEnd w:id="197"/>
      <w:r>
        <w:lastRenderedPageBreak/>
        <w:t>System budowania i wspierania partnerstw</w:t>
      </w:r>
      <w:bookmarkEnd w:id="198"/>
    </w:p>
    <w:p w14:paraId="193F01A7" w14:textId="3C5EA799" w:rsidR="00A927FE" w:rsidRPr="00B835CF" w:rsidRDefault="00A927FE" w:rsidP="00A927FE">
      <w:pPr>
        <w:rPr>
          <w:highlight w:val="yellow"/>
        </w:rPr>
      </w:pPr>
      <w:bookmarkStart w:id="199" w:name="_Hlk166708029"/>
      <w:r>
        <w:t xml:space="preserve">Jedną z podstawowych zasad branych pod uwagę w procesie tworzenia oraz wdrażania Gminnego Programu Rewitalizacji jest zasada partnerstwa. Zasada ta polega na </w:t>
      </w:r>
      <w:r w:rsidRPr="006123A9">
        <w:t>zaangażowaniu w</w:t>
      </w:r>
      <w:r w:rsidR="00C814BF">
        <w:t> </w:t>
      </w:r>
      <w:r w:rsidRPr="006123A9">
        <w:t xml:space="preserve">proces rewitalizacji </w:t>
      </w:r>
      <w:r>
        <w:t xml:space="preserve">możliwie </w:t>
      </w:r>
      <w:r w:rsidRPr="006123A9">
        <w:t>jak naj</w:t>
      </w:r>
      <w:r>
        <w:t>szerszej</w:t>
      </w:r>
      <w:r w:rsidRPr="006123A9">
        <w:t xml:space="preserve"> </w:t>
      </w:r>
      <w:r>
        <w:t>grupy</w:t>
      </w:r>
      <w:r w:rsidRPr="006123A9">
        <w:t xml:space="preserve"> instytucji, które mogą </w:t>
      </w:r>
      <w:r>
        <w:t>stanowić potencjalnych partnerów</w:t>
      </w:r>
      <w:r w:rsidRPr="006123A9">
        <w:t xml:space="preserve"> w realizacji zaplanowanych przedsięwzięć. </w:t>
      </w:r>
      <w:r>
        <w:t xml:space="preserve">Ponadto, zawiązywanie partnerstw </w:t>
      </w:r>
      <w:r w:rsidRPr="001C6F86">
        <w:t>zachęca</w:t>
      </w:r>
      <w:r>
        <w:t xml:space="preserve"> i</w:t>
      </w:r>
      <w:r w:rsidR="00C814BF">
        <w:t> </w:t>
      </w:r>
      <w:r>
        <w:t>mobilizuje</w:t>
      </w:r>
      <w:r w:rsidRPr="001C6F86">
        <w:t xml:space="preserve"> lokalną społeczność do podejmowania inicjatyw oddolnych, zmierzających do</w:t>
      </w:r>
      <w:r w:rsidR="00C814BF">
        <w:t> </w:t>
      </w:r>
      <w:r w:rsidRPr="001C6F86">
        <w:t xml:space="preserve">osiągnięcia </w:t>
      </w:r>
      <w:r>
        <w:t>założonych w </w:t>
      </w:r>
      <w:r w:rsidRPr="001C6F86">
        <w:t xml:space="preserve">Programie celów. Określenie zasad i sposobów współuczestnictwa </w:t>
      </w:r>
      <w:r>
        <w:t>w</w:t>
      </w:r>
      <w:r w:rsidR="00C814BF">
        <w:t> </w:t>
      </w:r>
      <w:r>
        <w:t xml:space="preserve">procesie rewitalizacji </w:t>
      </w:r>
      <w:r w:rsidRPr="001C6F86">
        <w:t xml:space="preserve">wszystkich </w:t>
      </w:r>
      <w:r w:rsidRPr="00B03C4F">
        <w:t>partnerów jest niezbędne do osiągnięcia zgodności pomiędzy rozpoczynanymi działaniami, a potrzebami i oczekiwaniami społeczności lokalnej, zidentyfikowanymi na etapie konsultacji społecznych</w:t>
      </w:r>
      <w:r w:rsidRPr="006C0AE9">
        <w:t xml:space="preserve">. </w:t>
      </w:r>
      <w:r w:rsidR="007371CB">
        <w:t xml:space="preserve">Niezbędne jest także uwzględnienie kwestii ograniczających występowanie konfliktów oraz ewentualnych kosztów ich rozwiązywania, </w:t>
      </w:r>
      <w:r w:rsidR="007371CB" w:rsidRPr="00A3695C">
        <w:t>co</w:t>
      </w:r>
      <w:r w:rsidR="00C814BF">
        <w:t> </w:t>
      </w:r>
      <w:r w:rsidR="007371CB">
        <w:t>stanowi bazę</w:t>
      </w:r>
      <w:r w:rsidR="007371CB" w:rsidRPr="00A3695C">
        <w:t xml:space="preserve"> do </w:t>
      </w:r>
      <w:r w:rsidR="007371CB">
        <w:t>określenia</w:t>
      </w:r>
      <w:r w:rsidR="007371CB" w:rsidRPr="00A3695C">
        <w:t xml:space="preserve"> form samoświadomości społecznej.</w:t>
      </w:r>
    </w:p>
    <w:p w14:paraId="212F109E" w14:textId="2916F5D4" w:rsidR="001A7DA7" w:rsidRDefault="00CD3C7B" w:rsidP="001A7DA7">
      <w:r>
        <w:t>Zasada partnerstwa i partycypacji społeczności lokalnej w realizacji Programu odbywać się będzie dwutorowo: w sposób pośredni – informowanie oraz w sposób bezpośredni – interaktywny. Pośrednio informacje zamieszczane będą w lokalnej prasie, na stronie internetowej Gminy, w</w:t>
      </w:r>
      <w:r w:rsidR="00C814BF">
        <w:t> </w:t>
      </w:r>
      <w:r>
        <w:t>materiałach i broszurach promocyjnych i informacyjnych. Grupami docelowymi działań promocyjnych i komunikacyjnych będą społeczność lokalna, organizacje pozarządowe, przedsiębiorcy z obszaru rewitalizacji oraz lokalne media. Celem dodatkowym będzie promocja zrealizowanych projektów rewitalizacyjnych.</w:t>
      </w:r>
    </w:p>
    <w:p w14:paraId="259D4764" w14:textId="17BEE8C3" w:rsidR="00F86774" w:rsidRPr="0023799C" w:rsidRDefault="00F86774" w:rsidP="00F86774">
      <w:pPr>
        <w:spacing w:after="0"/>
        <w:rPr>
          <w:b/>
          <w:color w:val="B58B80" w:themeColor="accent3"/>
          <w:sz w:val="24"/>
          <w:szCs w:val="24"/>
          <w:highlight w:val="yellow"/>
        </w:rPr>
      </w:pPr>
      <w:bookmarkStart w:id="200" w:name="_Hlk166708085"/>
      <w:bookmarkEnd w:id="199"/>
      <w:r w:rsidRPr="006C0AE9">
        <w:t>W niniejszym dokumencie inicjowanie partnerstwa pomiędzy sektorem publicznym i</w:t>
      </w:r>
      <w:r w:rsidR="00C814BF">
        <w:t> </w:t>
      </w:r>
      <w:r w:rsidRPr="006C0AE9">
        <w:t xml:space="preserve">prywatnym stanowi kontynuację praktyki rozpoczętej w ramach </w:t>
      </w:r>
      <w:r w:rsidRPr="006C0AE9">
        <w:rPr>
          <w:i/>
        </w:rPr>
        <w:t xml:space="preserve">Programu Rewitalizacji Gminy </w:t>
      </w:r>
      <w:r>
        <w:rPr>
          <w:i/>
        </w:rPr>
        <w:t>Łęczna</w:t>
      </w:r>
      <w:r w:rsidRPr="0023799C">
        <w:rPr>
          <w:i/>
        </w:rPr>
        <w:t xml:space="preserve"> na lata 2016-2023</w:t>
      </w:r>
      <w:r w:rsidRPr="006C0AE9">
        <w:t xml:space="preserve">, gdzie do współpracy zostali zaproszeni chętni z całego obszaru rewitalizacji. </w:t>
      </w:r>
      <w:r w:rsidRPr="002E15BF">
        <w:t xml:space="preserve">Poszczególne podmioty mogą współdziałać ze sobą w trzech zintegrowanych wymiarach: </w:t>
      </w:r>
    </w:p>
    <w:p w14:paraId="1DC89C30" w14:textId="77777777" w:rsidR="00F86774" w:rsidRPr="000F609C" w:rsidRDefault="00F86774" w:rsidP="00F86774">
      <w:pPr>
        <w:pStyle w:val="punkty"/>
      </w:pPr>
      <w:r w:rsidRPr="000F609C">
        <w:t xml:space="preserve">merytorycznym – poprzez współuczestnictwo w podejmowaniu decyzji i rozwiązywaniu problemów; </w:t>
      </w:r>
    </w:p>
    <w:p w14:paraId="341C98E5" w14:textId="6464AC9C" w:rsidR="00F86774" w:rsidRPr="000F609C" w:rsidRDefault="00F86774" w:rsidP="00F86774">
      <w:pPr>
        <w:pStyle w:val="punkty"/>
      </w:pPr>
      <w:r w:rsidRPr="000F609C">
        <w:t>organizacyjnym – poprzez wykorzystanie zasobów i kompetencji, charakterystycznych dla</w:t>
      </w:r>
      <w:r w:rsidR="00C814BF">
        <w:t> </w:t>
      </w:r>
      <w:r w:rsidRPr="000F609C">
        <w:t>danego sektora oraz wzajemne ich uzupełnianie w ramach realizacji wspólnych projektów;</w:t>
      </w:r>
    </w:p>
    <w:p w14:paraId="482254E8" w14:textId="77777777" w:rsidR="00F86774" w:rsidRDefault="00F86774" w:rsidP="00F86774">
      <w:pPr>
        <w:pStyle w:val="punkty"/>
      </w:pPr>
      <w:r w:rsidRPr="000F609C">
        <w:t xml:space="preserve">finansowym – poprzez zapewnienie wkładu własnego każdego z partnerów. </w:t>
      </w:r>
    </w:p>
    <w:p w14:paraId="682023F4" w14:textId="77777777" w:rsidR="00F86774" w:rsidRPr="000F609C" w:rsidRDefault="00F86774" w:rsidP="00F86774">
      <w:bookmarkStart w:id="201" w:name="_Hlk166708219"/>
      <w:bookmarkEnd w:id="200"/>
      <w:r w:rsidRPr="000F609C">
        <w:t xml:space="preserve">Gmina </w:t>
      </w:r>
      <w:r>
        <w:t>Łęczna</w:t>
      </w:r>
      <w:r w:rsidRPr="000F609C">
        <w:t xml:space="preserve">, </w:t>
      </w:r>
      <w:r w:rsidRPr="00DD0372">
        <w:t xml:space="preserve">planując partnerstwa z podmiotami spoza sektora finansów publicznych, kierować się będzie zasadami określonymi w </w:t>
      </w:r>
      <w:r>
        <w:t>u</w:t>
      </w:r>
      <w:r w:rsidRPr="00B762A3">
        <w:t>staw</w:t>
      </w:r>
      <w:r>
        <w:t>ie</w:t>
      </w:r>
      <w:r w:rsidRPr="00B762A3">
        <w:t xml:space="preserve"> z dnia 19 grudnia 2008 r. o partnerstwie publiczno-prywatnym</w:t>
      </w:r>
      <w:r>
        <w:t xml:space="preserve">, ustawie z dnia 27 sierpnia 2009 r. o finansach publicznych </w:t>
      </w:r>
      <w:r w:rsidRPr="008B45E5">
        <w:t>oraz ustawie o z</w:t>
      </w:r>
      <w:r>
        <w:t xml:space="preserve">asadach realizacji zadań finansowanych ze środków europejskich w perspektywie finansowej 2021-2027, </w:t>
      </w:r>
      <w:r w:rsidRPr="000F609C">
        <w:t xml:space="preserve">zawierając współpracę w oparciu o następujące cztery typy projektów: </w:t>
      </w:r>
    </w:p>
    <w:p w14:paraId="34103DBB" w14:textId="77777777" w:rsidR="00F86774" w:rsidRPr="00C82666" w:rsidRDefault="00F86774" w:rsidP="00F86774">
      <w:pPr>
        <w:pStyle w:val="punkty"/>
      </w:pPr>
      <w:bookmarkStart w:id="202" w:name="_Hlk166708247"/>
      <w:bookmarkEnd w:id="201"/>
      <w:r w:rsidRPr="00C82666">
        <w:t xml:space="preserve">projekt partnerski – podstawowy rodzaj współuczestnictwa, tworzony przez </w:t>
      </w:r>
      <w:r w:rsidRPr="00C82666">
        <w:rPr>
          <w:shd w:val="clear" w:color="auto" w:fill="FFFFFF"/>
        </w:rPr>
        <w:t>podmioty wnoszące doń zasoby ludzkie, organizacyjne, techniczne lub finansowe;</w:t>
      </w:r>
    </w:p>
    <w:p w14:paraId="6E1CEC99" w14:textId="77777777" w:rsidR="00F86774" w:rsidRPr="00C82666" w:rsidRDefault="00F86774" w:rsidP="00F86774">
      <w:pPr>
        <w:pStyle w:val="punkty"/>
      </w:pPr>
      <w:r w:rsidRPr="00C82666">
        <w:t xml:space="preserve">projekt zintegrowany, stanowiący de facto </w:t>
      </w:r>
      <w:r w:rsidRPr="00C82666">
        <w:rPr>
          <w:shd w:val="clear" w:color="auto" w:fill="FFFFFF"/>
        </w:rPr>
        <w:t>co najmniej dwa przedsięwzięcia tematycznie ze sobą powiązane i realizujące wspólny cel;</w:t>
      </w:r>
    </w:p>
    <w:p w14:paraId="66AD963A" w14:textId="77777777" w:rsidR="00F86774" w:rsidRPr="00C82666" w:rsidRDefault="00F86774" w:rsidP="00F86774">
      <w:pPr>
        <w:pStyle w:val="punkty"/>
      </w:pPr>
      <w:r w:rsidRPr="00C82666">
        <w:t xml:space="preserve">projekt hybrydowy, polegający na ustanowieniu partnerstwa publiczno-prywatnego w celu realizacji przedsięwzięcia o charakterze infrastrukturalnym; </w:t>
      </w:r>
    </w:p>
    <w:p w14:paraId="2C691799" w14:textId="77777777" w:rsidR="00F86774" w:rsidRPr="00F86774" w:rsidRDefault="00F86774" w:rsidP="00F86774">
      <w:pPr>
        <w:pStyle w:val="punkty"/>
      </w:pPr>
      <w:r w:rsidRPr="00C82666">
        <w:t>projekt grantowy, dotyczący udzielenia przez jego beneficjenta grantów na realizację zadań, służących osiągnieciu przez grantobiorców założonych w projekcie celów.</w:t>
      </w:r>
    </w:p>
    <w:p w14:paraId="56BB0AF8" w14:textId="77777777" w:rsidR="00F86774" w:rsidRPr="006C0AE9" w:rsidRDefault="00F86774" w:rsidP="00F86774">
      <w:pPr>
        <w:rPr>
          <w:highlight w:val="yellow"/>
        </w:rPr>
      </w:pPr>
      <w:bookmarkStart w:id="203" w:name="_Hlk166708272"/>
      <w:bookmarkEnd w:id="202"/>
      <w:r w:rsidRPr="00C82666">
        <w:lastRenderedPageBreak/>
        <w:t>Inicjator</w:t>
      </w:r>
      <w:r>
        <w:t>ami</w:t>
      </w:r>
      <w:r w:rsidRPr="00C82666">
        <w:t xml:space="preserve"> projektów</w:t>
      </w:r>
      <w:r>
        <w:t>,</w:t>
      </w:r>
      <w:r w:rsidRPr="00C82666">
        <w:t xml:space="preserve"> podejmowanych w ramach Gminnego Programu Rewitalizacji, są: </w:t>
      </w:r>
      <w:r>
        <w:t>Burmistrz</w:t>
      </w:r>
      <w:r w:rsidRPr="00C82666">
        <w:t xml:space="preserve"> </w:t>
      </w:r>
      <w:r w:rsidR="00691FD9">
        <w:t xml:space="preserve">Łęcznej </w:t>
      </w:r>
      <w:r w:rsidRPr="00C82666">
        <w:t xml:space="preserve">oraz Rada </w:t>
      </w:r>
      <w:r w:rsidR="00691FD9">
        <w:t>Miejska</w:t>
      </w:r>
      <w:r w:rsidRPr="00C82666">
        <w:t xml:space="preserve">, przed którymi stoi </w:t>
      </w:r>
      <w:r>
        <w:t>wyzwanie</w:t>
      </w:r>
      <w:r w:rsidRPr="00C82666">
        <w:t xml:space="preserve"> zachęcenia do współpracy jak najszerszego grona potencjalnych partnerów. Będzie to możliwe chociażby poprzez organizację naborów lub wdrożenie </w:t>
      </w:r>
      <w:r>
        <w:t xml:space="preserve">odpowiedniego </w:t>
      </w:r>
      <w:r w:rsidRPr="00C82666">
        <w:t>systemu zachęt. Ponadto, kluczowe jest także znalezienie osób szczególnie zaangażowanych w życie społeczności (tzw. przywódców opinii, lokalnych liderów), będących w stanie pozyskać dla procesu rewitalizacji szerokie poparcie wśród interesariuszy. Zawiązane partnerstwa zostaną sformalizowane stosownymi porozumieniami lub umowami, co pozwoli na precyzyjne określenie zakresu obowiązku poszczególnych współudziałowców oraz terminów wykonywan</w:t>
      </w:r>
      <w:r>
        <w:t>ia</w:t>
      </w:r>
      <w:r w:rsidRPr="00C82666">
        <w:t xml:space="preserve"> zadań. </w:t>
      </w:r>
      <w:r>
        <w:t>Partnerzy, którzy będą odpowiedzialni za realizację określonych projektów/ przedsięwzięć w ramach realizacji założeń rewitalizacji będą zobowiązani do zachowania określonych ram: terminów i zakresu.</w:t>
      </w:r>
    </w:p>
    <w:p w14:paraId="60A0A362" w14:textId="0F19C766" w:rsidR="00F86774" w:rsidRPr="00251178" w:rsidRDefault="00F86774" w:rsidP="00F86774">
      <w:bookmarkStart w:id="204" w:name="_Hlk166708323"/>
      <w:bookmarkEnd w:id="203"/>
      <w:r w:rsidRPr="00251178">
        <w:t xml:space="preserve">Współpraca pomiędzy partnerami Gminnego Programu Rewitalizacji Gminy </w:t>
      </w:r>
      <w:r>
        <w:t>Łęczna</w:t>
      </w:r>
      <w:r w:rsidRPr="00251178">
        <w:t xml:space="preserve"> na lata 202</w:t>
      </w:r>
      <w:r w:rsidR="000A0736">
        <w:t>3</w:t>
      </w:r>
      <w:r w:rsidRPr="00251178">
        <w:t xml:space="preserve">-2030 ma na celu: </w:t>
      </w:r>
    </w:p>
    <w:p w14:paraId="0DA8D7E6" w14:textId="77777777" w:rsidR="00F86774" w:rsidRPr="00251178" w:rsidRDefault="00F86774" w:rsidP="00F86774">
      <w:pPr>
        <w:pStyle w:val="punkty"/>
      </w:pPr>
      <w:r w:rsidRPr="00251178">
        <w:t xml:space="preserve">optymalne wykorzystanie kompetencji i zasobów organizacji pozarządowych oraz przedsiębiorców z terenu Gminy; </w:t>
      </w:r>
    </w:p>
    <w:p w14:paraId="216F383F" w14:textId="77777777" w:rsidR="00F86774" w:rsidRPr="00251178" w:rsidRDefault="00F86774" w:rsidP="00F86774">
      <w:pPr>
        <w:pStyle w:val="punkty"/>
      </w:pPr>
      <w:r w:rsidRPr="00251178">
        <w:t>wykorzystanie potencjału lokalnej społeczności poprzez skoordynowanie działań w ramach jednego, spójnego planu, akceptowanego przez wszystkich uczestników procesu rewitalizacji</w:t>
      </w:r>
      <w:r>
        <w:t>;</w:t>
      </w:r>
    </w:p>
    <w:p w14:paraId="42CD8A60" w14:textId="77777777" w:rsidR="00F86774" w:rsidRDefault="00F86774" w:rsidP="00F86774">
      <w:pPr>
        <w:pStyle w:val="punkty"/>
      </w:pPr>
      <w:r w:rsidRPr="00251178">
        <w:t>wsparcie innowacyjności, wyrażającej się zastosowaniem nowatorskich podejść do problemów,</w:t>
      </w:r>
      <w:r>
        <w:t xml:space="preserve"> związanych z rozwojem lokalnym.</w:t>
      </w:r>
      <w:r w:rsidRPr="00251178">
        <w:t xml:space="preserve"> </w:t>
      </w:r>
    </w:p>
    <w:p w14:paraId="62425545" w14:textId="77777777" w:rsidR="001A7DA7" w:rsidRDefault="001A7DA7" w:rsidP="00873FD7">
      <w:pPr>
        <w:pStyle w:val="Nagwek2"/>
        <w:numPr>
          <w:ilvl w:val="1"/>
          <w:numId w:val="34"/>
        </w:numPr>
      </w:pPr>
      <w:bookmarkStart w:id="205" w:name="_Toc161833885"/>
      <w:bookmarkEnd w:id="204"/>
      <w:r>
        <w:t>Komitet rewitalizacji</w:t>
      </w:r>
      <w:bookmarkEnd w:id="205"/>
    </w:p>
    <w:p w14:paraId="25CE3473" w14:textId="6FE47C91" w:rsidR="00203740" w:rsidRDefault="00203740" w:rsidP="00203740">
      <w:bookmarkStart w:id="206" w:name="_Hlk166708381"/>
      <w:r>
        <w:t>Komitet Rewitalizacji to utworzona na podstawie ustawy o rewitalizacji obligatoryjna struktura zapewniająca współdziałanie organów gminy, mieszkańców i pozostałych interesariuszy z obszaru rewitalizacji w ramach Gminnego Programu Rewitalizacji. Komitet Rewitalizacji stanowi forum współpracy i dialogu interesariuszy z organami Gminy w sprawach dotyczących przygotowania, prowadzenia i oceny rewitalizacji oraz pełni funkcję opiniodawczo-doradczą dla Burmistrza Łęcznej.</w:t>
      </w:r>
    </w:p>
    <w:p w14:paraId="79AF1E68" w14:textId="35298848" w:rsidR="00DA16D3" w:rsidRDefault="00DA16D3" w:rsidP="00CA3C0A">
      <w:bookmarkStart w:id="207" w:name="_Hlk169606252"/>
      <w:bookmarkEnd w:id="206"/>
      <w:r w:rsidRPr="00F45DB1">
        <w:t>Zasady wyznaczania składu oraz zasady działania Komitetu Rewitalizacji przyjęte zostały uchwałą</w:t>
      </w:r>
      <w:r w:rsidRPr="00460102">
        <w:t xml:space="preserve"> </w:t>
      </w:r>
      <w:r>
        <w:t xml:space="preserve">nr </w:t>
      </w:r>
      <w:r w:rsidR="006A57B9">
        <w:t>LXXXII/453/2024</w:t>
      </w:r>
      <w:r>
        <w:t xml:space="preserve"> </w:t>
      </w:r>
      <w:r w:rsidRPr="008A1182">
        <w:t xml:space="preserve">Rady Miejskiej w </w:t>
      </w:r>
      <w:r>
        <w:t>Łęcznej</w:t>
      </w:r>
      <w:r w:rsidRPr="008A1182">
        <w:t xml:space="preserve"> z </w:t>
      </w:r>
      <w:r w:rsidR="006A57B9">
        <w:t>dnia 24 stycznia 2024 r.</w:t>
      </w:r>
      <w:r w:rsidRPr="008A1182">
        <w:t xml:space="preserve"> w sprawie określenia zasad wyznaczania składu oraz zasad działania Komitetu Rewitalizacji Gminy </w:t>
      </w:r>
      <w:r>
        <w:t>Łęczna</w:t>
      </w:r>
      <w:r w:rsidRPr="00460102">
        <w:t xml:space="preserve">, </w:t>
      </w:r>
      <w:r w:rsidRPr="00F45DB1">
        <w:t>którą poprzedzały konsultacje społeczne</w:t>
      </w:r>
      <w:r w:rsidR="006A57B9">
        <w:t xml:space="preserve">, zmienionej uchwałą nr LXXXIII/456/2024 Rady Miejskiej w Łęcznej z dnia 28 lutego 2024 r. </w:t>
      </w:r>
      <w:r w:rsidR="006A57B9" w:rsidRPr="006A57B9">
        <w:t>zmieniającą uchwałę w sprawie określenia zasad wyznaczania składu oraz zasad działania Komitetu Rewitalizacji</w:t>
      </w:r>
      <w:r w:rsidR="006A57B9">
        <w:t xml:space="preserve">. </w:t>
      </w:r>
      <w:r w:rsidRPr="00DA16D3">
        <w:t>Konsultacje projektu uchwały w</w:t>
      </w:r>
      <w:r w:rsidR="00C814BF">
        <w:t> </w:t>
      </w:r>
      <w:r w:rsidRPr="00DA16D3">
        <w:t xml:space="preserve">sprawie określenia zasad wyznaczania składu oraz zasad działania Komitetu Rewitalizacji Gminy </w:t>
      </w:r>
      <w:r>
        <w:t>Łęczna</w:t>
      </w:r>
      <w:r w:rsidRPr="00DA16D3">
        <w:t xml:space="preserve"> </w:t>
      </w:r>
      <w:r>
        <w:t>odbyły się</w:t>
      </w:r>
      <w:r w:rsidRPr="00DA16D3">
        <w:t xml:space="preserve"> </w:t>
      </w:r>
      <w:r>
        <w:t>w okresie od 15.11.2023 r. do 21.12.2023 r.</w:t>
      </w:r>
      <w:r w:rsidRPr="00DA16D3">
        <w:t xml:space="preserve"> Spotkanie konsultacyjne </w:t>
      </w:r>
      <w:r>
        <w:t>miało miejsce w dniu 5 grudnia 2023 r. o godz. 16.00 w siedzibie Rady Miejskiej w Łęcznej</w:t>
      </w:r>
      <w:r w:rsidR="0090548D">
        <w:t>.</w:t>
      </w:r>
      <w:r>
        <w:t xml:space="preserve"> </w:t>
      </w:r>
    </w:p>
    <w:bookmarkEnd w:id="207"/>
    <w:p w14:paraId="20BD93A1" w14:textId="2DADD499" w:rsidR="00D31A90" w:rsidRDefault="00D31A90" w:rsidP="00CA3C0A">
      <w:r w:rsidRPr="00D31A90">
        <w:t>Na podstawie art. 18 ust. 2 pkt 15 ustawy z dnia 8 marca 1990 r. o samorządzie gminnym (Dz. U. z 2023 r. poz. 40 z późn. zm.), oraz art. 7 ust. 3 ustawy z dnia 9 października 2015 r. o rewitalizacji (Dz.U. z 2021 r., poz. 485 z późn. zm.), Rada Miejska w Łęcznej</w:t>
      </w:r>
      <w:r>
        <w:t xml:space="preserve"> określiła </w:t>
      </w:r>
      <w:r w:rsidRPr="00D31A90">
        <w:t xml:space="preserve">zasady wyznaczania składu Komitetu Rewitalizacji, zgodnie z załącznikiem nr 1 do uchwały </w:t>
      </w:r>
      <w:bookmarkStart w:id="208" w:name="_Hlk169606487"/>
      <w:r w:rsidRPr="00D31A90">
        <w:t>oraz zasady działania Komitetu Rewitalizacji</w:t>
      </w:r>
      <w:bookmarkEnd w:id="208"/>
      <w:r w:rsidRPr="00D31A90">
        <w:t xml:space="preserve"> stanowiące załącznik nr 2 do uchwały.</w:t>
      </w:r>
      <w:r w:rsidR="00E8462E">
        <w:t xml:space="preserve"> Załącznik 1</w:t>
      </w:r>
      <w:r w:rsidR="00C814BF">
        <w:t> </w:t>
      </w:r>
      <w:r w:rsidR="00E8462E">
        <w:t xml:space="preserve">reguluje również kwestie wygaśnięcia członkostwa w Komitecie, czy też usunięcia członkostwa osób wchodzących w skład Komitetu i kwestie naboru uzupełniającego. </w:t>
      </w:r>
      <w:bookmarkStart w:id="209" w:name="_Hlk169606635"/>
      <w:r w:rsidR="00E8462E" w:rsidRPr="00E8462E">
        <w:t>Kadencja Komitetu trwa 5</w:t>
      </w:r>
      <w:r w:rsidR="00C814BF">
        <w:t> </w:t>
      </w:r>
      <w:r w:rsidR="00E8462E" w:rsidRPr="00E8462E">
        <w:t>lat i biegnie od dnia powołania Komitetu przez Burmistrza Łęcznej.</w:t>
      </w:r>
      <w:bookmarkEnd w:id="209"/>
    </w:p>
    <w:p w14:paraId="23D542C2" w14:textId="09BC0301" w:rsidR="00D31A90" w:rsidRDefault="00203740" w:rsidP="00203740">
      <w:bookmarkStart w:id="210" w:name="_Hlk169606608"/>
      <w:r>
        <w:lastRenderedPageBreak/>
        <w:t>Zadaniem Komitetu Rewitalizacji jest współpraca z Gminą podczas programowania, realizacji i monitorowania Programu. Celem Komitetu jest przede wszystkim koordynacja przedsięwzięć podejmowanych na obszarach rewitalizacji oraz udział w monitoringu i</w:t>
      </w:r>
      <w:r w:rsidR="00C814BF">
        <w:t> </w:t>
      </w:r>
      <w:r>
        <w:t xml:space="preserve">ewaluacji Programu. </w:t>
      </w:r>
      <w:r w:rsidR="00D31A90">
        <w:t>Zakres działania Komitetu obejmuje m.in.:</w:t>
      </w:r>
    </w:p>
    <w:bookmarkEnd w:id="210"/>
    <w:p w14:paraId="476ED9F4" w14:textId="77777777" w:rsidR="00D31A90" w:rsidRDefault="00D31A90" w:rsidP="00D31A90">
      <w:pPr>
        <w:pStyle w:val="punkty"/>
      </w:pPr>
      <w:r>
        <w:t>dostarczanie opinii i stanowisk dotyczących m.in. przebiegu procesu rewitalizacji o</w:t>
      </w:r>
      <w:r w:rsidR="00203740">
        <w:t>raz dokumentów z tym związanych.</w:t>
      </w:r>
    </w:p>
    <w:p w14:paraId="02AC3871" w14:textId="77777777" w:rsidR="00D31A90" w:rsidRDefault="00D31A90" w:rsidP="00D31A90">
      <w:pPr>
        <w:pStyle w:val="punkty"/>
      </w:pPr>
      <w:r>
        <w:t>prowadzenie dialogu między interesariuszami rewitalizacji na temat planowanych rozwiązań, sposobu ich realizacji oraz ewaluacji rewitalizacji.</w:t>
      </w:r>
    </w:p>
    <w:p w14:paraId="23FDEF84" w14:textId="6470A6B3" w:rsidR="00D31A90" w:rsidRPr="00D31A90" w:rsidRDefault="00D31A90" w:rsidP="00D31A90">
      <w:pPr>
        <w:pStyle w:val="punkty"/>
      </w:pPr>
      <w:r w:rsidRPr="00D31A90">
        <w:t>Komitet uczestniczy w opiniowaniu oraz przygotowaniu projektów uchwał Rady Miejskiej w</w:t>
      </w:r>
      <w:r w:rsidR="00C814BF">
        <w:t> </w:t>
      </w:r>
      <w:r w:rsidRPr="00D31A90">
        <w:t>Łęcznej i zarządzeń Burmistrza Łęcznej związanych z rewitalizacją.</w:t>
      </w:r>
    </w:p>
    <w:p w14:paraId="5FDA51BA" w14:textId="3D917340" w:rsidR="00D31A90" w:rsidRDefault="00D31A90" w:rsidP="00EC08E3">
      <w:pPr>
        <w:pStyle w:val="punkty"/>
        <w:contextualSpacing w:val="0"/>
      </w:pPr>
      <w:r w:rsidRPr="00D31A90">
        <w:t>Komitet uprawniony jest do wyrażania opinii oraz podejmowania inicjatyw i rozwiązań w</w:t>
      </w:r>
      <w:r w:rsidR="00C814BF">
        <w:t> </w:t>
      </w:r>
      <w:r w:rsidRPr="00D31A90">
        <w:t>sprawach dotyczących przygotowania, przeprowadzenia i oceny rewitalizacji Gminy Łęczna</w:t>
      </w:r>
      <w:r>
        <w:t>.</w:t>
      </w:r>
    </w:p>
    <w:p w14:paraId="557E34F2" w14:textId="46A37028" w:rsidR="00D31A90" w:rsidRDefault="00EC08E3" w:rsidP="00D31A90">
      <w:bookmarkStart w:id="211" w:name="_Hlk169606858"/>
      <w:r>
        <w:t>Zgodnie z zapisami uchwały k</w:t>
      </w:r>
      <w:r w:rsidR="00E8462E">
        <w:t xml:space="preserve">omitet liczy sobie od </w:t>
      </w:r>
      <w:r w:rsidR="007C5C6A">
        <w:t>9</w:t>
      </w:r>
      <w:r w:rsidR="00E8462E">
        <w:t xml:space="preserve"> do 1</w:t>
      </w:r>
      <w:r w:rsidR="007C5C6A">
        <w:t>6</w:t>
      </w:r>
      <w:r w:rsidR="00E8462E">
        <w:t xml:space="preserve"> osób. </w:t>
      </w:r>
      <w:r w:rsidR="00D31A90">
        <w:t xml:space="preserve">W </w:t>
      </w:r>
      <w:r w:rsidR="00E8462E">
        <w:t xml:space="preserve">jego </w:t>
      </w:r>
      <w:r w:rsidR="00D31A90">
        <w:t>skład wchodzą:</w:t>
      </w:r>
    </w:p>
    <w:p w14:paraId="65C202BA" w14:textId="77777777" w:rsidR="00D31A90" w:rsidRDefault="00D31A90" w:rsidP="00D31A90">
      <w:pPr>
        <w:pStyle w:val="punkty"/>
      </w:pPr>
      <w:r>
        <w:t xml:space="preserve">przedstawiciele Urzędu Miejskiego w Łęcznej lub </w:t>
      </w:r>
      <w:r w:rsidRPr="00D31A90">
        <w:t>innych jednostek organiza</w:t>
      </w:r>
      <w:r>
        <w:t>cyjnych Gminy Łęczna, wskazani</w:t>
      </w:r>
      <w:r w:rsidRPr="00D31A90">
        <w:t xml:space="preserve"> przez Burmistrza Łęcznej</w:t>
      </w:r>
      <w:r>
        <w:t>,</w:t>
      </w:r>
    </w:p>
    <w:p w14:paraId="5EEF791A" w14:textId="77777777" w:rsidR="00D31A90" w:rsidRDefault="00D31A90" w:rsidP="00D31A90">
      <w:pPr>
        <w:pStyle w:val="punkty"/>
      </w:pPr>
      <w:r>
        <w:t>przedstawiciele Rady Miejskiej w Łęcznej, wskazani przez Radę Miejską w Łęcznej,</w:t>
      </w:r>
    </w:p>
    <w:p w14:paraId="2405CAFD" w14:textId="4C2626E4" w:rsidR="00D31A90" w:rsidRDefault="00D31A90" w:rsidP="00D31A90">
      <w:pPr>
        <w:pStyle w:val="punkty"/>
      </w:pPr>
      <w:r>
        <w:t xml:space="preserve">przedstawiciele mieszkańców obszaru rewitalizacji </w:t>
      </w:r>
      <w:r w:rsidRPr="00D31A90">
        <w:t>właścicieli, użytkowników wieczystych nieruchomości i podmiotów zarządzających nieruchomościami, znajdującymi się na tym obszarze, w tym spółdzielnie mieszkaniowe, wspólnoty mieszkaniowe</w:t>
      </w:r>
      <w:r w:rsidR="00E271AF">
        <w:t>, społeczne inicjatywy mieszkaniowe, towarzystwa budownictwa społecznego oraz członkowie kooperatywy mieszkaniowej współdziałający w celu realizacji na obszarze rewitalizacji inicjatywy mieszkaniowej w rozumieniu art. 21 ust. 1 ustawy z dnia 4 listopada 2022 r. o</w:t>
      </w:r>
      <w:r w:rsidR="00C814BF">
        <w:t> </w:t>
      </w:r>
      <w:r w:rsidR="00E271AF">
        <w:t>kooperatywach mieszkaniowych oraz zasadach zbywania nieruchomości należących do gminnego zasobu nieruchomości w celu wsparcia realizacji inwestycji mieszkaniowych,</w:t>
      </w:r>
    </w:p>
    <w:p w14:paraId="0D491F02" w14:textId="77777777" w:rsidR="00D31A90" w:rsidRDefault="00D31A90" w:rsidP="00D31A90">
      <w:pPr>
        <w:pStyle w:val="punkty"/>
      </w:pPr>
      <w:r>
        <w:t xml:space="preserve">przedstawiciele mieszkańców </w:t>
      </w:r>
      <w:r w:rsidRPr="00D31A90">
        <w:t>Gminy Łęczna spoza obszaru rewitalizacji</w:t>
      </w:r>
      <w:r>
        <w:t>,</w:t>
      </w:r>
    </w:p>
    <w:p w14:paraId="49375410" w14:textId="027C4197" w:rsidR="00D31A90" w:rsidRDefault="00D31A90" w:rsidP="00D31A90">
      <w:pPr>
        <w:pStyle w:val="punkty"/>
      </w:pPr>
      <w:r>
        <w:t>przedstawiciele prowadzący</w:t>
      </w:r>
      <w:r w:rsidR="002554B7">
        <w:t xml:space="preserve"> lub zamierzający prowadzić</w:t>
      </w:r>
      <w:r>
        <w:t xml:space="preserve"> działalność gospodarczą na terenie Gminy Łęczna</w:t>
      </w:r>
      <w:r w:rsidR="002554B7">
        <w:t>,</w:t>
      </w:r>
    </w:p>
    <w:p w14:paraId="6AA0B676" w14:textId="6BD5C1E4" w:rsidR="00D31A90" w:rsidRDefault="00D31A90" w:rsidP="00E8462E">
      <w:pPr>
        <w:pStyle w:val="punkty"/>
      </w:pPr>
      <w:r>
        <w:t>przedstawiciele</w:t>
      </w:r>
      <w:r w:rsidR="00E8462E">
        <w:t xml:space="preserve"> podmiotów prowadzących </w:t>
      </w:r>
      <w:r w:rsidR="002554B7">
        <w:t xml:space="preserve">lub zamierzających prowadzić </w:t>
      </w:r>
      <w:r w:rsidR="002554B7" w:rsidRPr="00E8462E">
        <w:t>działalność społeczną</w:t>
      </w:r>
      <w:r w:rsidR="002554B7">
        <w:t xml:space="preserve"> </w:t>
      </w:r>
      <w:r w:rsidR="00E8462E">
        <w:t>na obszarze Gminy Łęczna</w:t>
      </w:r>
      <w:r w:rsidR="00E8462E" w:rsidRPr="00E8462E">
        <w:t>, w tym organizacji pozarządowych i grup nieformalnych</w:t>
      </w:r>
      <w:r w:rsidR="002554B7">
        <w:t>,</w:t>
      </w:r>
    </w:p>
    <w:p w14:paraId="08B9AF62" w14:textId="521E754E" w:rsidR="002554B7" w:rsidRDefault="002554B7" w:rsidP="00E8462E">
      <w:pPr>
        <w:pStyle w:val="punkty"/>
      </w:pPr>
      <w:r>
        <w:t>Przedstawiciele organów władzy publicznej inni niż wymienieni w podpunkcie 1 i 2 oraz podmiotów innych niż organa władzy publicznej, realizujący na obszarze rewitalizacji uprawnienia Skarbu Państwa.</w:t>
      </w:r>
    </w:p>
    <w:p w14:paraId="3284C61A" w14:textId="3D068D48" w:rsidR="00E8462E" w:rsidRDefault="00203740" w:rsidP="00203740">
      <w:bookmarkStart w:id="212" w:name="_Hlk169609527"/>
      <w:bookmarkEnd w:id="211"/>
      <w:r>
        <w:t xml:space="preserve">Obsługę organizacyjną Komitetu zapewnia Urząd </w:t>
      </w:r>
      <w:r w:rsidR="0082337F">
        <w:t>Mi</w:t>
      </w:r>
      <w:r w:rsidR="008F797D">
        <w:t>ejski</w:t>
      </w:r>
      <w:r w:rsidR="0082337F">
        <w:t>, do którego</w:t>
      </w:r>
      <w:r>
        <w:t xml:space="preserve"> należy zapewnienie odpowiedniej koordynacji działania Komitetu z innymi komisjami stałymi i doraźnymi.</w:t>
      </w:r>
      <w:r w:rsidRPr="00E8462E">
        <w:t xml:space="preserve"> </w:t>
      </w:r>
      <w:r w:rsidRPr="00203740">
        <w:t>W pracach Komitetu mogą brać udział osoby spoza jego grona (przedstawiciele różnych środowisk oraz specjaliści z zakresu działań podejmowanych na obszarze objętym procesami rewitalizacji) zaproszeni przez Przewodniczącego lub Zastępcę; zaproszeni goście uczestniczą w posiedzeniach z głosem doradczym bez prawa głosowania.</w:t>
      </w:r>
    </w:p>
    <w:bookmarkEnd w:id="212"/>
    <w:p w14:paraId="7BF84FCE" w14:textId="43E5FB04" w:rsidR="00831AD2" w:rsidRDefault="00831AD2" w:rsidP="00831AD2">
      <w:r>
        <w:t>Komitet Rewitalizacji został powołany</w:t>
      </w:r>
      <w:r w:rsidR="008E35BB">
        <w:t xml:space="preserve"> zarządzeniem 34/2024 </w:t>
      </w:r>
      <w:r>
        <w:t>Burmistrza Łęcznej</w:t>
      </w:r>
      <w:r w:rsidR="008E35BB">
        <w:t xml:space="preserve"> z dnia 04.04.2024 r. </w:t>
      </w:r>
      <w:r>
        <w:t xml:space="preserve"> </w:t>
      </w:r>
      <w:r w:rsidR="00F74715">
        <w:t>w sprawie powołania Komitetu Rewitalizacji</w:t>
      </w:r>
      <w:r>
        <w:t>.</w:t>
      </w:r>
      <w:r w:rsidR="00865CB9">
        <w:t xml:space="preserve"> Komitet Rewitalizacji powołany został w składzie 11 osób: 2 przedstawicieli Urzędu Miejskiego w Łęcznej, 3 przedstawicieli mieszkańców obszaru rewitalizacji, 2 przedstawicieli mieszkańców Gminy Łęczna spoza obszaru </w:t>
      </w:r>
      <w:r w:rsidR="00865CB9">
        <w:lastRenderedPageBreak/>
        <w:t xml:space="preserve">rewitalizacji, 1 przedstawiciel organów władzy publicznej, 3 przedstawicieli Rady </w:t>
      </w:r>
      <w:r w:rsidR="008F797D">
        <w:t>M</w:t>
      </w:r>
      <w:r w:rsidR="00865CB9">
        <w:t>iejskiej w</w:t>
      </w:r>
      <w:r w:rsidR="00C814BF">
        <w:t> </w:t>
      </w:r>
      <w:r w:rsidR="004F7FBE">
        <w:t>Łęcznej</w:t>
      </w:r>
      <w:r w:rsidR="00865CB9">
        <w:t>.</w:t>
      </w:r>
    </w:p>
    <w:p w14:paraId="33023BEA" w14:textId="7DE2BAB1" w:rsidR="00831AD2" w:rsidRDefault="00831AD2" w:rsidP="00831AD2">
      <w:r w:rsidRPr="00EC08E3">
        <w:t xml:space="preserve">Przedstawiciele interesariuszy wybrani zostali w drodze otwartej procedury naboru, natomiast przedstawiciele Gminy wskazani zostali przez Burmistrza Łęcznej, a przedstawiciele Rady Miejskiej przez członków Rady Miejskiej. </w:t>
      </w:r>
      <w:r w:rsidR="00F74715">
        <w:t xml:space="preserve">Obwieszczenie Burmistrza z informacją </w:t>
      </w:r>
      <w:r w:rsidRPr="00EC08E3">
        <w:t xml:space="preserve">o naborze członków Komitetu Rewitalizacji </w:t>
      </w:r>
      <w:r w:rsidR="00F74715">
        <w:t>opublikowano 02.02.2024 roku</w:t>
      </w:r>
      <w:r w:rsidRPr="00EC08E3">
        <w:t xml:space="preserve"> na stronie internetowej Urzędu Miejskiego (zakładka Gminny Program Rewitalizacji) oraz w Biuletynie Informacji Publicznej Urzędu Miejskiego</w:t>
      </w:r>
      <w:r w:rsidR="00F74715">
        <w:t xml:space="preserve">, rozwieszone na tablicach ogłoszeń na terenie Gminy Łęczna i w Urzędzie Miejskim w Łęcznej, na stronie internetowej Środowiskowego Domu Samopomocy, na stronie internetowej Miejsko-Gminnej Biblioteki Publicznej w Łęcznej. Dodatkowo skierowano drogą pisemną indywidualne zaproszenia do zgłaszania kandydatów na członków Komitetu Rewitalizacji do Przewodniczących Rady Osiedli Stare Miasto i Samsonowicza, Sołtysa Sołectwa Podzamcze, Radnych Rady Miejskiej w Łęcznej oraz Prezesa Towarzystwa Przyjaciół Ziemi Łęczyńskiej. </w:t>
      </w:r>
      <w:r w:rsidR="006A57B9">
        <w:t>Przedłużony n</w:t>
      </w:r>
      <w:r w:rsidRPr="00EC08E3">
        <w:t xml:space="preserve">abór zaplanowano w terminie </w:t>
      </w:r>
      <w:r w:rsidR="006A57B9">
        <w:t>6</w:t>
      </w:r>
      <w:r w:rsidR="00AE7BEC">
        <w:t xml:space="preserve"> </w:t>
      </w:r>
      <w:r w:rsidR="006A57B9">
        <w:t>-</w:t>
      </w:r>
      <w:r w:rsidR="00AE7BEC">
        <w:t xml:space="preserve"> </w:t>
      </w:r>
      <w:r w:rsidR="006A57B9">
        <w:t>31.03.2024 r.</w:t>
      </w:r>
    </w:p>
    <w:p w14:paraId="42F597F4" w14:textId="4EE7D228" w:rsidR="00831AD2" w:rsidRDefault="00831AD2" w:rsidP="00831AD2">
      <w:r w:rsidRPr="00831AD2">
        <w:t>Zgłoszenie chęci przystąpienia do Komitetu następ</w:t>
      </w:r>
      <w:r w:rsidR="006A57B9">
        <w:t>owało</w:t>
      </w:r>
      <w:r w:rsidRPr="00831AD2">
        <w:t xml:space="preserve"> na podstawie pisemnej deklaracji za pomocą formularza zgłoszeniowego, stanowiącego załącznik do obwieszczenia</w:t>
      </w:r>
      <w:r>
        <w:t xml:space="preserve"> o</w:t>
      </w:r>
      <w:r w:rsidR="00C814BF">
        <w:t> </w:t>
      </w:r>
      <w:r>
        <w:t>naborze członków Komitetu Rewitalizacji.</w:t>
      </w:r>
    </w:p>
    <w:p w14:paraId="7685F75B" w14:textId="0D92E811" w:rsidR="00831AD2" w:rsidRDefault="00831AD2" w:rsidP="00831AD2">
      <w:r>
        <w:t>Wypełniony i podpisany formularz zgłoszeniowy w formie papierowej lub elektronicznej należało złożyć w terminie trwania w jednej z następujących form:</w:t>
      </w:r>
    </w:p>
    <w:p w14:paraId="0C6F557F" w14:textId="44DBBE42" w:rsidR="00831AD2" w:rsidRDefault="00831AD2" w:rsidP="00831AD2">
      <w:pPr>
        <w:pStyle w:val="punkty"/>
      </w:pPr>
      <w:r>
        <w:t>drogą korespondencyjną na adres Urzędu Miejskiego w Łęcznej, Plac Kościuszki 5, 21-010 Łęczna;</w:t>
      </w:r>
    </w:p>
    <w:p w14:paraId="262FB14B" w14:textId="5F25C7CA" w:rsidR="00831AD2" w:rsidRDefault="00831AD2" w:rsidP="00831AD2">
      <w:pPr>
        <w:pStyle w:val="punkty"/>
      </w:pPr>
      <w:r>
        <w:t>osobiście w siedzibie Urzędu Miejskiego w Łęcznej, Biuro Obsługi Interesanta, Plac Kościuszki 5, 21-010 Łęczna, w godzinach pracy Urzędu;</w:t>
      </w:r>
    </w:p>
    <w:p w14:paraId="0EB16104" w14:textId="719D61FF" w:rsidR="00831AD2" w:rsidRDefault="00831AD2" w:rsidP="00831AD2">
      <w:pPr>
        <w:pStyle w:val="punkty"/>
      </w:pPr>
      <w:r>
        <w:t>pocztą elektroniczną na adres e-mail: info@um.leczna.pl;</w:t>
      </w:r>
    </w:p>
    <w:p w14:paraId="11CB51BE" w14:textId="5AF4111C" w:rsidR="00831AD2" w:rsidRDefault="00831AD2" w:rsidP="00831AD2">
      <w:pPr>
        <w:pStyle w:val="punkty"/>
      </w:pPr>
      <w:r>
        <w:t>skrytki ePUAP na adres: y5j80b3hn1/skrytka.</w:t>
      </w:r>
    </w:p>
    <w:p w14:paraId="3ACB0AEE" w14:textId="06C9BB58" w:rsidR="00831AD2" w:rsidRDefault="00831AD2" w:rsidP="00831AD2">
      <w:pPr>
        <w:pStyle w:val="Podtytu"/>
      </w:pPr>
      <w:r>
        <w:t>Zasady działania Komitetu Rewitalizacji</w:t>
      </w:r>
    </w:p>
    <w:p w14:paraId="241227F5" w14:textId="058A22C1" w:rsidR="008876AF" w:rsidRDefault="00831AD2" w:rsidP="00D31A90">
      <w:bookmarkStart w:id="213" w:name="_Hlk169609638"/>
      <w:r w:rsidRPr="00EC08E3">
        <w:t>Uczestnictwo w Komitecie Rewitalizacji ma charakter społeczny, a za udział w</w:t>
      </w:r>
      <w:r w:rsidR="00C814BF">
        <w:t> </w:t>
      </w:r>
      <w:r w:rsidRPr="00EC08E3">
        <w:t>posiedzeniach i pracach Komitetu nie przysługuje wynagrodzenie, dieta ani zwrot kosztów podróży.</w:t>
      </w:r>
      <w:r>
        <w:t xml:space="preserve"> </w:t>
      </w:r>
      <w:r w:rsidRPr="00831AD2">
        <w:t>Pierwsze posiedzenie Komitetu zwołuje Burmistrz Łęcznej.</w:t>
      </w:r>
      <w:r>
        <w:t xml:space="preserve"> </w:t>
      </w:r>
      <w:r w:rsidRPr="00831AD2">
        <w:t>Podczas pierwszego posiedzenia Komitetu członkowie wybierają spośród siebie Przewodniczącego i Zastępcę; pierwsze posiedzenie Komitetu do czasu wyboru Przewodniczącego prowadzi najstarszy wiekiem członek Komitetu.</w:t>
      </w:r>
      <w:r>
        <w:t xml:space="preserve"> Wybór Przewodniczącego i Zastępcy Przewodniczącego Komitetu następuje zwykłą większością głosów, w głosowaniu jawnym, spośród członków Komitetu obecnych na posiedzeniu, przy obecności co najmniej połowy składu Komitetu. Kolejne posiedzenia Komitetu zwołuje Przewodniczący Komitetu lub w jego zastępstwie Zastępca Przewodniczącego Komitetu. </w:t>
      </w:r>
      <w:r w:rsidR="008876AF" w:rsidRPr="00F45DB1">
        <w:t xml:space="preserve">Pracami Komitetu Rewitalizacji kieruje Przewodniczący, a w przypadku jego nieobecności Zastępca Przewodniczącego. Przewodniczący Komitetu Rewitalizacji zwołuje posiedzenia Komitetu, kieruje pracami Komitetu oraz reprezentuje Komitet na zewnątrz. Posiedzenia Komitetu Rewitalizacji zwołuje Przewodniczący nie rzadziej niż raz na rok. Informacje na temat terminu, miejsca planowanego posiedzenia Komitetu, proponowany porządek posiedzenia oraz materiały, które będą przedmiotem obrad powinny być przekazane członkom Komitetu na minimum 5 dni przed posiedzeniem. Z posiedzenia Komitetu sporządzany jest protokół, w którym wpisuje się wszelkie ustalenia poczynione podczas posiedzenia Komitetu i każdorazowo </w:t>
      </w:r>
      <w:r w:rsidR="008876AF" w:rsidRPr="00F45DB1">
        <w:lastRenderedPageBreak/>
        <w:t>sporządzana jest lista obecności. Obsługę organizacyjną prac Komitetu Rewitalizacji zapewnia Burmistrz.</w:t>
      </w:r>
    </w:p>
    <w:p w14:paraId="2AB0A93D" w14:textId="44A25E8D" w:rsidR="00D31A90" w:rsidRDefault="00E8462E" w:rsidP="00D31A90">
      <w:r>
        <w:t xml:space="preserve">W sytuacji wprowadzenia niezbędnych zmian w Uchwale </w:t>
      </w:r>
      <w:r w:rsidRPr="00E8462E">
        <w:t>w sprawie określenia zasad wyznaczania składu oraz zasad działania Komitetu Rewitalizacji</w:t>
      </w:r>
      <w:r>
        <w:t>, nastąpi konieczność aktualizacji dokumentu GPR zgodnie z przyjętymi zasadami aktualizacji niniejszego dokumentu (podrozdział 11.2).</w:t>
      </w:r>
    </w:p>
    <w:p w14:paraId="5659622D" w14:textId="77777777" w:rsidR="001A7DA7" w:rsidRDefault="001A7DA7" w:rsidP="00873FD7">
      <w:pPr>
        <w:pStyle w:val="Nagwek2"/>
        <w:numPr>
          <w:ilvl w:val="1"/>
          <w:numId w:val="34"/>
        </w:numPr>
      </w:pPr>
      <w:bookmarkStart w:id="214" w:name="_Toc161833886"/>
      <w:bookmarkEnd w:id="213"/>
      <w:r>
        <w:t>System informacji i promocji</w:t>
      </w:r>
      <w:bookmarkEnd w:id="214"/>
    </w:p>
    <w:p w14:paraId="3E182A18" w14:textId="13C88A68" w:rsidR="004D4DAE" w:rsidRDefault="004D4DAE" w:rsidP="004D4DAE">
      <w:bookmarkStart w:id="215" w:name="_Hlk166708488"/>
      <w:r>
        <w:t xml:space="preserve">Ze względu na partycypacyjny charakter rewitalizacji, niezwykle ważne jest zapewnienie odpowiedniego systemu promocji oraz informowania o trwającym procesie. Dobra praktyka powiadamiania interesariuszy </w:t>
      </w:r>
      <w:r w:rsidR="00E271AF">
        <w:t>polega</w:t>
      </w:r>
      <w:r>
        <w:t xml:space="preserve"> przede wszystkim</w:t>
      </w:r>
      <w:r w:rsidR="00AC4D86">
        <w:t xml:space="preserve"> na</w:t>
      </w:r>
      <w:r>
        <w:t xml:space="preserve">: </w:t>
      </w:r>
    </w:p>
    <w:p w14:paraId="4013BB14" w14:textId="77777777" w:rsidR="004D4DAE" w:rsidRPr="0023799C" w:rsidRDefault="004D4DAE" w:rsidP="004D4DAE">
      <w:pPr>
        <w:pStyle w:val="punkty"/>
        <w:rPr>
          <w:b/>
          <w:color w:val="B58B80" w:themeColor="accent3"/>
          <w:sz w:val="24"/>
          <w:szCs w:val="24"/>
        </w:rPr>
      </w:pPr>
      <w:r>
        <w:t>usprawnieniu przepływu informacji pomiędzy zaangażowanymi stronami,</w:t>
      </w:r>
    </w:p>
    <w:p w14:paraId="4FFCB85E" w14:textId="77777777" w:rsidR="004D4DAE" w:rsidRPr="0023799C" w:rsidRDefault="004D4DAE" w:rsidP="004D4DAE">
      <w:pPr>
        <w:pStyle w:val="punkty"/>
        <w:rPr>
          <w:b/>
          <w:color w:val="B58B80" w:themeColor="accent3"/>
          <w:sz w:val="24"/>
          <w:szCs w:val="24"/>
        </w:rPr>
      </w:pPr>
      <w:r>
        <w:t>promowaniu działań rewitalizacyjnych, w tym pozyskiwaniu nowych podmiotów, skłonnych do zaangażowania się w poszczególne zadania,</w:t>
      </w:r>
    </w:p>
    <w:p w14:paraId="2D39E0A4" w14:textId="77777777" w:rsidR="004D4DAE" w:rsidRPr="0023799C" w:rsidRDefault="004D4DAE" w:rsidP="004D4DAE">
      <w:pPr>
        <w:pStyle w:val="punkty"/>
        <w:rPr>
          <w:color w:val="B58B80" w:themeColor="accent3"/>
          <w:sz w:val="24"/>
          <w:szCs w:val="24"/>
        </w:rPr>
      </w:pPr>
      <w:r>
        <w:t>zapoznaniu</w:t>
      </w:r>
      <w:r w:rsidRPr="004E6C6A">
        <w:t xml:space="preserve"> interesariuszy z </w:t>
      </w:r>
      <w:r>
        <w:t>ramami procesu rewitalizacji oraz postępami</w:t>
      </w:r>
      <w:r w:rsidRPr="004E6C6A">
        <w:t>,</w:t>
      </w:r>
      <w:r>
        <w:t xml:space="preserve"> jakie poczyniono na kolejnych etapach pracy.</w:t>
      </w:r>
      <w:r w:rsidRPr="004E6C6A">
        <w:t xml:space="preserve"> </w:t>
      </w:r>
    </w:p>
    <w:p w14:paraId="206BBC09" w14:textId="003E434A" w:rsidR="004D4DAE" w:rsidRDefault="004D4DAE" w:rsidP="004D4DAE">
      <w:r>
        <w:t>Podmiotem odpowiedzialnym za promocję oraz informowanie o Gminnym Programie Rewitalizacji Gminy Łęczna na lata 202</w:t>
      </w:r>
      <w:r w:rsidR="008F546A">
        <w:t>3</w:t>
      </w:r>
      <w:r>
        <w:t xml:space="preserve">-2030 jest Burmistrz </w:t>
      </w:r>
      <w:r w:rsidR="00442B33">
        <w:t>Łęcznej</w:t>
      </w:r>
      <w:r>
        <w:t xml:space="preserve"> wraz z </w:t>
      </w:r>
      <w:r w:rsidRPr="003A463A">
        <w:t xml:space="preserve">Zespołem </w:t>
      </w:r>
      <w:r w:rsidR="0008719B">
        <w:t xml:space="preserve">zadaniowym </w:t>
      </w:r>
      <w:r w:rsidRPr="003A463A">
        <w:t>ds. rewitalizacji.</w:t>
      </w:r>
      <w:r>
        <w:t xml:space="preserve"> Ponadto, obowiązek informacyjno-promocyjny w niewielkim stopniu spoczywa także na wszystkich pozostałych uczestnikach procesu rewitalizacji. Do zadań w tym zakresie zalicza się: </w:t>
      </w:r>
    </w:p>
    <w:p w14:paraId="6019718B" w14:textId="77777777" w:rsidR="004D4DAE" w:rsidRPr="0023799C" w:rsidRDefault="004D4DAE" w:rsidP="004D4DAE">
      <w:pPr>
        <w:pStyle w:val="punkty"/>
        <w:rPr>
          <w:b/>
          <w:color w:val="B58B80" w:themeColor="accent3"/>
          <w:sz w:val="24"/>
          <w:szCs w:val="24"/>
        </w:rPr>
      </w:pPr>
      <w:r>
        <w:t>upublicznienie założeń Programu do wglądu dla społeczności</w:t>
      </w:r>
      <w:r w:rsidR="0008719B" w:rsidRPr="0008719B">
        <w:t xml:space="preserve"> </w:t>
      </w:r>
      <w:r w:rsidR="0008719B">
        <w:t>lokalnej</w:t>
      </w:r>
      <w:r>
        <w:t xml:space="preserve">; </w:t>
      </w:r>
    </w:p>
    <w:p w14:paraId="4B25DE40" w14:textId="5C2847F8" w:rsidR="004D4DAE" w:rsidRPr="0023799C" w:rsidRDefault="004D4DAE" w:rsidP="004D4DAE">
      <w:pPr>
        <w:pStyle w:val="punkty"/>
        <w:rPr>
          <w:b/>
          <w:color w:val="B58B80" w:themeColor="accent3"/>
          <w:sz w:val="24"/>
          <w:szCs w:val="24"/>
        </w:rPr>
      </w:pPr>
      <w:r>
        <w:t>powiadamianie o stanie realizacji poszczególnych założeń Programu na oficjalnej stronie internetowej Gminy, w Biuletynie Informacji Publicznej oraz na gminnych profilach w </w:t>
      </w:r>
      <w:r w:rsidR="00C814BF">
        <w:t> </w:t>
      </w:r>
      <w:r>
        <w:t>mediach społecznościowych (np. Facebook);</w:t>
      </w:r>
    </w:p>
    <w:p w14:paraId="06CC27A7" w14:textId="77777777" w:rsidR="004D4DAE" w:rsidRPr="0023799C" w:rsidRDefault="004D4DAE" w:rsidP="004D4DAE">
      <w:pPr>
        <w:pStyle w:val="punkty"/>
        <w:rPr>
          <w:b/>
          <w:color w:val="B58B80" w:themeColor="accent3"/>
          <w:sz w:val="24"/>
          <w:szCs w:val="24"/>
        </w:rPr>
      </w:pPr>
      <w:r>
        <w:t xml:space="preserve">zamieszczanie informacji w lokalnych mediach (np. prasie czy telewizji); </w:t>
      </w:r>
    </w:p>
    <w:p w14:paraId="6119E272" w14:textId="77777777" w:rsidR="004D4DAE" w:rsidRPr="0023799C" w:rsidRDefault="004D4DAE" w:rsidP="004D4DAE">
      <w:pPr>
        <w:pStyle w:val="punkty"/>
        <w:rPr>
          <w:b/>
          <w:color w:val="B58B80" w:themeColor="accent3"/>
          <w:sz w:val="24"/>
          <w:szCs w:val="24"/>
        </w:rPr>
      </w:pPr>
      <w:r>
        <w:t xml:space="preserve">organizację spotkań z mieszkańcami Gminy, lokalnymi liderami i organizacjami pozarządowymi, odnośnie przebiegu wdrażania Programu. </w:t>
      </w:r>
    </w:p>
    <w:p w14:paraId="391112C5" w14:textId="77777777" w:rsidR="001A7DA7" w:rsidRPr="001A7DA7" w:rsidRDefault="004D4DAE" w:rsidP="008229C5">
      <w:pPr>
        <w:spacing w:before="240"/>
      </w:pPr>
      <w:r w:rsidRPr="004D4DAE">
        <w:t xml:space="preserve">Odbiorcami działań informacyjnych i promocyjnych są: lokalna społeczność Gminy </w:t>
      </w:r>
      <w:r w:rsidR="008229C5">
        <w:t>Łęczna,</w:t>
      </w:r>
      <w:r w:rsidRPr="004D4DAE">
        <w:t xml:space="preserve"> organizacje pozarządowe, partnerzy społeczno-gospodarczy (w tym spółdzielnie), lokalni przedsiębiorcy oraz wszelkiego rodzaju media</w:t>
      </w:r>
      <w:r>
        <w:t>.</w:t>
      </w:r>
    </w:p>
    <w:p w14:paraId="5F09E3DC" w14:textId="77777777" w:rsidR="001A7DA7" w:rsidRPr="001A7DA7" w:rsidRDefault="001A7DA7" w:rsidP="00873FD7">
      <w:pPr>
        <w:pStyle w:val="Nagwek2"/>
        <w:numPr>
          <w:ilvl w:val="1"/>
          <w:numId w:val="34"/>
        </w:numPr>
      </w:pPr>
      <w:bookmarkStart w:id="216" w:name="_Toc161833887"/>
      <w:bookmarkEnd w:id="215"/>
      <w:r>
        <w:t>Koszty zarządzania Gminnym Programem Rewitalizacji</w:t>
      </w:r>
      <w:bookmarkEnd w:id="216"/>
    </w:p>
    <w:p w14:paraId="19775607" w14:textId="77777777" w:rsidR="00287166" w:rsidRDefault="0008719B" w:rsidP="00287166">
      <w:bookmarkStart w:id="217" w:name="_Hlk166708676"/>
      <w:r>
        <w:t xml:space="preserve">Ze względu na to, iż </w:t>
      </w:r>
      <w:r w:rsidRPr="00C36E18">
        <w:t xml:space="preserve">osoby zaangażowane w proces wdrażania i zarządzania rewitalizacją to pracownicy Urzędu Miejskiego w </w:t>
      </w:r>
      <w:r>
        <w:t>Łęcznej, k</w:t>
      </w:r>
      <w:r w:rsidR="008229C5" w:rsidRPr="008229C5">
        <w:t xml:space="preserve">oszty zarządzania Gminnym Programem Rewitalizacji będą mieścić się w ramach wydatków bieżących funkcjonowania Urzędu </w:t>
      </w:r>
      <w:r w:rsidR="008229C5">
        <w:t>Miejskiego w Łęcznej.</w:t>
      </w:r>
    </w:p>
    <w:p w14:paraId="122BFBA0" w14:textId="24DE8CFC" w:rsidR="0008719B" w:rsidRPr="00C36E18" w:rsidRDefault="0008719B" w:rsidP="0008719B">
      <w:pPr>
        <w:rPr>
          <w:highlight w:val="yellow"/>
        </w:rPr>
      </w:pPr>
      <w:r w:rsidRPr="00052492">
        <w:t>W chwili obecnej niemożliwe jest precyzyjne oszacowanie kosztów zarządzania proces</w:t>
      </w:r>
      <w:r>
        <w:t>em rewitalizacji w Gminie Łęczna</w:t>
      </w:r>
      <w:r w:rsidRPr="00052492">
        <w:t xml:space="preserve">. Szacunkowo powinny one mieścić się w granicach od 2,5 do 6,0% całkowitej wartości </w:t>
      </w:r>
      <w:r>
        <w:t>projektów rewitalizacyjnych</w:t>
      </w:r>
      <w:r w:rsidRPr="00052492">
        <w:t xml:space="preserve">, </w:t>
      </w:r>
      <w:r w:rsidR="00A63DD0" w:rsidRPr="00C46B0C">
        <w:t xml:space="preserve">a więc </w:t>
      </w:r>
      <w:r w:rsidR="00A63DD0" w:rsidRPr="0068404D">
        <w:t xml:space="preserve">od </w:t>
      </w:r>
      <w:r w:rsidR="008D5E32" w:rsidRPr="008D5E32">
        <w:t>2 761 760,00</w:t>
      </w:r>
      <w:r w:rsidR="00A63DD0" w:rsidRPr="0068404D">
        <w:t xml:space="preserve"> zł do </w:t>
      </w:r>
      <w:r w:rsidR="008D5E32" w:rsidRPr="008D5E32">
        <w:t>6 628 224,00</w:t>
      </w:r>
      <w:r w:rsidR="00A63DD0" w:rsidRPr="0068404D">
        <w:t xml:space="preserve"> zł</w:t>
      </w:r>
      <w:r>
        <w:br/>
      </w:r>
      <w:r w:rsidRPr="00052492">
        <w:t xml:space="preserve">w perspektywie </w:t>
      </w:r>
      <w:r>
        <w:t>ośmioletniej</w:t>
      </w:r>
      <w:r w:rsidRPr="00052492">
        <w:t>.</w:t>
      </w:r>
      <w:r>
        <w:t xml:space="preserve"> </w:t>
      </w:r>
    </w:p>
    <w:p w14:paraId="3C60DBA1" w14:textId="77777777" w:rsidR="001A7DA7" w:rsidRDefault="001A7DA7" w:rsidP="001A7DA7">
      <w:pPr>
        <w:pStyle w:val="Nagwek1"/>
        <w:shd w:val="clear" w:color="auto" w:fill="F8E09F" w:themeFill="background2" w:themeFillShade="E6"/>
        <w:ind w:left="709"/>
        <w:rPr>
          <w:rStyle w:val="Wyrnieniedelikatne"/>
          <w:b/>
          <w:i w:val="0"/>
          <w:color w:val="C77C0E" w:themeColor="accent1" w:themeShade="BF"/>
        </w:rPr>
      </w:pPr>
      <w:bookmarkStart w:id="218" w:name="_Toc161833888"/>
      <w:bookmarkEnd w:id="217"/>
      <w:r w:rsidRPr="00D80E40">
        <w:rPr>
          <w:rStyle w:val="Wyrnieniedelikatne"/>
          <w:b/>
          <w:i w:val="0"/>
          <w:color w:val="C77C0E" w:themeColor="accent1" w:themeShade="BF"/>
        </w:rPr>
        <w:lastRenderedPageBreak/>
        <w:t xml:space="preserve">System </w:t>
      </w:r>
      <w:r w:rsidR="00E52F7D">
        <w:rPr>
          <w:rStyle w:val="Wyrnieniedelikatne"/>
          <w:b/>
          <w:i w:val="0"/>
          <w:color w:val="C77C0E" w:themeColor="accent1" w:themeShade="BF"/>
        </w:rPr>
        <w:t>monitoringu, ewaluacji i aktualizacji programu</w:t>
      </w:r>
      <w:bookmarkEnd w:id="218"/>
    </w:p>
    <w:p w14:paraId="6AD6734C" w14:textId="77777777" w:rsidR="001A7DA7" w:rsidRDefault="001A7DA7" w:rsidP="001A7DA7">
      <w:r>
        <w:t xml:space="preserve">Z uwagi na fakt, iż niniejszy Program jest dokumentem otwartym, poddawany będzie cyklicznemu monitorowaniu, okresowym ocenom oraz aktualizacjom. W związku z tym niezbędne jest systematyczne zbieranie informacji o przebiegu wdrażania jego założeń. </w:t>
      </w:r>
      <w:r w:rsidR="002012CB" w:rsidRPr="002A6E63">
        <w:t xml:space="preserve">Zapewnienie właściwego poziomu monitorowania </w:t>
      </w:r>
      <w:r w:rsidR="002012CB" w:rsidRPr="00357EB1">
        <w:t xml:space="preserve">procesu wdrażania </w:t>
      </w:r>
      <w:r w:rsidR="002012CB">
        <w:t xml:space="preserve">niniejszego Programu </w:t>
      </w:r>
      <w:r w:rsidR="002012CB" w:rsidRPr="00357EB1">
        <w:t>wymaga określenia założeń, zasad i</w:t>
      </w:r>
      <w:r w:rsidR="002012CB">
        <w:t> </w:t>
      </w:r>
      <w:r w:rsidR="002012CB" w:rsidRPr="00357EB1">
        <w:t>uruchomienia systemu monitoringu</w:t>
      </w:r>
      <w:r w:rsidR="002012CB" w:rsidRPr="008A5D02">
        <w:t>.</w:t>
      </w:r>
      <w:r w:rsidR="002012CB">
        <w:t xml:space="preserve"> </w:t>
      </w:r>
    </w:p>
    <w:p w14:paraId="40121336" w14:textId="77777777" w:rsidR="002012CB" w:rsidRDefault="002012CB" w:rsidP="002012CB">
      <w:r w:rsidRPr="00E36893">
        <w:t>Zgodnie z przyjętą definicją: monitoring to stała obserwacja ilościowych oraz jakościowych zmian pewnych wielkości, mająca na celu pozyskanie informacji na temat stopnia realizacji zamierzonych zadań i celów oraz ich e</w:t>
      </w:r>
      <w:r>
        <w:t>wentualną modyfikację. Służy on </w:t>
      </w:r>
      <w:r w:rsidRPr="00E36893">
        <w:t>badaniu i ocenie sposobu dochodzenia do wyznaczo</w:t>
      </w:r>
      <w:r>
        <w:t>nych celów, a także poziomu ich </w:t>
      </w:r>
      <w:r w:rsidRPr="00E36893">
        <w:t>osiągania.</w:t>
      </w:r>
      <w:r>
        <w:t xml:space="preserve"> Monitoring prowadzony będzie w odniesieniu do wskaźników. Odnotowane zmiany poszczególnych wskaźników odnoszone będą do stanu bazowego, za który uznaje się rok 2020. Wybrane wskaźniki zaprezentowano w dalszej części rozdziału. Uzupełnieniem oceny opartej na wskaźnikach może być badanie opinii mieszkańców. Badania mogą być uzupełnione konsultacjami społecznymi.</w:t>
      </w:r>
    </w:p>
    <w:p w14:paraId="1077C7FA" w14:textId="7E508505" w:rsidR="001A7DA7" w:rsidRDefault="001A7DA7" w:rsidP="001A7DA7">
      <w:r>
        <w:t>Monitoring, w odniesieniu do przedmiotowego procesu rewitalizacji, planowany jest w</w:t>
      </w:r>
      <w:r w:rsidR="00C814BF">
        <w:t> </w:t>
      </w:r>
      <w:r>
        <w:t xml:space="preserve">czterech podstawowych wymiarach, tj.: </w:t>
      </w:r>
    </w:p>
    <w:p w14:paraId="5E3F6EA0" w14:textId="77777777" w:rsidR="001A7DA7" w:rsidRDefault="001A7DA7" w:rsidP="001A7DA7">
      <w:pPr>
        <w:pStyle w:val="punkty"/>
      </w:pPr>
      <w:r>
        <w:t>ewaluacja Gminnego Programu Rewitalizacji – pogłębiona analiza wskaźników ilościowych i jakościowych, stanowiąca podstawę do oceny stopnia realizacji dokumentu, w tym założonych w nim celów oraz zadań;</w:t>
      </w:r>
    </w:p>
    <w:p w14:paraId="4283E1CB" w14:textId="77777777" w:rsidR="001A7DA7" w:rsidRDefault="001A7DA7" w:rsidP="001A7DA7">
      <w:pPr>
        <w:pStyle w:val="punkty"/>
      </w:pPr>
      <w:r>
        <w:t xml:space="preserve">monitoring zmian zachodzących w Gminie – należy do kompetencji podmiotu koordynującego proces rewitalizacji i prowadzony jest w cyklach rocznych; polega na </w:t>
      </w:r>
      <w:r w:rsidR="00E52F7D">
        <w:t xml:space="preserve">obserwacji zjawisk kryzysowych </w:t>
      </w:r>
      <w:r>
        <w:t xml:space="preserve">w odniesieniu do pięciu sfer: społecznej, gospodarczej, infrastrukturalnej, środowiskowej oraz </w:t>
      </w:r>
      <w:r w:rsidR="002D44C4">
        <w:t>przestrzenno-funkcjonalnej</w:t>
      </w:r>
      <w:r>
        <w:t>;</w:t>
      </w:r>
    </w:p>
    <w:p w14:paraId="5879F147" w14:textId="77777777" w:rsidR="001A7DA7" w:rsidRDefault="001A7DA7" w:rsidP="001A7DA7">
      <w:pPr>
        <w:pStyle w:val="punkty"/>
      </w:pPr>
      <w:r>
        <w:t>monitoring projektów rewitalizacyjnych na poziomie strategicznym –</w:t>
      </w:r>
      <w:r w:rsidR="00C722F8">
        <w:t xml:space="preserve"> </w:t>
      </w:r>
      <w:r>
        <w:t xml:space="preserve">dotyczy podstawowych (ogólnych) cech projektów, takich jak: ich liczba, stan realizacji czy poniesione nakłady finansowe; </w:t>
      </w:r>
    </w:p>
    <w:p w14:paraId="592A0409" w14:textId="77777777" w:rsidR="001A7DA7" w:rsidRDefault="001A7DA7" w:rsidP="001A7DA7">
      <w:pPr>
        <w:pStyle w:val="punkty"/>
      </w:pPr>
      <w:r>
        <w:t>monitoring projektów rewitalizacyjnych na poziomie operacyjnym – własny system monitorowania i oceny poszczególnych przedsięwzięć, prowadzony bezpośrednio przez realizatora danej inwestycji i obejmujący m.in.: kosztorys, harmonogram realizacji, wskaźniki produktu.</w:t>
      </w:r>
    </w:p>
    <w:p w14:paraId="3BE9C5E8" w14:textId="16BBCF29" w:rsidR="00402A33" w:rsidRDefault="00402A33" w:rsidP="00402A33">
      <w:r w:rsidRPr="009D6E29">
        <w:t xml:space="preserve">Proces monitorowania opierać się będzie na systematycznym gromadzeniu </w:t>
      </w:r>
      <w:r>
        <w:br/>
      </w:r>
      <w:r w:rsidRPr="009D6E29">
        <w:t xml:space="preserve">i analizie informacji dotyczących właściwego przebiegu realizacji </w:t>
      </w:r>
      <w:r>
        <w:t xml:space="preserve">Gminnego Programu Rewitalizacji </w:t>
      </w:r>
      <w:r w:rsidR="007C748E">
        <w:t xml:space="preserve"> </w:t>
      </w:r>
      <w:r>
        <w:t>Gminy Łęczna</w:t>
      </w:r>
      <w:r w:rsidRPr="009D6E29">
        <w:t xml:space="preserve"> w sposób ciągły, zarówno w aspekcie finan</w:t>
      </w:r>
      <w:r>
        <w:t>sowym, jak i rzeczowym. Jest to </w:t>
      </w:r>
      <w:r w:rsidRPr="009D6E29">
        <w:t xml:space="preserve">istotne narzędzie w procesie realizowania polityki </w:t>
      </w:r>
      <w:r>
        <w:t>G</w:t>
      </w:r>
      <w:r w:rsidRPr="009D6E29">
        <w:t>miny, umożliwia stałe obserwowanie zmian i szybkie reagowanie na zjawiska niezgodne z założonymi celami. Ponadto, pozwala na ocenę realizacji postępów w stosunku do pierwotnych planów.</w:t>
      </w:r>
      <w:r>
        <w:t xml:space="preserve"> Sprawnie funkcjonujący system monitoringu będzie podstawowym warunkiem pozyskania rzetelnych danych umożliwiających dokonanie oceny GPR. </w:t>
      </w:r>
    </w:p>
    <w:p w14:paraId="125A19B2" w14:textId="554EAF0B" w:rsidR="001A7DA7" w:rsidRDefault="001A7DA7" w:rsidP="001A7DA7">
      <w:r>
        <w:t xml:space="preserve">Jako podmiot odpowiedzialny za monitorowanie Gminnego Programu Rewitalizacji Gminy </w:t>
      </w:r>
      <w:r w:rsidR="00061EF0">
        <w:t>Łęczna</w:t>
      </w:r>
      <w:r>
        <w:t xml:space="preserve"> na lata 202</w:t>
      </w:r>
      <w:r w:rsidR="008F546A">
        <w:t>3</w:t>
      </w:r>
      <w:r>
        <w:t>-2030 wyznacza się</w:t>
      </w:r>
      <w:r w:rsidR="008876AF">
        <w:t xml:space="preserve"> pracowników Referatu </w:t>
      </w:r>
      <w:r w:rsidR="006D760B">
        <w:t>Inwestycji i Rozwoju Gminy</w:t>
      </w:r>
      <w:r w:rsidR="008229C5">
        <w:t xml:space="preserve"> </w:t>
      </w:r>
      <w:r w:rsidR="00D559F4">
        <w:t>Urz</w:t>
      </w:r>
      <w:r w:rsidR="008876AF">
        <w:t>ędu</w:t>
      </w:r>
      <w:r w:rsidR="00D559F4">
        <w:t xml:space="preserve"> Miejski</w:t>
      </w:r>
      <w:r w:rsidR="008876AF">
        <w:t>ego</w:t>
      </w:r>
      <w:r w:rsidR="00D559F4">
        <w:t xml:space="preserve"> w Łęcznej</w:t>
      </w:r>
      <w:r>
        <w:t>, Do jego zadań należeć będzie zbieranie danych, obrazujących tempo i jakość prowadzonej rewitalizacji, ich analizowanie i raportowanie w formie okresowych i</w:t>
      </w:r>
      <w:r w:rsidR="00C814BF">
        <w:t> </w:t>
      </w:r>
      <w:r>
        <w:t>końcowych sprawozdań z realizacji GPR.</w:t>
      </w:r>
    </w:p>
    <w:p w14:paraId="25986EEC" w14:textId="77777777" w:rsidR="001A7DA7" w:rsidRDefault="00E52F7D" w:rsidP="00873FD7">
      <w:pPr>
        <w:pStyle w:val="Nagwek2"/>
        <w:numPr>
          <w:ilvl w:val="1"/>
          <w:numId w:val="35"/>
        </w:numPr>
      </w:pPr>
      <w:bookmarkStart w:id="219" w:name="_Toc161833889"/>
      <w:r>
        <w:lastRenderedPageBreak/>
        <w:t>Zasady, tryb i metody prowadzenia ewaluacji</w:t>
      </w:r>
      <w:bookmarkEnd w:id="219"/>
    </w:p>
    <w:p w14:paraId="63E4227B" w14:textId="77777777" w:rsidR="00E52F7D" w:rsidRDefault="00E52F7D" w:rsidP="00E52F7D">
      <w:r>
        <w:t xml:space="preserve">Ewaluacja to proces obiektywnej weryfikacji stopnia, w jakim zostały spełnione założenia danego programu. Jej celem jest poprawa jakości i skuteczności realizacji GPR w kontekście zdiagnozowanych problemów. Skupia się przede wszystkim na badaniu stopnia wdrożenia dokumentu, poprzez analizę poszczególnych wskaźników, dążąc przy tym do uzyskania odpowiedzi na pytanie o trafność przeprowadzonych inwestycji rewitalizacyjnych w odniesieniu do zidentyfikowanych potrzeb. </w:t>
      </w:r>
      <w:r w:rsidR="00402A33">
        <w:t>Ewaluacja jest odrębnym i usystematyzowanym rodzajem badań społeczno-ekonomicznych z ogólnie przyjętymi standardami i metodologią prowadzonych w celu oceny jakości i efektów realizowanych działań przewidzianych w GPR. Ocena taka dokonywana jest w oparciu o odpowiednie kryteria.</w:t>
      </w:r>
    </w:p>
    <w:p w14:paraId="420BC537" w14:textId="4855A1B6" w:rsidR="00402A33" w:rsidRPr="00052CFA" w:rsidRDefault="00402A33" w:rsidP="00402A33">
      <w:r w:rsidRPr="00052CFA">
        <w:t xml:space="preserve">Do prowadzenia okresowych badań ewaluacyjnych </w:t>
      </w:r>
      <w:r>
        <w:t>Gminnego Programu Rewitalizacji Gminy Łęczna na lata 202</w:t>
      </w:r>
      <w:r w:rsidR="001F2A3C">
        <w:t>3</w:t>
      </w:r>
      <w:r>
        <w:t xml:space="preserve"> - 2030 </w:t>
      </w:r>
      <w:r w:rsidRPr="00052CFA">
        <w:rPr>
          <w:rFonts w:cstheme="minorHAnsi"/>
        </w:rPr>
        <w:t>będą wykorzystywane różne rodzaje ewaluacji</w:t>
      </w:r>
      <w:r w:rsidRPr="00052CFA">
        <w:t xml:space="preserve">. Rodzaj ewaluacji zależy od momentu, w którym ewaluacja jest wykonywana w cyklu </w:t>
      </w:r>
      <w:r>
        <w:t>przygotowywania i </w:t>
      </w:r>
      <w:r w:rsidRPr="00052CFA">
        <w:t xml:space="preserve">realizacji </w:t>
      </w:r>
      <w:r w:rsidR="00B936F3">
        <w:t>Programu Rewitalizacji</w:t>
      </w:r>
      <w:r w:rsidRPr="00052CFA">
        <w:t>:</w:t>
      </w:r>
    </w:p>
    <w:p w14:paraId="5899A479" w14:textId="3AE35ACB" w:rsidR="00E52F7D" w:rsidRDefault="00E52F7D" w:rsidP="00E52F7D">
      <w:pPr>
        <w:pStyle w:val="punkty"/>
      </w:pPr>
      <w:r>
        <w:t>ex-ante (przed wdrożeniem GPR) – ze względu na fakt, iż listy podstawowych i</w:t>
      </w:r>
      <w:r w:rsidR="00C814BF">
        <w:t> </w:t>
      </w:r>
      <w:r>
        <w:t>uzupełniających projektów rewitalizacyjnych sporządzono w oparciu o szczegółową diagnozę potrzeb społeczności lokalnej przyjąć można, że ocena ta została przeprowadzona na etapie przygotowywania dokumentu i wynika z niej, że Program jest poprawnie skonstruowany, prawidłowo formułuje cele oraz identyfikuje działania, służące ich osiągnięciu;</w:t>
      </w:r>
    </w:p>
    <w:p w14:paraId="19479977" w14:textId="1F49E6FB" w:rsidR="00E52F7D" w:rsidRDefault="00E52F7D" w:rsidP="00E52F7D">
      <w:pPr>
        <w:pStyle w:val="punkty"/>
      </w:pPr>
      <w:r>
        <w:t>on-going (w trakcie obowiązywania GPR) – ewaluacji tej poddawane będą poszczególne inwestycje w trakcie ich realizacji, oceniając postępy w uskutecznianiu założeń Programu i</w:t>
      </w:r>
      <w:r w:rsidR="00C814BF">
        <w:t> </w:t>
      </w:r>
      <w:r>
        <w:t xml:space="preserve">kontrolę terminów wykonania konkretnych działań; ewaluacja on-going przeprowadzana będzie </w:t>
      </w:r>
      <w:r w:rsidR="004B76E9">
        <w:t xml:space="preserve">nie rzadziej niż co </w:t>
      </w:r>
      <w:r>
        <w:t>3 lata (tj. w 202</w:t>
      </w:r>
      <w:r w:rsidR="00997088">
        <w:t>6</w:t>
      </w:r>
      <w:r>
        <w:t xml:space="preserve"> r. i 202</w:t>
      </w:r>
      <w:r w:rsidR="00997088">
        <w:t>9</w:t>
      </w:r>
      <w:r>
        <w:t xml:space="preserve"> r.), a jej efektem będą okresowe raporty ewaluacyjne; </w:t>
      </w:r>
    </w:p>
    <w:p w14:paraId="6AD72619" w14:textId="30822FA7" w:rsidR="00E52F7D" w:rsidRDefault="00E52F7D" w:rsidP="00E52F7D">
      <w:pPr>
        <w:pStyle w:val="punkty"/>
      </w:pPr>
      <w:r>
        <w:t>ex-post (po zakończeniu realizacji GPR) – gwoli weryfikacji założonych celów, gdy horyzont czasowy realizacji niniejszego Programu dobiegnie końca, tj. w 203</w:t>
      </w:r>
      <w:r w:rsidR="000E258D">
        <w:t>1</w:t>
      </w:r>
      <w:r>
        <w:t xml:space="preserve"> roku, sporządzony zostanie końcowy raport ewaluacyjny, podsumowujący cały okres działania i wnioskujący o</w:t>
      </w:r>
      <w:r w:rsidR="00C814BF">
        <w:t> </w:t>
      </w:r>
      <w:r>
        <w:t>potrzebie (bądź jej braku) kontynuacji procesu rewitalizacji.</w:t>
      </w:r>
    </w:p>
    <w:p w14:paraId="5ADD6BF1" w14:textId="56E027C8" w:rsidR="00402A33" w:rsidRDefault="00402A33" w:rsidP="00402A33">
      <w:pPr>
        <w:pStyle w:val="Legenda"/>
        <w:keepNext/>
        <w:spacing w:after="0"/>
      </w:pPr>
      <w:bookmarkStart w:id="220" w:name="_Toc167366544"/>
      <w:r>
        <w:t xml:space="preserve">Tabela </w:t>
      </w:r>
      <w:r>
        <w:fldChar w:fldCharType="begin"/>
      </w:r>
      <w:r>
        <w:instrText xml:space="preserve"> SEQ Tabela \* ARABIC </w:instrText>
      </w:r>
      <w:r>
        <w:fldChar w:fldCharType="separate"/>
      </w:r>
      <w:r w:rsidR="003F349D">
        <w:rPr>
          <w:noProof/>
        </w:rPr>
        <w:t>16</w:t>
      </w:r>
      <w:r>
        <w:rPr>
          <w:noProof/>
        </w:rPr>
        <w:fldChar w:fldCharType="end"/>
      </w:r>
      <w:r>
        <w:t>. Plan ewaluacji Gminnego Programu Rewitalizacji Gminy Łęczna na lata 202</w:t>
      </w:r>
      <w:r w:rsidR="001F2A3C">
        <w:t>3</w:t>
      </w:r>
      <w:r>
        <w:t xml:space="preserve"> - 2030</w:t>
      </w:r>
      <w:bookmarkEnd w:id="220"/>
    </w:p>
    <w:tbl>
      <w:tblPr>
        <w:tblStyle w:val="Jasnasiatkaakcent4"/>
        <w:tblW w:w="0" w:type="auto"/>
        <w:jc w:val="center"/>
        <w:tblLook w:val="04A0" w:firstRow="1" w:lastRow="0" w:firstColumn="1" w:lastColumn="0" w:noHBand="0" w:noVBand="1"/>
        <w:tblCaption w:val="Plan ewaluacji Gminnego Programu Rewitalizacji Gminy Łęczna na lata 2023 - 2030"/>
        <w:tblDescription w:val="ewaluacja ex-ante 2023 rok, ewaluacja on-going 2026 i 2029 rok, ewaluacja ex-post 2031 rok"/>
      </w:tblPr>
      <w:tblGrid>
        <w:gridCol w:w="1070"/>
        <w:gridCol w:w="821"/>
        <w:gridCol w:w="822"/>
        <w:gridCol w:w="822"/>
        <w:gridCol w:w="822"/>
        <w:gridCol w:w="822"/>
        <w:gridCol w:w="822"/>
        <w:gridCol w:w="822"/>
        <w:gridCol w:w="822"/>
        <w:gridCol w:w="822"/>
      </w:tblGrid>
      <w:tr w:rsidR="00402A33" w:rsidRPr="001E6EA8" w14:paraId="32F26FBA" w14:textId="77777777" w:rsidTr="001F2A3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70" w:type="dxa"/>
            <w:vMerge w:val="restart"/>
          </w:tcPr>
          <w:p w14:paraId="7B82D4E3" w14:textId="77777777" w:rsidR="00402A33" w:rsidRPr="001E6EA8" w:rsidRDefault="00402A33" w:rsidP="00C312DD">
            <w:pPr>
              <w:ind w:firstLine="0"/>
              <w:rPr>
                <w:rFonts w:asciiTheme="minorHAnsi" w:hAnsiTheme="minorHAnsi" w:cstheme="minorHAnsi"/>
                <w:color w:val="000000"/>
                <w:sz w:val="20"/>
                <w:szCs w:val="20"/>
              </w:rPr>
            </w:pPr>
            <w:r w:rsidRPr="001E6EA8">
              <w:rPr>
                <w:rFonts w:asciiTheme="minorHAnsi" w:hAnsiTheme="minorHAnsi"/>
                <w:sz w:val="20"/>
                <w:szCs w:val="20"/>
              </w:rPr>
              <w:t>Rodzaj ewaluacji</w:t>
            </w:r>
          </w:p>
        </w:tc>
        <w:tc>
          <w:tcPr>
            <w:tcW w:w="7397" w:type="dxa"/>
            <w:gridSpan w:val="9"/>
          </w:tcPr>
          <w:p w14:paraId="652E0E96" w14:textId="77777777" w:rsidR="00402A33" w:rsidRPr="001E6EA8" w:rsidRDefault="00402A33" w:rsidP="00C312DD">
            <w:pPr>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1E6EA8">
              <w:rPr>
                <w:rFonts w:asciiTheme="minorHAnsi" w:hAnsiTheme="minorHAnsi" w:cstheme="minorHAnsi"/>
                <w:color w:val="000000"/>
                <w:sz w:val="20"/>
                <w:szCs w:val="20"/>
              </w:rPr>
              <w:t>Rok przeprowadzenia badania ewaluacyjnego i opracowania raportu</w:t>
            </w:r>
          </w:p>
        </w:tc>
      </w:tr>
      <w:tr w:rsidR="001F2A3C" w:rsidRPr="001E6EA8" w14:paraId="1F2E0F7B" w14:textId="77777777" w:rsidTr="001F2A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70" w:type="dxa"/>
            <w:vMerge/>
          </w:tcPr>
          <w:p w14:paraId="19B5073E" w14:textId="77777777" w:rsidR="001F2A3C" w:rsidRPr="001E6EA8" w:rsidRDefault="001F2A3C" w:rsidP="00C312DD">
            <w:pPr>
              <w:ind w:firstLine="0"/>
              <w:rPr>
                <w:rFonts w:asciiTheme="minorHAnsi" w:hAnsiTheme="minorHAnsi" w:cstheme="minorHAnsi"/>
                <w:color w:val="000000"/>
                <w:sz w:val="20"/>
                <w:szCs w:val="20"/>
              </w:rPr>
            </w:pPr>
          </w:p>
        </w:tc>
        <w:tc>
          <w:tcPr>
            <w:tcW w:w="821" w:type="dxa"/>
            <w:vAlign w:val="center"/>
          </w:tcPr>
          <w:p w14:paraId="50E392BD" w14:textId="77777777" w:rsidR="001F2A3C" w:rsidRPr="001E6EA8" w:rsidRDefault="001F2A3C" w:rsidP="001E6EA8">
            <w:pPr>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sidRPr="001E6EA8">
              <w:rPr>
                <w:bCs/>
                <w:sz w:val="20"/>
                <w:szCs w:val="20"/>
              </w:rPr>
              <w:t>2023</w:t>
            </w:r>
          </w:p>
        </w:tc>
        <w:tc>
          <w:tcPr>
            <w:tcW w:w="822" w:type="dxa"/>
            <w:vAlign w:val="center"/>
          </w:tcPr>
          <w:p w14:paraId="458145DC" w14:textId="77777777" w:rsidR="001F2A3C" w:rsidRPr="001E6EA8" w:rsidRDefault="001F2A3C" w:rsidP="001E6EA8">
            <w:pPr>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sidRPr="001E6EA8">
              <w:rPr>
                <w:bCs/>
                <w:sz w:val="20"/>
                <w:szCs w:val="20"/>
              </w:rPr>
              <w:t>2024</w:t>
            </w:r>
          </w:p>
        </w:tc>
        <w:tc>
          <w:tcPr>
            <w:tcW w:w="822" w:type="dxa"/>
            <w:vAlign w:val="center"/>
          </w:tcPr>
          <w:p w14:paraId="0B61E3AA" w14:textId="77777777" w:rsidR="001F2A3C" w:rsidRPr="001E6EA8" w:rsidRDefault="001F2A3C" w:rsidP="001E6EA8">
            <w:pPr>
              <w:tabs>
                <w:tab w:val="left" w:pos="762"/>
              </w:tabs>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sidRPr="001E6EA8">
              <w:rPr>
                <w:bCs/>
                <w:sz w:val="20"/>
                <w:szCs w:val="20"/>
              </w:rPr>
              <w:t>2025</w:t>
            </w:r>
          </w:p>
        </w:tc>
        <w:tc>
          <w:tcPr>
            <w:tcW w:w="822" w:type="dxa"/>
            <w:vAlign w:val="center"/>
          </w:tcPr>
          <w:p w14:paraId="4567A2F6" w14:textId="77777777" w:rsidR="001F2A3C" w:rsidRPr="001E6EA8" w:rsidRDefault="001F2A3C" w:rsidP="001E6EA8">
            <w:pPr>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sidRPr="001E6EA8">
              <w:rPr>
                <w:bCs/>
                <w:sz w:val="20"/>
                <w:szCs w:val="20"/>
              </w:rPr>
              <w:t>2026</w:t>
            </w:r>
          </w:p>
        </w:tc>
        <w:tc>
          <w:tcPr>
            <w:tcW w:w="822" w:type="dxa"/>
            <w:vAlign w:val="center"/>
          </w:tcPr>
          <w:p w14:paraId="33E385AB" w14:textId="77777777" w:rsidR="001F2A3C" w:rsidRPr="001E6EA8" w:rsidRDefault="001F2A3C" w:rsidP="001E6EA8">
            <w:pPr>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sidRPr="001E6EA8">
              <w:rPr>
                <w:bCs/>
                <w:sz w:val="20"/>
                <w:szCs w:val="20"/>
              </w:rPr>
              <w:t>2027</w:t>
            </w:r>
          </w:p>
        </w:tc>
        <w:tc>
          <w:tcPr>
            <w:tcW w:w="822" w:type="dxa"/>
            <w:vAlign w:val="center"/>
          </w:tcPr>
          <w:p w14:paraId="3A8BC3D8" w14:textId="77777777" w:rsidR="001F2A3C" w:rsidRPr="001E6EA8" w:rsidRDefault="001F2A3C" w:rsidP="001E6EA8">
            <w:pPr>
              <w:ind w:firstLine="0"/>
              <w:jc w:val="center"/>
              <w:cnfStyle w:val="000000100000" w:firstRow="0" w:lastRow="0" w:firstColumn="0" w:lastColumn="0" w:oddVBand="0" w:evenVBand="0" w:oddHBand="1" w:evenHBand="0" w:firstRowFirstColumn="0" w:firstRowLastColumn="0" w:lastRowFirstColumn="0" w:lastRowLastColumn="0"/>
              <w:rPr>
                <w:bCs/>
                <w:sz w:val="20"/>
                <w:szCs w:val="20"/>
              </w:rPr>
            </w:pPr>
            <w:r w:rsidRPr="001E6EA8">
              <w:rPr>
                <w:bCs/>
                <w:sz w:val="20"/>
                <w:szCs w:val="20"/>
              </w:rPr>
              <w:t>2028</w:t>
            </w:r>
          </w:p>
        </w:tc>
        <w:tc>
          <w:tcPr>
            <w:tcW w:w="822" w:type="dxa"/>
            <w:vAlign w:val="center"/>
          </w:tcPr>
          <w:p w14:paraId="1EE4FD54" w14:textId="77777777" w:rsidR="001F2A3C" w:rsidRPr="001E6EA8" w:rsidRDefault="001F2A3C" w:rsidP="001E6EA8">
            <w:pPr>
              <w:ind w:firstLine="0"/>
              <w:jc w:val="center"/>
              <w:cnfStyle w:val="000000100000" w:firstRow="0" w:lastRow="0" w:firstColumn="0" w:lastColumn="0" w:oddVBand="0" w:evenVBand="0" w:oddHBand="1" w:evenHBand="0" w:firstRowFirstColumn="0" w:firstRowLastColumn="0" w:lastRowFirstColumn="0" w:lastRowLastColumn="0"/>
              <w:rPr>
                <w:bCs/>
                <w:sz w:val="20"/>
                <w:szCs w:val="20"/>
              </w:rPr>
            </w:pPr>
            <w:r w:rsidRPr="001E6EA8">
              <w:rPr>
                <w:bCs/>
                <w:sz w:val="20"/>
                <w:szCs w:val="20"/>
              </w:rPr>
              <w:t>2029</w:t>
            </w:r>
          </w:p>
        </w:tc>
        <w:tc>
          <w:tcPr>
            <w:tcW w:w="822" w:type="dxa"/>
            <w:vAlign w:val="center"/>
          </w:tcPr>
          <w:p w14:paraId="51D73A69" w14:textId="77777777" w:rsidR="001F2A3C" w:rsidRPr="001E6EA8" w:rsidRDefault="001F2A3C" w:rsidP="001E6EA8">
            <w:pPr>
              <w:ind w:firstLine="0"/>
              <w:jc w:val="center"/>
              <w:cnfStyle w:val="000000100000" w:firstRow="0" w:lastRow="0" w:firstColumn="0" w:lastColumn="0" w:oddVBand="0" w:evenVBand="0" w:oddHBand="1" w:evenHBand="0" w:firstRowFirstColumn="0" w:firstRowLastColumn="0" w:lastRowFirstColumn="0" w:lastRowLastColumn="0"/>
              <w:rPr>
                <w:bCs/>
                <w:sz w:val="20"/>
                <w:szCs w:val="20"/>
              </w:rPr>
            </w:pPr>
            <w:r w:rsidRPr="001E6EA8">
              <w:rPr>
                <w:bCs/>
                <w:sz w:val="20"/>
                <w:szCs w:val="20"/>
              </w:rPr>
              <w:t>2030</w:t>
            </w:r>
          </w:p>
        </w:tc>
        <w:tc>
          <w:tcPr>
            <w:tcW w:w="822" w:type="dxa"/>
            <w:vAlign w:val="center"/>
          </w:tcPr>
          <w:p w14:paraId="48E89F24" w14:textId="77777777" w:rsidR="001F2A3C" w:rsidRPr="001E6EA8" w:rsidRDefault="001F2A3C" w:rsidP="001E6EA8">
            <w:pPr>
              <w:ind w:firstLine="0"/>
              <w:jc w:val="center"/>
              <w:cnfStyle w:val="000000100000" w:firstRow="0" w:lastRow="0" w:firstColumn="0" w:lastColumn="0" w:oddVBand="0" w:evenVBand="0" w:oddHBand="1" w:evenHBand="0" w:firstRowFirstColumn="0" w:firstRowLastColumn="0" w:lastRowFirstColumn="0" w:lastRowLastColumn="0"/>
              <w:rPr>
                <w:bCs/>
                <w:sz w:val="20"/>
                <w:szCs w:val="20"/>
              </w:rPr>
            </w:pPr>
            <w:r w:rsidRPr="001E6EA8">
              <w:rPr>
                <w:bCs/>
                <w:sz w:val="20"/>
                <w:szCs w:val="20"/>
              </w:rPr>
              <w:t>2031</w:t>
            </w:r>
          </w:p>
        </w:tc>
      </w:tr>
      <w:tr w:rsidR="001F2A3C" w:rsidRPr="001E6EA8" w14:paraId="1E16E006" w14:textId="77777777" w:rsidTr="001F2A3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70" w:type="dxa"/>
          </w:tcPr>
          <w:p w14:paraId="4514AEA3" w14:textId="77777777" w:rsidR="001F2A3C" w:rsidRPr="001E6EA8" w:rsidRDefault="001F2A3C" w:rsidP="00C312DD">
            <w:pPr>
              <w:ind w:firstLine="0"/>
              <w:jc w:val="center"/>
              <w:rPr>
                <w:rFonts w:asciiTheme="minorHAnsi" w:hAnsiTheme="minorHAnsi"/>
                <w:sz w:val="20"/>
                <w:szCs w:val="20"/>
              </w:rPr>
            </w:pPr>
            <w:r w:rsidRPr="001E6EA8">
              <w:rPr>
                <w:rFonts w:asciiTheme="minorHAnsi" w:hAnsiTheme="minorHAnsi"/>
                <w:sz w:val="20"/>
                <w:szCs w:val="20"/>
              </w:rPr>
              <w:t>Ewaluacja ex-ante</w:t>
            </w:r>
          </w:p>
        </w:tc>
        <w:tc>
          <w:tcPr>
            <w:tcW w:w="821" w:type="dxa"/>
            <w:vAlign w:val="center"/>
          </w:tcPr>
          <w:p w14:paraId="457C6B98" w14:textId="77777777" w:rsidR="001F2A3C" w:rsidRPr="001E6EA8" w:rsidRDefault="001F2A3C" w:rsidP="001E6EA8">
            <w:pPr>
              <w:ind w:firstLine="0"/>
              <w:jc w:val="center"/>
              <w:cnfStyle w:val="000000010000" w:firstRow="0" w:lastRow="0" w:firstColumn="0" w:lastColumn="0" w:oddVBand="0" w:evenVBand="0" w:oddHBand="0" w:evenHBand="1" w:firstRowFirstColumn="0" w:firstRowLastColumn="0" w:lastRowFirstColumn="0" w:lastRowLastColumn="0"/>
              <w:rPr>
                <w:rFonts w:cstheme="minorHAnsi"/>
                <w:color w:val="000000"/>
                <w:sz w:val="20"/>
                <w:szCs w:val="20"/>
              </w:rPr>
            </w:pPr>
            <w:r>
              <w:rPr>
                <w:rFonts w:cstheme="minorHAnsi"/>
                <w:color w:val="000000"/>
                <w:sz w:val="20"/>
                <w:szCs w:val="20"/>
              </w:rPr>
              <w:t>X</w:t>
            </w:r>
          </w:p>
        </w:tc>
        <w:tc>
          <w:tcPr>
            <w:tcW w:w="822" w:type="dxa"/>
            <w:vAlign w:val="center"/>
          </w:tcPr>
          <w:p w14:paraId="513891E4" w14:textId="77777777" w:rsidR="001F2A3C" w:rsidRPr="001E6EA8" w:rsidRDefault="001F2A3C" w:rsidP="001E6EA8">
            <w:pPr>
              <w:ind w:firstLine="0"/>
              <w:jc w:val="center"/>
              <w:cnfStyle w:val="000000010000" w:firstRow="0" w:lastRow="0" w:firstColumn="0" w:lastColumn="0" w:oddVBand="0" w:evenVBand="0" w:oddHBand="0" w:evenHBand="1" w:firstRowFirstColumn="0" w:firstRowLastColumn="0" w:lastRowFirstColumn="0" w:lastRowLastColumn="0"/>
              <w:rPr>
                <w:rFonts w:cstheme="minorHAnsi"/>
                <w:color w:val="000000"/>
                <w:sz w:val="20"/>
                <w:szCs w:val="20"/>
              </w:rPr>
            </w:pPr>
          </w:p>
        </w:tc>
        <w:tc>
          <w:tcPr>
            <w:tcW w:w="822" w:type="dxa"/>
            <w:vAlign w:val="center"/>
          </w:tcPr>
          <w:p w14:paraId="0241B258" w14:textId="77777777" w:rsidR="001F2A3C" w:rsidRPr="001E6EA8" w:rsidRDefault="001F2A3C" w:rsidP="001E6EA8">
            <w:pPr>
              <w:ind w:firstLine="0"/>
              <w:jc w:val="center"/>
              <w:cnfStyle w:val="000000010000" w:firstRow="0" w:lastRow="0" w:firstColumn="0" w:lastColumn="0" w:oddVBand="0" w:evenVBand="0" w:oddHBand="0" w:evenHBand="1" w:firstRowFirstColumn="0" w:firstRowLastColumn="0" w:lastRowFirstColumn="0" w:lastRowLastColumn="0"/>
              <w:rPr>
                <w:rFonts w:cstheme="minorHAnsi"/>
                <w:color w:val="000000"/>
                <w:sz w:val="20"/>
                <w:szCs w:val="20"/>
              </w:rPr>
            </w:pPr>
          </w:p>
        </w:tc>
        <w:tc>
          <w:tcPr>
            <w:tcW w:w="822" w:type="dxa"/>
            <w:vAlign w:val="center"/>
          </w:tcPr>
          <w:p w14:paraId="2D639DA1" w14:textId="77777777" w:rsidR="001F2A3C" w:rsidRPr="001E6EA8" w:rsidRDefault="001F2A3C" w:rsidP="001E6EA8">
            <w:pPr>
              <w:ind w:firstLine="0"/>
              <w:jc w:val="center"/>
              <w:cnfStyle w:val="000000010000" w:firstRow="0" w:lastRow="0" w:firstColumn="0" w:lastColumn="0" w:oddVBand="0" w:evenVBand="0" w:oddHBand="0" w:evenHBand="1" w:firstRowFirstColumn="0" w:firstRowLastColumn="0" w:lastRowFirstColumn="0" w:lastRowLastColumn="0"/>
              <w:rPr>
                <w:rFonts w:cstheme="minorHAnsi"/>
                <w:color w:val="000000"/>
                <w:sz w:val="20"/>
                <w:szCs w:val="20"/>
              </w:rPr>
            </w:pPr>
          </w:p>
        </w:tc>
        <w:tc>
          <w:tcPr>
            <w:tcW w:w="822" w:type="dxa"/>
            <w:vAlign w:val="center"/>
          </w:tcPr>
          <w:p w14:paraId="61A30427" w14:textId="77777777" w:rsidR="001F2A3C" w:rsidRPr="001E6EA8" w:rsidRDefault="001F2A3C" w:rsidP="001E6EA8">
            <w:pPr>
              <w:ind w:firstLine="0"/>
              <w:jc w:val="center"/>
              <w:cnfStyle w:val="000000010000" w:firstRow="0" w:lastRow="0" w:firstColumn="0" w:lastColumn="0" w:oddVBand="0" w:evenVBand="0" w:oddHBand="0" w:evenHBand="1" w:firstRowFirstColumn="0" w:firstRowLastColumn="0" w:lastRowFirstColumn="0" w:lastRowLastColumn="0"/>
              <w:rPr>
                <w:rFonts w:cstheme="minorHAnsi"/>
                <w:color w:val="000000"/>
                <w:sz w:val="20"/>
                <w:szCs w:val="20"/>
              </w:rPr>
            </w:pPr>
          </w:p>
        </w:tc>
        <w:tc>
          <w:tcPr>
            <w:tcW w:w="822" w:type="dxa"/>
            <w:vAlign w:val="center"/>
          </w:tcPr>
          <w:p w14:paraId="45E334C5" w14:textId="77777777" w:rsidR="001F2A3C" w:rsidRPr="001E6EA8" w:rsidRDefault="001F2A3C" w:rsidP="001E6EA8">
            <w:pPr>
              <w:ind w:firstLine="0"/>
              <w:jc w:val="center"/>
              <w:cnfStyle w:val="000000010000" w:firstRow="0" w:lastRow="0" w:firstColumn="0" w:lastColumn="0" w:oddVBand="0" w:evenVBand="0" w:oddHBand="0" w:evenHBand="1" w:firstRowFirstColumn="0" w:firstRowLastColumn="0" w:lastRowFirstColumn="0" w:lastRowLastColumn="0"/>
              <w:rPr>
                <w:rFonts w:cstheme="minorHAnsi"/>
                <w:color w:val="000000"/>
                <w:sz w:val="20"/>
                <w:szCs w:val="20"/>
              </w:rPr>
            </w:pPr>
          </w:p>
        </w:tc>
        <w:tc>
          <w:tcPr>
            <w:tcW w:w="822" w:type="dxa"/>
            <w:vAlign w:val="center"/>
          </w:tcPr>
          <w:p w14:paraId="386C32EC" w14:textId="77777777" w:rsidR="001F2A3C" w:rsidRPr="001E6EA8" w:rsidRDefault="001F2A3C" w:rsidP="001E6EA8">
            <w:pPr>
              <w:ind w:firstLine="0"/>
              <w:jc w:val="center"/>
              <w:cnfStyle w:val="000000010000" w:firstRow="0" w:lastRow="0" w:firstColumn="0" w:lastColumn="0" w:oddVBand="0" w:evenVBand="0" w:oddHBand="0" w:evenHBand="1" w:firstRowFirstColumn="0" w:firstRowLastColumn="0" w:lastRowFirstColumn="0" w:lastRowLastColumn="0"/>
              <w:rPr>
                <w:rFonts w:cstheme="minorHAnsi"/>
                <w:color w:val="000000"/>
                <w:sz w:val="20"/>
                <w:szCs w:val="20"/>
              </w:rPr>
            </w:pPr>
          </w:p>
        </w:tc>
        <w:tc>
          <w:tcPr>
            <w:tcW w:w="822" w:type="dxa"/>
            <w:vAlign w:val="center"/>
          </w:tcPr>
          <w:p w14:paraId="29EA5AE8" w14:textId="77777777" w:rsidR="001F2A3C" w:rsidRPr="001E6EA8" w:rsidRDefault="001F2A3C" w:rsidP="001E6EA8">
            <w:pPr>
              <w:ind w:firstLine="0"/>
              <w:jc w:val="center"/>
              <w:cnfStyle w:val="000000010000" w:firstRow="0" w:lastRow="0" w:firstColumn="0" w:lastColumn="0" w:oddVBand="0" w:evenVBand="0" w:oddHBand="0" w:evenHBand="1" w:firstRowFirstColumn="0" w:firstRowLastColumn="0" w:lastRowFirstColumn="0" w:lastRowLastColumn="0"/>
              <w:rPr>
                <w:rFonts w:cstheme="minorHAnsi"/>
                <w:color w:val="000000"/>
                <w:sz w:val="20"/>
                <w:szCs w:val="20"/>
              </w:rPr>
            </w:pPr>
          </w:p>
        </w:tc>
        <w:tc>
          <w:tcPr>
            <w:tcW w:w="822" w:type="dxa"/>
            <w:vAlign w:val="center"/>
          </w:tcPr>
          <w:p w14:paraId="1EAE4196" w14:textId="77777777" w:rsidR="001F2A3C" w:rsidRPr="001E6EA8" w:rsidRDefault="001F2A3C" w:rsidP="001E6EA8">
            <w:pPr>
              <w:ind w:firstLine="0"/>
              <w:jc w:val="center"/>
              <w:cnfStyle w:val="000000010000" w:firstRow="0" w:lastRow="0" w:firstColumn="0" w:lastColumn="0" w:oddVBand="0" w:evenVBand="0" w:oddHBand="0" w:evenHBand="1" w:firstRowFirstColumn="0" w:firstRowLastColumn="0" w:lastRowFirstColumn="0" w:lastRowLastColumn="0"/>
              <w:rPr>
                <w:rFonts w:cstheme="minorHAnsi"/>
                <w:color w:val="000000"/>
                <w:sz w:val="20"/>
                <w:szCs w:val="20"/>
              </w:rPr>
            </w:pPr>
          </w:p>
        </w:tc>
      </w:tr>
      <w:tr w:rsidR="001F2A3C" w:rsidRPr="001E6EA8" w14:paraId="0A151299" w14:textId="77777777" w:rsidTr="001F2A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70" w:type="dxa"/>
          </w:tcPr>
          <w:p w14:paraId="6E9D196C" w14:textId="77777777" w:rsidR="001F2A3C" w:rsidRPr="001E6EA8" w:rsidRDefault="001F2A3C" w:rsidP="00C312DD">
            <w:pPr>
              <w:ind w:firstLine="0"/>
              <w:jc w:val="center"/>
              <w:rPr>
                <w:rFonts w:asciiTheme="minorHAnsi" w:hAnsiTheme="minorHAnsi"/>
                <w:sz w:val="20"/>
                <w:szCs w:val="20"/>
              </w:rPr>
            </w:pPr>
            <w:r w:rsidRPr="001E6EA8">
              <w:rPr>
                <w:rFonts w:asciiTheme="minorHAnsi" w:hAnsiTheme="minorHAnsi"/>
                <w:sz w:val="20"/>
                <w:szCs w:val="20"/>
              </w:rPr>
              <w:t>Ewaluacja on-going</w:t>
            </w:r>
          </w:p>
        </w:tc>
        <w:tc>
          <w:tcPr>
            <w:tcW w:w="821" w:type="dxa"/>
            <w:vAlign w:val="center"/>
          </w:tcPr>
          <w:p w14:paraId="1BE53CDF" w14:textId="77777777" w:rsidR="001F2A3C" w:rsidRPr="001E6EA8" w:rsidRDefault="001F2A3C" w:rsidP="001E6EA8">
            <w:pPr>
              <w:ind w:firstLine="0"/>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p>
        </w:tc>
        <w:tc>
          <w:tcPr>
            <w:tcW w:w="822" w:type="dxa"/>
            <w:vAlign w:val="center"/>
          </w:tcPr>
          <w:p w14:paraId="445CFB92" w14:textId="77777777" w:rsidR="001F2A3C" w:rsidRPr="001E6EA8" w:rsidRDefault="001F2A3C" w:rsidP="001E6EA8">
            <w:pPr>
              <w:ind w:firstLine="0"/>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p>
        </w:tc>
        <w:tc>
          <w:tcPr>
            <w:tcW w:w="822" w:type="dxa"/>
            <w:vAlign w:val="center"/>
          </w:tcPr>
          <w:p w14:paraId="3E2BF199" w14:textId="77777777" w:rsidR="001F2A3C" w:rsidRPr="001E6EA8" w:rsidRDefault="001F2A3C" w:rsidP="001E6EA8">
            <w:pPr>
              <w:ind w:firstLine="0"/>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p>
        </w:tc>
        <w:tc>
          <w:tcPr>
            <w:tcW w:w="822" w:type="dxa"/>
            <w:vAlign w:val="center"/>
          </w:tcPr>
          <w:p w14:paraId="36E04117" w14:textId="77777777" w:rsidR="001F2A3C" w:rsidRPr="001E6EA8" w:rsidRDefault="00997088" w:rsidP="001E6EA8">
            <w:pPr>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sidRPr="001E6EA8">
              <w:rPr>
                <w:rFonts w:cstheme="minorHAnsi"/>
                <w:color w:val="000000"/>
                <w:sz w:val="20"/>
                <w:szCs w:val="20"/>
              </w:rPr>
              <w:t>X</w:t>
            </w:r>
          </w:p>
        </w:tc>
        <w:tc>
          <w:tcPr>
            <w:tcW w:w="822" w:type="dxa"/>
            <w:vAlign w:val="center"/>
          </w:tcPr>
          <w:p w14:paraId="542DE645" w14:textId="77777777" w:rsidR="001F2A3C" w:rsidRPr="001E6EA8" w:rsidRDefault="001F2A3C" w:rsidP="001E6EA8">
            <w:pPr>
              <w:ind w:firstLine="0"/>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p>
        </w:tc>
        <w:tc>
          <w:tcPr>
            <w:tcW w:w="822" w:type="dxa"/>
            <w:vAlign w:val="center"/>
          </w:tcPr>
          <w:p w14:paraId="7FE7D9E0" w14:textId="77777777" w:rsidR="001F2A3C" w:rsidRPr="001E6EA8" w:rsidRDefault="001F2A3C" w:rsidP="001E6EA8">
            <w:pPr>
              <w:ind w:firstLine="0"/>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p>
        </w:tc>
        <w:tc>
          <w:tcPr>
            <w:tcW w:w="822" w:type="dxa"/>
            <w:vAlign w:val="center"/>
          </w:tcPr>
          <w:p w14:paraId="7C9E6D64" w14:textId="77777777" w:rsidR="001F2A3C" w:rsidRPr="001E6EA8" w:rsidRDefault="00997088" w:rsidP="001E6EA8">
            <w:pPr>
              <w:ind w:firstLine="0"/>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1E6EA8">
              <w:rPr>
                <w:rFonts w:cstheme="minorHAnsi"/>
                <w:color w:val="000000"/>
                <w:sz w:val="20"/>
                <w:szCs w:val="20"/>
              </w:rPr>
              <w:t>X</w:t>
            </w:r>
          </w:p>
        </w:tc>
        <w:tc>
          <w:tcPr>
            <w:tcW w:w="822" w:type="dxa"/>
            <w:vAlign w:val="center"/>
          </w:tcPr>
          <w:p w14:paraId="64D7A1D1" w14:textId="77777777" w:rsidR="001F2A3C" w:rsidRPr="001E6EA8" w:rsidRDefault="001F2A3C" w:rsidP="001E6EA8">
            <w:pPr>
              <w:ind w:firstLine="0"/>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p>
        </w:tc>
        <w:tc>
          <w:tcPr>
            <w:tcW w:w="822" w:type="dxa"/>
            <w:vAlign w:val="center"/>
          </w:tcPr>
          <w:p w14:paraId="3F67BEF2" w14:textId="77777777" w:rsidR="001F2A3C" w:rsidRPr="001E6EA8" w:rsidRDefault="001F2A3C" w:rsidP="001E6EA8">
            <w:pPr>
              <w:ind w:firstLine="0"/>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p>
        </w:tc>
      </w:tr>
      <w:tr w:rsidR="001F2A3C" w:rsidRPr="001E6EA8" w14:paraId="63F34397" w14:textId="77777777" w:rsidTr="001F2A3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70" w:type="dxa"/>
          </w:tcPr>
          <w:p w14:paraId="65773266" w14:textId="77777777" w:rsidR="001F2A3C" w:rsidRPr="001E6EA8" w:rsidRDefault="001F2A3C" w:rsidP="00C312DD">
            <w:pPr>
              <w:ind w:firstLine="0"/>
              <w:jc w:val="center"/>
              <w:rPr>
                <w:rFonts w:asciiTheme="minorHAnsi" w:hAnsiTheme="minorHAnsi"/>
                <w:sz w:val="20"/>
                <w:szCs w:val="20"/>
              </w:rPr>
            </w:pPr>
            <w:r w:rsidRPr="001E6EA8">
              <w:rPr>
                <w:rFonts w:asciiTheme="minorHAnsi" w:hAnsiTheme="minorHAnsi"/>
                <w:sz w:val="20"/>
                <w:szCs w:val="20"/>
              </w:rPr>
              <w:t>Ewaluacja ex-post</w:t>
            </w:r>
          </w:p>
        </w:tc>
        <w:tc>
          <w:tcPr>
            <w:tcW w:w="821" w:type="dxa"/>
            <w:vAlign w:val="center"/>
          </w:tcPr>
          <w:p w14:paraId="28D56373" w14:textId="77777777" w:rsidR="001F2A3C" w:rsidRPr="001E6EA8" w:rsidRDefault="001F2A3C" w:rsidP="001E6EA8">
            <w:pPr>
              <w:ind w:firstLine="0"/>
              <w:jc w:val="center"/>
              <w:cnfStyle w:val="000000010000" w:firstRow="0" w:lastRow="0" w:firstColumn="0" w:lastColumn="0" w:oddVBand="0" w:evenVBand="0" w:oddHBand="0" w:evenHBand="1" w:firstRowFirstColumn="0" w:firstRowLastColumn="0" w:lastRowFirstColumn="0" w:lastRowLastColumn="0"/>
              <w:rPr>
                <w:rFonts w:cstheme="minorHAnsi"/>
                <w:color w:val="000000"/>
                <w:sz w:val="20"/>
                <w:szCs w:val="20"/>
              </w:rPr>
            </w:pPr>
          </w:p>
        </w:tc>
        <w:tc>
          <w:tcPr>
            <w:tcW w:w="822" w:type="dxa"/>
            <w:vAlign w:val="center"/>
          </w:tcPr>
          <w:p w14:paraId="1D54F7F0" w14:textId="77777777" w:rsidR="001F2A3C" w:rsidRPr="001E6EA8" w:rsidRDefault="001F2A3C" w:rsidP="001E6EA8">
            <w:pPr>
              <w:ind w:firstLine="0"/>
              <w:jc w:val="center"/>
              <w:cnfStyle w:val="000000010000" w:firstRow="0" w:lastRow="0" w:firstColumn="0" w:lastColumn="0" w:oddVBand="0" w:evenVBand="0" w:oddHBand="0" w:evenHBand="1" w:firstRowFirstColumn="0" w:firstRowLastColumn="0" w:lastRowFirstColumn="0" w:lastRowLastColumn="0"/>
              <w:rPr>
                <w:rFonts w:cstheme="minorHAnsi"/>
                <w:color w:val="000000"/>
                <w:sz w:val="20"/>
                <w:szCs w:val="20"/>
              </w:rPr>
            </w:pPr>
          </w:p>
        </w:tc>
        <w:tc>
          <w:tcPr>
            <w:tcW w:w="822" w:type="dxa"/>
            <w:vAlign w:val="center"/>
          </w:tcPr>
          <w:p w14:paraId="5FB87EC3" w14:textId="77777777" w:rsidR="001F2A3C" w:rsidRPr="001E6EA8" w:rsidRDefault="001F2A3C" w:rsidP="001E6EA8">
            <w:pPr>
              <w:ind w:firstLine="0"/>
              <w:jc w:val="center"/>
              <w:cnfStyle w:val="000000010000" w:firstRow="0" w:lastRow="0" w:firstColumn="0" w:lastColumn="0" w:oddVBand="0" w:evenVBand="0" w:oddHBand="0" w:evenHBand="1" w:firstRowFirstColumn="0" w:firstRowLastColumn="0" w:lastRowFirstColumn="0" w:lastRowLastColumn="0"/>
              <w:rPr>
                <w:rFonts w:cstheme="minorHAnsi"/>
                <w:color w:val="000000"/>
                <w:sz w:val="20"/>
                <w:szCs w:val="20"/>
              </w:rPr>
            </w:pPr>
          </w:p>
        </w:tc>
        <w:tc>
          <w:tcPr>
            <w:tcW w:w="822" w:type="dxa"/>
            <w:vAlign w:val="center"/>
          </w:tcPr>
          <w:p w14:paraId="43E3F11B" w14:textId="77777777" w:rsidR="001F2A3C" w:rsidRPr="001E6EA8" w:rsidRDefault="001F2A3C" w:rsidP="001E6EA8">
            <w:pPr>
              <w:ind w:firstLine="0"/>
              <w:jc w:val="center"/>
              <w:cnfStyle w:val="000000010000" w:firstRow="0" w:lastRow="0" w:firstColumn="0" w:lastColumn="0" w:oddVBand="0" w:evenVBand="0" w:oddHBand="0" w:evenHBand="1" w:firstRowFirstColumn="0" w:firstRowLastColumn="0" w:lastRowFirstColumn="0" w:lastRowLastColumn="0"/>
              <w:rPr>
                <w:rFonts w:cstheme="minorHAnsi"/>
                <w:color w:val="000000"/>
                <w:sz w:val="20"/>
                <w:szCs w:val="20"/>
              </w:rPr>
            </w:pPr>
          </w:p>
        </w:tc>
        <w:tc>
          <w:tcPr>
            <w:tcW w:w="822" w:type="dxa"/>
            <w:vAlign w:val="center"/>
          </w:tcPr>
          <w:p w14:paraId="1AA572BA" w14:textId="77777777" w:rsidR="001F2A3C" w:rsidRPr="001E6EA8" w:rsidRDefault="001F2A3C" w:rsidP="001E6EA8">
            <w:pPr>
              <w:ind w:firstLine="0"/>
              <w:jc w:val="center"/>
              <w:cnfStyle w:val="000000010000" w:firstRow="0" w:lastRow="0" w:firstColumn="0" w:lastColumn="0" w:oddVBand="0" w:evenVBand="0" w:oddHBand="0" w:evenHBand="1" w:firstRowFirstColumn="0" w:firstRowLastColumn="0" w:lastRowFirstColumn="0" w:lastRowLastColumn="0"/>
              <w:rPr>
                <w:rFonts w:cstheme="minorHAnsi"/>
                <w:color w:val="000000"/>
                <w:sz w:val="20"/>
                <w:szCs w:val="20"/>
              </w:rPr>
            </w:pPr>
          </w:p>
        </w:tc>
        <w:tc>
          <w:tcPr>
            <w:tcW w:w="822" w:type="dxa"/>
            <w:vAlign w:val="center"/>
          </w:tcPr>
          <w:p w14:paraId="582EFBD9" w14:textId="77777777" w:rsidR="001F2A3C" w:rsidRPr="001E6EA8" w:rsidRDefault="001F2A3C" w:rsidP="001E6EA8">
            <w:pPr>
              <w:ind w:firstLine="0"/>
              <w:jc w:val="center"/>
              <w:cnfStyle w:val="000000010000" w:firstRow="0" w:lastRow="0" w:firstColumn="0" w:lastColumn="0" w:oddVBand="0" w:evenVBand="0" w:oddHBand="0" w:evenHBand="1" w:firstRowFirstColumn="0" w:firstRowLastColumn="0" w:lastRowFirstColumn="0" w:lastRowLastColumn="0"/>
              <w:rPr>
                <w:rFonts w:cstheme="minorHAnsi"/>
                <w:color w:val="000000"/>
                <w:sz w:val="20"/>
                <w:szCs w:val="20"/>
              </w:rPr>
            </w:pPr>
          </w:p>
        </w:tc>
        <w:tc>
          <w:tcPr>
            <w:tcW w:w="822" w:type="dxa"/>
            <w:vAlign w:val="center"/>
          </w:tcPr>
          <w:p w14:paraId="1D80891A" w14:textId="77777777" w:rsidR="001F2A3C" w:rsidRPr="001E6EA8" w:rsidRDefault="001F2A3C" w:rsidP="001E6EA8">
            <w:pPr>
              <w:ind w:firstLine="0"/>
              <w:jc w:val="center"/>
              <w:cnfStyle w:val="000000010000" w:firstRow="0" w:lastRow="0" w:firstColumn="0" w:lastColumn="0" w:oddVBand="0" w:evenVBand="0" w:oddHBand="0" w:evenHBand="1" w:firstRowFirstColumn="0" w:firstRowLastColumn="0" w:lastRowFirstColumn="0" w:lastRowLastColumn="0"/>
              <w:rPr>
                <w:rFonts w:cstheme="minorHAnsi"/>
                <w:color w:val="000000"/>
                <w:sz w:val="20"/>
                <w:szCs w:val="20"/>
              </w:rPr>
            </w:pPr>
          </w:p>
        </w:tc>
        <w:tc>
          <w:tcPr>
            <w:tcW w:w="822" w:type="dxa"/>
            <w:vAlign w:val="center"/>
          </w:tcPr>
          <w:p w14:paraId="6718790B" w14:textId="77777777" w:rsidR="001F2A3C" w:rsidRPr="001E6EA8" w:rsidRDefault="001F2A3C" w:rsidP="001E6EA8">
            <w:pPr>
              <w:ind w:firstLine="0"/>
              <w:jc w:val="center"/>
              <w:cnfStyle w:val="000000010000" w:firstRow="0" w:lastRow="0" w:firstColumn="0" w:lastColumn="0" w:oddVBand="0" w:evenVBand="0" w:oddHBand="0" w:evenHBand="1" w:firstRowFirstColumn="0" w:firstRowLastColumn="0" w:lastRowFirstColumn="0" w:lastRowLastColumn="0"/>
              <w:rPr>
                <w:rFonts w:cstheme="minorHAnsi"/>
                <w:color w:val="000000"/>
                <w:sz w:val="20"/>
                <w:szCs w:val="20"/>
              </w:rPr>
            </w:pPr>
          </w:p>
        </w:tc>
        <w:tc>
          <w:tcPr>
            <w:tcW w:w="822" w:type="dxa"/>
            <w:vAlign w:val="center"/>
          </w:tcPr>
          <w:p w14:paraId="30E88997" w14:textId="77777777" w:rsidR="001F2A3C" w:rsidRPr="001E6EA8" w:rsidRDefault="001F2A3C" w:rsidP="001E6EA8">
            <w:pPr>
              <w:ind w:firstLine="0"/>
              <w:jc w:val="center"/>
              <w:cnfStyle w:val="000000010000" w:firstRow="0" w:lastRow="0" w:firstColumn="0" w:lastColumn="0" w:oddVBand="0" w:evenVBand="0" w:oddHBand="0" w:evenHBand="1" w:firstRowFirstColumn="0" w:firstRowLastColumn="0" w:lastRowFirstColumn="0" w:lastRowLastColumn="0"/>
              <w:rPr>
                <w:rFonts w:cstheme="minorHAnsi"/>
                <w:color w:val="000000"/>
                <w:sz w:val="20"/>
                <w:szCs w:val="20"/>
              </w:rPr>
            </w:pPr>
            <w:r w:rsidRPr="001E6EA8">
              <w:rPr>
                <w:sz w:val="20"/>
                <w:szCs w:val="20"/>
              </w:rPr>
              <w:t>X</w:t>
            </w:r>
          </w:p>
        </w:tc>
      </w:tr>
    </w:tbl>
    <w:p w14:paraId="0674DA9D" w14:textId="77777777" w:rsidR="00402A33" w:rsidRPr="001E6EA8" w:rsidRDefault="001E6EA8" w:rsidP="00402A33">
      <w:pPr>
        <w:pStyle w:val="punkty"/>
        <w:numPr>
          <w:ilvl w:val="0"/>
          <w:numId w:val="0"/>
        </w:numPr>
        <w:ind w:left="709"/>
        <w:rPr>
          <w:i/>
          <w:sz w:val="18"/>
        </w:rPr>
      </w:pPr>
      <w:r w:rsidRPr="001E6EA8">
        <w:rPr>
          <w:i/>
          <w:sz w:val="18"/>
        </w:rPr>
        <w:t>Źródło: Opracowanie własne</w:t>
      </w:r>
    </w:p>
    <w:p w14:paraId="4BF37BF2" w14:textId="77777777" w:rsidR="001E6EA8" w:rsidRDefault="001E6EA8" w:rsidP="001E6EA8">
      <w:bookmarkStart w:id="221" w:name="_Hlk161655578"/>
      <w:r>
        <w:t xml:space="preserve">Najczęściej stosowanymi kryteriami w procesie ewaluacji są: skuteczność, efektywność, użyteczność, trwałość i trafność. Zastosowanie różnych kryteriów może prowadzić do skrajnie różnych ocen. Przykładowo: projekt może być uznany za skuteczny, ponieważ osiągnął zakładane cele, ale jest nieefektywny, ponieważ zaangażowane zostały nadmierne zasoby, lub nieużyteczny, bo nie zaspokaja potrzeb beneficjentów. Poniżej przedstawiono opis kryteriów ewaluacyjnych: </w:t>
      </w:r>
    </w:p>
    <w:p w14:paraId="56E6D49F" w14:textId="568EC7A1" w:rsidR="00E52F7D" w:rsidRDefault="00E52F7D" w:rsidP="001E6EA8">
      <w:pPr>
        <w:pStyle w:val="punkty"/>
      </w:pPr>
      <w:r>
        <w:lastRenderedPageBreak/>
        <w:t>trafność – pozwala stwierdzić, w jakim stopniu cele rewitalizacji odpowiadają potrzebom i</w:t>
      </w:r>
      <w:r w:rsidR="00C814BF">
        <w:t> </w:t>
      </w:r>
      <w:r>
        <w:t xml:space="preserve">priorytetom, wskazanym w obszarze rewitalizacji; </w:t>
      </w:r>
    </w:p>
    <w:p w14:paraId="7077AC34" w14:textId="77777777" w:rsidR="00E52F7D" w:rsidRDefault="00E52F7D" w:rsidP="00E52F7D">
      <w:pPr>
        <w:pStyle w:val="punkty"/>
      </w:pPr>
      <w:r>
        <w:t xml:space="preserve">skuteczność – umożliwia analizę poziomu, na jakim osiągnięte zostały cele rewitalizacji, zdefiniowane na etapie opracowywania GPR; </w:t>
      </w:r>
    </w:p>
    <w:p w14:paraId="3A163BEE" w14:textId="4C6A3C08" w:rsidR="00E52F7D" w:rsidRDefault="00E52F7D" w:rsidP="001E6EA8">
      <w:pPr>
        <w:pStyle w:val="punkty"/>
      </w:pPr>
      <w:r>
        <w:t>efektywność – pozwala określić poziom „ekonomiczności” Programu</w:t>
      </w:r>
      <w:r w:rsidR="001E6EA8">
        <w:t>. O</w:t>
      </w:r>
      <w:r w:rsidR="001E6EA8" w:rsidRPr="001E6EA8">
        <w:t>cenia relację między nakładami, kosztami, zasobami (finansowymi, ludzkimi, administracyjnymi) a</w:t>
      </w:r>
      <w:r w:rsidR="00C814BF">
        <w:t> </w:t>
      </w:r>
      <w:r w:rsidR="001E6EA8" w:rsidRPr="001E6EA8">
        <w:t>osiągniętymi efektami interwencji</w:t>
      </w:r>
      <w:r>
        <w:t xml:space="preserve">; </w:t>
      </w:r>
    </w:p>
    <w:p w14:paraId="0205E8D0" w14:textId="77777777" w:rsidR="00E52F7D" w:rsidRPr="001E6EA8" w:rsidRDefault="00E52F7D" w:rsidP="00E52F7D">
      <w:pPr>
        <w:pStyle w:val="punkty"/>
      </w:pPr>
      <w:r>
        <w:t xml:space="preserve">użyteczność – </w:t>
      </w:r>
      <w:r w:rsidR="001E6EA8" w:rsidRPr="001E6EA8">
        <w:t>ocenia całość rzeczywistych efektów wywołanych przez interwencję (zarówno tych planowanych, jak i nieplanowanych, tzw. ubocznych), odnosząc je do wyzwań społeczno-ekonomicznych (często już zmienionych w czasie). W odróżnieniu od kryterium trafności, ocena użyteczności jest prowadzona po zamknięciu interwencji lub w jej końcowej fazie wdrażania. O</w:t>
      </w:r>
      <w:r w:rsidRPr="001E6EA8">
        <w:t>cenia, w jakim zakresie dokument odpowiada potrzebom grup docelowych;</w:t>
      </w:r>
    </w:p>
    <w:p w14:paraId="37C134C0" w14:textId="77777777" w:rsidR="00E52F7D" w:rsidRDefault="00E52F7D" w:rsidP="001E6EA8">
      <w:pPr>
        <w:pStyle w:val="punkty"/>
        <w:spacing w:after="0"/>
      </w:pPr>
      <w:r>
        <w:t xml:space="preserve">trwałość – umożliwia stwierdzenie, jakie jest prawdopodobieństwo, że pozytywne zmiany wywołane oddziaływaniem GPR będą trwać po jego zakończeniu. </w:t>
      </w:r>
    </w:p>
    <w:p w14:paraId="0A1184A5" w14:textId="77777777" w:rsidR="001E6EA8" w:rsidRDefault="001E6EA8" w:rsidP="00EF43A9">
      <w:pPr>
        <w:spacing w:before="240"/>
      </w:pPr>
      <w:r>
        <w:t>Liczba kryteriów uzależniona jest od rodzaju ewaluacji:</w:t>
      </w:r>
    </w:p>
    <w:p w14:paraId="5D1A5EB8" w14:textId="3973933E" w:rsidR="00761DE5" w:rsidRDefault="00761DE5" w:rsidP="00761DE5">
      <w:pPr>
        <w:pStyle w:val="Legenda"/>
        <w:keepNext/>
        <w:spacing w:after="0"/>
      </w:pPr>
      <w:bookmarkStart w:id="222" w:name="_Toc167366490"/>
      <w:bookmarkEnd w:id="221"/>
      <w:r>
        <w:t xml:space="preserve">Ryc. </w:t>
      </w:r>
      <w:r>
        <w:fldChar w:fldCharType="begin"/>
      </w:r>
      <w:r>
        <w:instrText xml:space="preserve"> SEQ Ryc. \* ARABIC </w:instrText>
      </w:r>
      <w:r>
        <w:fldChar w:fldCharType="separate"/>
      </w:r>
      <w:r w:rsidR="003F349D">
        <w:rPr>
          <w:noProof/>
        </w:rPr>
        <w:t>24</w:t>
      </w:r>
      <w:r>
        <w:rPr>
          <w:noProof/>
        </w:rPr>
        <w:fldChar w:fldCharType="end"/>
      </w:r>
      <w:r>
        <w:t>. Rodzaje kryteriów ewaluacyjnych w odniesieniu do rodzaju ewaluacji</w:t>
      </w:r>
      <w:bookmarkEnd w:id="222"/>
    </w:p>
    <w:p w14:paraId="57B09C33" w14:textId="77777777" w:rsidR="001E6EA8" w:rsidRDefault="00761DE5" w:rsidP="00761DE5">
      <w:pPr>
        <w:spacing w:after="0"/>
      </w:pPr>
      <w:r>
        <w:rPr>
          <w:noProof/>
          <w:lang w:eastAsia="pl-PL"/>
        </w:rPr>
        <w:drawing>
          <wp:inline distT="0" distB="0" distL="0" distR="0" wp14:anchorId="7DC50BEE" wp14:editId="5B1C3069">
            <wp:extent cx="4290695" cy="2758440"/>
            <wp:effectExtent l="0" t="0" r="0" b="3810"/>
            <wp:docPr id="12" name="Obraz 12" descr="Rycina przedstawia rodzaje kryteriów ewaluacyjnych przypisanych poszczególnym rodzajom ewaluacji (ewaluacja ex-ante, ewaluacja on-going, ewaluacja ex-p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12" descr="Rycina przedstawia rodzaje kryteriów ewaluacyjnych przypisanych poszczególnym rodzajom ewaluacji (ewaluacja ex-ante, ewaluacja on-going, ewaluacja ex-post)."/>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290695" cy="2758440"/>
                    </a:xfrm>
                    <a:prstGeom prst="rect">
                      <a:avLst/>
                    </a:prstGeom>
                    <a:noFill/>
                  </pic:spPr>
                </pic:pic>
              </a:graphicData>
            </a:graphic>
          </wp:inline>
        </w:drawing>
      </w:r>
    </w:p>
    <w:p w14:paraId="2D6524D3" w14:textId="77777777" w:rsidR="00761DE5" w:rsidRDefault="00761DE5" w:rsidP="001E6EA8">
      <w:pPr>
        <w:rPr>
          <w:i/>
          <w:sz w:val="18"/>
        </w:rPr>
      </w:pPr>
      <w:r w:rsidRPr="00761DE5">
        <w:rPr>
          <w:i/>
          <w:sz w:val="18"/>
        </w:rPr>
        <w:t>Źródło: Opracowanie własne</w:t>
      </w:r>
    </w:p>
    <w:p w14:paraId="1C427365" w14:textId="38C651C8" w:rsidR="00C53882" w:rsidRDefault="00C53882" w:rsidP="00C53882">
      <w:r w:rsidRPr="00C53882">
        <w:t>Pomiar (ocena) w procesie ewaluacji dokonywany jest w oparciu o pytania badawcze przypisane do odpowiednich kryteriów ewaluacyjnych. Podstawowe pytania badawcze w</w:t>
      </w:r>
      <w:r w:rsidR="00C814BF">
        <w:t> </w:t>
      </w:r>
      <w:r w:rsidRPr="00C53882">
        <w:t>odniesieniu do kryteriów i rodzaju ewaluacji prezentują się następująco:</w:t>
      </w:r>
    </w:p>
    <w:p w14:paraId="3C519AC5" w14:textId="214A093B" w:rsidR="00C53882" w:rsidRDefault="00C53882" w:rsidP="00C53882">
      <w:pPr>
        <w:pStyle w:val="Legenda"/>
        <w:keepNext/>
        <w:spacing w:after="0"/>
      </w:pPr>
      <w:bookmarkStart w:id="223" w:name="_Toc167366545"/>
      <w:r>
        <w:t xml:space="preserve">Tabela </w:t>
      </w:r>
      <w:r>
        <w:fldChar w:fldCharType="begin"/>
      </w:r>
      <w:r>
        <w:instrText xml:space="preserve"> SEQ Tabela \* ARABIC </w:instrText>
      </w:r>
      <w:r>
        <w:fldChar w:fldCharType="separate"/>
      </w:r>
      <w:r w:rsidR="003F349D">
        <w:rPr>
          <w:noProof/>
        </w:rPr>
        <w:t>17</w:t>
      </w:r>
      <w:r>
        <w:rPr>
          <w:noProof/>
        </w:rPr>
        <w:fldChar w:fldCharType="end"/>
      </w:r>
      <w:r>
        <w:t>. Zestaw przykładowych pytań badawczych odpowiadających danemu kryterium</w:t>
      </w:r>
      <w:bookmarkEnd w:id="223"/>
    </w:p>
    <w:tbl>
      <w:tblPr>
        <w:tblStyle w:val="Jasnasiatkaakcent4"/>
        <w:tblW w:w="0" w:type="auto"/>
        <w:tblLook w:val="04A0" w:firstRow="1" w:lastRow="0" w:firstColumn="1" w:lastColumn="0" w:noHBand="0" w:noVBand="1"/>
        <w:tblCaption w:val="Zestaw przykładowych pytań badawczych odpowiadających danemu kryterium"/>
        <w:tblDescription w:val="Trafność W jakim stopniu realizacja celów Gminnego Programu Rewitalizacji zaspokoi potrzeby jego odbiorców?&#10;Efektywność W jaki sposób wykorzystano pozyskane środki finansowe? Czy działania są realizowane w sposób optymalny?&#10;Skuteczność Czy Gminny Program Rewitalizacji jest realizowany zgodnie z założeniami? Jakie zmiany zaszły w stosunku do okresu przed rozpoczęciem realizacji?&#10;Użyteczność W jakim stopniu realizowane działania są przydatne dla ich odbiorców?&#10;Trwałość Czy osiągnięte efekty utrzymały się po zakończeniu realizacji Gminnego Programu Rewitalizacji? Jakie czynniki miały na to wpływ?&#10;"/>
      </w:tblPr>
      <w:tblGrid>
        <w:gridCol w:w="2943"/>
        <w:gridCol w:w="6269"/>
      </w:tblGrid>
      <w:tr w:rsidR="00C53882" w14:paraId="6B75DEF3" w14:textId="77777777" w:rsidTr="00C53882">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943" w:type="dxa"/>
            <w:vAlign w:val="center"/>
          </w:tcPr>
          <w:p w14:paraId="21AB506F" w14:textId="77777777" w:rsidR="00C53882" w:rsidRPr="004A0A8B" w:rsidRDefault="00C53882" w:rsidP="00C53882">
            <w:pPr>
              <w:ind w:firstLine="0"/>
              <w:jc w:val="center"/>
              <w:rPr>
                <w:rFonts w:cstheme="minorHAnsi"/>
                <w:color w:val="000000"/>
                <w:szCs w:val="20"/>
              </w:rPr>
            </w:pPr>
            <w:bookmarkStart w:id="224" w:name="_Hlk170898922"/>
            <w:r w:rsidRPr="004A0A8B">
              <w:rPr>
                <w:rFonts w:cstheme="minorHAnsi"/>
                <w:color w:val="000000"/>
                <w:szCs w:val="20"/>
              </w:rPr>
              <w:t>Kryterium</w:t>
            </w:r>
          </w:p>
        </w:tc>
        <w:tc>
          <w:tcPr>
            <w:tcW w:w="6269" w:type="dxa"/>
            <w:vAlign w:val="center"/>
          </w:tcPr>
          <w:p w14:paraId="44397622" w14:textId="77777777" w:rsidR="00C53882" w:rsidRPr="004A0A8B" w:rsidRDefault="00C53882" w:rsidP="00C53882">
            <w:pPr>
              <w:ind w:firstLine="0"/>
              <w:jc w:val="left"/>
              <w:cnfStyle w:val="100000000000" w:firstRow="1" w:lastRow="0" w:firstColumn="0" w:lastColumn="0" w:oddVBand="0" w:evenVBand="0" w:oddHBand="0" w:evenHBand="0" w:firstRowFirstColumn="0" w:firstRowLastColumn="0" w:lastRowFirstColumn="0" w:lastRowLastColumn="0"/>
              <w:rPr>
                <w:rFonts w:cstheme="minorHAnsi"/>
                <w:color w:val="000000"/>
                <w:szCs w:val="20"/>
              </w:rPr>
            </w:pPr>
            <w:r w:rsidRPr="004A0A8B">
              <w:rPr>
                <w:rFonts w:cstheme="minorHAnsi"/>
                <w:color w:val="000000"/>
                <w:szCs w:val="20"/>
              </w:rPr>
              <w:t>Przykładowe pytania</w:t>
            </w:r>
          </w:p>
        </w:tc>
      </w:tr>
      <w:tr w:rsidR="00C53882" w14:paraId="68402C5F" w14:textId="77777777" w:rsidTr="00C53882">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943" w:type="dxa"/>
            <w:vAlign w:val="center"/>
          </w:tcPr>
          <w:p w14:paraId="23F6FFFF" w14:textId="77777777" w:rsidR="00C53882" w:rsidRPr="00203A68" w:rsidRDefault="00C53882" w:rsidP="00C53882">
            <w:pPr>
              <w:ind w:firstLine="0"/>
              <w:jc w:val="center"/>
              <w:rPr>
                <w:rFonts w:cstheme="minorHAnsi"/>
                <w:color w:val="000000"/>
                <w:sz w:val="20"/>
                <w:szCs w:val="20"/>
              </w:rPr>
            </w:pPr>
            <w:r w:rsidRPr="00203A68">
              <w:rPr>
                <w:rFonts w:cstheme="minorHAnsi"/>
                <w:color w:val="000000"/>
                <w:sz w:val="20"/>
                <w:szCs w:val="20"/>
              </w:rPr>
              <w:t>Trafność</w:t>
            </w:r>
          </w:p>
        </w:tc>
        <w:tc>
          <w:tcPr>
            <w:tcW w:w="6269" w:type="dxa"/>
            <w:vAlign w:val="center"/>
          </w:tcPr>
          <w:p w14:paraId="55C7ACE2" w14:textId="77777777" w:rsidR="00C53882" w:rsidRPr="00203A68" w:rsidRDefault="00C53882" w:rsidP="00C53882">
            <w:pPr>
              <w:ind w:firstLine="0"/>
              <w:jc w:val="left"/>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203A68">
              <w:rPr>
                <w:rFonts w:cstheme="minorHAnsi"/>
                <w:color w:val="000000"/>
                <w:sz w:val="20"/>
                <w:szCs w:val="20"/>
              </w:rPr>
              <w:t xml:space="preserve">W jakim stopniu realizacja celów </w:t>
            </w:r>
            <w:r>
              <w:rPr>
                <w:rFonts w:cstheme="minorHAnsi"/>
                <w:color w:val="000000"/>
                <w:sz w:val="20"/>
                <w:szCs w:val="20"/>
              </w:rPr>
              <w:t>Gminnego Programu Rewitalizacji</w:t>
            </w:r>
            <w:r w:rsidRPr="00203A68">
              <w:rPr>
                <w:rFonts w:cstheme="minorHAnsi"/>
                <w:color w:val="000000"/>
                <w:sz w:val="20"/>
                <w:szCs w:val="20"/>
              </w:rPr>
              <w:t xml:space="preserve"> zaspokoi potrzeby jego odbiorców?</w:t>
            </w:r>
          </w:p>
        </w:tc>
      </w:tr>
      <w:tr w:rsidR="00C53882" w14:paraId="5689E2D4" w14:textId="77777777" w:rsidTr="00C53882">
        <w:trPr>
          <w:cnfStyle w:val="000000010000" w:firstRow="0" w:lastRow="0" w:firstColumn="0" w:lastColumn="0" w:oddVBand="0" w:evenVBand="0" w:oddHBand="0" w:evenHBand="1"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943" w:type="dxa"/>
            <w:vAlign w:val="center"/>
          </w:tcPr>
          <w:p w14:paraId="00F3234A" w14:textId="77777777" w:rsidR="00C53882" w:rsidRPr="00203A68" w:rsidRDefault="00C53882" w:rsidP="00C53882">
            <w:pPr>
              <w:ind w:firstLine="0"/>
              <w:jc w:val="center"/>
              <w:rPr>
                <w:rFonts w:cstheme="minorHAnsi"/>
                <w:color w:val="000000"/>
                <w:sz w:val="20"/>
                <w:szCs w:val="20"/>
              </w:rPr>
            </w:pPr>
            <w:r w:rsidRPr="00203A68">
              <w:rPr>
                <w:rFonts w:cstheme="minorHAnsi"/>
                <w:color w:val="000000"/>
                <w:sz w:val="20"/>
                <w:szCs w:val="20"/>
              </w:rPr>
              <w:t>Efektywność</w:t>
            </w:r>
          </w:p>
        </w:tc>
        <w:tc>
          <w:tcPr>
            <w:tcW w:w="6269" w:type="dxa"/>
            <w:vAlign w:val="center"/>
          </w:tcPr>
          <w:p w14:paraId="0A9D7B25" w14:textId="77777777" w:rsidR="00C53882" w:rsidRPr="00203A68" w:rsidRDefault="00C53882" w:rsidP="00C53882">
            <w:pPr>
              <w:ind w:firstLine="0"/>
              <w:jc w:val="left"/>
              <w:cnfStyle w:val="000000010000" w:firstRow="0" w:lastRow="0" w:firstColumn="0" w:lastColumn="0" w:oddVBand="0" w:evenVBand="0" w:oddHBand="0" w:evenHBand="1" w:firstRowFirstColumn="0" w:firstRowLastColumn="0" w:lastRowFirstColumn="0" w:lastRowLastColumn="0"/>
              <w:rPr>
                <w:rFonts w:cstheme="minorHAnsi"/>
                <w:color w:val="000000"/>
                <w:sz w:val="20"/>
                <w:szCs w:val="20"/>
              </w:rPr>
            </w:pPr>
            <w:r w:rsidRPr="00203A68">
              <w:rPr>
                <w:rFonts w:cstheme="minorHAnsi"/>
                <w:bCs/>
                <w:sz w:val="20"/>
                <w:szCs w:val="20"/>
              </w:rPr>
              <w:t>W jaki sposób wykorzystano pozyskane środki finansowe? Czy działania są realizowane w sposób optymalny?</w:t>
            </w:r>
          </w:p>
        </w:tc>
      </w:tr>
      <w:tr w:rsidR="00C53882" w14:paraId="1C882978" w14:textId="77777777" w:rsidTr="00C53882">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943" w:type="dxa"/>
            <w:vAlign w:val="center"/>
          </w:tcPr>
          <w:p w14:paraId="02CFC0B0" w14:textId="77777777" w:rsidR="00C53882" w:rsidRPr="00203A68" w:rsidRDefault="00C53882" w:rsidP="00C53882">
            <w:pPr>
              <w:ind w:firstLine="0"/>
              <w:jc w:val="center"/>
              <w:rPr>
                <w:rFonts w:cstheme="minorHAnsi"/>
                <w:color w:val="000000"/>
                <w:sz w:val="20"/>
                <w:szCs w:val="20"/>
              </w:rPr>
            </w:pPr>
            <w:r w:rsidRPr="00203A68">
              <w:rPr>
                <w:rFonts w:cstheme="minorHAnsi"/>
                <w:color w:val="000000"/>
                <w:sz w:val="20"/>
                <w:szCs w:val="20"/>
              </w:rPr>
              <w:t>Skuteczność</w:t>
            </w:r>
          </w:p>
        </w:tc>
        <w:tc>
          <w:tcPr>
            <w:tcW w:w="6269" w:type="dxa"/>
            <w:vAlign w:val="center"/>
          </w:tcPr>
          <w:p w14:paraId="771FDDAD" w14:textId="77777777" w:rsidR="00C53882" w:rsidRPr="00203A68" w:rsidRDefault="00C53882" w:rsidP="00C53882">
            <w:pPr>
              <w:ind w:firstLine="0"/>
              <w:jc w:val="left"/>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203A68">
              <w:rPr>
                <w:rFonts w:cstheme="minorHAnsi"/>
                <w:bCs/>
                <w:sz w:val="20"/>
                <w:szCs w:val="20"/>
              </w:rPr>
              <w:t xml:space="preserve">Czy </w:t>
            </w:r>
            <w:r>
              <w:rPr>
                <w:rFonts w:cstheme="minorHAnsi"/>
                <w:bCs/>
                <w:sz w:val="20"/>
                <w:szCs w:val="20"/>
              </w:rPr>
              <w:t>Gminny Program Rewitalizacji jest realizowany</w:t>
            </w:r>
            <w:r w:rsidRPr="00203A68">
              <w:rPr>
                <w:rFonts w:cstheme="minorHAnsi"/>
                <w:bCs/>
                <w:sz w:val="20"/>
                <w:szCs w:val="20"/>
              </w:rPr>
              <w:t xml:space="preserve"> zgodnie z założeniami? Jakie zmiany zaszły w stosunku do okresu przed rozpoczęciem realizacji?</w:t>
            </w:r>
          </w:p>
        </w:tc>
      </w:tr>
      <w:tr w:rsidR="00C53882" w14:paraId="0C23CC3A" w14:textId="77777777" w:rsidTr="00C53882">
        <w:trPr>
          <w:cnfStyle w:val="000000010000" w:firstRow="0" w:lastRow="0" w:firstColumn="0" w:lastColumn="0" w:oddVBand="0" w:evenVBand="0" w:oddHBand="0" w:evenHBand="1"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943" w:type="dxa"/>
            <w:vAlign w:val="center"/>
          </w:tcPr>
          <w:p w14:paraId="2EAB8F20" w14:textId="77777777" w:rsidR="00C53882" w:rsidRPr="00203A68" w:rsidRDefault="00C53882" w:rsidP="00C53882">
            <w:pPr>
              <w:ind w:firstLine="0"/>
              <w:jc w:val="center"/>
              <w:rPr>
                <w:rFonts w:cstheme="minorHAnsi"/>
                <w:color w:val="000000"/>
                <w:sz w:val="20"/>
                <w:szCs w:val="20"/>
              </w:rPr>
            </w:pPr>
            <w:r w:rsidRPr="00203A68">
              <w:rPr>
                <w:rFonts w:cstheme="minorHAnsi"/>
                <w:color w:val="000000"/>
                <w:sz w:val="20"/>
                <w:szCs w:val="20"/>
              </w:rPr>
              <w:lastRenderedPageBreak/>
              <w:t>Użyteczność</w:t>
            </w:r>
          </w:p>
        </w:tc>
        <w:tc>
          <w:tcPr>
            <w:tcW w:w="6269" w:type="dxa"/>
            <w:vAlign w:val="center"/>
          </w:tcPr>
          <w:p w14:paraId="069E90C0" w14:textId="77777777" w:rsidR="00C53882" w:rsidRPr="00203A68" w:rsidRDefault="00C53882" w:rsidP="00C53882">
            <w:pPr>
              <w:ind w:firstLine="0"/>
              <w:jc w:val="left"/>
              <w:cnfStyle w:val="000000010000" w:firstRow="0" w:lastRow="0" w:firstColumn="0" w:lastColumn="0" w:oddVBand="0" w:evenVBand="0" w:oddHBand="0" w:evenHBand="1" w:firstRowFirstColumn="0" w:firstRowLastColumn="0" w:lastRowFirstColumn="0" w:lastRowLastColumn="0"/>
              <w:rPr>
                <w:rFonts w:cstheme="minorHAnsi"/>
                <w:color w:val="000000"/>
                <w:sz w:val="20"/>
                <w:szCs w:val="20"/>
              </w:rPr>
            </w:pPr>
            <w:r w:rsidRPr="00203A68">
              <w:rPr>
                <w:rFonts w:cstheme="minorHAnsi"/>
                <w:bCs/>
                <w:sz w:val="20"/>
                <w:szCs w:val="20"/>
              </w:rPr>
              <w:t>W jakim stopniu realizowane działania są przydatne dla ich odbiorców?</w:t>
            </w:r>
          </w:p>
        </w:tc>
      </w:tr>
      <w:tr w:rsidR="00C53882" w14:paraId="1ED001D9" w14:textId="77777777" w:rsidTr="00C53882">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943" w:type="dxa"/>
            <w:vAlign w:val="center"/>
          </w:tcPr>
          <w:p w14:paraId="545E8291" w14:textId="77777777" w:rsidR="00C53882" w:rsidRPr="00203A68" w:rsidRDefault="00C53882" w:rsidP="00C53882">
            <w:pPr>
              <w:ind w:firstLine="0"/>
              <w:jc w:val="center"/>
              <w:rPr>
                <w:rFonts w:cstheme="minorHAnsi"/>
                <w:color w:val="000000"/>
                <w:sz w:val="20"/>
                <w:szCs w:val="20"/>
              </w:rPr>
            </w:pPr>
            <w:r w:rsidRPr="00203A68">
              <w:rPr>
                <w:rFonts w:cstheme="minorHAnsi"/>
                <w:color w:val="000000"/>
                <w:sz w:val="20"/>
                <w:szCs w:val="20"/>
              </w:rPr>
              <w:t>Trwałość</w:t>
            </w:r>
          </w:p>
        </w:tc>
        <w:tc>
          <w:tcPr>
            <w:tcW w:w="6269" w:type="dxa"/>
            <w:vAlign w:val="center"/>
          </w:tcPr>
          <w:p w14:paraId="48C3E90A" w14:textId="77777777" w:rsidR="00C53882" w:rsidRPr="00203A68" w:rsidRDefault="00C53882" w:rsidP="00C53882">
            <w:pPr>
              <w:ind w:firstLine="0"/>
              <w:jc w:val="left"/>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203A68">
              <w:rPr>
                <w:rFonts w:cstheme="minorHAnsi"/>
                <w:bCs/>
                <w:sz w:val="20"/>
                <w:szCs w:val="20"/>
              </w:rPr>
              <w:t xml:space="preserve">Czy osiągnięte efekty utrzymały się po zakończeniu realizacji </w:t>
            </w:r>
            <w:r>
              <w:rPr>
                <w:rFonts w:cstheme="minorHAnsi"/>
                <w:bCs/>
                <w:sz w:val="20"/>
                <w:szCs w:val="20"/>
              </w:rPr>
              <w:t>Gminnego Programu Rewitalizacji</w:t>
            </w:r>
            <w:r w:rsidRPr="00203A68">
              <w:rPr>
                <w:rFonts w:cstheme="minorHAnsi"/>
                <w:bCs/>
                <w:sz w:val="20"/>
                <w:szCs w:val="20"/>
              </w:rPr>
              <w:t>? Jakie czynniki miały na to wpływ?</w:t>
            </w:r>
          </w:p>
        </w:tc>
      </w:tr>
    </w:tbl>
    <w:bookmarkEnd w:id="224"/>
    <w:p w14:paraId="2CE393D0" w14:textId="77777777" w:rsidR="00C53882" w:rsidRPr="00C53882" w:rsidRDefault="00C53882" w:rsidP="00C53882">
      <w:pPr>
        <w:rPr>
          <w:i/>
          <w:sz w:val="18"/>
        </w:rPr>
      </w:pPr>
      <w:r w:rsidRPr="00C53882">
        <w:rPr>
          <w:i/>
          <w:sz w:val="18"/>
        </w:rPr>
        <w:t>Źródło: Opracowanie własne</w:t>
      </w:r>
    </w:p>
    <w:p w14:paraId="31AA4BF5" w14:textId="77777777" w:rsidR="00C53882" w:rsidRPr="00203A68" w:rsidRDefault="00C53882" w:rsidP="00C53882">
      <w:pPr>
        <w:autoSpaceDE w:val="0"/>
        <w:autoSpaceDN w:val="0"/>
        <w:adjustRightInd w:val="0"/>
        <w:spacing w:before="240"/>
        <w:rPr>
          <w:rStyle w:val="newsbigdesc"/>
        </w:rPr>
      </w:pPr>
      <w:r w:rsidRPr="00203A68">
        <w:rPr>
          <w:rStyle w:val="newsbigdesc"/>
        </w:rPr>
        <w:t xml:space="preserve">Katalog kryteriów ewaluacyjnych nie jest zamknięty, możliwe jest wykorzystanie innych m.in.: jakość podjętych działań w ramach </w:t>
      </w:r>
      <w:r>
        <w:rPr>
          <w:rStyle w:val="newsbigdesc"/>
        </w:rPr>
        <w:t>Programu</w:t>
      </w:r>
      <w:r w:rsidRPr="00203A68">
        <w:rPr>
          <w:rStyle w:val="newsbigdesc"/>
        </w:rPr>
        <w:t xml:space="preserve">, sprawiedliwość, komplementarność z innymi dokumentami strategicznymi/planistycznymi czy satysfakcja odbiorców inwestycji. </w:t>
      </w:r>
    </w:p>
    <w:p w14:paraId="6D30D516" w14:textId="52E142D1" w:rsidR="00E52F7D" w:rsidRDefault="00E52F7D" w:rsidP="00E52F7D">
      <w:bookmarkStart w:id="225" w:name="_Hlk161655745"/>
      <w:r>
        <w:t xml:space="preserve">Obowiązek sporządzania raportów ewaluacyjnych spoczywa na </w:t>
      </w:r>
      <w:r w:rsidR="00D559F4">
        <w:t>firmie zewnętrznej,</w:t>
      </w:r>
      <w:r>
        <w:t xml:space="preserve"> a każ</w:t>
      </w:r>
      <w:r w:rsidR="00C54AF0">
        <w:t xml:space="preserve">dy z nich musi być przedłożony Burmistrzowi </w:t>
      </w:r>
      <w:r w:rsidR="00333CF9">
        <w:t>Łęcznej</w:t>
      </w:r>
      <w:r>
        <w:t>. Ewaluacja on-going będzie podstawą do rozpoczęcia procesu aktualizacji GPR, natomiast po przeprowadzeniu oceny ex-post wszelkie rozbieżności pomiędzy pierwotnymi ustaleniami, a rzeczywistym wykonaniem będą szczegółowo wyjaśnione.</w:t>
      </w:r>
    </w:p>
    <w:p w14:paraId="056B9A17" w14:textId="77777777" w:rsidR="00D559F4" w:rsidRDefault="00D559F4" w:rsidP="00D559F4">
      <w:r>
        <w:t xml:space="preserve">Każdorazowo ocena Gminnego Programu Rewitalizacji podlega opiniowaniu przez Komitet Rewitalizacji i ogłoszeniu na stronie BIP Gminy.  </w:t>
      </w:r>
    </w:p>
    <w:p w14:paraId="0C0329D1" w14:textId="7A989C96" w:rsidR="00C53882" w:rsidRPr="00E52F7D" w:rsidRDefault="00C53882" w:rsidP="00873FD7">
      <w:pPr>
        <w:pStyle w:val="Nagwek2"/>
        <w:numPr>
          <w:ilvl w:val="1"/>
          <w:numId w:val="35"/>
        </w:numPr>
      </w:pPr>
      <w:bookmarkStart w:id="226" w:name="_Toc161833890"/>
      <w:bookmarkEnd w:id="225"/>
      <w:r>
        <w:t>Monitorowanie efektów działań rewitalizacyjnych</w:t>
      </w:r>
      <w:r w:rsidR="0058169E">
        <w:t xml:space="preserve"> oraz </w:t>
      </w:r>
      <w:r w:rsidR="00611115">
        <w:t xml:space="preserve">zasady </w:t>
      </w:r>
      <w:r w:rsidR="0050617D">
        <w:t xml:space="preserve">i tryb </w:t>
      </w:r>
      <w:r w:rsidR="00611115">
        <w:t>aktualizacji GPR</w:t>
      </w:r>
      <w:bookmarkEnd w:id="226"/>
    </w:p>
    <w:p w14:paraId="7067F903" w14:textId="3F5D13D4" w:rsidR="00287166" w:rsidRDefault="0013012E" w:rsidP="00287166">
      <w:bookmarkStart w:id="227" w:name="_Hlk161658431"/>
      <w:r>
        <w:t>Monitoring procesów rewitalizacyjnych ma na celu dostarczenie informacji, na podstawie których można dokonać oceny postępu prowadzonych działań, jak również zweryfikować tempo zachodzących zmian. Dzięki prowadzonemu monitoringowi można zidentyfikować i</w:t>
      </w:r>
      <w:r w:rsidR="00C814BF">
        <w:t> </w:t>
      </w:r>
      <w:r>
        <w:t>przeanalizować napotkane trudności lub nieprawidłowości w toku realizacji GPR i w razie potrzeby wdrożyć działania naprawcze. Pozwala na zbadanie skuteczności przedsięwzięć uwzględnionych w Programie, a w związku z tym przesądzać może o zasadności ich dalszej realizacji. Monitoring spełnia funkcję wewnętrznej kontroli, w wyniku, której badana jest zgodność realizacji przedsięwzięcia z przyjętymi założeniami i celami, a także skuteczność i terminowość realizacji poszczególnych zadań względem harmonogramu. Pozwala na ustalenie, czy założone cele zostały osiągnięte.</w:t>
      </w:r>
    </w:p>
    <w:p w14:paraId="5FC8C9DF" w14:textId="77777777" w:rsidR="004B76E9" w:rsidRDefault="005751AE" w:rsidP="00287166">
      <w:bookmarkStart w:id="228" w:name="_Hlk166709672"/>
      <w:bookmarkStart w:id="229" w:name="_Hlk161658485"/>
      <w:bookmarkEnd w:id="227"/>
      <w:r>
        <w:t xml:space="preserve">Monitoring </w:t>
      </w:r>
      <w:r w:rsidR="00E44B56">
        <w:t>realizowany jest w cyklu corocznym w dwóch wymiarach:</w:t>
      </w:r>
    </w:p>
    <w:p w14:paraId="34F54B80" w14:textId="77777777" w:rsidR="00E44B56" w:rsidRDefault="00795230" w:rsidP="00E44B56">
      <w:pPr>
        <w:pStyle w:val="punkty"/>
      </w:pPr>
      <w:r>
        <w:t>s</w:t>
      </w:r>
      <w:r w:rsidR="00E44B56">
        <w:t>trategicznym – ocena postępu realizacji całego Programu</w:t>
      </w:r>
      <w:r>
        <w:t>. Wykonanie działań analizuje się za pomocą harmonogramu realizacji projektów oraz analizuje się zmianę poziomu degradacji obszaru rewitalizacji po realizacji na tym terenie przedsięwzięć. W tym celu wykor</w:t>
      </w:r>
      <w:r w:rsidR="00015552">
        <w:t>zystuje się wskaźniki</w:t>
      </w:r>
      <w:r>
        <w:t>, które posłużyły do wyznaczenia obszaru rewitalizacji. Porównuje się stan wyjściowy wskaźników kryzysowych (z poziomu delimitacji) ze stanem obecnym i wyciąga się wnioski na temat dynamiki zmian.</w:t>
      </w:r>
    </w:p>
    <w:p w14:paraId="415E3F06" w14:textId="77777777" w:rsidR="00E44B56" w:rsidRDefault="00795230" w:rsidP="00E44B56">
      <w:pPr>
        <w:pStyle w:val="punkty"/>
      </w:pPr>
      <w:r>
        <w:t>o</w:t>
      </w:r>
      <w:r w:rsidR="00E44B56">
        <w:t>peracyjnym – ocena efektów poszczególnych przedsięwzięć</w:t>
      </w:r>
      <w:r w:rsidR="004B3E69">
        <w:t xml:space="preserve"> określona ilościowo</w:t>
      </w:r>
      <w:r>
        <w:t>. Równolegle do monitoringu strategicznego projekty rewitalizacyjne posiadają własny, operacyjny system monitorowania i oceny, obejmujący m.in. kosztorys, harmonogram realizacji, wskaźniki produktu i rezultatu, itp., za przygotowanie i prowadzenie którego odpowiadają realizatorzy poszczególnych przedsięwzięć oraz projektów na nie się składających.</w:t>
      </w:r>
      <w:r w:rsidR="004B3E69">
        <w:t xml:space="preserve"> Proces monitoringu projektów rewitalizacyjnych polega na porównaniu zapisanych w kartach przedsięwzięć wskaźników z osiągniętymi wartościami na etapie wdrożenia.</w:t>
      </w:r>
    </w:p>
    <w:bookmarkEnd w:id="228"/>
    <w:p w14:paraId="57A494A2" w14:textId="4D202255" w:rsidR="004B3E69" w:rsidRDefault="004B3E69" w:rsidP="004B3E69">
      <w:r>
        <w:lastRenderedPageBreak/>
        <w:t>Należy pamiętać o konieczności monitorowania negatywnych zjawisk również poza obszarem rewitalizacji w celu weryfikacji, czy realizowane działania nie powodują ich przeniesienia do innych części Gminy.</w:t>
      </w:r>
    </w:p>
    <w:bookmarkEnd w:id="229"/>
    <w:p w14:paraId="5FE6E151" w14:textId="77777777" w:rsidR="005751AE" w:rsidRPr="009C6C17" w:rsidRDefault="004B3E69" w:rsidP="005751AE">
      <w:r w:rsidRPr="005026D7">
        <w:rPr>
          <w:szCs w:val="24"/>
        </w:rPr>
        <w:t xml:space="preserve">Wskaźniki definiowane </w:t>
      </w:r>
      <w:r w:rsidR="005B34D3" w:rsidRPr="005026D7">
        <w:rPr>
          <w:szCs w:val="24"/>
        </w:rPr>
        <w:t>są, jako</w:t>
      </w:r>
      <w:r w:rsidRPr="005026D7">
        <w:rPr>
          <w:szCs w:val="24"/>
        </w:rPr>
        <w:t xml:space="preserve"> mierzalne mierniki osiągniętego efektu </w:t>
      </w:r>
      <w:r>
        <w:rPr>
          <w:szCs w:val="24"/>
        </w:rPr>
        <w:t>w </w:t>
      </w:r>
      <w:r w:rsidRPr="005026D7">
        <w:rPr>
          <w:szCs w:val="24"/>
        </w:rPr>
        <w:t xml:space="preserve">realizacji wyznaczonego celu. Wskaźnik powinien składać się z nazwy identyfikującej jego zakres, wartości oraz jednostki miary. </w:t>
      </w:r>
      <w:r w:rsidR="005751AE" w:rsidRPr="009C6C17">
        <w:t xml:space="preserve">W powyższym opracowaniu omawiany monitoring prowadzony będzie na dwóch poziomach: </w:t>
      </w:r>
    </w:p>
    <w:p w14:paraId="375ED1CB" w14:textId="77777777" w:rsidR="005751AE" w:rsidRPr="009C6C17" w:rsidRDefault="005751AE" w:rsidP="005751AE">
      <w:pPr>
        <w:pStyle w:val="punkty"/>
      </w:pPr>
      <w:r w:rsidRPr="005751AE">
        <w:rPr>
          <w:color w:val="B58B80" w:themeColor="accent3"/>
        </w:rPr>
        <w:t>wskaźników delimitacyjnych</w:t>
      </w:r>
      <w:r w:rsidRPr="009C6C17">
        <w:t>, pozwalających zmierzyć stopień wyjścia obszaru zdegradowanego i obszaru rewitalizacji ze stanu kryzysowego,</w:t>
      </w:r>
    </w:p>
    <w:p w14:paraId="4BA32BC4" w14:textId="77777777" w:rsidR="005751AE" w:rsidRPr="009C6C17" w:rsidRDefault="005751AE" w:rsidP="005751AE">
      <w:pPr>
        <w:pStyle w:val="punkty"/>
      </w:pPr>
      <w:r w:rsidRPr="005751AE">
        <w:rPr>
          <w:color w:val="B58B80" w:themeColor="accent3"/>
        </w:rPr>
        <w:t>wskaźników monitorujących</w:t>
      </w:r>
      <w:r w:rsidRPr="009C6C17">
        <w:t>, umożliwiających zbadanie poziomu realizacji poszczególnych celów strategicznych.</w:t>
      </w:r>
    </w:p>
    <w:p w14:paraId="4DD2E1EF" w14:textId="77777777" w:rsidR="00AA12CF" w:rsidRDefault="00AA12CF" w:rsidP="00287166">
      <w:r>
        <w:rPr>
          <w:rFonts w:cs="Calibri"/>
        </w:rPr>
        <w:t xml:space="preserve">W tabeli poniżej przedstawiono wskaźniki, wykorzystane w etapie delimitacji obszarów zdegradowanych Gminy Łęczna wraz z ich wartościami bazowymi (średnia dla Gminy w 2020 r.). </w:t>
      </w:r>
      <w:r>
        <w:t>Monitorowanie zmian wartości tych mierników pozwoli ocenić, czy na obszarze rewitalizacji została ograniczona sytuacja kryzysowa oraz czy inny obszar na terenie Gminy nie uległ obciążeniu negatywnymi zjawiskami. Celem jak najpełniejszego zilustrowania poprawy sytuacji zaleca się porównanie wartości otrzymanych w roku bazowym z wynikami osiąganymi na kolejnych etapach procesu rewitalizacji oraz po zakończeniu Programu.</w:t>
      </w:r>
    </w:p>
    <w:p w14:paraId="2E325E99" w14:textId="7536D8BC" w:rsidR="00454EC9" w:rsidRDefault="00454EC9" w:rsidP="00454EC9">
      <w:pPr>
        <w:pStyle w:val="Legenda"/>
        <w:keepNext/>
        <w:spacing w:after="0"/>
      </w:pPr>
      <w:bookmarkStart w:id="230" w:name="_Toc167366546"/>
      <w:r>
        <w:t xml:space="preserve">Tabela </w:t>
      </w:r>
      <w:r>
        <w:fldChar w:fldCharType="begin"/>
      </w:r>
      <w:r>
        <w:instrText xml:space="preserve"> SEQ Tabela \* ARABIC </w:instrText>
      </w:r>
      <w:r>
        <w:fldChar w:fldCharType="separate"/>
      </w:r>
      <w:r w:rsidR="003F349D">
        <w:rPr>
          <w:noProof/>
        </w:rPr>
        <w:t>18</w:t>
      </w:r>
      <w:r>
        <w:rPr>
          <w:noProof/>
        </w:rPr>
        <w:fldChar w:fldCharType="end"/>
      </w:r>
      <w:r>
        <w:t>. Wskaźniki delimitacyjne</w:t>
      </w:r>
      <w:bookmarkEnd w:id="230"/>
    </w:p>
    <w:tbl>
      <w:tblPr>
        <w:tblStyle w:val="Jasnasiatkaakcent4"/>
        <w:tblW w:w="0" w:type="auto"/>
        <w:tblLook w:val="04A0" w:firstRow="1" w:lastRow="0" w:firstColumn="1" w:lastColumn="0" w:noHBand="0" w:noVBand="1"/>
        <w:tblCaption w:val="Wskaźniki delimitacyjne"/>
        <w:tblDescription w:val="Wskaźniki delimitacyjne w pięciu sferach z podaną wartością bazową w 2020 r, szacowana wartość w 2030 r."/>
      </w:tblPr>
      <w:tblGrid>
        <w:gridCol w:w="6062"/>
        <w:gridCol w:w="1843"/>
        <w:gridCol w:w="1307"/>
      </w:tblGrid>
      <w:tr w:rsidR="00812A93" w14:paraId="304F5FD8" w14:textId="77777777" w:rsidTr="005867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shd w:val="clear" w:color="auto" w:fill="E2AB76" w:themeFill="accent6" w:themeFillTint="99"/>
            <w:vAlign w:val="center"/>
          </w:tcPr>
          <w:p w14:paraId="31D5DD7E" w14:textId="77777777" w:rsidR="00812A93" w:rsidRPr="00454EC9" w:rsidRDefault="00812A93" w:rsidP="005867DF">
            <w:pPr>
              <w:ind w:firstLine="0"/>
              <w:jc w:val="center"/>
              <w:rPr>
                <w:rFonts w:cs="Calibri"/>
                <w:sz w:val="20"/>
              </w:rPr>
            </w:pPr>
            <w:bookmarkStart w:id="231" w:name="_Hlk164150375"/>
            <w:r w:rsidRPr="00454EC9">
              <w:rPr>
                <w:rFonts w:cs="Calibri"/>
                <w:sz w:val="20"/>
              </w:rPr>
              <w:t>Wskaźnik delimitacyjny</w:t>
            </w:r>
          </w:p>
        </w:tc>
        <w:tc>
          <w:tcPr>
            <w:tcW w:w="1843" w:type="dxa"/>
            <w:shd w:val="clear" w:color="auto" w:fill="E2AB76" w:themeFill="accent6" w:themeFillTint="99"/>
            <w:vAlign w:val="center"/>
          </w:tcPr>
          <w:p w14:paraId="749EECEF" w14:textId="77777777" w:rsidR="00812A93" w:rsidRPr="00454EC9" w:rsidRDefault="00812A93" w:rsidP="005867DF">
            <w:pPr>
              <w:ind w:firstLine="0"/>
              <w:jc w:val="center"/>
              <w:cnfStyle w:val="100000000000" w:firstRow="1" w:lastRow="0" w:firstColumn="0" w:lastColumn="0" w:oddVBand="0" w:evenVBand="0" w:oddHBand="0" w:evenHBand="0" w:firstRowFirstColumn="0" w:firstRowLastColumn="0" w:lastRowFirstColumn="0" w:lastRowLastColumn="0"/>
              <w:rPr>
                <w:rFonts w:cs="Calibri"/>
                <w:sz w:val="20"/>
              </w:rPr>
            </w:pPr>
            <w:r w:rsidRPr="00454EC9">
              <w:rPr>
                <w:rFonts w:cs="Calibri"/>
                <w:sz w:val="20"/>
              </w:rPr>
              <w:t>Wartość bazowa w 2020 roku</w:t>
            </w:r>
          </w:p>
        </w:tc>
        <w:tc>
          <w:tcPr>
            <w:tcW w:w="1307" w:type="dxa"/>
            <w:shd w:val="clear" w:color="auto" w:fill="E2AB76" w:themeFill="accent6" w:themeFillTint="99"/>
            <w:vAlign w:val="center"/>
          </w:tcPr>
          <w:p w14:paraId="0FF47594" w14:textId="32B79F76" w:rsidR="00812A93" w:rsidRPr="00454EC9" w:rsidRDefault="00812A93" w:rsidP="005867DF">
            <w:pPr>
              <w:ind w:firstLine="0"/>
              <w:jc w:val="center"/>
              <w:cnfStyle w:val="100000000000" w:firstRow="1" w:lastRow="0" w:firstColumn="0" w:lastColumn="0" w:oddVBand="0" w:evenVBand="0" w:oddHBand="0" w:evenHBand="0" w:firstRowFirstColumn="0" w:firstRowLastColumn="0" w:lastRowFirstColumn="0" w:lastRowLastColumn="0"/>
              <w:rPr>
                <w:rFonts w:cs="Calibri"/>
                <w:sz w:val="20"/>
              </w:rPr>
            </w:pPr>
            <w:r>
              <w:rPr>
                <w:rFonts w:cs="Calibri"/>
                <w:sz w:val="20"/>
              </w:rPr>
              <w:t>Szacowana wartość w 2030 roku</w:t>
            </w:r>
          </w:p>
        </w:tc>
      </w:tr>
      <w:tr w:rsidR="00812A93" w14:paraId="1925390E" w14:textId="77777777" w:rsidTr="00812A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gridSpan w:val="3"/>
            <w:shd w:val="clear" w:color="auto" w:fill="E2AB76" w:themeFill="accent6" w:themeFillTint="99"/>
          </w:tcPr>
          <w:p w14:paraId="701CBA55" w14:textId="77777777" w:rsidR="00812A93" w:rsidRDefault="00812A93" w:rsidP="00273446">
            <w:pPr>
              <w:ind w:firstLine="0"/>
              <w:jc w:val="center"/>
              <w:rPr>
                <w:rFonts w:cs="Calibri"/>
              </w:rPr>
            </w:pPr>
            <w:r>
              <w:rPr>
                <w:rFonts w:cs="Calibri"/>
              </w:rPr>
              <w:t>Sfera społeczna</w:t>
            </w:r>
          </w:p>
        </w:tc>
      </w:tr>
      <w:tr w:rsidR="00812A93" w14:paraId="76504B8F" w14:textId="77777777" w:rsidTr="00812A9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vAlign w:val="center"/>
          </w:tcPr>
          <w:p w14:paraId="440A9066" w14:textId="77777777" w:rsidR="00812A93" w:rsidRPr="00075635" w:rsidRDefault="00812A93" w:rsidP="00273446">
            <w:pPr>
              <w:ind w:firstLine="0"/>
              <w:jc w:val="left"/>
              <w:rPr>
                <w:rFonts w:asciiTheme="minorHAnsi" w:hAnsiTheme="minorHAnsi" w:cs="Calibri"/>
                <w:b w:val="0"/>
              </w:rPr>
            </w:pPr>
            <w:r w:rsidRPr="00075635">
              <w:rPr>
                <w:rFonts w:asciiTheme="minorHAnsi" w:hAnsiTheme="minorHAnsi" w:cs="Calibri"/>
                <w:b w:val="0"/>
                <w:sz w:val="20"/>
              </w:rPr>
              <w:t>Zmiana liczby ludności w latach 2015-2020</w:t>
            </w:r>
          </w:p>
        </w:tc>
        <w:tc>
          <w:tcPr>
            <w:tcW w:w="1843" w:type="dxa"/>
            <w:vAlign w:val="center"/>
          </w:tcPr>
          <w:p w14:paraId="64526960" w14:textId="77777777" w:rsidR="00812A93" w:rsidRPr="00FD0994" w:rsidRDefault="00812A93"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rPr>
            </w:pPr>
            <w:r w:rsidRPr="00FD0994">
              <w:rPr>
                <w:rFonts w:cstheme="minorHAnsi"/>
                <w:color w:val="000000"/>
                <w:sz w:val="20"/>
                <w:szCs w:val="18"/>
              </w:rPr>
              <w:t>-4,38%</w:t>
            </w:r>
          </w:p>
        </w:tc>
        <w:tc>
          <w:tcPr>
            <w:tcW w:w="1307" w:type="dxa"/>
            <w:vAlign w:val="center"/>
          </w:tcPr>
          <w:p w14:paraId="48A17D4A" w14:textId="02B9BEC0" w:rsidR="00812A93" w:rsidRDefault="00660EC6"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-4,00%</w:t>
            </w:r>
          </w:p>
        </w:tc>
      </w:tr>
      <w:tr w:rsidR="00812A93" w14:paraId="012E7264" w14:textId="77777777" w:rsidTr="00812A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tcPr>
          <w:p w14:paraId="016F9853" w14:textId="77777777" w:rsidR="00812A93" w:rsidRPr="00075635" w:rsidRDefault="00812A93" w:rsidP="00273446">
            <w:pPr>
              <w:ind w:firstLine="0"/>
              <w:jc w:val="left"/>
              <w:rPr>
                <w:rFonts w:asciiTheme="minorHAnsi" w:hAnsiTheme="minorHAnsi" w:cs="Calibri"/>
                <w:b w:val="0"/>
                <w:sz w:val="20"/>
                <w:szCs w:val="20"/>
              </w:rPr>
            </w:pPr>
            <w:r w:rsidRPr="00075635">
              <w:rPr>
                <w:rFonts w:asciiTheme="minorHAnsi" w:hAnsiTheme="minorHAnsi" w:cs="Calibri"/>
                <w:b w:val="0"/>
                <w:sz w:val="20"/>
                <w:szCs w:val="20"/>
              </w:rPr>
              <w:t>Liczba osób w wieku przedprodukcyjnym na 1000 ludności osiedla/sołectwa w 2020r.</w:t>
            </w:r>
          </w:p>
        </w:tc>
        <w:tc>
          <w:tcPr>
            <w:tcW w:w="1843" w:type="dxa"/>
            <w:vAlign w:val="center"/>
          </w:tcPr>
          <w:p w14:paraId="313366DE" w14:textId="77777777" w:rsidR="00812A93" w:rsidRPr="00FD0994" w:rsidRDefault="00812A93"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FD0994">
              <w:rPr>
                <w:rFonts w:cs="Calibri"/>
                <w:sz w:val="20"/>
                <w:szCs w:val="20"/>
              </w:rPr>
              <w:t>179,62</w:t>
            </w:r>
          </w:p>
        </w:tc>
        <w:tc>
          <w:tcPr>
            <w:tcW w:w="1307" w:type="dxa"/>
            <w:vAlign w:val="center"/>
          </w:tcPr>
          <w:p w14:paraId="1BFE2DC4" w14:textId="06B055AF" w:rsidR="00812A93" w:rsidRDefault="00660EC6"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182,00</w:t>
            </w:r>
          </w:p>
        </w:tc>
      </w:tr>
      <w:tr w:rsidR="00812A93" w14:paraId="3441C16D" w14:textId="77777777" w:rsidTr="00812A9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tcPr>
          <w:p w14:paraId="6DE7084E" w14:textId="77777777" w:rsidR="00812A93" w:rsidRPr="00075635" w:rsidRDefault="00812A93" w:rsidP="00273446">
            <w:pPr>
              <w:ind w:firstLine="0"/>
              <w:jc w:val="left"/>
              <w:rPr>
                <w:rFonts w:asciiTheme="minorHAnsi" w:hAnsiTheme="minorHAnsi" w:cs="Calibri"/>
                <w:b w:val="0"/>
                <w:sz w:val="20"/>
                <w:szCs w:val="20"/>
              </w:rPr>
            </w:pPr>
            <w:r w:rsidRPr="00075635">
              <w:rPr>
                <w:rFonts w:asciiTheme="minorHAnsi" w:hAnsiTheme="minorHAnsi" w:cs="Calibri"/>
                <w:b w:val="0"/>
                <w:sz w:val="20"/>
                <w:szCs w:val="20"/>
              </w:rPr>
              <w:t>Zmiana liczby ludności w wieku produkcyjnym w latach 2015-2020 (%)</w:t>
            </w:r>
          </w:p>
        </w:tc>
        <w:tc>
          <w:tcPr>
            <w:tcW w:w="1843" w:type="dxa"/>
            <w:vAlign w:val="center"/>
          </w:tcPr>
          <w:p w14:paraId="533693B5" w14:textId="77777777" w:rsidR="00812A93" w:rsidRPr="00FD0994" w:rsidRDefault="00812A93"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sz w:val="20"/>
                <w:szCs w:val="20"/>
              </w:rPr>
            </w:pPr>
            <w:r w:rsidRPr="00903A94">
              <w:rPr>
                <w:rFonts w:cs="Calibri"/>
                <w:sz w:val="20"/>
                <w:szCs w:val="20"/>
              </w:rPr>
              <w:t>-9,40%</w:t>
            </w:r>
          </w:p>
        </w:tc>
        <w:tc>
          <w:tcPr>
            <w:tcW w:w="1307" w:type="dxa"/>
            <w:vAlign w:val="center"/>
          </w:tcPr>
          <w:p w14:paraId="6FCD5BA5" w14:textId="0FCD7EBB" w:rsidR="00812A93" w:rsidRDefault="00660EC6"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-8,50%</w:t>
            </w:r>
          </w:p>
        </w:tc>
      </w:tr>
      <w:tr w:rsidR="00812A93" w14:paraId="4660C1E6" w14:textId="77777777" w:rsidTr="00812A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vAlign w:val="center"/>
          </w:tcPr>
          <w:p w14:paraId="59A64F6F" w14:textId="77777777" w:rsidR="00812A93" w:rsidRPr="00075635" w:rsidRDefault="00812A93" w:rsidP="00273446">
            <w:pPr>
              <w:ind w:firstLine="0"/>
              <w:jc w:val="left"/>
              <w:rPr>
                <w:rFonts w:asciiTheme="minorHAnsi" w:hAnsiTheme="minorHAnsi" w:cs="Calibri"/>
                <w:b w:val="0"/>
                <w:sz w:val="20"/>
                <w:szCs w:val="20"/>
              </w:rPr>
            </w:pPr>
            <w:r w:rsidRPr="00075635">
              <w:rPr>
                <w:rFonts w:asciiTheme="minorHAnsi" w:hAnsiTheme="minorHAnsi" w:cs="Calibri"/>
                <w:b w:val="0"/>
                <w:sz w:val="20"/>
                <w:szCs w:val="20"/>
              </w:rPr>
              <w:t>Liczba osób w wieku poprodukcyjnym na 1000 ludności osiedla/sołectwa w 2020 r.</w:t>
            </w:r>
          </w:p>
        </w:tc>
        <w:tc>
          <w:tcPr>
            <w:tcW w:w="1843" w:type="dxa"/>
            <w:vAlign w:val="center"/>
          </w:tcPr>
          <w:p w14:paraId="5C42312F" w14:textId="77777777" w:rsidR="00812A93" w:rsidRPr="00812A93" w:rsidRDefault="00812A93"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bCs/>
                <w:sz w:val="20"/>
                <w:szCs w:val="20"/>
              </w:rPr>
            </w:pPr>
            <w:r w:rsidRPr="00812A93">
              <w:rPr>
                <w:rFonts w:cs="Calibri"/>
                <w:bCs/>
                <w:sz w:val="20"/>
                <w:szCs w:val="20"/>
              </w:rPr>
              <w:t>186,29</w:t>
            </w:r>
          </w:p>
        </w:tc>
        <w:tc>
          <w:tcPr>
            <w:tcW w:w="1307" w:type="dxa"/>
            <w:vAlign w:val="center"/>
          </w:tcPr>
          <w:p w14:paraId="7265CC6F" w14:textId="0C03DC69" w:rsidR="00812A93" w:rsidRPr="00660EC6" w:rsidRDefault="00660EC6"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bCs/>
                <w:sz w:val="20"/>
                <w:szCs w:val="20"/>
              </w:rPr>
            </w:pPr>
            <w:r w:rsidRPr="00660EC6">
              <w:rPr>
                <w:rFonts w:cs="Calibri"/>
                <w:bCs/>
                <w:sz w:val="20"/>
                <w:szCs w:val="20"/>
              </w:rPr>
              <w:t>181,00</w:t>
            </w:r>
          </w:p>
        </w:tc>
      </w:tr>
      <w:tr w:rsidR="00812A93" w14:paraId="689E0784" w14:textId="77777777" w:rsidTr="00812A9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vAlign w:val="center"/>
          </w:tcPr>
          <w:p w14:paraId="08FB6CE6" w14:textId="77777777" w:rsidR="00812A93" w:rsidRPr="00075635" w:rsidRDefault="00812A93" w:rsidP="00273446">
            <w:pPr>
              <w:ind w:firstLine="0"/>
              <w:jc w:val="left"/>
              <w:rPr>
                <w:rFonts w:asciiTheme="minorHAnsi" w:hAnsiTheme="minorHAnsi" w:cs="Calibri"/>
                <w:b w:val="0"/>
                <w:sz w:val="20"/>
                <w:szCs w:val="20"/>
              </w:rPr>
            </w:pPr>
            <w:r w:rsidRPr="00075635">
              <w:rPr>
                <w:rFonts w:asciiTheme="minorHAnsi" w:hAnsiTheme="minorHAnsi" w:cs="Calibri"/>
                <w:b w:val="0"/>
                <w:sz w:val="20"/>
                <w:szCs w:val="20"/>
              </w:rPr>
              <w:t>Liczba osób w grupie wiekowej 60+ na 1000 ludności osiedla/sołectwa w 2020 r.</w:t>
            </w:r>
          </w:p>
        </w:tc>
        <w:tc>
          <w:tcPr>
            <w:tcW w:w="1843" w:type="dxa"/>
            <w:vAlign w:val="center"/>
          </w:tcPr>
          <w:p w14:paraId="308D6CF3" w14:textId="77777777" w:rsidR="00812A93" w:rsidRPr="00812A93" w:rsidRDefault="00812A93"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bCs/>
                <w:sz w:val="20"/>
                <w:szCs w:val="20"/>
              </w:rPr>
            </w:pPr>
            <w:r w:rsidRPr="00812A93">
              <w:rPr>
                <w:rFonts w:cs="Calibri"/>
                <w:bCs/>
                <w:sz w:val="20"/>
                <w:szCs w:val="20"/>
              </w:rPr>
              <w:t>225,99</w:t>
            </w:r>
          </w:p>
        </w:tc>
        <w:tc>
          <w:tcPr>
            <w:tcW w:w="1307" w:type="dxa"/>
            <w:vAlign w:val="center"/>
          </w:tcPr>
          <w:p w14:paraId="3C99855D" w14:textId="56EA917A" w:rsidR="00812A93" w:rsidRPr="00660EC6" w:rsidRDefault="006C103D"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bCs/>
                <w:sz w:val="20"/>
                <w:szCs w:val="20"/>
              </w:rPr>
            </w:pPr>
            <w:r>
              <w:rPr>
                <w:rFonts w:cs="Calibri"/>
                <w:bCs/>
                <w:sz w:val="20"/>
                <w:szCs w:val="20"/>
              </w:rPr>
              <w:t>220,00</w:t>
            </w:r>
          </w:p>
        </w:tc>
      </w:tr>
      <w:tr w:rsidR="00812A93" w14:paraId="2FE7E43B" w14:textId="77777777" w:rsidTr="00812A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vAlign w:val="center"/>
          </w:tcPr>
          <w:p w14:paraId="11933EC7" w14:textId="77777777" w:rsidR="00812A93" w:rsidRPr="00075635" w:rsidRDefault="00812A93" w:rsidP="00273446">
            <w:pPr>
              <w:ind w:firstLine="0"/>
              <w:jc w:val="left"/>
              <w:rPr>
                <w:rFonts w:asciiTheme="minorHAnsi" w:hAnsiTheme="minorHAnsi" w:cs="Calibri"/>
                <w:b w:val="0"/>
                <w:sz w:val="20"/>
                <w:szCs w:val="20"/>
              </w:rPr>
            </w:pPr>
            <w:r w:rsidRPr="00075635">
              <w:rPr>
                <w:rFonts w:asciiTheme="minorHAnsi" w:hAnsiTheme="minorHAnsi" w:cs="Calibri"/>
                <w:b w:val="0"/>
                <w:sz w:val="20"/>
                <w:szCs w:val="20"/>
              </w:rPr>
              <w:t>Liczba osób niepełnosprawnych korzystających z pomocy MOPS na 1000 ludności osiedla/sołectwa w 2020 r.</w:t>
            </w:r>
          </w:p>
        </w:tc>
        <w:tc>
          <w:tcPr>
            <w:tcW w:w="1843" w:type="dxa"/>
            <w:vAlign w:val="center"/>
          </w:tcPr>
          <w:p w14:paraId="58DC1A61" w14:textId="77777777" w:rsidR="00812A93" w:rsidRPr="00812A93" w:rsidRDefault="00812A93"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bCs/>
                <w:sz w:val="20"/>
                <w:szCs w:val="20"/>
              </w:rPr>
            </w:pPr>
            <w:r w:rsidRPr="00812A93">
              <w:rPr>
                <w:rFonts w:cs="Calibri"/>
                <w:bCs/>
                <w:sz w:val="20"/>
                <w:szCs w:val="20"/>
              </w:rPr>
              <w:t>28,26</w:t>
            </w:r>
          </w:p>
        </w:tc>
        <w:tc>
          <w:tcPr>
            <w:tcW w:w="1307" w:type="dxa"/>
            <w:vAlign w:val="center"/>
          </w:tcPr>
          <w:p w14:paraId="0EECDD06" w14:textId="58E15EF7" w:rsidR="00812A93" w:rsidRPr="00660EC6" w:rsidRDefault="00660EC6"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bCs/>
                <w:sz w:val="20"/>
                <w:szCs w:val="20"/>
              </w:rPr>
            </w:pPr>
            <w:r>
              <w:rPr>
                <w:rFonts w:cs="Calibri"/>
                <w:bCs/>
                <w:sz w:val="20"/>
                <w:szCs w:val="20"/>
              </w:rPr>
              <w:t>27,5</w:t>
            </w:r>
          </w:p>
        </w:tc>
      </w:tr>
      <w:tr w:rsidR="00812A93" w14:paraId="7D0D5C57" w14:textId="77777777" w:rsidTr="00812A9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vAlign w:val="center"/>
          </w:tcPr>
          <w:p w14:paraId="6E2B75FC" w14:textId="77777777" w:rsidR="00812A93" w:rsidRPr="00075635" w:rsidRDefault="00812A93" w:rsidP="00273446">
            <w:pPr>
              <w:ind w:firstLine="0"/>
              <w:jc w:val="left"/>
              <w:rPr>
                <w:rFonts w:asciiTheme="minorHAnsi" w:hAnsiTheme="minorHAnsi" w:cs="Calibri"/>
                <w:b w:val="0"/>
                <w:sz w:val="20"/>
                <w:szCs w:val="20"/>
              </w:rPr>
            </w:pPr>
            <w:r w:rsidRPr="00075635">
              <w:rPr>
                <w:rFonts w:asciiTheme="minorHAnsi" w:hAnsiTheme="minorHAnsi" w:cs="Calibri"/>
                <w:b w:val="0"/>
                <w:sz w:val="20"/>
                <w:szCs w:val="20"/>
              </w:rPr>
              <w:t>Osoby korzystające z pomocy społecznej z powodu bezradności w sprawach opiekuńczo-wychowawczych - rodzina niepełna na 1000 ludności osiedla/sołectwa w 2020 r.</w:t>
            </w:r>
          </w:p>
        </w:tc>
        <w:tc>
          <w:tcPr>
            <w:tcW w:w="1843" w:type="dxa"/>
            <w:vAlign w:val="center"/>
          </w:tcPr>
          <w:p w14:paraId="145A3A7D" w14:textId="77777777" w:rsidR="00812A93" w:rsidRPr="00812A93" w:rsidRDefault="00812A93"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bCs/>
                <w:sz w:val="20"/>
                <w:szCs w:val="20"/>
              </w:rPr>
            </w:pPr>
            <w:r w:rsidRPr="00812A93">
              <w:rPr>
                <w:rFonts w:cs="Calibri"/>
                <w:bCs/>
                <w:sz w:val="20"/>
                <w:szCs w:val="20"/>
              </w:rPr>
              <w:t>6,32</w:t>
            </w:r>
          </w:p>
        </w:tc>
        <w:tc>
          <w:tcPr>
            <w:tcW w:w="1307" w:type="dxa"/>
            <w:vAlign w:val="center"/>
          </w:tcPr>
          <w:p w14:paraId="64827D4A" w14:textId="337378EF" w:rsidR="00812A93" w:rsidRPr="00660EC6" w:rsidRDefault="00660EC6"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bCs/>
                <w:sz w:val="20"/>
                <w:szCs w:val="20"/>
              </w:rPr>
            </w:pPr>
            <w:r>
              <w:rPr>
                <w:rFonts w:cs="Calibri"/>
                <w:bCs/>
                <w:sz w:val="20"/>
                <w:szCs w:val="20"/>
              </w:rPr>
              <w:t>6,00</w:t>
            </w:r>
          </w:p>
        </w:tc>
      </w:tr>
      <w:tr w:rsidR="00812A93" w14:paraId="5937D98A" w14:textId="77777777" w:rsidTr="00812A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vAlign w:val="center"/>
          </w:tcPr>
          <w:p w14:paraId="049C7B5B" w14:textId="77777777" w:rsidR="00812A93" w:rsidRPr="00075635" w:rsidRDefault="00812A93" w:rsidP="00273446">
            <w:pPr>
              <w:ind w:firstLine="0"/>
              <w:jc w:val="left"/>
              <w:rPr>
                <w:rFonts w:asciiTheme="minorHAnsi" w:hAnsiTheme="minorHAnsi" w:cs="Calibri"/>
                <w:b w:val="0"/>
                <w:sz w:val="20"/>
                <w:szCs w:val="20"/>
              </w:rPr>
            </w:pPr>
            <w:r w:rsidRPr="00075635">
              <w:rPr>
                <w:rFonts w:asciiTheme="minorHAnsi" w:hAnsiTheme="minorHAnsi" w:cs="Calibri"/>
                <w:b w:val="0"/>
                <w:sz w:val="20"/>
                <w:szCs w:val="20"/>
              </w:rPr>
              <w:t>Liczba dzieci na które otrzymano zasiłek rodzinny na 1000 ludności osiedla/sołectwa w 2020 r.</w:t>
            </w:r>
          </w:p>
        </w:tc>
        <w:tc>
          <w:tcPr>
            <w:tcW w:w="1843" w:type="dxa"/>
            <w:vAlign w:val="center"/>
          </w:tcPr>
          <w:p w14:paraId="02350E61" w14:textId="77777777" w:rsidR="00812A93" w:rsidRPr="00812A93" w:rsidRDefault="00812A93"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bCs/>
                <w:sz w:val="20"/>
                <w:szCs w:val="20"/>
              </w:rPr>
            </w:pPr>
            <w:r w:rsidRPr="00812A93">
              <w:rPr>
                <w:rFonts w:cs="Calibri"/>
                <w:bCs/>
                <w:sz w:val="20"/>
                <w:szCs w:val="20"/>
              </w:rPr>
              <w:t>29,42</w:t>
            </w:r>
          </w:p>
        </w:tc>
        <w:tc>
          <w:tcPr>
            <w:tcW w:w="1307" w:type="dxa"/>
            <w:vAlign w:val="center"/>
          </w:tcPr>
          <w:p w14:paraId="48755B2E" w14:textId="2A53E017" w:rsidR="00812A93" w:rsidRPr="00660EC6" w:rsidRDefault="00660EC6"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bCs/>
                <w:sz w:val="20"/>
                <w:szCs w:val="20"/>
              </w:rPr>
            </w:pPr>
            <w:r>
              <w:rPr>
                <w:rFonts w:cs="Calibri"/>
                <w:bCs/>
                <w:sz w:val="20"/>
                <w:szCs w:val="20"/>
              </w:rPr>
              <w:t>28,00</w:t>
            </w:r>
          </w:p>
        </w:tc>
      </w:tr>
      <w:tr w:rsidR="00812A93" w14:paraId="33C1A31A" w14:textId="77777777" w:rsidTr="00812A9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vAlign w:val="center"/>
          </w:tcPr>
          <w:p w14:paraId="4EA16E34" w14:textId="77777777" w:rsidR="00812A93" w:rsidRPr="00075635" w:rsidRDefault="00812A93" w:rsidP="00273446">
            <w:pPr>
              <w:ind w:firstLine="0"/>
              <w:jc w:val="left"/>
              <w:rPr>
                <w:rFonts w:asciiTheme="minorHAnsi" w:hAnsiTheme="minorHAnsi" w:cs="Calibri"/>
                <w:b w:val="0"/>
                <w:sz w:val="20"/>
                <w:szCs w:val="20"/>
              </w:rPr>
            </w:pPr>
            <w:r w:rsidRPr="00075635">
              <w:rPr>
                <w:rFonts w:asciiTheme="minorHAnsi" w:hAnsiTheme="minorHAnsi" w:cs="Calibri"/>
                <w:b w:val="0"/>
                <w:sz w:val="20"/>
                <w:szCs w:val="20"/>
              </w:rPr>
              <w:t>Liczba zarejestrowanych organizacji pozarządowych na 1000 mieszkańców osiedla/sołectwa w 2020 r.</w:t>
            </w:r>
          </w:p>
        </w:tc>
        <w:tc>
          <w:tcPr>
            <w:tcW w:w="1843" w:type="dxa"/>
            <w:vAlign w:val="center"/>
          </w:tcPr>
          <w:p w14:paraId="220DB063" w14:textId="77777777" w:rsidR="00812A93" w:rsidRPr="00812A93" w:rsidRDefault="00812A93"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bCs/>
                <w:sz w:val="20"/>
                <w:szCs w:val="20"/>
              </w:rPr>
            </w:pPr>
            <w:r w:rsidRPr="00812A93">
              <w:rPr>
                <w:rFonts w:cs="Calibri"/>
                <w:bCs/>
                <w:sz w:val="20"/>
                <w:szCs w:val="20"/>
              </w:rPr>
              <w:t>4,18</w:t>
            </w:r>
          </w:p>
        </w:tc>
        <w:tc>
          <w:tcPr>
            <w:tcW w:w="1307" w:type="dxa"/>
            <w:vAlign w:val="center"/>
          </w:tcPr>
          <w:p w14:paraId="0234843C" w14:textId="5FB805FE" w:rsidR="00812A93" w:rsidRPr="00660EC6" w:rsidRDefault="00660EC6"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bCs/>
                <w:sz w:val="20"/>
                <w:szCs w:val="20"/>
              </w:rPr>
            </w:pPr>
            <w:r>
              <w:rPr>
                <w:rFonts w:cs="Calibri"/>
                <w:bCs/>
                <w:sz w:val="20"/>
                <w:szCs w:val="20"/>
              </w:rPr>
              <w:t>5,00</w:t>
            </w:r>
          </w:p>
        </w:tc>
      </w:tr>
      <w:tr w:rsidR="00812A93" w14:paraId="24E3FD95" w14:textId="77777777" w:rsidTr="00812A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vAlign w:val="center"/>
          </w:tcPr>
          <w:p w14:paraId="269AE3DB" w14:textId="77777777" w:rsidR="00812A93" w:rsidRPr="00075635" w:rsidRDefault="00812A93" w:rsidP="00273446">
            <w:pPr>
              <w:ind w:firstLine="0"/>
              <w:jc w:val="left"/>
              <w:rPr>
                <w:rFonts w:asciiTheme="minorHAnsi" w:hAnsiTheme="minorHAnsi" w:cs="Calibri"/>
                <w:b w:val="0"/>
                <w:sz w:val="20"/>
                <w:szCs w:val="20"/>
              </w:rPr>
            </w:pPr>
            <w:r w:rsidRPr="00075635">
              <w:rPr>
                <w:rFonts w:asciiTheme="minorHAnsi" w:hAnsiTheme="minorHAnsi" w:cs="Calibri"/>
                <w:b w:val="0"/>
                <w:sz w:val="20"/>
                <w:szCs w:val="20"/>
              </w:rPr>
              <w:t>Liczba niebieskich kart na 1000 ludności osiedla/sołectwa w 2020 r.</w:t>
            </w:r>
          </w:p>
        </w:tc>
        <w:tc>
          <w:tcPr>
            <w:tcW w:w="1843" w:type="dxa"/>
            <w:vAlign w:val="center"/>
          </w:tcPr>
          <w:p w14:paraId="1F241703" w14:textId="77777777" w:rsidR="00812A93" w:rsidRPr="00812A93" w:rsidRDefault="00812A93"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bCs/>
                <w:sz w:val="20"/>
                <w:szCs w:val="20"/>
              </w:rPr>
            </w:pPr>
            <w:r w:rsidRPr="00812A93">
              <w:rPr>
                <w:rFonts w:cs="Calibri"/>
                <w:bCs/>
                <w:sz w:val="20"/>
                <w:szCs w:val="20"/>
              </w:rPr>
              <w:t>3,87</w:t>
            </w:r>
          </w:p>
        </w:tc>
        <w:tc>
          <w:tcPr>
            <w:tcW w:w="1307" w:type="dxa"/>
            <w:vAlign w:val="center"/>
          </w:tcPr>
          <w:p w14:paraId="46938862" w14:textId="125D866A" w:rsidR="00812A93" w:rsidRPr="00660EC6" w:rsidRDefault="00660EC6"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bCs/>
                <w:sz w:val="20"/>
                <w:szCs w:val="20"/>
              </w:rPr>
            </w:pPr>
            <w:r>
              <w:rPr>
                <w:rFonts w:cs="Calibri"/>
                <w:bCs/>
                <w:sz w:val="20"/>
                <w:szCs w:val="20"/>
              </w:rPr>
              <w:t>3,00</w:t>
            </w:r>
          </w:p>
        </w:tc>
      </w:tr>
      <w:tr w:rsidR="00812A93" w14:paraId="4CE5E82E" w14:textId="77777777" w:rsidTr="00812A9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vAlign w:val="center"/>
          </w:tcPr>
          <w:p w14:paraId="5983F8C5" w14:textId="77777777" w:rsidR="00812A93" w:rsidRPr="00075635" w:rsidRDefault="00812A93" w:rsidP="00273446">
            <w:pPr>
              <w:ind w:firstLine="0"/>
              <w:jc w:val="left"/>
              <w:rPr>
                <w:rFonts w:asciiTheme="minorHAnsi" w:hAnsiTheme="minorHAnsi" w:cs="Calibri"/>
                <w:b w:val="0"/>
                <w:sz w:val="20"/>
                <w:szCs w:val="20"/>
              </w:rPr>
            </w:pPr>
            <w:r w:rsidRPr="00075635">
              <w:rPr>
                <w:rFonts w:asciiTheme="minorHAnsi" w:hAnsiTheme="minorHAnsi" w:cs="Calibri"/>
                <w:b w:val="0"/>
                <w:sz w:val="20"/>
                <w:szCs w:val="20"/>
              </w:rPr>
              <w:t>Średnie wyniki z egzaminu ósmoklasisty rok szkolny 2019/2020</w:t>
            </w:r>
          </w:p>
          <w:p w14:paraId="36EB8DE3" w14:textId="77777777" w:rsidR="00812A93" w:rsidRPr="00075635" w:rsidRDefault="00812A93" w:rsidP="00873FD7">
            <w:pPr>
              <w:pStyle w:val="Akapitzlist"/>
              <w:numPr>
                <w:ilvl w:val="0"/>
                <w:numId w:val="38"/>
              </w:numPr>
              <w:rPr>
                <w:rFonts w:asciiTheme="minorHAnsi" w:hAnsiTheme="minorHAnsi" w:cs="Calibri"/>
                <w:b w:val="0"/>
                <w:sz w:val="20"/>
                <w:szCs w:val="20"/>
              </w:rPr>
            </w:pPr>
            <w:r w:rsidRPr="00075635">
              <w:rPr>
                <w:rFonts w:asciiTheme="minorHAnsi" w:hAnsiTheme="minorHAnsi" w:cs="Calibri"/>
                <w:b w:val="0"/>
                <w:sz w:val="20"/>
                <w:szCs w:val="20"/>
              </w:rPr>
              <w:t>język polski</w:t>
            </w:r>
          </w:p>
          <w:p w14:paraId="05AEFBA9" w14:textId="77777777" w:rsidR="00812A93" w:rsidRPr="00075635" w:rsidRDefault="00812A93" w:rsidP="00873FD7">
            <w:pPr>
              <w:pStyle w:val="Akapitzlist"/>
              <w:numPr>
                <w:ilvl w:val="0"/>
                <w:numId w:val="38"/>
              </w:numPr>
              <w:rPr>
                <w:rFonts w:asciiTheme="minorHAnsi" w:hAnsiTheme="minorHAnsi" w:cs="Calibri"/>
                <w:b w:val="0"/>
                <w:sz w:val="20"/>
                <w:szCs w:val="20"/>
              </w:rPr>
            </w:pPr>
            <w:r w:rsidRPr="00075635">
              <w:rPr>
                <w:rFonts w:asciiTheme="minorHAnsi" w:hAnsiTheme="minorHAnsi" w:cs="Calibri"/>
                <w:b w:val="0"/>
                <w:sz w:val="20"/>
                <w:szCs w:val="20"/>
              </w:rPr>
              <w:t>matematyka</w:t>
            </w:r>
          </w:p>
          <w:p w14:paraId="24F92CBB" w14:textId="77777777" w:rsidR="00812A93" w:rsidRPr="00075635" w:rsidRDefault="00812A93" w:rsidP="00873FD7">
            <w:pPr>
              <w:pStyle w:val="Akapitzlist"/>
              <w:numPr>
                <w:ilvl w:val="0"/>
                <w:numId w:val="38"/>
              </w:numPr>
              <w:rPr>
                <w:rFonts w:asciiTheme="minorHAnsi" w:hAnsiTheme="minorHAnsi" w:cs="Calibri"/>
                <w:b w:val="0"/>
                <w:sz w:val="20"/>
                <w:szCs w:val="20"/>
              </w:rPr>
            </w:pPr>
            <w:r w:rsidRPr="00075635">
              <w:rPr>
                <w:rFonts w:asciiTheme="minorHAnsi" w:hAnsiTheme="minorHAnsi" w:cs="Calibri"/>
                <w:b w:val="0"/>
                <w:sz w:val="20"/>
                <w:szCs w:val="20"/>
              </w:rPr>
              <w:t>język angielski</w:t>
            </w:r>
          </w:p>
        </w:tc>
        <w:tc>
          <w:tcPr>
            <w:tcW w:w="1843" w:type="dxa"/>
            <w:vAlign w:val="center"/>
          </w:tcPr>
          <w:p w14:paraId="0635CD77" w14:textId="77777777" w:rsidR="00812A93" w:rsidRPr="00812A93" w:rsidRDefault="00812A93"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bCs/>
                <w:sz w:val="20"/>
                <w:szCs w:val="20"/>
              </w:rPr>
            </w:pPr>
          </w:p>
          <w:p w14:paraId="5918054D" w14:textId="77777777" w:rsidR="00812A93" w:rsidRPr="00812A93" w:rsidRDefault="00812A93"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bCs/>
                <w:sz w:val="20"/>
                <w:szCs w:val="20"/>
              </w:rPr>
            </w:pPr>
            <w:r w:rsidRPr="00812A93">
              <w:rPr>
                <w:rFonts w:cs="Calibri"/>
                <w:bCs/>
                <w:sz w:val="20"/>
                <w:szCs w:val="20"/>
              </w:rPr>
              <w:t>65,71%</w:t>
            </w:r>
          </w:p>
          <w:p w14:paraId="09904839" w14:textId="77777777" w:rsidR="00812A93" w:rsidRPr="00812A93" w:rsidRDefault="00812A93"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bCs/>
                <w:sz w:val="20"/>
                <w:szCs w:val="20"/>
              </w:rPr>
            </w:pPr>
            <w:r w:rsidRPr="00812A93">
              <w:rPr>
                <w:rFonts w:cs="Calibri"/>
                <w:bCs/>
                <w:sz w:val="20"/>
                <w:szCs w:val="20"/>
              </w:rPr>
              <w:t>45,93%</w:t>
            </w:r>
          </w:p>
          <w:p w14:paraId="7F2F5FBC" w14:textId="77777777" w:rsidR="00812A93" w:rsidRPr="00812A93" w:rsidRDefault="00812A93"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bCs/>
                <w:sz w:val="20"/>
                <w:szCs w:val="20"/>
              </w:rPr>
            </w:pPr>
            <w:r w:rsidRPr="00812A93">
              <w:rPr>
                <w:rFonts w:cs="Calibri"/>
                <w:bCs/>
                <w:sz w:val="20"/>
                <w:szCs w:val="20"/>
              </w:rPr>
              <w:t>58,02%</w:t>
            </w:r>
          </w:p>
        </w:tc>
        <w:tc>
          <w:tcPr>
            <w:tcW w:w="1307" w:type="dxa"/>
            <w:vAlign w:val="center"/>
          </w:tcPr>
          <w:p w14:paraId="20D521D1" w14:textId="77777777" w:rsidR="00660EC6" w:rsidRDefault="00660EC6"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bCs/>
                <w:sz w:val="20"/>
                <w:szCs w:val="20"/>
              </w:rPr>
            </w:pPr>
          </w:p>
          <w:p w14:paraId="6D1338E0" w14:textId="4DA3D2A7" w:rsidR="00812A93" w:rsidRDefault="00660EC6"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bCs/>
                <w:sz w:val="20"/>
                <w:szCs w:val="20"/>
              </w:rPr>
            </w:pPr>
            <w:r>
              <w:rPr>
                <w:rFonts w:cs="Calibri"/>
                <w:bCs/>
                <w:sz w:val="20"/>
                <w:szCs w:val="20"/>
              </w:rPr>
              <w:t>70,00%</w:t>
            </w:r>
          </w:p>
          <w:p w14:paraId="10940C0C" w14:textId="77777777" w:rsidR="00660EC6" w:rsidRDefault="00660EC6"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bCs/>
                <w:sz w:val="20"/>
                <w:szCs w:val="20"/>
              </w:rPr>
            </w:pPr>
            <w:r>
              <w:rPr>
                <w:rFonts w:cs="Calibri"/>
                <w:bCs/>
                <w:sz w:val="20"/>
                <w:szCs w:val="20"/>
              </w:rPr>
              <w:t>47,00%</w:t>
            </w:r>
          </w:p>
          <w:p w14:paraId="5778B5DE" w14:textId="67F21887" w:rsidR="00660EC6" w:rsidRPr="00660EC6" w:rsidRDefault="00660EC6"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bCs/>
                <w:sz w:val="20"/>
                <w:szCs w:val="20"/>
              </w:rPr>
            </w:pPr>
            <w:r>
              <w:rPr>
                <w:rFonts w:cs="Calibri"/>
                <w:bCs/>
                <w:sz w:val="20"/>
                <w:szCs w:val="20"/>
              </w:rPr>
              <w:t>60,00%</w:t>
            </w:r>
          </w:p>
        </w:tc>
      </w:tr>
      <w:tr w:rsidR="00812A93" w14:paraId="4BECA58D" w14:textId="77777777" w:rsidTr="00812A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vAlign w:val="center"/>
          </w:tcPr>
          <w:p w14:paraId="2B090115" w14:textId="77777777" w:rsidR="00812A93" w:rsidRPr="00075635" w:rsidRDefault="00812A93" w:rsidP="00273446">
            <w:pPr>
              <w:ind w:firstLine="0"/>
              <w:jc w:val="left"/>
              <w:rPr>
                <w:rFonts w:asciiTheme="minorHAnsi" w:hAnsiTheme="minorHAnsi" w:cs="Calibri"/>
                <w:b w:val="0"/>
                <w:sz w:val="20"/>
                <w:szCs w:val="20"/>
              </w:rPr>
            </w:pPr>
            <w:r w:rsidRPr="00075635">
              <w:rPr>
                <w:rFonts w:asciiTheme="minorHAnsi" w:hAnsiTheme="minorHAnsi" w:cs="Calibri"/>
                <w:b w:val="0"/>
                <w:sz w:val="20"/>
                <w:szCs w:val="20"/>
              </w:rPr>
              <w:t>Liczba czytelników korzystających z bibliotek na 1000 mieszkańców osiedla/sołectwa w 2020 r.</w:t>
            </w:r>
          </w:p>
        </w:tc>
        <w:tc>
          <w:tcPr>
            <w:tcW w:w="1843" w:type="dxa"/>
            <w:vAlign w:val="center"/>
          </w:tcPr>
          <w:p w14:paraId="137B4A57" w14:textId="77777777" w:rsidR="00812A93" w:rsidRPr="00812A93" w:rsidRDefault="00812A93"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bCs/>
                <w:sz w:val="20"/>
                <w:szCs w:val="20"/>
              </w:rPr>
            </w:pPr>
            <w:r w:rsidRPr="00812A93">
              <w:rPr>
                <w:rFonts w:cs="Calibri"/>
                <w:bCs/>
                <w:sz w:val="20"/>
                <w:szCs w:val="20"/>
              </w:rPr>
              <w:t>234,09</w:t>
            </w:r>
          </w:p>
        </w:tc>
        <w:tc>
          <w:tcPr>
            <w:tcW w:w="1307" w:type="dxa"/>
            <w:vAlign w:val="center"/>
          </w:tcPr>
          <w:p w14:paraId="7BDF988F" w14:textId="64F20194" w:rsidR="00812A93" w:rsidRPr="00660EC6" w:rsidRDefault="00660EC6"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bCs/>
                <w:sz w:val="20"/>
                <w:szCs w:val="20"/>
              </w:rPr>
            </w:pPr>
            <w:r>
              <w:rPr>
                <w:rFonts w:cs="Calibri"/>
                <w:bCs/>
                <w:sz w:val="20"/>
                <w:szCs w:val="20"/>
              </w:rPr>
              <w:t>240,00</w:t>
            </w:r>
          </w:p>
        </w:tc>
      </w:tr>
      <w:tr w:rsidR="00812A93" w14:paraId="22073ADE" w14:textId="77777777" w:rsidTr="00812A9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vAlign w:val="center"/>
          </w:tcPr>
          <w:p w14:paraId="5097F8F3" w14:textId="7B50BD2C" w:rsidR="00812A93" w:rsidRPr="00075635" w:rsidRDefault="00660EC6" w:rsidP="00273446">
            <w:pPr>
              <w:ind w:firstLine="0"/>
              <w:jc w:val="left"/>
              <w:rPr>
                <w:rFonts w:asciiTheme="minorHAnsi" w:hAnsiTheme="minorHAnsi" w:cs="Calibri"/>
                <w:b w:val="0"/>
                <w:sz w:val="20"/>
                <w:szCs w:val="20"/>
              </w:rPr>
            </w:pPr>
            <w:r>
              <w:rPr>
                <w:rFonts w:asciiTheme="minorHAnsi" w:hAnsiTheme="minorHAnsi" w:cs="Calibri"/>
                <w:b w:val="0"/>
                <w:sz w:val="20"/>
                <w:szCs w:val="20"/>
              </w:rPr>
              <w:t>0</w:t>
            </w:r>
            <w:r w:rsidR="00812A93" w:rsidRPr="00075635">
              <w:rPr>
                <w:rFonts w:asciiTheme="minorHAnsi" w:hAnsiTheme="minorHAnsi" w:cs="Calibri"/>
                <w:b w:val="0"/>
                <w:sz w:val="20"/>
                <w:szCs w:val="20"/>
              </w:rPr>
              <w:t>Liczba uczestników zajęć w Centrum Kultury na 1000 mieszkańców osiedla/sołectwa sezon 2019/2020</w:t>
            </w:r>
          </w:p>
        </w:tc>
        <w:tc>
          <w:tcPr>
            <w:tcW w:w="1843" w:type="dxa"/>
            <w:vAlign w:val="center"/>
          </w:tcPr>
          <w:p w14:paraId="71365D3D" w14:textId="77777777" w:rsidR="00812A93" w:rsidRPr="00812A93" w:rsidRDefault="00812A93"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bCs/>
                <w:sz w:val="20"/>
                <w:szCs w:val="20"/>
              </w:rPr>
            </w:pPr>
            <w:r w:rsidRPr="00812A93">
              <w:rPr>
                <w:rFonts w:cs="Calibri"/>
                <w:bCs/>
                <w:sz w:val="20"/>
                <w:szCs w:val="20"/>
              </w:rPr>
              <w:t>15,67</w:t>
            </w:r>
          </w:p>
        </w:tc>
        <w:tc>
          <w:tcPr>
            <w:tcW w:w="1307" w:type="dxa"/>
            <w:vAlign w:val="center"/>
          </w:tcPr>
          <w:p w14:paraId="4DA3DAA1" w14:textId="2089E3B9" w:rsidR="00812A93" w:rsidRPr="00660EC6" w:rsidRDefault="00660EC6"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bCs/>
                <w:sz w:val="20"/>
                <w:szCs w:val="20"/>
              </w:rPr>
            </w:pPr>
            <w:r>
              <w:rPr>
                <w:rFonts w:cs="Calibri"/>
                <w:bCs/>
                <w:sz w:val="20"/>
                <w:szCs w:val="20"/>
              </w:rPr>
              <w:t>18,00</w:t>
            </w:r>
          </w:p>
        </w:tc>
      </w:tr>
      <w:tr w:rsidR="00812A93" w14:paraId="656880DC" w14:textId="77777777" w:rsidTr="00812A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vAlign w:val="center"/>
          </w:tcPr>
          <w:p w14:paraId="0A6A0B1A" w14:textId="77777777" w:rsidR="00812A93" w:rsidRPr="00075635" w:rsidRDefault="00812A93" w:rsidP="00273446">
            <w:pPr>
              <w:ind w:firstLine="0"/>
              <w:jc w:val="left"/>
              <w:rPr>
                <w:rFonts w:asciiTheme="minorHAnsi" w:hAnsiTheme="minorHAnsi" w:cs="Calibri"/>
                <w:b w:val="0"/>
                <w:sz w:val="20"/>
                <w:szCs w:val="20"/>
              </w:rPr>
            </w:pPr>
            <w:r w:rsidRPr="00075635">
              <w:rPr>
                <w:rFonts w:asciiTheme="minorHAnsi" w:hAnsiTheme="minorHAnsi" w:cs="Calibri"/>
                <w:b w:val="0"/>
                <w:sz w:val="20"/>
                <w:szCs w:val="20"/>
              </w:rPr>
              <w:t xml:space="preserve">Liczba bezrobotnych na 1000 mieszkańców osiedla/sołectwa w </w:t>
            </w:r>
            <w:r w:rsidRPr="00075635">
              <w:rPr>
                <w:rFonts w:asciiTheme="minorHAnsi" w:hAnsiTheme="minorHAnsi" w:cs="Calibri"/>
                <w:b w:val="0"/>
                <w:sz w:val="20"/>
                <w:szCs w:val="20"/>
              </w:rPr>
              <w:lastRenderedPageBreak/>
              <w:t>2020 r.</w:t>
            </w:r>
          </w:p>
        </w:tc>
        <w:tc>
          <w:tcPr>
            <w:tcW w:w="1843" w:type="dxa"/>
            <w:vAlign w:val="center"/>
          </w:tcPr>
          <w:p w14:paraId="21389D9E" w14:textId="77777777" w:rsidR="00812A93" w:rsidRPr="00812A93" w:rsidRDefault="00812A93"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bCs/>
                <w:sz w:val="20"/>
                <w:szCs w:val="20"/>
              </w:rPr>
            </w:pPr>
            <w:r w:rsidRPr="00812A93">
              <w:rPr>
                <w:rFonts w:cs="Calibri"/>
                <w:bCs/>
                <w:sz w:val="20"/>
                <w:szCs w:val="20"/>
              </w:rPr>
              <w:lastRenderedPageBreak/>
              <w:t>25,55</w:t>
            </w:r>
          </w:p>
        </w:tc>
        <w:tc>
          <w:tcPr>
            <w:tcW w:w="1307" w:type="dxa"/>
            <w:vAlign w:val="center"/>
          </w:tcPr>
          <w:p w14:paraId="14038095" w14:textId="667A45CC" w:rsidR="00812A93" w:rsidRPr="00660EC6" w:rsidRDefault="00660EC6"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bCs/>
                <w:sz w:val="20"/>
                <w:szCs w:val="20"/>
              </w:rPr>
            </w:pPr>
            <w:r>
              <w:rPr>
                <w:rFonts w:cs="Calibri"/>
                <w:bCs/>
                <w:sz w:val="20"/>
                <w:szCs w:val="20"/>
              </w:rPr>
              <w:t>23,8</w:t>
            </w:r>
          </w:p>
        </w:tc>
      </w:tr>
      <w:tr w:rsidR="00812A93" w14:paraId="6D9189E6" w14:textId="77777777" w:rsidTr="00812A9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vAlign w:val="center"/>
          </w:tcPr>
          <w:p w14:paraId="7524629E" w14:textId="77777777" w:rsidR="00812A93" w:rsidRPr="00075635" w:rsidRDefault="00812A93" w:rsidP="00273446">
            <w:pPr>
              <w:ind w:firstLine="0"/>
              <w:jc w:val="left"/>
              <w:rPr>
                <w:rFonts w:asciiTheme="minorHAnsi" w:hAnsiTheme="minorHAnsi" w:cs="Calibri"/>
                <w:b w:val="0"/>
                <w:sz w:val="20"/>
                <w:szCs w:val="20"/>
              </w:rPr>
            </w:pPr>
            <w:r w:rsidRPr="00075635">
              <w:rPr>
                <w:rFonts w:asciiTheme="minorHAnsi" w:hAnsiTheme="minorHAnsi" w:cs="Calibri"/>
                <w:b w:val="0"/>
                <w:sz w:val="20"/>
                <w:szCs w:val="20"/>
              </w:rPr>
              <w:t>Udział bezrobotnych w liczbie ludności w wieku produkcyjnym osiedla/sołectwa w 2020 r. (%)</w:t>
            </w:r>
          </w:p>
        </w:tc>
        <w:tc>
          <w:tcPr>
            <w:tcW w:w="1843" w:type="dxa"/>
            <w:vAlign w:val="center"/>
          </w:tcPr>
          <w:p w14:paraId="0FE83A6B" w14:textId="77777777" w:rsidR="00812A93" w:rsidRPr="00812A93" w:rsidRDefault="00812A93"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bCs/>
                <w:sz w:val="20"/>
                <w:szCs w:val="20"/>
              </w:rPr>
            </w:pPr>
            <w:r w:rsidRPr="00812A93">
              <w:rPr>
                <w:rFonts w:cs="Calibri"/>
                <w:bCs/>
                <w:sz w:val="20"/>
                <w:szCs w:val="20"/>
              </w:rPr>
              <w:t>4,03%</w:t>
            </w:r>
          </w:p>
        </w:tc>
        <w:tc>
          <w:tcPr>
            <w:tcW w:w="1307" w:type="dxa"/>
            <w:vAlign w:val="center"/>
          </w:tcPr>
          <w:p w14:paraId="5B15C774" w14:textId="7DC31ACF" w:rsidR="00812A93" w:rsidRPr="00660EC6" w:rsidRDefault="00660EC6"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bCs/>
                <w:sz w:val="20"/>
                <w:szCs w:val="20"/>
              </w:rPr>
            </w:pPr>
            <w:r>
              <w:rPr>
                <w:rFonts w:cs="Calibri"/>
                <w:bCs/>
                <w:sz w:val="20"/>
                <w:szCs w:val="20"/>
              </w:rPr>
              <w:t>3,95%</w:t>
            </w:r>
          </w:p>
        </w:tc>
      </w:tr>
      <w:tr w:rsidR="00812A93" w14:paraId="7719B7E5" w14:textId="77777777" w:rsidTr="00812A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vAlign w:val="center"/>
          </w:tcPr>
          <w:p w14:paraId="036437D1" w14:textId="77777777" w:rsidR="00812A93" w:rsidRPr="00075635" w:rsidRDefault="00812A93" w:rsidP="00273446">
            <w:pPr>
              <w:ind w:firstLine="0"/>
              <w:jc w:val="left"/>
              <w:rPr>
                <w:rFonts w:asciiTheme="minorHAnsi" w:hAnsiTheme="minorHAnsi" w:cs="Calibri"/>
                <w:b w:val="0"/>
                <w:sz w:val="20"/>
                <w:szCs w:val="20"/>
              </w:rPr>
            </w:pPr>
            <w:r w:rsidRPr="00075635">
              <w:rPr>
                <w:rFonts w:asciiTheme="minorHAnsi" w:hAnsiTheme="minorHAnsi" w:cs="Calibri"/>
                <w:b w:val="0"/>
                <w:sz w:val="20"/>
                <w:szCs w:val="20"/>
              </w:rPr>
              <w:t>Udział  bezrobotnych w wieku powyżej 50 roku życia  w ogólnej liczbie ludności osiedla/sołectwa w 2020 r. (%)</w:t>
            </w:r>
          </w:p>
        </w:tc>
        <w:tc>
          <w:tcPr>
            <w:tcW w:w="1843" w:type="dxa"/>
            <w:vAlign w:val="center"/>
          </w:tcPr>
          <w:p w14:paraId="36BDF8C2" w14:textId="77777777" w:rsidR="00812A93" w:rsidRPr="00812A93" w:rsidRDefault="00812A93"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bCs/>
                <w:sz w:val="20"/>
                <w:szCs w:val="20"/>
              </w:rPr>
            </w:pPr>
            <w:r w:rsidRPr="00812A93">
              <w:rPr>
                <w:rFonts w:cs="Calibri"/>
                <w:bCs/>
                <w:sz w:val="20"/>
                <w:szCs w:val="20"/>
              </w:rPr>
              <w:t>0,40%</w:t>
            </w:r>
          </w:p>
        </w:tc>
        <w:tc>
          <w:tcPr>
            <w:tcW w:w="1307" w:type="dxa"/>
            <w:vAlign w:val="center"/>
          </w:tcPr>
          <w:p w14:paraId="30FD0E48" w14:textId="4EB66826" w:rsidR="00812A93" w:rsidRPr="00660EC6" w:rsidRDefault="00660EC6"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bCs/>
                <w:sz w:val="20"/>
                <w:szCs w:val="20"/>
              </w:rPr>
            </w:pPr>
            <w:r>
              <w:rPr>
                <w:rFonts w:cs="Calibri"/>
                <w:bCs/>
                <w:sz w:val="20"/>
                <w:szCs w:val="20"/>
              </w:rPr>
              <w:t>0,35%</w:t>
            </w:r>
          </w:p>
        </w:tc>
      </w:tr>
      <w:tr w:rsidR="00812A93" w14:paraId="07E6444E" w14:textId="77777777" w:rsidTr="00812A9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gridSpan w:val="3"/>
            <w:shd w:val="clear" w:color="auto" w:fill="E2AB76"/>
            <w:vAlign w:val="center"/>
          </w:tcPr>
          <w:p w14:paraId="30B0C0EE" w14:textId="77777777" w:rsidR="00812A93" w:rsidRPr="00050952" w:rsidRDefault="00812A93" w:rsidP="00273446">
            <w:pPr>
              <w:ind w:firstLine="0"/>
              <w:jc w:val="center"/>
              <w:rPr>
                <w:noProof/>
                <w:sz w:val="20"/>
                <w:szCs w:val="20"/>
                <w:lang w:eastAsia="pl-PL"/>
              </w:rPr>
            </w:pPr>
            <w:r w:rsidRPr="00050952">
              <w:rPr>
                <w:noProof/>
                <w:sz w:val="20"/>
                <w:szCs w:val="20"/>
                <w:lang w:eastAsia="pl-PL"/>
              </w:rPr>
              <w:t>S</w:t>
            </w:r>
            <w:r>
              <w:rPr>
                <w:noProof/>
                <w:sz w:val="20"/>
                <w:szCs w:val="20"/>
                <w:lang w:eastAsia="pl-PL"/>
              </w:rPr>
              <w:t>fera</w:t>
            </w:r>
            <w:r w:rsidRPr="00050952">
              <w:rPr>
                <w:noProof/>
                <w:sz w:val="20"/>
                <w:szCs w:val="20"/>
                <w:lang w:eastAsia="pl-PL"/>
              </w:rPr>
              <w:t xml:space="preserve"> </w:t>
            </w:r>
            <w:r>
              <w:rPr>
                <w:noProof/>
                <w:sz w:val="20"/>
                <w:szCs w:val="20"/>
                <w:lang w:eastAsia="pl-PL"/>
              </w:rPr>
              <w:t>przestrzenno-funkcjonalna</w:t>
            </w:r>
          </w:p>
        </w:tc>
      </w:tr>
      <w:tr w:rsidR="00812A93" w14:paraId="20ED0C91" w14:textId="77777777" w:rsidTr="00812A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vAlign w:val="center"/>
          </w:tcPr>
          <w:p w14:paraId="27D70FA5" w14:textId="77777777" w:rsidR="00812A93" w:rsidRPr="00075635" w:rsidRDefault="00812A93" w:rsidP="00273446">
            <w:pPr>
              <w:ind w:firstLine="0"/>
              <w:jc w:val="left"/>
              <w:rPr>
                <w:rFonts w:asciiTheme="minorHAnsi" w:hAnsiTheme="minorHAnsi" w:cs="Calibri"/>
                <w:b w:val="0"/>
                <w:sz w:val="20"/>
                <w:szCs w:val="20"/>
              </w:rPr>
            </w:pPr>
            <w:r w:rsidRPr="00075635">
              <w:rPr>
                <w:rFonts w:asciiTheme="minorHAnsi" w:hAnsiTheme="minorHAnsi" w:cs="Calibri"/>
                <w:b w:val="0"/>
                <w:sz w:val="20"/>
                <w:szCs w:val="20"/>
              </w:rPr>
              <w:t>Wskaźnik intensywności zabudowy (liczba budynków na 1 km²) w 2020 r.</w:t>
            </w:r>
          </w:p>
        </w:tc>
        <w:tc>
          <w:tcPr>
            <w:tcW w:w="1843" w:type="dxa"/>
            <w:vAlign w:val="center"/>
          </w:tcPr>
          <w:p w14:paraId="00800656" w14:textId="77777777" w:rsidR="00812A93" w:rsidRPr="00812A93" w:rsidRDefault="00812A93"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bCs/>
                <w:sz w:val="20"/>
                <w:szCs w:val="20"/>
              </w:rPr>
            </w:pPr>
            <w:r w:rsidRPr="00812A93">
              <w:rPr>
                <w:rFonts w:cs="Calibri"/>
                <w:bCs/>
                <w:sz w:val="20"/>
                <w:szCs w:val="20"/>
              </w:rPr>
              <w:t>82,75</w:t>
            </w:r>
          </w:p>
        </w:tc>
        <w:tc>
          <w:tcPr>
            <w:tcW w:w="1307" w:type="dxa"/>
            <w:vAlign w:val="center"/>
          </w:tcPr>
          <w:p w14:paraId="4A7FB91B" w14:textId="304CC650" w:rsidR="00812A93" w:rsidRPr="00660EC6" w:rsidRDefault="00660EC6" w:rsidP="00273446">
            <w:pPr>
              <w:ind w:firstLine="0"/>
              <w:jc w:val="center"/>
              <w:cnfStyle w:val="000000100000" w:firstRow="0" w:lastRow="0" w:firstColumn="0" w:lastColumn="0" w:oddVBand="0" w:evenVBand="0" w:oddHBand="1" w:evenHBand="0" w:firstRowFirstColumn="0" w:firstRowLastColumn="0" w:lastRowFirstColumn="0" w:lastRowLastColumn="0"/>
              <w:rPr>
                <w:bCs/>
                <w:noProof/>
                <w:sz w:val="20"/>
                <w:szCs w:val="20"/>
                <w:lang w:eastAsia="pl-PL"/>
              </w:rPr>
            </w:pPr>
            <w:r w:rsidRPr="00660EC6">
              <w:rPr>
                <w:bCs/>
                <w:noProof/>
                <w:sz w:val="20"/>
                <w:szCs w:val="20"/>
                <w:lang w:eastAsia="pl-PL"/>
              </w:rPr>
              <w:t>83,15</w:t>
            </w:r>
          </w:p>
        </w:tc>
      </w:tr>
      <w:tr w:rsidR="00812A93" w14:paraId="39DD9FE0" w14:textId="77777777" w:rsidTr="00812A9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vAlign w:val="center"/>
          </w:tcPr>
          <w:p w14:paraId="4107C7C1" w14:textId="77777777" w:rsidR="00812A93" w:rsidRPr="00075635" w:rsidRDefault="00812A93" w:rsidP="00273446">
            <w:pPr>
              <w:ind w:firstLine="0"/>
              <w:jc w:val="left"/>
              <w:rPr>
                <w:rFonts w:asciiTheme="minorHAnsi" w:hAnsiTheme="minorHAnsi" w:cs="Calibri"/>
                <w:b w:val="0"/>
                <w:sz w:val="20"/>
                <w:szCs w:val="20"/>
              </w:rPr>
            </w:pPr>
            <w:r w:rsidRPr="00075635">
              <w:rPr>
                <w:rFonts w:asciiTheme="minorHAnsi" w:hAnsiTheme="minorHAnsi" w:cs="Calibri"/>
                <w:b w:val="0"/>
                <w:sz w:val="20"/>
                <w:szCs w:val="20"/>
              </w:rPr>
              <w:t>Długość dróg nieutwardzonych w powierzchni sołectwa w 2020 r. (km/km2)</w:t>
            </w:r>
          </w:p>
        </w:tc>
        <w:tc>
          <w:tcPr>
            <w:tcW w:w="1843" w:type="dxa"/>
            <w:vAlign w:val="center"/>
          </w:tcPr>
          <w:p w14:paraId="62870FFA" w14:textId="77777777" w:rsidR="00812A93" w:rsidRPr="00812A93" w:rsidRDefault="00812A93"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bCs/>
                <w:sz w:val="20"/>
                <w:szCs w:val="20"/>
              </w:rPr>
            </w:pPr>
            <w:r w:rsidRPr="00812A93">
              <w:rPr>
                <w:rFonts w:cs="Calibri"/>
                <w:bCs/>
                <w:sz w:val="20"/>
                <w:szCs w:val="20"/>
              </w:rPr>
              <w:t>0,07</w:t>
            </w:r>
          </w:p>
        </w:tc>
        <w:tc>
          <w:tcPr>
            <w:tcW w:w="1307" w:type="dxa"/>
            <w:vAlign w:val="center"/>
          </w:tcPr>
          <w:p w14:paraId="727CD3FE" w14:textId="4BED2FEA" w:rsidR="00812A93" w:rsidRPr="00660EC6" w:rsidRDefault="00660EC6" w:rsidP="00273446">
            <w:pPr>
              <w:ind w:firstLine="0"/>
              <w:jc w:val="center"/>
              <w:cnfStyle w:val="000000010000" w:firstRow="0" w:lastRow="0" w:firstColumn="0" w:lastColumn="0" w:oddVBand="0" w:evenVBand="0" w:oddHBand="0" w:evenHBand="1" w:firstRowFirstColumn="0" w:firstRowLastColumn="0" w:lastRowFirstColumn="0" w:lastRowLastColumn="0"/>
              <w:rPr>
                <w:bCs/>
                <w:noProof/>
                <w:sz w:val="20"/>
                <w:szCs w:val="20"/>
                <w:lang w:eastAsia="pl-PL"/>
              </w:rPr>
            </w:pPr>
            <w:r w:rsidRPr="00660EC6">
              <w:rPr>
                <w:bCs/>
                <w:noProof/>
                <w:sz w:val="20"/>
                <w:szCs w:val="20"/>
                <w:lang w:eastAsia="pl-PL"/>
              </w:rPr>
              <w:t>0,04</w:t>
            </w:r>
          </w:p>
        </w:tc>
      </w:tr>
      <w:tr w:rsidR="00812A93" w14:paraId="07802E12" w14:textId="77777777" w:rsidTr="00812A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vAlign w:val="center"/>
          </w:tcPr>
          <w:p w14:paraId="064B1DBC" w14:textId="77777777" w:rsidR="00812A93" w:rsidRPr="00075635" w:rsidRDefault="00812A93" w:rsidP="00273446">
            <w:pPr>
              <w:ind w:firstLine="0"/>
              <w:jc w:val="left"/>
              <w:rPr>
                <w:rFonts w:asciiTheme="minorHAnsi" w:hAnsiTheme="minorHAnsi" w:cs="Calibri"/>
                <w:b w:val="0"/>
                <w:sz w:val="20"/>
                <w:szCs w:val="20"/>
              </w:rPr>
            </w:pPr>
            <w:r w:rsidRPr="00075635">
              <w:rPr>
                <w:rFonts w:asciiTheme="minorHAnsi" w:hAnsiTheme="minorHAnsi" w:cs="Calibri"/>
                <w:b w:val="0"/>
                <w:sz w:val="20"/>
                <w:szCs w:val="20"/>
              </w:rPr>
              <w:t>Liczba miejsc z infrastrukturą społeczną dostosowanych do potrzeb osób o szczególnych potrzebach na 1000 mieszkańców osiedla/sołectwa w 2020 r.</w:t>
            </w:r>
          </w:p>
        </w:tc>
        <w:tc>
          <w:tcPr>
            <w:tcW w:w="1843" w:type="dxa"/>
            <w:vAlign w:val="center"/>
          </w:tcPr>
          <w:p w14:paraId="0AC0621C" w14:textId="77777777" w:rsidR="00812A93" w:rsidRPr="00812A93" w:rsidRDefault="00812A93"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bCs/>
                <w:sz w:val="20"/>
                <w:szCs w:val="20"/>
              </w:rPr>
            </w:pPr>
            <w:r w:rsidRPr="00812A93">
              <w:rPr>
                <w:rFonts w:cs="Calibri"/>
                <w:bCs/>
                <w:sz w:val="20"/>
                <w:szCs w:val="20"/>
              </w:rPr>
              <w:t>0,22</w:t>
            </w:r>
          </w:p>
        </w:tc>
        <w:tc>
          <w:tcPr>
            <w:tcW w:w="1307" w:type="dxa"/>
            <w:vAlign w:val="center"/>
          </w:tcPr>
          <w:p w14:paraId="1180711D" w14:textId="2C9E85D6" w:rsidR="00812A93" w:rsidRPr="00660EC6" w:rsidRDefault="00660EC6" w:rsidP="00273446">
            <w:pPr>
              <w:ind w:firstLine="0"/>
              <w:jc w:val="center"/>
              <w:cnfStyle w:val="000000100000" w:firstRow="0" w:lastRow="0" w:firstColumn="0" w:lastColumn="0" w:oddVBand="0" w:evenVBand="0" w:oddHBand="1" w:evenHBand="0" w:firstRowFirstColumn="0" w:firstRowLastColumn="0" w:lastRowFirstColumn="0" w:lastRowLastColumn="0"/>
              <w:rPr>
                <w:bCs/>
                <w:noProof/>
                <w:sz w:val="20"/>
                <w:szCs w:val="20"/>
                <w:lang w:eastAsia="pl-PL"/>
              </w:rPr>
            </w:pPr>
            <w:r w:rsidRPr="00660EC6">
              <w:rPr>
                <w:bCs/>
                <w:noProof/>
                <w:sz w:val="20"/>
                <w:szCs w:val="20"/>
                <w:lang w:eastAsia="pl-PL"/>
              </w:rPr>
              <w:t>0,30</w:t>
            </w:r>
          </w:p>
        </w:tc>
      </w:tr>
      <w:tr w:rsidR="00812A93" w14:paraId="0F66A282" w14:textId="77777777" w:rsidTr="00812A9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gridSpan w:val="3"/>
            <w:shd w:val="clear" w:color="auto" w:fill="E2AB76" w:themeFill="accent6" w:themeFillTint="99"/>
          </w:tcPr>
          <w:p w14:paraId="5B74156B" w14:textId="77777777" w:rsidR="00812A93" w:rsidRDefault="00812A93" w:rsidP="00273446">
            <w:pPr>
              <w:ind w:firstLine="0"/>
              <w:jc w:val="center"/>
              <w:rPr>
                <w:rFonts w:cs="Calibri"/>
              </w:rPr>
            </w:pPr>
            <w:r>
              <w:rPr>
                <w:rFonts w:cs="Calibri"/>
              </w:rPr>
              <w:t>Sfera gospodarcza</w:t>
            </w:r>
          </w:p>
        </w:tc>
      </w:tr>
      <w:tr w:rsidR="00812A93" w14:paraId="77FDD503" w14:textId="77777777" w:rsidTr="00812A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tcPr>
          <w:p w14:paraId="6F7519A2" w14:textId="77777777" w:rsidR="00812A93" w:rsidRPr="00075635" w:rsidRDefault="00812A93" w:rsidP="00273446">
            <w:pPr>
              <w:ind w:firstLine="0"/>
              <w:rPr>
                <w:rFonts w:asciiTheme="minorHAnsi" w:hAnsiTheme="minorHAnsi" w:cs="Calibri"/>
                <w:b w:val="0"/>
                <w:sz w:val="20"/>
                <w:szCs w:val="20"/>
              </w:rPr>
            </w:pPr>
            <w:r w:rsidRPr="00075635">
              <w:rPr>
                <w:rFonts w:asciiTheme="minorHAnsi" w:hAnsiTheme="minorHAnsi" w:cs="Calibri"/>
                <w:b w:val="0"/>
                <w:sz w:val="20"/>
                <w:szCs w:val="20"/>
              </w:rPr>
              <w:t>Liczba zarejestrowanych działających podmiotów gospodarczych na 1000 mieszkańców osiedla/sołectwa w 2020 r.</w:t>
            </w:r>
          </w:p>
        </w:tc>
        <w:tc>
          <w:tcPr>
            <w:tcW w:w="1843" w:type="dxa"/>
            <w:vAlign w:val="center"/>
          </w:tcPr>
          <w:p w14:paraId="7A6555D5" w14:textId="77777777" w:rsidR="00812A93" w:rsidRPr="00FD0994" w:rsidRDefault="00812A93"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964965">
              <w:rPr>
                <w:rFonts w:cs="Calibri"/>
                <w:sz w:val="20"/>
                <w:szCs w:val="20"/>
              </w:rPr>
              <w:t>48,95</w:t>
            </w:r>
          </w:p>
        </w:tc>
        <w:tc>
          <w:tcPr>
            <w:tcW w:w="1307" w:type="dxa"/>
            <w:vAlign w:val="center"/>
          </w:tcPr>
          <w:p w14:paraId="1C9AC17F" w14:textId="2961DEFD" w:rsidR="00812A93" w:rsidRPr="00660EC6" w:rsidRDefault="00660EC6"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rPr>
            </w:pPr>
            <w:r w:rsidRPr="00660EC6">
              <w:rPr>
                <w:rFonts w:cs="Calibri"/>
              </w:rPr>
              <w:t>50,00</w:t>
            </w:r>
          </w:p>
        </w:tc>
      </w:tr>
      <w:tr w:rsidR="00812A93" w14:paraId="713DC417" w14:textId="77777777" w:rsidTr="00812A9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tcPr>
          <w:p w14:paraId="5FE1D6EA" w14:textId="77777777" w:rsidR="00812A93" w:rsidRPr="00075635" w:rsidRDefault="00812A93" w:rsidP="00273446">
            <w:pPr>
              <w:ind w:firstLine="0"/>
              <w:rPr>
                <w:rFonts w:asciiTheme="minorHAnsi" w:hAnsiTheme="minorHAnsi" w:cs="Calibri"/>
                <w:b w:val="0"/>
                <w:sz w:val="20"/>
                <w:szCs w:val="20"/>
              </w:rPr>
            </w:pPr>
            <w:r w:rsidRPr="00075635">
              <w:rPr>
                <w:rFonts w:asciiTheme="minorHAnsi" w:hAnsiTheme="minorHAnsi" w:cs="Calibri"/>
                <w:b w:val="0"/>
                <w:sz w:val="20"/>
                <w:szCs w:val="20"/>
              </w:rPr>
              <w:t>Udział powierzchni terenów inwestycyjnych w powierzchni osiedla/sołectwa 2020 r. (%)</w:t>
            </w:r>
          </w:p>
        </w:tc>
        <w:tc>
          <w:tcPr>
            <w:tcW w:w="1843" w:type="dxa"/>
            <w:vAlign w:val="center"/>
          </w:tcPr>
          <w:p w14:paraId="75FEAE8A" w14:textId="77777777" w:rsidR="00812A93" w:rsidRPr="00FD0994" w:rsidRDefault="00812A93"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sz w:val="20"/>
                <w:szCs w:val="20"/>
              </w:rPr>
            </w:pPr>
            <w:r w:rsidRPr="00964965">
              <w:rPr>
                <w:rFonts w:cs="Calibri"/>
                <w:sz w:val="20"/>
                <w:szCs w:val="20"/>
              </w:rPr>
              <w:t>2,38%</w:t>
            </w:r>
          </w:p>
        </w:tc>
        <w:tc>
          <w:tcPr>
            <w:tcW w:w="1307" w:type="dxa"/>
            <w:vAlign w:val="center"/>
          </w:tcPr>
          <w:p w14:paraId="467AD4AD" w14:textId="6D453230" w:rsidR="00812A93" w:rsidRPr="00660EC6" w:rsidRDefault="00660EC6"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rPr>
            </w:pPr>
            <w:r w:rsidRPr="00660EC6">
              <w:rPr>
                <w:rFonts w:cs="Calibri"/>
              </w:rPr>
              <w:t>2,38%</w:t>
            </w:r>
          </w:p>
        </w:tc>
      </w:tr>
      <w:tr w:rsidR="00812A93" w14:paraId="1F183AD6" w14:textId="77777777" w:rsidTr="00812A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gridSpan w:val="3"/>
            <w:shd w:val="clear" w:color="auto" w:fill="E2AB76" w:themeFill="accent6" w:themeFillTint="99"/>
          </w:tcPr>
          <w:p w14:paraId="69989EFD" w14:textId="77777777" w:rsidR="00812A93" w:rsidRDefault="00812A93" w:rsidP="00273446">
            <w:pPr>
              <w:ind w:firstLine="0"/>
              <w:jc w:val="center"/>
              <w:rPr>
                <w:rFonts w:cs="Calibri"/>
              </w:rPr>
            </w:pPr>
            <w:r>
              <w:rPr>
                <w:rFonts w:cs="Calibri"/>
              </w:rPr>
              <w:t>Sfera techniczna</w:t>
            </w:r>
          </w:p>
        </w:tc>
      </w:tr>
      <w:tr w:rsidR="00812A93" w14:paraId="3B1D5473" w14:textId="77777777" w:rsidTr="00812A9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vAlign w:val="center"/>
          </w:tcPr>
          <w:p w14:paraId="7F95DEEF" w14:textId="77777777" w:rsidR="00812A93" w:rsidRPr="00075635" w:rsidRDefault="00812A93" w:rsidP="00273446">
            <w:pPr>
              <w:ind w:firstLine="0"/>
              <w:jc w:val="left"/>
              <w:rPr>
                <w:rFonts w:asciiTheme="minorHAnsi" w:hAnsiTheme="minorHAnsi" w:cs="Calibri"/>
                <w:b w:val="0"/>
                <w:sz w:val="20"/>
                <w:szCs w:val="20"/>
              </w:rPr>
            </w:pPr>
            <w:r w:rsidRPr="00075635">
              <w:rPr>
                <w:rFonts w:asciiTheme="minorHAnsi" w:hAnsiTheme="minorHAnsi" w:cs="Calibri"/>
                <w:b w:val="0"/>
                <w:sz w:val="20"/>
                <w:szCs w:val="20"/>
              </w:rPr>
              <w:t>Udział budynków mieszkalnych wybudowanych przed rokiem 1989 w liczbie budynków w danym osiedlu/sołectwie w 2020 r. (%)</w:t>
            </w:r>
          </w:p>
        </w:tc>
        <w:tc>
          <w:tcPr>
            <w:tcW w:w="1843" w:type="dxa"/>
            <w:vAlign w:val="center"/>
          </w:tcPr>
          <w:p w14:paraId="339663B2" w14:textId="77777777" w:rsidR="00812A93" w:rsidRPr="00FD0994" w:rsidRDefault="00812A93"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sz w:val="20"/>
                <w:szCs w:val="20"/>
              </w:rPr>
            </w:pPr>
            <w:r w:rsidRPr="00075635">
              <w:rPr>
                <w:rFonts w:cs="Calibri"/>
                <w:sz w:val="20"/>
                <w:szCs w:val="20"/>
              </w:rPr>
              <w:t>23,45%</w:t>
            </w:r>
          </w:p>
        </w:tc>
        <w:tc>
          <w:tcPr>
            <w:tcW w:w="1307" w:type="dxa"/>
            <w:vAlign w:val="center"/>
          </w:tcPr>
          <w:p w14:paraId="2B7B7AA8" w14:textId="7CF99434" w:rsidR="00812A93" w:rsidRPr="00660EC6" w:rsidRDefault="00660EC6"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23,0%</w:t>
            </w:r>
          </w:p>
        </w:tc>
      </w:tr>
      <w:tr w:rsidR="00812A93" w14:paraId="1E5FB2BB" w14:textId="77777777" w:rsidTr="00812A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tcPr>
          <w:p w14:paraId="6F3D9C50" w14:textId="77777777" w:rsidR="00812A93" w:rsidRPr="00075635" w:rsidRDefault="00812A93" w:rsidP="00273446">
            <w:pPr>
              <w:ind w:firstLine="0"/>
              <w:rPr>
                <w:rFonts w:asciiTheme="minorHAnsi" w:hAnsiTheme="minorHAnsi" w:cs="Calibri"/>
                <w:b w:val="0"/>
                <w:sz w:val="20"/>
                <w:szCs w:val="20"/>
              </w:rPr>
            </w:pPr>
            <w:r w:rsidRPr="00075635">
              <w:rPr>
                <w:rFonts w:asciiTheme="minorHAnsi" w:hAnsiTheme="minorHAnsi" w:cs="Calibri"/>
                <w:b w:val="0"/>
                <w:sz w:val="20"/>
                <w:szCs w:val="20"/>
              </w:rPr>
              <w:t>Udział budynków mieszkalnych podłączonych do sieci wodociągowej w budynkach mieszkalnych osiedla/sołectwa w 2020 r. (%)</w:t>
            </w:r>
          </w:p>
        </w:tc>
        <w:tc>
          <w:tcPr>
            <w:tcW w:w="1843" w:type="dxa"/>
            <w:vAlign w:val="center"/>
          </w:tcPr>
          <w:p w14:paraId="29A28F6B" w14:textId="77777777" w:rsidR="00812A93" w:rsidRPr="00FD0994" w:rsidRDefault="00812A93"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075635">
              <w:rPr>
                <w:rFonts w:cs="Calibri"/>
                <w:sz w:val="20"/>
                <w:szCs w:val="20"/>
              </w:rPr>
              <w:t>82,43</w:t>
            </w:r>
          </w:p>
        </w:tc>
        <w:tc>
          <w:tcPr>
            <w:tcW w:w="1307" w:type="dxa"/>
            <w:vAlign w:val="center"/>
          </w:tcPr>
          <w:p w14:paraId="5C64B424" w14:textId="60D331BE" w:rsidR="00812A93" w:rsidRPr="00660EC6" w:rsidRDefault="00660EC6"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85,00%</w:t>
            </w:r>
          </w:p>
        </w:tc>
      </w:tr>
      <w:tr w:rsidR="00812A93" w14:paraId="3866606A" w14:textId="77777777" w:rsidTr="00812A9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tcPr>
          <w:p w14:paraId="585867C1" w14:textId="77777777" w:rsidR="00812A93" w:rsidRPr="00075635" w:rsidRDefault="00812A93" w:rsidP="00273446">
            <w:pPr>
              <w:ind w:firstLine="0"/>
              <w:rPr>
                <w:rFonts w:asciiTheme="minorHAnsi" w:hAnsiTheme="minorHAnsi" w:cs="Calibri"/>
                <w:b w:val="0"/>
                <w:sz w:val="20"/>
                <w:szCs w:val="20"/>
              </w:rPr>
            </w:pPr>
            <w:r w:rsidRPr="00075635">
              <w:rPr>
                <w:rFonts w:asciiTheme="minorHAnsi" w:hAnsiTheme="minorHAnsi" w:cs="Calibri"/>
                <w:b w:val="0"/>
                <w:sz w:val="20"/>
                <w:szCs w:val="20"/>
              </w:rPr>
              <w:t>Liczba budynków użyteczności publicznej niedostosowanych do potrzeb osób ze specjalnymi potrzebami na 1000 mieszkańców osiedla/sołectwa w 2020 r.</w:t>
            </w:r>
          </w:p>
        </w:tc>
        <w:tc>
          <w:tcPr>
            <w:tcW w:w="1843" w:type="dxa"/>
            <w:vAlign w:val="center"/>
          </w:tcPr>
          <w:p w14:paraId="52913D51" w14:textId="77777777" w:rsidR="00812A93" w:rsidRPr="00FD0994" w:rsidRDefault="00812A93"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sz w:val="20"/>
                <w:szCs w:val="20"/>
              </w:rPr>
            </w:pPr>
            <w:r w:rsidRPr="00075635">
              <w:rPr>
                <w:rFonts w:cs="Calibri"/>
                <w:sz w:val="20"/>
                <w:szCs w:val="20"/>
              </w:rPr>
              <w:t>0,89</w:t>
            </w:r>
          </w:p>
        </w:tc>
        <w:tc>
          <w:tcPr>
            <w:tcW w:w="1307" w:type="dxa"/>
            <w:vAlign w:val="center"/>
          </w:tcPr>
          <w:p w14:paraId="28EA1CFA" w14:textId="4A4D3F8D" w:rsidR="00812A93" w:rsidRPr="00660EC6" w:rsidRDefault="00660EC6"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0,92</w:t>
            </w:r>
          </w:p>
        </w:tc>
      </w:tr>
      <w:tr w:rsidR="00812A93" w14:paraId="31BA41C9" w14:textId="77777777" w:rsidTr="00812A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gridSpan w:val="3"/>
            <w:shd w:val="clear" w:color="auto" w:fill="E2AB76" w:themeFill="accent6" w:themeFillTint="99"/>
          </w:tcPr>
          <w:p w14:paraId="4A8D81D2" w14:textId="77777777" w:rsidR="00812A93" w:rsidRDefault="00812A93" w:rsidP="00273446">
            <w:pPr>
              <w:ind w:firstLine="0"/>
              <w:jc w:val="center"/>
              <w:rPr>
                <w:rFonts w:cs="Calibri"/>
              </w:rPr>
            </w:pPr>
            <w:r>
              <w:rPr>
                <w:rFonts w:cs="Calibri"/>
              </w:rPr>
              <w:t>Sfera środowiskowa</w:t>
            </w:r>
          </w:p>
        </w:tc>
      </w:tr>
      <w:tr w:rsidR="00812A93" w14:paraId="215C8A85" w14:textId="77777777" w:rsidTr="00812A9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tcPr>
          <w:p w14:paraId="517A9675" w14:textId="77777777" w:rsidR="00812A93" w:rsidRPr="00075635" w:rsidRDefault="00812A93" w:rsidP="00273446">
            <w:pPr>
              <w:ind w:firstLine="0"/>
              <w:rPr>
                <w:rFonts w:asciiTheme="minorHAnsi" w:hAnsiTheme="minorHAnsi" w:cs="Calibri"/>
                <w:b w:val="0"/>
                <w:sz w:val="20"/>
                <w:szCs w:val="20"/>
              </w:rPr>
            </w:pPr>
            <w:r w:rsidRPr="00075635">
              <w:rPr>
                <w:rFonts w:asciiTheme="minorHAnsi" w:hAnsiTheme="minorHAnsi" w:cs="Calibri"/>
                <w:b w:val="0"/>
                <w:sz w:val="20"/>
                <w:szCs w:val="20"/>
              </w:rPr>
              <w:t>Udział powierzchni obszarów prawnie chronionych w powierzchni ogółem osiedla/sołectwa w 2020 r. (%)</w:t>
            </w:r>
          </w:p>
        </w:tc>
        <w:tc>
          <w:tcPr>
            <w:tcW w:w="1843" w:type="dxa"/>
            <w:vAlign w:val="center"/>
          </w:tcPr>
          <w:p w14:paraId="66EAE98F" w14:textId="77777777" w:rsidR="00812A93" w:rsidRPr="00FD0994" w:rsidRDefault="00812A93"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sz w:val="20"/>
                <w:szCs w:val="20"/>
              </w:rPr>
            </w:pPr>
            <w:r w:rsidRPr="00075635">
              <w:rPr>
                <w:rFonts w:cs="Calibri"/>
                <w:sz w:val="20"/>
                <w:szCs w:val="20"/>
              </w:rPr>
              <w:t>51,26%</w:t>
            </w:r>
          </w:p>
        </w:tc>
        <w:tc>
          <w:tcPr>
            <w:tcW w:w="1307" w:type="dxa"/>
            <w:vAlign w:val="center"/>
          </w:tcPr>
          <w:p w14:paraId="5D0EF1BB" w14:textId="1F0DCEEF" w:rsidR="00812A93" w:rsidRPr="00660EC6" w:rsidRDefault="00660EC6" w:rsidP="00273446">
            <w:pPr>
              <w:ind w:firstLine="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51,26%</w:t>
            </w:r>
          </w:p>
        </w:tc>
      </w:tr>
      <w:tr w:rsidR="00812A93" w14:paraId="5FC08394" w14:textId="77777777" w:rsidTr="00812A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62" w:type="dxa"/>
          </w:tcPr>
          <w:p w14:paraId="763AE642" w14:textId="77777777" w:rsidR="00812A93" w:rsidRPr="00075635" w:rsidRDefault="00812A93" w:rsidP="00273446">
            <w:pPr>
              <w:ind w:firstLine="0"/>
              <w:rPr>
                <w:rFonts w:asciiTheme="minorHAnsi" w:hAnsiTheme="minorHAnsi" w:cs="Calibri"/>
                <w:b w:val="0"/>
                <w:sz w:val="20"/>
                <w:szCs w:val="20"/>
              </w:rPr>
            </w:pPr>
            <w:r w:rsidRPr="00075635">
              <w:rPr>
                <w:rFonts w:asciiTheme="minorHAnsi" w:hAnsiTheme="minorHAnsi" w:cs="Calibri"/>
                <w:b w:val="0"/>
                <w:sz w:val="20"/>
                <w:szCs w:val="20"/>
              </w:rPr>
              <w:t>Udział powierzchni pokrytych wyrobami zawierającymi azbest w powierzchni osiedla/sołectwa w 2020 r. (%)</w:t>
            </w:r>
          </w:p>
        </w:tc>
        <w:tc>
          <w:tcPr>
            <w:tcW w:w="1843" w:type="dxa"/>
            <w:vAlign w:val="center"/>
          </w:tcPr>
          <w:p w14:paraId="4CA058ED" w14:textId="77777777" w:rsidR="00812A93" w:rsidRPr="00FD0994" w:rsidRDefault="00812A93"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075635">
              <w:rPr>
                <w:rFonts w:cs="Calibri"/>
                <w:sz w:val="20"/>
                <w:szCs w:val="20"/>
              </w:rPr>
              <w:t>0,45%</w:t>
            </w:r>
          </w:p>
        </w:tc>
        <w:tc>
          <w:tcPr>
            <w:tcW w:w="1307" w:type="dxa"/>
            <w:vAlign w:val="center"/>
          </w:tcPr>
          <w:p w14:paraId="3E806C1E" w14:textId="4B34BEAF" w:rsidR="00812A93" w:rsidRPr="00660EC6" w:rsidRDefault="00660EC6" w:rsidP="00273446">
            <w:pPr>
              <w:ind w:firstLine="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0,35%</w:t>
            </w:r>
          </w:p>
        </w:tc>
      </w:tr>
    </w:tbl>
    <w:bookmarkEnd w:id="231"/>
    <w:p w14:paraId="78699DE1" w14:textId="27A7E4F5" w:rsidR="00AA12CF" w:rsidRDefault="00454EC9" w:rsidP="00660EC6">
      <w:pPr>
        <w:jc w:val="right"/>
        <w:rPr>
          <w:rFonts w:cs="Calibri"/>
          <w:i/>
          <w:sz w:val="18"/>
        </w:rPr>
      </w:pPr>
      <w:r w:rsidRPr="00454EC9">
        <w:rPr>
          <w:rFonts w:cs="Calibri"/>
          <w:i/>
          <w:sz w:val="18"/>
        </w:rPr>
        <w:t xml:space="preserve">Źródło: Delimitacja obszaru zdegradowanego i obszaru do rewitalizacji w Gminie </w:t>
      </w:r>
      <w:r>
        <w:rPr>
          <w:rFonts w:cs="Calibri"/>
          <w:i/>
          <w:sz w:val="18"/>
        </w:rPr>
        <w:t>Ł</w:t>
      </w:r>
      <w:r w:rsidRPr="00454EC9">
        <w:rPr>
          <w:rFonts w:cs="Calibri"/>
          <w:i/>
          <w:sz w:val="18"/>
        </w:rPr>
        <w:t>ęczna</w:t>
      </w:r>
    </w:p>
    <w:p w14:paraId="06DAAC57" w14:textId="77777777" w:rsidR="00454EC9" w:rsidRDefault="00454EC9" w:rsidP="00454EC9">
      <w:r>
        <w:rPr>
          <w:rFonts w:cs="Calibri"/>
        </w:rPr>
        <w:t xml:space="preserve">Dodatkowo zaprezentowano zestawienie celów strategicznych </w:t>
      </w:r>
      <w:r>
        <w:t>wraz z przypisanymi do nich wskaźnikami monitorującymi, źródłami pozyskania danych i szacowanymi wartościami na rok 2030. Mierniki te posłużą do oceny stopnia realizacji założonych w Programie celów, a w związku z tym pozwolą określić czy wizja Gminy Łęczna została spełniona.</w:t>
      </w:r>
    </w:p>
    <w:p w14:paraId="0E123E54" w14:textId="150B35C2" w:rsidR="001D6BFD" w:rsidRDefault="001D6BFD" w:rsidP="001D6BFD">
      <w:pPr>
        <w:pStyle w:val="Legenda"/>
        <w:keepNext/>
        <w:spacing w:after="0"/>
      </w:pPr>
      <w:bookmarkStart w:id="232" w:name="_Toc167366547"/>
      <w:r>
        <w:t xml:space="preserve">Tabela </w:t>
      </w:r>
      <w:r>
        <w:fldChar w:fldCharType="begin"/>
      </w:r>
      <w:r>
        <w:instrText xml:space="preserve"> SEQ Tabela \* ARABIC </w:instrText>
      </w:r>
      <w:r>
        <w:fldChar w:fldCharType="separate"/>
      </w:r>
      <w:r w:rsidR="003F349D">
        <w:rPr>
          <w:noProof/>
        </w:rPr>
        <w:t>19</w:t>
      </w:r>
      <w:r>
        <w:rPr>
          <w:noProof/>
        </w:rPr>
        <w:fldChar w:fldCharType="end"/>
      </w:r>
      <w:r>
        <w:t>. Wskaźniki monitorujące</w:t>
      </w:r>
      <w:bookmarkEnd w:id="232"/>
    </w:p>
    <w:tbl>
      <w:tblPr>
        <w:tblStyle w:val="Jasnasiatkaakcent4"/>
        <w:tblW w:w="9056" w:type="dxa"/>
        <w:tblLook w:val="04A0" w:firstRow="1" w:lastRow="0" w:firstColumn="1" w:lastColumn="0" w:noHBand="0" w:noVBand="1"/>
        <w:tblCaption w:val="Wskaźniki monitorujące"/>
        <w:tblDescription w:val="Wskaźniki monitorujące dla każdego celu szczegółowego, stan wyjściowy (2022 rok), szacowana wartość w 2030 r"/>
      </w:tblPr>
      <w:tblGrid>
        <w:gridCol w:w="5379"/>
        <w:gridCol w:w="1843"/>
        <w:gridCol w:w="1834"/>
      </w:tblGrid>
      <w:tr w:rsidR="00812A93" w:rsidRPr="000D62BD" w14:paraId="31504705" w14:textId="77777777" w:rsidTr="00E627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79" w:type="dxa"/>
            <w:shd w:val="clear" w:color="auto" w:fill="E2AB76" w:themeFill="accent6" w:themeFillTint="99"/>
            <w:vAlign w:val="center"/>
          </w:tcPr>
          <w:p w14:paraId="6F088DF0" w14:textId="06DC3511" w:rsidR="00812A93" w:rsidRPr="000D62BD" w:rsidRDefault="00812A93" w:rsidP="00E6279E">
            <w:pPr>
              <w:ind w:firstLine="0"/>
              <w:jc w:val="center"/>
              <w:rPr>
                <w:rFonts w:asciiTheme="minorHAnsi" w:hAnsiTheme="minorHAnsi"/>
                <w:sz w:val="20"/>
                <w:szCs w:val="20"/>
              </w:rPr>
            </w:pPr>
            <w:bookmarkStart w:id="233" w:name="_Hlk170393329"/>
            <w:r w:rsidRPr="000D62BD">
              <w:rPr>
                <w:rFonts w:asciiTheme="minorHAnsi" w:hAnsiTheme="minorHAnsi"/>
                <w:sz w:val="20"/>
                <w:szCs w:val="20"/>
              </w:rPr>
              <w:t>Wskaźnik</w:t>
            </w:r>
          </w:p>
        </w:tc>
        <w:tc>
          <w:tcPr>
            <w:tcW w:w="1843" w:type="dxa"/>
            <w:shd w:val="clear" w:color="auto" w:fill="E2AB76" w:themeFill="accent6" w:themeFillTint="99"/>
            <w:vAlign w:val="center"/>
          </w:tcPr>
          <w:p w14:paraId="363A1C16" w14:textId="77777777" w:rsidR="00812A93" w:rsidRPr="000D62BD" w:rsidRDefault="00812A93" w:rsidP="00E6279E">
            <w:pPr>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0"/>
                <w:szCs w:val="20"/>
              </w:rPr>
            </w:pPr>
            <w:r w:rsidRPr="000D62BD">
              <w:rPr>
                <w:rFonts w:asciiTheme="minorHAnsi" w:hAnsiTheme="minorHAnsi"/>
                <w:sz w:val="20"/>
                <w:szCs w:val="20"/>
              </w:rPr>
              <w:t>Stan wyjściowy (2022 rok)</w:t>
            </w:r>
          </w:p>
        </w:tc>
        <w:tc>
          <w:tcPr>
            <w:tcW w:w="1834" w:type="dxa"/>
            <w:shd w:val="clear" w:color="auto" w:fill="E2AB76" w:themeFill="accent6" w:themeFillTint="99"/>
            <w:vAlign w:val="center"/>
          </w:tcPr>
          <w:p w14:paraId="6E54410B" w14:textId="77777777" w:rsidR="00812A93" w:rsidRPr="000D62BD" w:rsidRDefault="00812A93" w:rsidP="00E6279E">
            <w:pPr>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0"/>
                <w:szCs w:val="20"/>
              </w:rPr>
            </w:pPr>
            <w:r w:rsidRPr="000D62BD">
              <w:rPr>
                <w:rFonts w:asciiTheme="minorHAnsi" w:hAnsiTheme="minorHAnsi"/>
                <w:sz w:val="20"/>
                <w:szCs w:val="20"/>
              </w:rPr>
              <w:t>Szacowana wartość w 2030 roku</w:t>
            </w:r>
          </w:p>
        </w:tc>
      </w:tr>
      <w:tr w:rsidR="00812A93" w:rsidRPr="000D62BD" w14:paraId="698FCF14" w14:textId="77777777" w:rsidTr="00E627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3"/>
            <w:shd w:val="clear" w:color="auto" w:fill="EBC7A3" w:themeFill="accent6" w:themeFillTint="66"/>
          </w:tcPr>
          <w:p w14:paraId="6FC166C0" w14:textId="073325B6" w:rsidR="00812A93" w:rsidRPr="000D62BD" w:rsidRDefault="005867DF" w:rsidP="00273446">
            <w:pPr>
              <w:ind w:firstLine="0"/>
              <w:jc w:val="center"/>
              <w:rPr>
                <w:rFonts w:asciiTheme="minorHAnsi" w:hAnsiTheme="minorHAnsi"/>
                <w:b w:val="0"/>
                <w:bCs w:val="0"/>
                <w:sz w:val="20"/>
                <w:szCs w:val="20"/>
              </w:rPr>
            </w:pPr>
            <w:r w:rsidRPr="005867DF">
              <w:rPr>
                <w:rFonts w:asciiTheme="minorHAnsi" w:hAnsiTheme="minorHAnsi"/>
                <w:sz w:val="20"/>
                <w:szCs w:val="20"/>
              </w:rPr>
              <w:t>Cel rewitalizacji A</w:t>
            </w:r>
            <w:r w:rsidR="002A5ADC" w:rsidRPr="005867DF">
              <w:rPr>
                <w:rFonts w:asciiTheme="minorHAnsi" w:hAnsiTheme="minorHAnsi"/>
                <w:sz w:val="20"/>
                <w:szCs w:val="20"/>
              </w:rPr>
              <w:t>:</w:t>
            </w:r>
            <w:r w:rsidR="002A5ADC" w:rsidRPr="000D62BD">
              <w:rPr>
                <w:rFonts w:asciiTheme="minorHAnsi" w:hAnsiTheme="minorHAnsi"/>
                <w:b w:val="0"/>
                <w:bCs w:val="0"/>
                <w:sz w:val="20"/>
                <w:szCs w:val="20"/>
              </w:rPr>
              <w:t xml:space="preserve"> </w:t>
            </w:r>
            <w:r w:rsidR="002A5ADC" w:rsidRPr="000D62BD">
              <w:rPr>
                <w:rFonts w:asciiTheme="minorHAnsi" w:hAnsiTheme="minorHAnsi"/>
                <w:sz w:val="20"/>
                <w:szCs w:val="20"/>
              </w:rPr>
              <w:t>Aktywizacja i integracja społeczności lokalnej oraz przeciwdziałanie marginalizacji</w:t>
            </w:r>
          </w:p>
        </w:tc>
      </w:tr>
      <w:tr w:rsidR="00E6279E" w:rsidRPr="000D62BD" w14:paraId="3560B6D9" w14:textId="77777777" w:rsidTr="00E6279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3"/>
            <w:shd w:val="clear" w:color="auto" w:fill="F5E3D1" w:themeFill="accent6" w:themeFillTint="33"/>
          </w:tcPr>
          <w:p w14:paraId="664D0FB6" w14:textId="503F5A2C" w:rsidR="00E6279E" w:rsidRPr="000D62BD" w:rsidRDefault="00E6279E" w:rsidP="00E6279E">
            <w:pPr>
              <w:ind w:firstLine="0"/>
              <w:rPr>
                <w:rFonts w:asciiTheme="minorHAnsi" w:hAnsiTheme="minorHAnsi"/>
                <w:b w:val="0"/>
                <w:bCs w:val="0"/>
                <w:sz w:val="20"/>
                <w:szCs w:val="20"/>
              </w:rPr>
            </w:pPr>
            <w:r w:rsidRPr="000D62BD">
              <w:rPr>
                <w:rFonts w:asciiTheme="minorHAnsi" w:hAnsiTheme="minorHAnsi"/>
                <w:b w:val="0"/>
                <w:bCs w:val="0"/>
                <w:sz w:val="20"/>
                <w:szCs w:val="20"/>
              </w:rPr>
              <w:t>A1. Działania na rzecz wsparcia integracji i aktywności społecznej oraz budowania tożsamości regionalnej</w:t>
            </w:r>
          </w:p>
        </w:tc>
      </w:tr>
      <w:tr w:rsidR="00812A93" w:rsidRPr="000D62BD" w14:paraId="475FD577" w14:textId="77777777" w:rsidTr="00E55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79" w:type="dxa"/>
            <w:shd w:val="clear" w:color="auto" w:fill="FFFFFF" w:themeFill="background1"/>
          </w:tcPr>
          <w:p w14:paraId="5A5374BA" w14:textId="495B9C64" w:rsidR="00812A93" w:rsidRPr="000D62BD" w:rsidRDefault="00E6279E" w:rsidP="00273446">
            <w:pPr>
              <w:ind w:firstLine="0"/>
              <w:rPr>
                <w:rFonts w:asciiTheme="minorHAnsi" w:hAnsiTheme="minorHAnsi"/>
                <w:b w:val="0"/>
                <w:bCs w:val="0"/>
                <w:sz w:val="20"/>
                <w:szCs w:val="20"/>
              </w:rPr>
            </w:pPr>
            <w:r w:rsidRPr="000D62BD">
              <w:rPr>
                <w:rFonts w:asciiTheme="minorHAnsi" w:hAnsiTheme="minorHAnsi"/>
                <w:b w:val="0"/>
                <w:bCs w:val="0"/>
                <w:sz w:val="20"/>
                <w:szCs w:val="20"/>
              </w:rPr>
              <w:t>Liczba zorganizowanych wydarzeń społeczno-kulturowych skierowanych do mieszkańców obszaru rewitalizacji (imprezy ogólnogminne oraz te realizowane na obszarze rewitalizacji)</w:t>
            </w:r>
          </w:p>
        </w:tc>
        <w:tc>
          <w:tcPr>
            <w:tcW w:w="1843" w:type="dxa"/>
            <w:shd w:val="clear" w:color="auto" w:fill="FFFFFF" w:themeFill="background1"/>
            <w:vAlign w:val="center"/>
          </w:tcPr>
          <w:p w14:paraId="4EB1F1DD" w14:textId="468E278D" w:rsidR="00812A93" w:rsidRPr="000D62BD" w:rsidRDefault="001E51FF" w:rsidP="00E55C4F">
            <w:pPr>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834" w:type="dxa"/>
            <w:shd w:val="clear" w:color="auto" w:fill="FFFFFF" w:themeFill="background1"/>
            <w:vAlign w:val="center"/>
          </w:tcPr>
          <w:p w14:paraId="1B989383" w14:textId="06675E02" w:rsidR="00812A93" w:rsidRPr="000D62BD" w:rsidRDefault="001E51FF" w:rsidP="00E55C4F">
            <w:pPr>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37 szt.</w:t>
            </w:r>
          </w:p>
        </w:tc>
      </w:tr>
      <w:tr w:rsidR="00E6279E" w:rsidRPr="000D62BD" w14:paraId="5B65EBD7" w14:textId="77777777" w:rsidTr="00E6279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3"/>
            <w:shd w:val="clear" w:color="auto" w:fill="F5E3D1" w:themeFill="accent6" w:themeFillTint="33"/>
          </w:tcPr>
          <w:p w14:paraId="07FBA141" w14:textId="37A48308" w:rsidR="00E6279E" w:rsidRPr="000D62BD" w:rsidRDefault="00E6279E" w:rsidP="00273446">
            <w:pPr>
              <w:ind w:firstLine="0"/>
              <w:rPr>
                <w:rFonts w:asciiTheme="minorHAnsi" w:hAnsiTheme="minorHAnsi"/>
                <w:b w:val="0"/>
                <w:bCs w:val="0"/>
                <w:sz w:val="20"/>
                <w:szCs w:val="20"/>
              </w:rPr>
            </w:pPr>
            <w:r w:rsidRPr="000D62BD">
              <w:rPr>
                <w:rFonts w:asciiTheme="minorHAnsi" w:hAnsiTheme="minorHAnsi"/>
                <w:b w:val="0"/>
                <w:bCs w:val="0"/>
                <w:sz w:val="20"/>
                <w:szCs w:val="20"/>
              </w:rPr>
              <w:t>A2. Rozwijanie sektorów opieki nad najmłodszymi</w:t>
            </w:r>
            <w:r w:rsidR="00E804DA" w:rsidRPr="000D62BD">
              <w:rPr>
                <w:rFonts w:asciiTheme="minorHAnsi" w:hAnsiTheme="minorHAnsi"/>
                <w:b w:val="0"/>
                <w:bCs w:val="0"/>
                <w:sz w:val="20"/>
                <w:szCs w:val="20"/>
              </w:rPr>
              <w:t xml:space="preserve"> oraz edukacji</w:t>
            </w:r>
          </w:p>
        </w:tc>
      </w:tr>
      <w:tr w:rsidR="00E6279E" w:rsidRPr="000D62BD" w14:paraId="0C7418BA" w14:textId="77777777" w:rsidTr="00E55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79" w:type="dxa"/>
            <w:shd w:val="clear" w:color="auto" w:fill="FFFFFF" w:themeFill="background1"/>
          </w:tcPr>
          <w:p w14:paraId="540C1011" w14:textId="502138DE" w:rsidR="00E6279E" w:rsidRPr="000D62BD" w:rsidRDefault="00E6279E" w:rsidP="00273446">
            <w:pPr>
              <w:ind w:firstLine="0"/>
              <w:rPr>
                <w:rFonts w:asciiTheme="minorHAnsi" w:hAnsiTheme="minorHAnsi"/>
                <w:b w:val="0"/>
                <w:bCs w:val="0"/>
                <w:sz w:val="20"/>
                <w:szCs w:val="20"/>
              </w:rPr>
            </w:pPr>
            <w:r w:rsidRPr="000D62BD">
              <w:rPr>
                <w:rFonts w:asciiTheme="minorHAnsi" w:hAnsiTheme="minorHAnsi"/>
                <w:b w:val="0"/>
                <w:bCs w:val="0"/>
                <w:sz w:val="20"/>
                <w:szCs w:val="20"/>
              </w:rPr>
              <w:t>Liczba wybudowanych/ zmodernizowanych obiektów edukacyjnych i opiekuńczo- wychowawczych.</w:t>
            </w:r>
          </w:p>
        </w:tc>
        <w:tc>
          <w:tcPr>
            <w:tcW w:w="1843" w:type="dxa"/>
            <w:shd w:val="clear" w:color="auto" w:fill="FFFFFF" w:themeFill="background1"/>
            <w:vAlign w:val="center"/>
          </w:tcPr>
          <w:p w14:paraId="6DD13184" w14:textId="7A5D0EFF" w:rsidR="00E6279E" w:rsidRPr="000D62BD" w:rsidRDefault="0018643C" w:rsidP="00E55C4F">
            <w:pPr>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834" w:type="dxa"/>
            <w:shd w:val="clear" w:color="auto" w:fill="FFFFFF" w:themeFill="background1"/>
            <w:vAlign w:val="center"/>
          </w:tcPr>
          <w:p w14:paraId="0D6590E3" w14:textId="6BAF2449" w:rsidR="00E6279E" w:rsidRPr="000D62BD" w:rsidRDefault="0018643C" w:rsidP="00E55C4F">
            <w:pPr>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5</w:t>
            </w:r>
            <w:r w:rsidR="00E55C4F">
              <w:rPr>
                <w:sz w:val="20"/>
                <w:szCs w:val="20"/>
              </w:rPr>
              <w:t xml:space="preserve"> szt.</w:t>
            </w:r>
          </w:p>
        </w:tc>
      </w:tr>
      <w:tr w:rsidR="00E6279E" w:rsidRPr="000D62BD" w14:paraId="259CFA27" w14:textId="77777777" w:rsidTr="00E55C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79" w:type="dxa"/>
            <w:shd w:val="clear" w:color="auto" w:fill="FFFFFF" w:themeFill="background1"/>
          </w:tcPr>
          <w:p w14:paraId="70DC8D89" w14:textId="2DC5F03C" w:rsidR="00E6279E" w:rsidRPr="000D62BD" w:rsidRDefault="00E6279E" w:rsidP="00273446">
            <w:pPr>
              <w:ind w:firstLine="0"/>
              <w:rPr>
                <w:rFonts w:asciiTheme="minorHAnsi" w:hAnsiTheme="minorHAnsi"/>
                <w:b w:val="0"/>
                <w:bCs w:val="0"/>
                <w:sz w:val="20"/>
                <w:szCs w:val="20"/>
              </w:rPr>
            </w:pPr>
            <w:r w:rsidRPr="000D62BD">
              <w:rPr>
                <w:rFonts w:asciiTheme="minorHAnsi" w:hAnsiTheme="minorHAnsi"/>
                <w:b w:val="0"/>
                <w:bCs w:val="0"/>
                <w:sz w:val="20"/>
                <w:szCs w:val="20"/>
              </w:rPr>
              <w:t xml:space="preserve">Liczba zorganizowanych zajęć dodatkowych (pozalekcyjnych) na </w:t>
            </w:r>
            <w:r w:rsidR="0002572A">
              <w:rPr>
                <w:rFonts w:asciiTheme="minorHAnsi" w:hAnsiTheme="minorHAnsi"/>
                <w:b w:val="0"/>
                <w:bCs w:val="0"/>
                <w:sz w:val="20"/>
                <w:szCs w:val="20"/>
              </w:rPr>
              <w:t>obszarze</w:t>
            </w:r>
            <w:r w:rsidRPr="000D62BD">
              <w:rPr>
                <w:rFonts w:asciiTheme="minorHAnsi" w:hAnsiTheme="minorHAnsi"/>
                <w:b w:val="0"/>
                <w:bCs w:val="0"/>
                <w:sz w:val="20"/>
                <w:szCs w:val="20"/>
              </w:rPr>
              <w:t xml:space="preserve"> rewitalizacji</w:t>
            </w:r>
          </w:p>
        </w:tc>
        <w:tc>
          <w:tcPr>
            <w:tcW w:w="1843" w:type="dxa"/>
            <w:shd w:val="clear" w:color="auto" w:fill="FFFFFF" w:themeFill="background1"/>
            <w:vAlign w:val="center"/>
          </w:tcPr>
          <w:p w14:paraId="582EA639" w14:textId="2B1CE4AA" w:rsidR="00E6279E" w:rsidRPr="000D62BD" w:rsidRDefault="0002572A" w:rsidP="00E55C4F">
            <w:pPr>
              <w:ind w:firstLine="0"/>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0</w:t>
            </w:r>
          </w:p>
        </w:tc>
        <w:tc>
          <w:tcPr>
            <w:tcW w:w="1834" w:type="dxa"/>
            <w:shd w:val="clear" w:color="auto" w:fill="FFFFFF" w:themeFill="background1"/>
            <w:vAlign w:val="center"/>
          </w:tcPr>
          <w:p w14:paraId="10ABB074" w14:textId="5114EEE0" w:rsidR="00E6279E" w:rsidRPr="000D62BD" w:rsidRDefault="0002572A" w:rsidP="00E55C4F">
            <w:pPr>
              <w:ind w:firstLine="0"/>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10 szt.</w:t>
            </w:r>
          </w:p>
        </w:tc>
      </w:tr>
      <w:tr w:rsidR="00225C82" w:rsidRPr="000D62BD" w14:paraId="287BC634" w14:textId="77777777" w:rsidTr="00297E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3"/>
            <w:shd w:val="clear" w:color="auto" w:fill="F5E3D1" w:themeFill="accent6" w:themeFillTint="33"/>
          </w:tcPr>
          <w:p w14:paraId="7293BB0D" w14:textId="162BA2E1" w:rsidR="00225C82" w:rsidRPr="000D62BD" w:rsidRDefault="00225C82" w:rsidP="00273446">
            <w:pPr>
              <w:ind w:firstLine="0"/>
              <w:rPr>
                <w:sz w:val="20"/>
                <w:szCs w:val="20"/>
              </w:rPr>
            </w:pPr>
            <w:r w:rsidRPr="00225C82">
              <w:rPr>
                <w:rFonts w:asciiTheme="minorHAnsi" w:hAnsiTheme="minorHAnsi"/>
                <w:b w:val="0"/>
                <w:bCs w:val="0"/>
                <w:sz w:val="20"/>
                <w:szCs w:val="20"/>
              </w:rPr>
              <w:t>A3. Promocja zdrowego stylu życia i aktywności fizycznej</w:t>
            </w:r>
          </w:p>
        </w:tc>
      </w:tr>
      <w:tr w:rsidR="00225C82" w:rsidRPr="000D62BD" w14:paraId="7EF75CCF" w14:textId="77777777" w:rsidTr="00E55C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79" w:type="dxa"/>
            <w:shd w:val="clear" w:color="auto" w:fill="FFFFFF" w:themeFill="background1"/>
          </w:tcPr>
          <w:p w14:paraId="08CD4373" w14:textId="2D7A9F26" w:rsidR="00225C82" w:rsidRPr="00225C82" w:rsidRDefault="00225C82" w:rsidP="00273446">
            <w:pPr>
              <w:ind w:firstLine="0"/>
              <w:rPr>
                <w:rFonts w:asciiTheme="minorHAnsi" w:hAnsiTheme="minorHAnsi"/>
                <w:b w:val="0"/>
                <w:bCs w:val="0"/>
                <w:sz w:val="20"/>
                <w:szCs w:val="20"/>
              </w:rPr>
            </w:pPr>
            <w:r w:rsidRPr="00225C82">
              <w:rPr>
                <w:rFonts w:asciiTheme="minorHAnsi" w:hAnsiTheme="minorHAnsi"/>
                <w:b w:val="0"/>
                <w:bCs w:val="0"/>
                <w:sz w:val="20"/>
                <w:szCs w:val="20"/>
              </w:rPr>
              <w:t>Liczba zorganizowanych wydarzeń sportowych i promujących zdrowy tryb życia (imprezy ogólnogminne oraz te realizowane na obszarze rewitalizacji)</w:t>
            </w:r>
          </w:p>
        </w:tc>
        <w:tc>
          <w:tcPr>
            <w:tcW w:w="1843" w:type="dxa"/>
            <w:shd w:val="clear" w:color="auto" w:fill="FFFFFF" w:themeFill="background1"/>
            <w:vAlign w:val="center"/>
          </w:tcPr>
          <w:p w14:paraId="45A14235" w14:textId="7D698DB3" w:rsidR="00225C82" w:rsidRPr="000D62BD" w:rsidRDefault="00301AA1" w:rsidP="00E55C4F">
            <w:pPr>
              <w:ind w:firstLine="0"/>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0</w:t>
            </w:r>
          </w:p>
        </w:tc>
        <w:tc>
          <w:tcPr>
            <w:tcW w:w="1834" w:type="dxa"/>
            <w:shd w:val="clear" w:color="auto" w:fill="FFFFFF" w:themeFill="background1"/>
            <w:vAlign w:val="center"/>
          </w:tcPr>
          <w:p w14:paraId="5675C445" w14:textId="13108FCE" w:rsidR="00225C82" w:rsidRPr="000D62BD" w:rsidRDefault="00301AA1" w:rsidP="00E55C4F">
            <w:pPr>
              <w:ind w:firstLine="0"/>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23 szt.</w:t>
            </w:r>
          </w:p>
        </w:tc>
      </w:tr>
      <w:tr w:rsidR="00812A93" w:rsidRPr="000D62BD" w14:paraId="3E68BE85" w14:textId="77777777" w:rsidTr="00E627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3"/>
            <w:shd w:val="clear" w:color="auto" w:fill="EBC7A3" w:themeFill="accent6" w:themeFillTint="66"/>
          </w:tcPr>
          <w:p w14:paraId="27713E1E" w14:textId="0D1C2512" w:rsidR="00812A93" w:rsidRPr="000D62BD" w:rsidRDefault="005867DF" w:rsidP="00273446">
            <w:pPr>
              <w:ind w:firstLine="0"/>
              <w:jc w:val="center"/>
              <w:rPr>
                <w:rFonts w:asciiTheme="minorHAnsi" w:hAnsiTheme="minorHAnsi"/>
                <w:b w:val="0"/>
                <w:bCs w:val="0"/>
                <w:sz w:val="20"/>
                <w:szCs w:val="20"/>
              </w:rPr>
            </w:pPr>
            <w:r w:rsidRPr="005867DF">
              <w:rPr>
                <w:rFonts w:asciiTheme="minorHAnsi" w:hAnsiTheme="minorHAnsi"/>
                <w:sz w:val="20"/>
                <w:szCs w:val="20"/>
              </w:rPr>
              <w:t>Cel rewitalizacji</w:t>
            </w:r>
            <w:r w:rsidR="002A5ADC" w:rsidRPr="000D62BD">
              <w:rPr>
                <w:rFonts w:asciiTheme="minorHAnsi" w:hAnsiTheme="minorHAnsi"/>
                <w:b w:val="0"/>
                <w:bCs w:val="0"/>
                <w:sz w:val="20"/>
                <w:szCs w:val="20"/>
              </w:rPr>
              <w:t xml:space="preserve"> </w:t>
            </w:r>
            <w:r w:rsidR="002A5ADC" w:rsidRPr="000D62BD">
              <w:rPr>
                <w:rFonts w:asciiTheme="minorHAnsi" w:hAnsiTheme="minorHAnsi"/>
                <w:sz w:val="20"/>
                <w:szCs w:val="20"/>
              </w:rPr>
              <w:t>B</w:t>
            </w:r>
            <w:r>
              <w:rPr>
                <w:rFonts w:asciiTheme="minorHAnsi" w:hAnsiTheme="minorHAnsi"/>
                <w:sz w:val="20"/>
                <w:szCs w:val="20"/>
              </w:rPr>
              <w:t xml:space="preserve">: </w:t>
            </w:r>
            <w:r w:rsidR="002A5ADC" w:rsidRPr="000D62BD">
              <w:rPr>
                <w:rFonts w:asciiTheme="minorHAnsi" w:hAnsiTheme="minorHAnsi"/>
                <w:sz w:val="20"/>
                <w:szCs w:val="20"/>
              </w:rPr>
              <w:t>Modernizacja infrastruktury i wzrost atrakcyjności przestrzeni publicznej</w:t>
            </w:r>
          </w:p>
        </w:tc>
      </w:tr>
      <w:tr w:rsidR="00E6279E" w:rsidRPr="000D62BD" w14:paraId="3673B7B3" w14:textId="77777777" w:rsidTr="00E6279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3"/>
            <w:shd w:val="clear" w:color="auto" w:fill="F5E3D1" w:themeFill="accent6" w:themeFillTint="33"/>
          </w:tcPr>
          <w:p w14:paraId="18CAC852" w14:textId="0B390AE6" w:rsidR="00E6279E" w:rsidRPr="000D62BD" w:rsidRDefault="00E6279E" w:rsidP="00273446">
            <w:pPr>
              <w:ind w:firstLine="0"/>
              <w:rPr>
                <w:rFonts w:asciiTheme="minorHAnsi" w:hAnsiTheme="minorHAnsi"/>
                <w:b w:val="0"/>
                <w:bCs w:val="0"/>
                <w:sz w:val="20"/>
                <w:szCs w:val="20"/>
              </w:rPr>
            </w:pPr>
            <w:r w:rsidRPr="000D62BD">
              <w:rPr>
                <w:rFonts w:asciiTheme="minorHAnsi" w:hAnsiTheme="minorHAnsi"/>
                <w:b w:val="0"/>
                <w:bCs w:val="0"/>
                <w:sz w:val="20"/>
                <w:szCs w:val="20"/>
              </w:rPr>
              <w:lastRenderedPageBreak/>
              <w:t xml:space="preserve">B1. </w:t>
            </w:r>
            <w:r w:rsidR="00D3240D" w:rsidRPr="00D3240D">
              <w:rPr>
                <w:rFonts w:asciiTheme="minorHAnsi" w:hAnsiTheme="minorHAnsi"/>
                <w:b w:val="0"/>
                <w:bCs w:val="0"/>
                <w:sz w:val="20"/>
                <w:szCs w:val="20"/>
              </w:rPr>
              <w:t xml:space="preserve">Infrastruktura, przestrzeń publiczna oraz zajęcia dostosowane </w:t>
            </w:r>
            <w:r w:rsidRPr="000D62BD">
              <w:rPr>
                <w:rFonts w:asciiTheme="minorHAnsi" w:hAnsiTheme="minorHAnsi"/>
                <w:b w:val="0"/>
                <w:bCs w:val="0"/>
                <w:sz w:val="20"/>
                <w:szCs w:val="20"/>
              </w:rPr>
              <w:t>do potrzeb mieszkańców, w tym osób starszych i z niepełnosprawnościami</w:t>
            </w:r>
          </w:p>
        </w:tc>
      </w:tr>
      <w:tr w:rsidR="00E6279E" w:rsidRPr="000D62BD" w14:paraId="2BC97DDD" w14:textId="77777777" w:rsidTr="00E55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79" w:type="dxa"/>
            <w:shd w:val="clear" w:color="auto" w:fill="FFFFFF" w:themeFill="background1"/>
          </w:tcPr>
          <w:p w14:paraId="3BD0E70F" w14:textId="1D2B2C6B" w:rsidR="00E6279E" w:rsidRPr="000D62BD" w:rsidRDefault="00E6279E" w:rsidP="00273446">
            <w:pPr>
              <w:ind w:firstLine="0"/>
              <w:rPr>
                <w:rFonts w:asciiTheme="minorHAnsi" w:hAnsiTheme="minorHAnsi"/>
                <w:b w:val="0"/>
                <w:bCs w:val="0"/>
                <w:sz w:val="20"/>
                <w:szCs w:val="20"/>
              </w:rPr>
            </w:pPr>
            <w:r w:rsidRPr="000D62BD">
              <w:rPr>
                <w:rFonts w:asciiTheme="minorHAnsi" w:hAnsiTheme="minorHAnsi"/>
                <w:b w:val="0"/>
                <w:bCs w:val="0"/>
                <w:sz w:val="20"/>
                <w:szCs w:val="20"/>
              </w:rPr>
              <w:t>Liczba przestrzeni i obiektów publicznych dostosowanych do potrzeb osób ze szczególnymi potrzebami na obszarze rewitalizacji</w:t>
            </w:r>
          </w:p>
        </w:tc>
        <w:tc>
          <w:tcPr>
            <w:tcW w:w="1843" w:type="dxa"/>
            <w:shd w:val="clear" w:color="auto" w:fill="FFFFFF" w:themeFill="background1"/>
            <w:vAlign w:val="center"/>
          </w:tcPr>
          <w:p w14:paraId="583CFF91" w14:textId="00A213FF" w:rsidR="00E6279E" w:rsidRPr="000D62BD" w:rsidRDefault="0018643C" w:rsidP="00E55C4F">
            <w:pPr>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834" w:type="dxa"/>
            <w:shd w:val="clear" w:color="auto" w:fill="FFFFFF" w:themeFill="background1"/>
            <w:vAlign w:val="center"/>
          </w:tcPr>
          <w:p w14:paraId="372544B4" w14:textId="193F6A6C" w:rsidR="00E6279E" w:rsidRPr="000D62BD" w:rsidRDefault="0018643C" w:rsidP="00E55C4F">
            <w:pPr>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27</w:t>
            </w:r>
            <w:r w:rsidR="00E55C4F">
              <w:rPr>
                <w:sz w:val="20"/>
                <w:szCs w:val="20"/>
              </w:rPr>
              <w:t xml:space="preserve"> szt.</w:t>
            </w:r>
          </w:p>
        </w:tc>
      </w:tr>
      <w:tr w:rsidR="00E6279E" w:rsidRPr="000D62BD" w14:paraId="09600FF5" w14:textId="77777777" w:rsidTr="00E6279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3"/>
            <w:shd w:val="clear" w:color="auto" w:fill="F5E3D1" w:themeFill="accent6" w:themeFillTint="33"/>
          </w:tcPr>
          <w:p w14:paraId="688675BF" w14:textId="41738CEB" w:rsidR="00E6279E" w:rsidRPr="000D62BD" w:rsidRDefault="00E6279E" w:rsidP="00273446">
            <w:pPr>
              <w:ind w:firstLine="0"/>
              <w:rPr>
                <w:rFonts w:asciiTheme="minorHAnsi" w:hAnsiTheme="minorHAnsi"/>
                <w:b w:val="0"/>
                <w:bCs w:val="0"/>
                <w:sz w:val="20"/>
                <w:szCs w:val="20"/>
              </w:rPr>
            </w:pPr>
            <w:r w:rsidRPr="000D62BD">
              <w:rPr>
                <w:rFonts w:asciiTheme="minorHAnsi" w:hAnsiTheme="minorHAnsi"/>
                <w:b w:val="0"/>
                <w:bCs w:val="0"/>
                <w:sz w:val="20"/>
                <w:szCs w:val="20"/>
              </w:rPr>
              <w:t>B2. Rozwój infrastruktury  o funkcjach społeczno-kulturalnych i rekreacyjnych</w:t>
            </w:r>
          </w:p>
        </w:tc>
      </w:tr>
      <w:tr w:rsidR="00E6279E" w:rsidRPr="000D62BD" w14:paraId="109FEB02" w14:textId="77777777" w:rsidTr="00E55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79" w:type="dxa"/>
            <w:shd w:val="clear" w:color="auto" w:fill="FFFFFF" w:themeFill="background1"/>
          </w:tcPr>
          <w:p w14:paraId="0E259BEA" w14:textId="1D47D56F" w:rsidR="00E6279E" w:rsidRPr="000D62BD" w:rsidRDefault="00E6279E" w:rsidP="00273446">
            <w:pPr>
              <w:ind w:firstLine="0"/>
              <w:rPr>
                <w:rFonts w:asciiTheme="minorHAnsi" w:hAnsiTheme="minorHAnsi"/>
                <w:b w:val="0"/>
                <w:bCs w:val="0"/>
                <w:sz w:val="20"/>
                <w:szCs w:val="20"/>
              </w:rPr>
            </w:pPr>
            <w:r w:rsidRPr="000D62BD">
              <w:rPr>
                <w:rFonts w:asciiTheme="minorHAnsi" w:hAnsiTheme="minorHAnsi"/>
                <w:b w:val="0"/>
                <w:bCs w:val="0"/>
                <w:sz w:val="20"/>
                <w:szCs w:val="20"/>
              </w:rPr>
              <w:t>Liczba zrewitalizowanych obiektów na obszarze rewitalizacji</w:t>
            </w:r>
          </w:p>
        </w:tc>
        <w:tc>
          <w:tcPr>
            <w:tcW w:w="1843" w:type="dxa"/>
            <w:shd w:val="clear" w:color="auto" w:fill="FFFFFF" w:themeFill="background1"/>
            <w:vAlign w:val="center"/>
          </w:tcPr>
          <w:p w14:paraId="53DB2158" w14:textId="18B3FF25" w:rsidR="00E6279E" w:rsidRPr="000D62BD" w:rsidRDefault="0018643C" w:rsidP="00E55C4F">
            <w:pPr>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834" w:type="dxa"/>
            <w:shd w:val="clear" w:color="auto" w:fill="FFFFFF" w:themeFill="background1"/>
            <w:vAlign w:val="center"/>
          </w:tcPr>
          <w:p w14:paraId="189B15CC" w14:textId="3E2D3F9C" w:rsidR="00E6279E" w:rsidRPr="000D62BD" w:rsidRDefault="0018643C" w:rsidP="00E55C4F">
            <w:pPr>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10</w:t>
            </w:r>
            <w:r w:rsidR="00E55C4F">
              <w:rPr>
                <w:sz w:val="20"/>
                <w:szCs w:val="20"/>
              </w:rPr>
              <w:t xml:space="preserve"> szt.</w:t>
            </w:r>
          </w:p>
        </w:tc>
      </w:tr>
      <w:tr w:rsidR="00E6279E" w:rsidRPr="000D62BD" w14:paraId="2DDB4303" w14:textId="77777777" w:rsidTr="00E6279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3"/>
            <w:shd w:val="clear" w:color="auto" w:fill="F5E3D1" w:themeFill="accent6" w:themeFillTint="33"/>
          </w:tcPr>
          <w:p w14:paraId="68876930" w14:textId="243438FE" w:rsidR="00E6279E" w:rsidRPr="000D62BD" w:rsidRDefault="00E6279E" w:rsidP="00273446">
            <w:pPr>
              <w:ind w:firstLine="0"/>
              <w:rPr>
                <w:rFonts w:asciiTheme="minorHAnsi" w:hAnsiTheme="minorHAnsi"/>
                <w:b w:val="0"/>
                <w:bCs w:val="0"/>
                <w:sz w:val="20"/>
                <w:szCs w:val="20"/>
              </w:rPr>
            </w:pPr>
            <w:r w:rsidRPr="000D62BD">
              <w:rPr>
                <w:rFonts w:asciiTheme="minorHAnsi" w:hAnsiTheme="minorHAnsi"/>
                <w:b w:val="0"/>
                <w:bCs w:val="0"/>
                <w:sz w:val="20"/>
                <w:szCs w:val="20"/>
              </w:rPr>
              <w:t>B3. Uporządkowana i zagospodarowana przestrzeń publiczna z elementami zielonej przestrzeni</w:t>
            </w:r>
          </w:p>
        </w:tc>
      </w:tr>
      <w:tr w:rsidR="00812A93" w:rsidRPr="000D62BD" w14:paraId="317C81E9" w14:textId="77777777" w:rsidTr="00E55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79" w:type="dxa"/>
            <w:shd w:val="clear" w:color="auto" w:fill="FFFFFF" w:themeFill="background1"/>
          </w:tcPr>
          <w:p w14:paraId="2A08D835" w14:textId="7416F9CA" w:rsidR="00812A93" w:rsidRPr="000D62BD" w:rsidRDefault="00E6279E" w:rsidP="00273446">
            <w:pPr>
              <w:ind w:firstLine="0"/>
              <w:rPr>
                <w:rFonts w:asciiTheme="minorHAnsi" w:hAnsiTheme="minorHAnsi"/>
                <w:b w:val="0"/>
                <w:bCs w:val="0"/>
                <w:sz w:val="20"/>
                <w:szCs w:val="20"/>
              </w:rPr>
            </w:pPr>
            <w:r w:rsidRPr="000D62BD">
              <w:rPr>
                <w:rFonts w:asciiTheme="minorHAnsi" w:hAnsiTheme="minorHAnsi"/>
                <w:b w:val="0"/>
                <w:bCs w:val="0"/>
                <w:sz w:val="20"/>
                <w:szCs w:val="20"/>
              </w:rPr>
              <w:t>Liczba zrewitalizowanych przestrzeni na obszarze rewitalizacji</w:t>
            </w:r>
          </w:p>
        </w:tc>
        <w:tc>
          <w:tcPr>
            <w:tcW w:w="1843" w:type="dxa"/>
            <w:shd w:val="clear" w:color="auto" w:fill="FFFFFF" w:themeFill="background1"/>
            <w:vAlign w:val="center"/>
          </w:tcPr>
          <w:p w14:paraId="305B2F17" w14:textId="330CE9F5" w:rsidR="00812A93" w:rsidRPr="000D62BD" w:rsidRDefault="0018643C" w:rsidP="00E55C4F">
            <w:pPr>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834" w:type="dxa"/>
            <w:shd w:val="clear" w:color="auto" w:fill="FFFFFF" w:themeFill="background1"/>
            <w:vAlign w:val="center"/>
          </w:tcPr>
          <w:p w14:paraId="352A43EC" w14:textId="4988C4EB" w:rsidR="00812A93" w:rsidRPr="000D62BD" w:rsidRDefault="0018643C" w:rsidP="00E55C4F">
            <w:pPr>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15</w:t>
            </w:r>
            <w:r w:rsidR="00E55C4F">
              <w:rPr>
                <w:sz w:val="20"/>
                <w:szCs w:val="20"/>
              </w:rPr>
              <w:t xml:space="preserve"> szt.</w:t>
            </w:r>
          </w:p>
        </w:tc>
      </w:tr>
      <w:tr w:rsidR="00E6279E" w:rsidRPr="000D62BD" w14:paraId="471FC6DA" w14:textId="77777777" w:rsidTr="00E6279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3"/>
            <w:shd w:val="clear" w:color="auto" w:fill="F5E3D1" w:themeFill="accent6" w:themeFillTint="33"/>
          </w:tcPr>
          <w:p w14:paraId="5B181D10" w14:textId="3C40E27D" w:rsidR="00E6279E" w:rsidRPr="000D62BD" w:rsidRDefault="00E6279E" w:rsidP="00273446">
            <w:pPr>
              <w:ind w:firstLine="0"/>
              <w:rPr>
                <w:rFonts w:asciiTheme="minorHAnsi" w:hAnsiTheme="minorHAnsi"/>
                <w:b w:val="0"/>
                <w:bCs w:val="0"/>
                <w:sz w:val="20"/>
                <w:szCs w:val="20"/>
              </w:rPr>
            </w:pPr>
            <w:r w:rsidRPr="000D62BD">
              <w:rPr>
                <w:rFonts w:asciiTheme="minorHAnsi" w:hAnsiTheme="minorHAnsi"/>
                <w:b w:val="0"/>
                <w:bCs w:val="0"/>
                <w:sz w:val="20"/>
                <w:szCs w:val="20"/>
              </w:rPr>
              <w:t>B4. Poprawa stanu środowiska przyrodniczego</w:t>
            </w:r>
          </w:p>
        </w:tc>
      </w:tr>
      <w:tr w:rsidR="00E6279E" w:rsidRPr="000D62BD" w14:paraId="55185C56" w14:textId="77777777" w:rsidTr="00E55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79" w:type="dxa"/>
            <w:shd w:val="clear" w:color="auto" w:fill="FFFFFF" w:themeFill="background1"/>
          </w:tcPr>
          <w:p w14:paraId="73F1A455" w14:textId="31072A8D" w:rsidR="00E6279E" w:rsidRPr="000D62BD" w:rsidRDefault="00E6279E" w:rsidP="00273446">
            <w:pPr>
              <w:ind w:firstLine="0"/>
              <w:rPr>
                <w:rFonts w:asciiTheme="minorHAnsi" w:hAnsiTheme="minorHAnsi"/>
                <w:b w:val="0"/>
                <w:bCs w:val="0"/>
                <w:sz w:val="20"/>
                <w:szCs w:val="20"/>
              </w:rPr>
            </w:pPr>
            <w:r w:rsidRPr="000D62BD">
              <w:rPr>
                <w:rFonts w:asciiTheme="minorHAnsi" w:hAnsiTheme="minorHAnsi"/>
                <w:b w:val="0"/>
                <w:bCs w:val="0"/>
                <w:sz w:val="20"/>
                <w:szCs w:val="20"/>
              </w:rPr>
              <w:t xml:space="preserve">Liczba zorganizowanych spotkań </w:t>
            </w:r>
            <w:r w:rsidR="0018643C">
              <w:rPr>
                <w:rFonts w:asciiTheme="minorHAnsi" w:hAnsiTheme="minorHAnsi"/>
                <w:b w:val="0"/>
                <w:bCs w:val="0"/>
                <w:sz w:val="20"/>
                <w:szCs w:val="20"/>
              </w:rPr>
              <w:t xml:space="preserve">i wydarzeń </w:t>
            </w:r>
            <w:r w:rsidRPr="000D62BD">
              <w:rPr>
                <w:rFonts w:asciiTheme="minorHAnsi" w:hAnsiTheme="minorHAnsi"/>
                <w:b w:val="0"/>
                <w:bCs w:val="0"/>
                <w:sz w:val="20"/>
                <w:szCs w:val="20"/>
              </w:rPr>
              <w:t>o tematyce proekologicznej skierowanych do mieszkańców obszaru rewitalizacji</w:t>
            </w:r>
          </w:p>
        </w:tc>
        <w:tc>
          <w:tcPr>
            <w:tcW w:w="1843" w:type="dxa"/>
            <w:shd w:val="clear" w:color="auto" w:fill="FFFFFF" w:themeFill="background1"/>
            <w:vAlign w:val="center"/>
          </w:tcPr>
          <w:p w14:paraId="183A519C" w14:textId="12FEF0DB" w:rsidR="00E6279E" w:rsidRPr="000D62BD" w:rsidRDefault="00E55C4F" w:rsidP="00E55C4F">
            <w:pPr>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834" w:type="dxa"/>
            <w:shd w:val="clear" w:color="auto" w:fill="FFFFFF" w:themeFill="background1"/>
            <w:vAlign w:val="center"/>
          </w:tcPr>
          <w:p w14:paraId="1059838C" w14:textId="1B575511" w:rsidR="00E6279E" w:rsidRPr="000D62BD" w:rsidRDefault="00E55C4F" w:rsidP="00E55C4F">
            <w:pPr>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6 szt.</w:t>
            </w:r>
          </w:p>
        </w:tc>
      </w:tr>
      <w:tr w:rsidR="00E6279E" w:rsidRPr="000D62BD" w14:paraId="1ECAF9D7" w14:textId="77777777" w:rsidTr="00E55C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79" w:type="dxa"/>
            <w:shd w:val="clear" w:color="auto" w:fill="FFFFFF" w:themeFill="background1"/>
          </w:tcPr>
          <w:p w14:paraId="11BE6F33" w14:textId="1263D8DA" w:rsidR="00E6279E" w:rsidRPr="000D62BD" w:rsidRDefault="00E6279E" w:rsidP="00273446">
            <w:pPr>
              <w:ind w:firstLine="0"/>
              <w:rPr>
                <w:rFonts w:asciiTheme="minorHAnsi" w:hAnsiTheme="minorHAnsi"/>
                <w:b w:val="0"/>
                <w:bCs w:val="0"/>
                <w:sz w:val="20"/>
                <w:szCs w:val="20"/>
              </w:rPr>
            </w:pPr>
            <w:r w:rsidRPr="000D62BD">
              <w:rPr>
                <w:rFonts w:asciiTheme="minorHAnsi" w:hAnsiTheme="minorHAnsi"/>
                <w:b w:val="0"/>
                <w:bCs w:val="0"/>
                <w:sz w:val="20"/>
                <w:szCs w:val="20"/>
              </w:rPr>
              <w:t>Długość wybudowanej/ zmodernizowanej infrastruktury technicznej na obszarze rewitalizacji</w:t>
            </w:r>
          </w:p>
        </w:tc>
        <w:tc>
          <w:tcPr>
            <w:tcW w:w="1843" w:type="dxa"/>
            <w:shd w:val="clear" w:color="auto" w:fill="FFFFFF" w:themeFill="background1"/>
            <w:vAlign w:val="center"/>
          </w:tcPr>
          <w:p w14:paraId="51BCB737" w14:textId="0AABB9CC" w:rsidR="00E6279E" w:rsidRPr="000D62BD" w:rsidRDefault="00E55C4F" w:rsidP="00E55C4F">
            <w:pPr>
              <w:ind w:firstLine="0"/>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0</w:t>
            </w:r>
          </w:p>
        </w:tc>
        <w:tc>
          <w:tcPr>
            <w:tcW w:w="1834" w:type="dxa"/>
            <w:shd w:val="clear" w:color="auto" w:fill="FFFFFF" w:themeFill="background1"/>
            <w:vAlign w:val="center"/>
          </w:tcPr>
          <w:p w14:paraId="4FCDA1F4" w14:textId="018E9A65" w:rsidR="00E6279E" w:rsidRPr="000D62BD" w:rsidRDefault="00E55C4F" w:rsidP="00E55C4F">
            <w:pPr>
              <w:ind w:firstLine="0"/>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4737 m</w:t>
            </w:r>
          </w:p>
        </w:tc>
      </w:tr>
      <w:tr w:rsidR="00812A93" w:rsidRPr="000D62BD" w14:paraId="73D050F7" w14:textId="77777777" w:rsidTr="00E627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3"/>
            <w:shd w:val="clear" w:color="auto" w:fill="EBC7A3" w:themeFill="accent6" w:themeFillTint="66"/>
          </w:tcPr>
          <w:p w14:paraId="12376FFF" w14:textId="25362F27" w:rsidR="00812A93" w:rsidRPr="000D62BD" w:rsidRDefault="005867DF" w:rsidP="00273446">
            <w:pPr>
              <w:ind w:firstLine="0"/>
              <w:jc w:val="center"/>
              <w:rPr>
                <w:rFonts w:asciiTheme="minorHAnsi" w:hAnsiTheme="minorHAnsi"/>
                <w:sz w:val="20"/>
                <w:szCs w:val="20"/>
              </w:rPr>
            </w:pPr>
            <w:r>
              <w:rPr>
                <w:rFonts w:asciiTheme="minorHAnsi" w:hAnsiTheme="minorHAnsi"/>
                <w:sz w:val="20"/>
                <w:szCs w:val="20"/>
              </w:rPr>
              <w:t>Cel rewitalizacji C</w:t>
            </w:r>
            <w:r w:rsidR="002A5ADC" w:rsidRPr="000D62BD">
              <w:rPr>
                <w:rFonts w:asciiTheme="minorHAnsi" w:hAnsiTheme="minorHAnsi"/>
                <w:sz w:val="20"/>
                <w:szCs w:val="20"/>
              </w:rPr>
              <w:t>: Stymulowanie wzrostu aktywności gospodarczej mieszkańców</w:t>
            </w:r>
          </w:p>
        </w:tc>
      </w:tr>
      <w:tr w:rsidR="00501230" w:rsidRPr="000D62BD" w14:paraId="7800303F" w14:textId="77777777" w:rsidTr="005012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3"/>
            <w:shd w:val="clear" w:color="auto" w:fill="F5E3D1" w:themeFill="accent6" w:themeFillTint="33"/>
          </w:tcPr>
          <w:p w14:paraId="5DE36756" w14:textId="63B54FB6" w:rsidR="00501230" w:rsidRPr="000D62BD" w:rsidRDefault="00501230" w:rsidP="00273446">
            <w:pPr>
              <w:ind w:firstLine="0"/>
              <w:rPr>
                <w:rFonts w:asciiTheme="minorHAnsi" w:hAnsiTheme="minorHAnsi"/>
                <w:b w:val="0"/>
                <w:bCs w:val="0"/>
                <w:sz w:val="20"/>
                <w:szCs w:val="20"/>
              </w:rPr>
            </w:pPr>
            <w:r w:rsidRPr="000D62BD">
              <w:rPr>
                <w:rFonts w:asciiTheme="minorHAnsi" w:hAnsiTheme="minorHAnsi"/>
                <w:b w:val="0"/>
                <w:bCs w:val="0"/>
                <w:sz w:val="20"/>
                <w:szCs w:val="20"/>
              </w:rPr>
              <w:t>C1. Aktywizacja zawodowa mieszkańców</w:t>
            </w:r>
          </w:p>
        </w:tc>
      </w:tr>
      <w:tr w:rsidR="001E51FF" w:rsidRPr="000D62BD" w14:paraId="6E77981A" w14:textId="77777777" w:rsidTr="00E55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79" w:type="dxa"/>
            <w:shd w:val="clear" w:color="auto" w:fill="FFFFFF" w:themeFill="background1"/>
          </w:tcPr>
          <w:p w14:paraId="3A47D134" w14:textId="2407BCCF" w:rsidR="001E51FF" w:rsidRPr="000D62BD" w:rsidRDefault="001E51FF" w:rsidP="001E51FF">
            <w:pPr>
              <w:ind w:firstLine="0"/>
              <w:rPr>
                <w:rFonts w:asciiTheme="minorHAnsi" w:hAnsiTheme="minorHAnsi"/>
                <w:b w:val="0"/>
                <w:bCs w:val="0"/>
                <w:sz w:val="20"/>
                <w:szCs w:val="20"/>
              </w:rPr>
            </w:pPr>
            <w:r w:rsidRPr="000D62BD">
              <w:rPr>
                <w:rFonts w:asciiTheme="minorHAnsi" w:hAnsiTheme="minorHAnsi"/>
                <w:b w:val="0"/>
                <w:bCs w:val="0"/>
                <w:sz w:val="20"/>
                <w:szCs w:val="20"/>
              </w:rPr>
              <w:t>Liczba zorganizowanych szkoleń pobudzających przedsiębiorczość skierowanych do mieszkańców obszaru rewitalizacji</w:t>
            </w:r>
          </w:p>
        </w:tc>
        <w:tc>
          <w:tcPr>
            <w:tcW w:w="1843" w:type="dxa"/>
            <w:shd w:val="clear" w:color="auto" w:fill="FFFFFF" w:themeFill="background1"/>
            <w:vAlign w:val="center"/>
          </w:tcPr>
          <w:p w14:paraId="70319C84" w14:textId="114A919F" w:rsidR="001E51FF" w:rsidRPr="000D62BD" w:rsidRDefault="001E51FF" w:rsidP="001E51FF">
            <w:pPr>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834" w:type="dxa"/>
            <w:shd w:val="clear" w:color="auto" w:fill="FFFFFF" w:themeFill="background1"/>
            <w:vAlign w:val="center"/>
          </w:tcPr>
          <w:p w14:paraId="3A4E71FC" w14:textId="74C12ED7" w:rsidR="001E51FF" w:rsidRPr="000D62BD" w:rsidRDefault="001E51FF" w:rsidP="001E51FF">
            <w:pPr>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16 szt.</w:t>
            </w:r>
          </w:p>
        </w:tc>
      </w:tr>
      <w:tr w:rsidR="001E51FF" w:rsidRPr="000D62BD" w14:paraId="46B6AC24" w14:textId="77777777" w:rsidTr="005012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3"/>
            <w:shd w:val="clear" w:color="auto" w:fill="F5E3D1" w:themeFill="accent6" w:themeFillTint="33"/>
          </w:tcPr>
          <w:p w14:paraId="6A8335DF" w14:textId="7F88B113" w:rsidR="001E51FF" w:rsidRPr="000D62BD" w:rsidRDefault="001E51FF" w:rsidP="001E51FF">
            <w:pPr>
              <w:ind w:firstLine="0"/>
              <w:rPr>
                <w:rFonts w:asciiTheme="minorHAnsi" w:hAnsiTheme="minorHAnsi"/>
                <w:b w:val="0"/>
                <w:bCs w:val="0"/>
                <w:sz w:val="20"/>
                <w:szCs w:val="20"/>
              </w:rPr>
            </w:pPr>
            <w:r w:rsidRPr="000D62BD">
              <w:rPr>
                <w:rFonts w:asciiTheme="minorHAnsi" w:hAnsiTheme="minorHAnsi"/>
                <w:b w:val="0"/>
                <w:bCs w:val="0"/>
                <w:sz w:val="20"/>
                <w:szCs w:val="20"/>
              </w:rPr>
              <w:t>C2. Ożywienie gospodarcze obszaru rewitalizacji</w:t>
            </w:r>
          </w:p>
        </w:tc>
      </w:tr>
      <w:tr w:rsidR="001E51FF" w:rsidRPr="000D62BD" w14:paraId="0BD37AD6" w14:textId="77777777" w:rsidTr="00E55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79" w:type="dxa"/>
            <w:shd w:val="clear" w:color="auto" w:fill="auto"/>
          </w:tcPr>
          <w:p w14:paraId="28460EB7" w14:textId="5C54A670" w:rsidR="001E51FF" w:rsidRPr="000D62BD" w:rsidRDefault="001E51FF" w:rsidP="001E51FF">
            <w:pPr>
              <w:ind w:firstLine="0"/>
              <w:rPr>
                <w:rFonts w:asciiTheme="minorHAnsi" w:hAnsiTheme="minorHAnsi"/>
                <w:b w:val="0"/>
                <w:bCs w:val="0"/>
                <w:sz w:val="20"/>
                <w:szCs w:val="20"/>
              </w:rPr>
            </w:pPr>
            <w:r w:rsidRPr="000D62BD">
              <w:rPr>
                <w:rFonts w:asciiTheme="minorHAnsi" w:hAnsiTheme="minorHAnsi"/>
                <w:b w:val="0"/>
                <w:bCs w:val="0"/>
                <w:sz w:val="20"/>
                <w:szCs w:val="20"/>
              </w:rPr>
              <w:t>Liczba przeprowadzonych działań promujących potencjały i atrakcje turystyczne obszaru rewitalizacji</w:t>
            </w:r>
          </w:p>
        </w:tc>
        <w:tc>
          <w:tcPr>
            <w:tcW w:w="1843" w:type="dxa"/>
            <w:shd w:val="clear" w:color="auto" w:fill="auto"/>
            <w:vAlign w:val="center"/>
          </w:tcPr>
          <w:p w14:paraId="22AF5880" w14:textId="7191A888" w:rsidR="001E51FF" w:rsidRPr="000D62BD" w:rsidRDefault="001E51FF" w:rsidP="001E51FF">
            <w:pPr>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834" w:type="dxa"/>
            <w:shd w:val="clear" w:color="auto" w:fill="auto"/>
            <w:vAlign w:val="center"/>
          </w:tcPr>
          <w:p w14:paraId="3BE2EE0F" w14:textId="5ADCCC47" w:rsidR="001E51FF" w:rsidRPr="000D62BD" w:rsidRDefault="001E51FF" w:rsidP="001E51FF">
            <w:pPr>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22 szt.</w:t>
            </w:r>
          </w:p>
        </w:tc>
      </w:tr>
      <w:tr w:rsidR="001E51FF" w:rsidRPr="000D62BD" w14:paraId="3202AC9F" w14:textId="77777777" w:rsidTr="00E55C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79" w:type="dxa"/>
            <w:shd w:val="clear" w:color="auto" w:fill="auto"/>
          </w:tcPr>
          <w:p w14:paraId="20958AB8" w14:textId="458DA867" w:rsidR="001E51FF" w:rsidRPr="000D62BD" w:rsidRDefault="001E51FF" w:rsidP="001E51FF">
            <w:pPr>
              <w:ind w:firstLine="0"/>
              <w:rPr>
                <w:rFonts w:asciiTheme="minorHAnsi" w:hAnsiTheme="minorHAnsi"/>
                <w:b w:val="0"/>
                <w:bCs w:val="0"/>
                <w:sz w:val="20"/>
                <w:szCs w:val="20"/>
              </w:rPr>
            </w:pPr>
            <w:r w:rsidRPr="000D62BD">
              <w:rPr>
                <w:rFonts w:asciiTheme="minorHAnsi" w:hAnsiTheme="minorHAnsi"/>
                <w:b w:val="0"/>
                <w:bCs w:val="0"/>
                <w:sz w:val="20"/>
                <w:szCs w:val="20"/>
              </w:rPr>
              <w:t>Liczba przeprowadzonych działań promujących kształcenie zawodowe, techniczne, naukę rzemiosła tradycyjnego</w:t>
            </w:r>
          </w:p>
        </w:tc>
        <w:tc>
          <w:tcPr>
            <w:tcW w:w="1843" w:type="dxa"/>
            <w:shd w:val="clear" w:color="auto" w:fill="auto"/>
            <w:vAlign w:val="center"/>
          </w:tcPr>
          <w:p w14:paraId="23F76E3E" w14:textId="2CD7E5A5" w:rsidR="001E51FF" w:rsidRPr="000D62BD" w:rsidRDefault="001E51FF" w:rsidP="001E51FF">
            <w:pPr>
              <w:ind w:firstLine="0"/>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0</w:t>
            </w:r>
          </w:p>
        </w:tc>
        <w:tc>
          <w:tcPr>
            <w:tcW w:w="1834" w:type="dxa"/>
            <w:shd w:val="clear" w:color="auto" w:fill="auto"/>
            <w:vAlign w:val="center"/>
          </w:tcPr>
          <w:p w14:paraId="664CF93E" w14:textId="198AAFD5" w:rsidR="001E51FF" w:rsidRPr="000D62BD" w:rsidRDefault="001E51FF" w:rsidP="001E51FF">
            <w:pPr>
              <w:ind w:firstLine="0"/>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16 szt.</w:t>
            </w:r>
          </w:p>
        </w:tc>
      </w:tr>
    </w:tbl>
    <w:bookmarkEnd w:id="233"/>
    <w:p w14:paraId="583023F5" w14:textId="5C369EBD" w:rsidR="00454EC9" w:rsidRPr="000B23D0" w:rsidRDefault="000B23D0" w:rsidP="00E6279E">
      <w:pPr>
        <w:jc w:val="right"/>
        <w:rPr>
          <w:i/>
          <w:sz w:val="18"/>
        </w:rPr>
      </w:pPr>
      <w:r w:rsidRPr="000B23D0">
        <w:rPr>
          <w:i/>
          <w:sz w:val="18"/>
        </w:rPr>
        <w:t>Źródło: Opracowanie własne</w:t>
      </w:r>
    </w:p>
    <w:p w14:paraId="49E04D9D" w14:textId="0BB6F841" w:rsidR="00066E1A" w:rsidRDefault="004B76E9" w:rsidP="00287166">
      <w:r w:rsidRPr="009D6E29">
        <w:rPr>
          <w:rFonts w:cs="Calibri"/>
        </w:rPr>
        <w:t xml:space="preserve">Podstawowe narzędzie procesu monitoringu stanowi </w:t>
      </w:r>
      <w:r w:rsidRPr="00066E1A">
        <w:rPr>
          <w:rFonts w:cs="Calibri"/>
          <w:b/>
          <w:color w:val="B58B80" w:themeColor="accent3"/>
        </w:rPr>
        <w:t xml:space="preserve">Raport z realizacji </w:t>
      </w:r>
      <w:r w:rsidRPr="00066E1A">
        <w:rPr>
          <w:b/>
          <w:bCs/>
          <w:color w:val="B58B80" w:themeColor="accent3"/>
        </w:rPr>
        <w:t>Gminnego Programu Rewitalizacji</w:t>
      </w:r>
      <w:r w:rsidR="00D0379E">
        <w:rPr>
          <w:b/>
          <w:bCs/>
          <w:color w:val="B58B80" w:themeColor="accent3"/>
        </w:rPr>
        <w:t xml:space="preserve"> </w:t>
      </w:r>
      <w:r w:rsidRPr="00066E1A">
        <w:rPr>
          <w:b/>
          <w:bCs/>
          <w:color w:val="B58B80" w:themeColor="accent3"/>
        </w:rPr>
        <w:t xml:space="preserve">Gminy Łęczna zawierający formularze kart </w:t>
      </w:r>
      <w:r w:rsidR="00066E1A">
        <w:rPr>
          <w:b/>
          <w:bCs/>
          <w:color w:val="B58B80" w:themeColor="accent3"/>
        </w:rPr>
        <w:t xml:space="preserve">monitorujących </w:t>
      </w:r>
      <w:r w:rsidR="00E44B56" w:rsidRPr="00066E1A">
        <w:rPr>
          <w:b/>
          <w:bCs/>
          <w:color w:val="B58B80" w:themeColor="accent3"/>
        </w:rPr>
        <w:t>zadania</w:t>
      </w:r>
      <w:r w:rsidRPr="00066E1A">
        <w:rPr>
          <w:b/>
          <w:bCs/>
          <w:color w:val="B58B80" w:themeColor="accent3"/>
        </w:rPr>
        <w:t>,</w:t>
      </w:r>
      <w:r w:rsidRPr="009D6E29">
        <w:rPr>
          <w:b/>
          <w:bCs/>
        </w:rPr>
        <w:t xml:space="preserve"> </w:t>
      </w:r>
      <w:r w:rsidRPr="009D6E29">
        <w:rPr>
          <w:bCs/>
        </w:rPr>
        <w:t xml:space="preserve">który będzie </w:t>
      </w:r>
      <w:r w:rsidRPr="009D6E29">
        <w:t>przygotowywany w cyklu corocznym.</w:t>
      </w:r>
    </w:p>
    <w:p w14:paraId="3D0E512F" w14:textId="1FA415E1" w:rsidR="00611115" w:rsidRDefault="00611115" w:rsidP="00611115">
      <w:r>
        <w:t>Podstawowym założeniem systemu monitorowania wdrażania GPR jest odnotowanie zmiany w czasie wartości poszczególnych wskaźników ilustrujących monitorowane zjawiska na</w:t>
      </w:r>
      <w:r w:rsidR="00880CD3">
        <w:t> </w:t>
      </w:r>
      <w:r>
        <w:t>obszarze rewitalizacji w odniesieniu do okresu bazowego. Za rok bazowy należy uznać rok 2020, który wzięto pod uwagę podczas opracowywania diagnozy i delimitacji stanowiących podstawę wyznaczenia obszaru zdegradowanego i obszaru rewitalizacji oraz opracowania założeń Programu. Zakłada się, że obserwacja zmian dotyczy obszaru rewitalizacji. Jednak zbieranie danych i wykonywanie szerszych analiz prowadzone jest również dla obszaru całej Gminy ze szczególnym uwzględnieniem obszaru rewitalizacji. Tego typu dane mogą się okazać niezbędne na etapie aktualizacji programu rewitalizacji, weryfikacji granic wyznaczonego obszaru rewitalizacji i ich ewentualnej zmiany. Punktem odniesienia dla wielkości poszczególnych zjawisk zanotowanych na obszarze rewitalizacji jest wartość średnia dla Gminy.</w:t>
      </w:r>
    </w:p>
    <w:p w14:paraId="694D470C" w14:textId="77777777" w:rsidR="00611115" w:rsidRDefault="00611115" w:rsidP="00611115">
      <w:r>
        <w:t>Poniżej przedstawiono wzór karty służącej do zestawienia informacji istotnych na potrzeby pomiaru przemian na obszarze rewitalizacji.</w:t>
      </w:r>
    </w:p>
    <w:p w14:paraId="54AB826E" w14:textId="12C8A401" w:rsidR="00611115" w:rsidRDefault="00611115" w:rsidP="00611115">
      <w:pPr>
        <w:pStyle w:val="Legenda"/>
        <w:keepNext/>
        <w:spacing w:after="0"/>
      </w:pPr>
      <w:bookmarkStart w:id="234" w:name="_Toc167366548"/>
      <w:r>
        <w:t xml:space="preserve">Tabela </w:t>
      </w:r>
      <w:r>
        <w:fldChar w:fldCharType="begin"/>
      </w:r>
      <w:r>
        <w:instrText xml:space="preserve"> SEQ Tabela \* ARABIC </w:instrText>
      </w:r>
      <w:r>
        <w:fldChar w:fldCharType="separate"/>
      </w:r>
      <w:r w:rsidR="003F349D">
        <w:rPr>
          <w:noProof/>
        </w:rPr>
        <w:t>20</w:t>
      </w:r>
      <w:r>
        <w:rPr>
          <w:noProof/>
        </w:rPr>
        <w:fldChar w:fldCharType="end"/>
      </w:r>
      <w:r>
        <w:t xml:space="preserve">. </w:t>
      </w:r>
      <w:r w:rsidRPr="00FD179F">
        <w:t>Karta prezentująca zestawienie wartości wskaźników monitorujących GPR</w:t>
      </w:r>
      <w:bookmarkEnd w:id="234"/>
    </w:p>
    <w:tbl>
      <w:tblPr>
        <w:tblStyle w:val="Jasnasiatkaakcent4"/>
        <w:tblW w:w="0" w:type="auto"/>
        <w:tblInd w:w="108" w:type="dxa"/>
        <w:tblLayout w:type="fixed"/>
        <w:tblLook w:val="04A0" w:firstRow="1" w:lastRow="0" w:firstColumn="1" w:lastColumn="0" w:noHBand="0" w:noVBand="1"/>
        <w:tblCaption w:val="Karta prezentująca zestawienie wartości wskaźników monitorujących GPR"/>
        <w:tblDescription w:val="nazwa skaźnika, wartość wskaźnika w diagnozie, wartość wskaźnika bierząca, zmiana wartości wskaźnika, dla każdej ze sfer"/>
      </w:tblPr>
      <w:tblGrid>
        <w:gridCol w:w="1448"/>
        <w:gridCol w:w="1671"/>
        <w:gridCol w:w="992"/>
        <w:gridCol w:w="992"/>
        <w:gridCol w:w="992"/>
        <w:gridCol w:w="992"/>
        <w:gridCol w:w="992"/>
        <w:gridCol w:w="993"/>
      </w:tblGrid>
      <w:tr w:rsidR="00611115" w:rsidRPr="00C629C3" w14:paraId="44AE29C0" w14:textId="77777777" w:rsidTr="00611115">
        <w:trPr>
          <w:cnfStyle w:val="100000000000" w:firstRow="1" w:lastRow="0" w:firstColumn="0" w:lastColumn="0" w:oddVBand="0" w:evenVBand="0" w:oddHBand="0"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48" w:type="dxa"/>
            <w:vMerge w:val="restart"/>
            <w:tcBorders>
              <w:top w:val="nil"/>
              <w:left w:val="nil"/>
            </w:tcBorders>
          </w:tcPr>
          <w:p w14:paraId="52B7A574" w14:textId="77777777" w:rsidR="00611115" w:rsidRPr="00C629C3" w:rsidRDefault="00611115" w:rsidP="00611115">
            <w:pPr>
              <w:ind w:firstLine="0"/>
              <w:rPr>
                <w:sz w:val="20"/>
                <w:szCs w:val="20"/>
              </w:rPr>
            </w:pPr>
          </w:p>
        </w:tc>
        <w:tc>
          <w:tcPr>
            <w:tcW w:w="1671" w:type="dxa"/>
            <w:vMerge w:val="restart"/>
            <w:vAlign w:val="center"/>
          </w:tcPr>
          <w:p w14:paraId="6A5337C4" w14:textId="77777777" w:rsidR="00611115" w:rsidRPr="00C629C3" w:rsidRDefault="00611115" w:rsidP="00611115">
            <w:pPr>
              <w:ind w:firstLine="0"/>
              <w:jc w:val="center"/>
              <w:cnfStyle w:val="100000000000" w:firstRow="1" w:lastRow="0" w:firstColumn="0" w:lastColumn="0" w:oddVBand="0" w:evenVBand="0" w:oddHBand="0" w:evenHBand="0" w:firstRowFirstColumn="0" w:firstRowLastColumn="0" w:lastRowFirstColumn="0" w:lastRowLastColumn="0"/>
              <w:rPr>
                <w:sz w:val="20"/>
                <w:szCs w:val="20"/>
              </w:rPr>
            </w:pPr>
            <w:r w:rsidRPr="00C629C3">
              <w:rPr>
                <w:sz w:val="20"/>
                <w:szCs w:val="20"/>
              </w:rPr>
              <w:t>Nazwa wskaźnika</w:t>
            </w:r>
          </w:p>
        </w:tc>
        <w:tc>
          <w:tcPr>
            <w:tcW w:w="1984" w:type="dxa"/>
            <w:gridSpan w:val="2"/>
            <w:tcBorders>
              <w:bottom w:val="single" w:sz="4" w:space="0" w:color="C3986D" w:themeColor="accent4"/>
            </w:tcBorders>
            <w:vAlign w:val="center"/>
          </w:tcPr>
          <w:p w14:paraId="158F583C" w14:textId="77777777" w:rsidR="00611115" w:rsidRPr="00C629C3" w:rsidRDefault="00611115" w:rsidP="00611115">
            <w:pPr>
              <w:ind w:firstLine="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Wartość wskaźnika w diagnozie</w:t>
            </w:r>
          </w:p>
        </w:tc>
        <w:tc>
          <w:tcPr>
            <w:tcW w:w="1984" w:type="dxa"/>
            <w:gridSpan w:val="2"/>
            <w:tcBorders>
              <w:bottom w:val="single" w:sz="4" w:space="0" w:color="C3986D" w:themeColor="accent4"/>
            </w:tcBorders>
            <w:vAlign w:val="center"/>
          </w:tcPr>
          <w:p w14:paraId="3738BD34" w14:textId="77777777" w:rsidR="00611115" w:rsidRPr="00C629C3" w:rsidRDefault="00611115" w:rsidP="00611115">
            <w:pPr>
              <w:ind w:firstLine="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Wartość wskaźnika bieżąca</w:t>
            </w:r>
          </w:p>
        </w:tc>
        <w:tc>
          <w:tcPr>
            <w:tcW w:w="1985" w:type="dxa"/>
            <w:gridSpan w:val="2"/>
            <w:tcBorders>
              <w:bottom w:val="single" w:sz="4" w:space="0" w:color="C3986D" w:themeColor="accent4"/>
            </w:tcBorders>
            <w:vAlign w:val="center"/>
          </w:tcPr>
          <w:p w14:paraId="16BF51B4" w14:textId="77777777" w:rsidR="00611115" w:rsidRPr="00C629C3" w:rsidRDefault="00611115" w:rsidP="00611115">
            <w:pPr>
              <w:ind w:firstLine="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Zmiana wartości wskaźnika</w:t>
            </w:r>
          </w:p>
        </w:tc>
      </w:tr>
      <w:tr w:rsidR="00611115" w:rsidRPr="00C629C3" w14:paraId="398C1ADD" w14:textId="77777777" w:rsidTr="00611115">
        <w:trPr>
          <w:cnfStyle w:val="000000100000" w:firstRow="0" w:lastRow="0" w:firstColumn="0" w:lastColumn="0" w:oddVBand="0" w:evenVBand="0" w:oddHBand="1"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1448" w:type="dxa"/>
            <w:vMerge/>
            <w:tcBorders>
              <w:left w:val="nil"/>
              <w:bottom w:val="single" w:sz="12" w:space="0" w:color="C3986D" w:themeColor="accent4"/>
            </w:tcBorders>
          </w:tcPr>
          <w:p w14:paraId="68848FE7" w14:textId="77777777" w:rsidR="00611115" w:rsidRPr="00C629C3" w:rsidRDefault="00611115" w:rsidP="00611115">
            <w:pPr>
              <w:ind w:firstLine="0"/>
              <w:rPr>
                <w:sz w:val="20"/>
                <w:szCs w:val="20"/>
              </w:rPr>
            </w:pPr>
          </w:p>
        </w:tc>
        <w:tc>
          <w:tcPr>
            <w:tcW w:w="1671" w:type="dxa"/>
            <w:vMerge/>
            <w:tcBorders>
              <w:bottom w:val="single" w:sz="12" w:space="0" w:color="C3986D" w:themeColor="accent4"/>
            </w:tcBorders>
            <w:vAlign w:val="center"/>
          </w:tcPr>
          <w:p w14:paraId="40917300" w14:textId="77777777" w:rsidR="00611115" w:rsidRPr="00C629C3" w:rsidRDefault="00611115" w:rsidP="00611115">
            <w:pPr>
              <w:ind w:firstLine="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2" w:type="dxa"/>
            <w:tcBorders>
              <w:top w:val="single" w:sz="4" w:space="0" w:color="C3986D" w:themeColor="accent4"/>
              <w:bottom w:val="single" w:sz="12" w:space="0" w:color="C3986D" w:themeColor="accent4"/>
            </w:tcBorders>
            <w:vAlign w:val="center"/>
          </w:tcPr>
          <w:p w14:paraId="26F597ED" w14:textId="77777777" w:rsidR="00611115" w:rsidRPr="00C629C3" w:rsidRDefault="00611115" w:rsidP="00611115">
            <w:pPr>
              <w:ind w:firstLine="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20"/>
              </w:rPr>
            </w:pPr>
            <w:r w:rsidRPr="00C629C3">
              <w:rPr>
                <w:rFonts w:asciiTheme="majorHAnsi" w:hAnsiTheme="majorHAnsi"/>
                <w:sz w:val="18"/>
                <w:szCs w:val="20"/>
              </w:rPr>
              <w:t>Obszar rewit</w:t>
            </w:r>
            <w:r>
              <w:rPr>
                <w:rFonts w:asciiTheme="majorHAnsi" w:hAnsiTheme="majorHAnsi"/>
                <w:sz w:val="18"/>
                <w:szCs w:val="20"/>
              </w:rPr>
              <w:t>.</w:t>
            </w:r>
          </w:p>
        </w:tc>
        <w:tc>
          <w:tcPr>
            <w:tcW w:w="992" w:type="dxa"/>
            <w:tcBorders>
              <w:top w:val="single" w:sz="4" w:space="0" w:color="C3986D" w:themeColor="accent4"/>
              <w:bottom w:val="single" w:sz="12" w:space="0" w:color="C3986D" w:themeColor="accent4"/>
            </w:tcBorders>
            <w:vAlign w:val="center"/>
          </w:tcPr>
          <w:p w14:paraId="36D2192B" w14:textId="77777777" w:rsidR="00611115" w:rsidRPr="00C629C3" w:rsidRDefault="00611115" w:rsidP="00611115">
            <w:pPr>
              <w:ind w:firstLine="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20"/>
              </w:rPr>
            </w:pPr>
            <w:r w:rsidRPr="00C629C3">
              <w:rPr>
                <w:rFonts w:asciiTheme="majorHAnsi" w:hAnsiTheme="majorHAnsi"/>
                <w:sz w:val="18"/>
                <w:szCs w:val="20"/>
              </w:rPr>
              <w:t>Gmina</w:t>
            </w:r>
          </w:p>
        </w:tc>
        <w:tc>
          <w:tcPr>
            <w:tcW w:w="992" w:type="dxa"/>
            <w:tcBorders>
              <w:top w:val="single" w:sz="4" w:space="0" w:color="C3986D" w:themeColor="accent4"/>
              <w:bottom w:val="single" w:sz="12" w:space="0" w:color="C3986D" w:themeColor="accent4"/>
            </w:tcBorders>
            <w:vAlign w:val="center"/>
          </w:tcPr>
          <w:p w14:paraId="351C57B2" w14:textId="77777777" w:rsidR="00611115" w:rsidRPr="00C629C3" w:rsidRDefault="00611115" w:rsidP="00611115">
            <w:pPr>
              <w:ind w:firstLine="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20"/>
              </w:rPr>
            </w:pPr>
            <w:r w:rsidRPr="00C629C3">
              <w:rPr>
                <w:rFonts w:asciiTheme="majorHAnsi" w:hAnsiTheme="majorHAnsi"/>
                <w:sz w:val="18"/>
                <w:szCs w:val="20"/>
              </w:rPr>
              <w:t>Obszar rewit</w:t>
            </w:r>
            <w:r>
              <w:rPr>
                <w:rFonts w:asciiTheme="majorHAnsi" w:hAnsiTheme="majorHAnsi"/>
                <w:sz w:val="18"/>
                <w:szCs w:val="20"/>
              </w:rPr>
              <w:t>.</w:t>
            </w:r>
          </w:p>
        </w:tc>
        <w:tc>
          <w:tcPr>
            <w:tcW w:w="992" w:type="dxa"/>
            <w:tcBorders>
              <w:top w:val="single" w:sz="4" w:space="0" w:color="C3986D" w:themeColor="accent4"/>
              <w:bottom w:val="single" w:sz="12" w:space="0" w:color="C3986D" w:themeColor="accent4"/>
            </w:tcBorders>
            <w:vAlign w:val="center"/>
          </w:tcPr>
          <w:p w14:paraId="1B5D0FAC" w14:textId="77777777" w:rsidR="00611115" w:rsidRPr="00C629C3" w:rsidRDefault="00611115" w:rsidP="00611115">
            <w:pPr>
              <w:ind w:firstLine="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20"/>
              </w:rPr>
            </w:pPr>
            <w:r w:rsidRPr="00C629C3">
              <w:rPr>
                <w:rFonts w:asciiTheme="majorHAnsi" w:hAnsiTheme="majorHAnsi"/>
                <w:sz w:val="18"/>
                <w:szCs w:val="20"/>
              </w:rPr>
              <w:t>Gmina</w:t>
            </w:r>
          </w:p>
        </w:tc>
        <w:tc>
          <w:tcPr>
            <w:tcW w:w="992" w:type="dxa"/>
            <w:tcBorders>
              <w:top w:val="single" w:sz="4" w:space="0" w:color="C3986D" w:themeColor="accent4"/>
              <w:bottom w:val="single" w:sz="12" w:space="0" w:color="C3986D" w:themeColor="accent4"/>
            </w:tcBorders>
            <w:vAlign w:val="center"/>
          </w:tcPr>
          <w:p w14:paraId="5C2F0250" w14:textId="77777777" w:rsidR="00611115" w:rsidRPr="00C629C3" w:rsidRDefault="00611115" w:rsidP="00611115">
            <w:pPr>
              <w:ind w:firstLine="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20"/>
              </w:rPr>
            </w:pPr>
            <w:r w:rsidRPr="00C629C3">
              <w:rPr>
                <w:rFonts w:asciiTheme="majorHAnsi" w:hAnsiTheme="majorHAnsi"/>
                <w:sz w:val="18"/>
                <w:szCs w:val="20"/>
              </w:rPr>
              <w:t>Obszar rewit</w:t>
            </w:r>
            <w:r>
              <w:rPr>
                <w:rFonts w:asciiTheme="majorHAnsi" w:hAnsiTheme="majorHAnsi"/>
                <w:sz w:val="18"/>
                <w:szCs w:val="20"/>
              </w:rPr>
              <w:t>.</w:t>
            </w:r>
          </w:p>
        </w:tc>
        <w:tc>
          <w:tcPr>
            <w:tcW w:w="993" w:type="dxa"/>
            <w:tcBorders>
              <w:top w:val="single" w:sz="4" w:space="0" w:color="C3986D" w:themeColor="accent4"/>
              <w:bottom w:val="single" w:sz="12" w:space="0" w:color="C3986D" w:themeColor="accent4"/>
            </w:tcBorders>
            <w:vAlign w:val="center"/>
          </w:tcPr>
          <w:p w14:paraId="1278A62F" w14:textId="77777777" w:rsidR="00611115" w:rsidRPr="00C629C3" w:rsidRDefault="00611115" w:rsidP="00611115">
            <w:pPr>
              <w:ind w:firstLine="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20"/>
              </w:rPr>
            </w:pPr>
            <w:r w:rsidRPr="00C629C3">
              <w:rPr>
                <w:rFonts w:asciiTheme="majorHAnsi" w:hAnsiTheme="majorHAnsi"/>
                <w:sz w:val="18"/>
                <w:szCs w:val="20"/>
              </w:rPr>
              <w:t>Gmina</w:t>
            </w:r>
          </w:p>
        </w:tc>
      </w:tr>
      <w:tr w:rsidR="00611115" w:rsidRPr="00C629C3" w14:paraId="0C0D0C88" w14:textId="77777777" w:rsidTr="00611115">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48" w:type="dxa"/>
            <w:vMerge w:val="restart"/>
            <w:tcBorders>
              <w:top w:val="single" w:sz="12" w:space="0" w:color="C3986D" w:themeColor="accent4"/>
            </w:tcBorders>
          </w:tcPr>
          <w:p w14:paraId="4EEF5631" w14:textId="77777777" w:rsidR="00611115" w:rsidRPr="00C629C3" w:rsidRDefault="00611115" w:rsidP="00611115">
            <w:pPr>
              <w:ind w:firstLine="0"/>
              <w:rPr>
                <w:sz w:val="20"/>
                <w:szCs w:val="20"/>
              </w:rPr>
            </w:pPr>
            <w:r w:rsidRPr="00C629C3">
              <w:rPr>
                <w:sz w:val="20"/>
                <w:szCs w:val="20"/>
              </w:rPr>
              <w:t>Strefa społeczna</w:t>
            </w:r>
          </w:p>
        </w:tc>
        <w:tc>
          <w:tcPr>
            <w:tcW w:w="1671" w:type="dxa"/>
            <w:tcBorders>
              <w:top w:val="single" w:sz="12" w:space="0" w:color="C3986D" w:themeColor="accent4"/>
              <w:bottom w:val="single" w:sz="12" w:space="0" w:color="C3986D" w:themeColor="accent4"/>
            </w:tcBorders>
          </w:tcPr>
          <w:p w14:paraId="4ECA81B2"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Pr>
                <w:rFonts w:asciiTheme="majorHAnsi" w:hAnsiTheme="majorHAnsi"/>
                <w:sz w:val="20"/>
                <w:szCs w:val="20"/>
              </w:rPr>
              <w:t>Wskaźnik nr…</w:t>
            </w:r>
          </w:p>
        </w:tc>
        <w:tc>
          <w:tcPr>
            <w:tcW w:w="992" w:type="dxa"/>
            <w:tcBorders>
              <w:top w:val="single" w:sz="12" w:space="0" w:color="C3986D" w:themeColor="accent4"/>
              <w:bottom w:val="single" w:sz="12" w:space="0" w:color="C3986D" w:themeColor="accent4"/>
            </w:tcBorders>
          </w:tcPr>
          <w:p w14:paraId="49DE7915"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bottom w:val="single" w:sz="12" w:space="0" w:color="C3986D" w:themeColor="accent4"/>
            </w:tcBorders>
          </w:tcPr>
          <w:p w14:paraId="76D7F849"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bottom w:val="single" w:sz="12" w:space="0" w:color="C3986D" w:themeColor="accent4"/>
            </w:tcBorders>
          </w:tcPr>
          <w:p w14:paraId="565D0AAB"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bottom w:val="single" w:sz="12" w:space="0" w:color="C3986D" w:themeColor="accent4"/>
            </w:tcBorders>
          </w:tcPr>
          <w:p w14:paraId="4A6F2F97"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bottom w:val="single" w:sz="12" w:space="0" w:color="C3986D" w:themeColor="accent4"/>
            </w:tcBorders>
          </w:tcPr>
          <w:p w14:paraId="26819C28"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3" w:type="dxa"/>
            <w:tcBorders>
              <w:top w:val="single" w:sz="12" w:space="0" w:color="C3986D" w:themeColor="accent4"/>
              <w:bottom w:val="single" w:sz="12" w:space="0" w:color="C3986D" w:themeColor="accent4"/>
            </w:tcBorders>
          </w:tcPr>
          <w:p w14:paraId="55507E60"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r>
      <w:tr w:rsidR="00611115" w:rsidRPr="00C629C3" w14:paraId="46F13FAA" w14:textId="77777777" w:rsidTr="00611115">
        <w:trPr>
          <w:cnfStyle w:val="000000100000" w:firstRow="0" w:lastRow="0" w:firstColumn="0" w:lastColumn="0" w:oddVBand="0" w:evenVBand="0" w:oddHBand="1" w:evenHBand="0" w:firstRowFirstColumn="0" w:firstRowLastColumn="0" w:lastRowFirstColumn="0" w:lastRowLastColumn="0"/>
          <w:trHeight w:val="160"/>
        </w:trPr>
        <w:tc>
          <w:tcPr>
            <w:cnfStyle w:val="001000000000" w:firstRow="0" w:lastRow="0" w:firstColumn="1" w:lastColumn="0" w:oddVBand="0" w:evenVBand="0" w:oddHBand="0" w:evenHBand="0" w:firstRowFirstColumn="0" w:firstRowLastColumn="0" w:lastRowFirstColumn="0" w:lastRowLastColumn="0"/>
            <w:tcW w:w="1448" w:type="dxa"/>
            <w:vMerge/>
          </w:tcPr>
          <w:p w14:paraId="6BA68735" w14:textId="77777777" w:rsidR="00611115" w:rsidRPr="00C629C3" w:rsidRDefault="00611115" w:rsidP="00611115">
            <w:pPr>
              <w:ind w:firstLine="0"/>
              <w:rPr>
                <w:sz w:val="20"/>
                <w:szCs w:val="20"/>
              </w:rPr>
            </w:pPr>
          </w:p>
        </w:tc>
        <w:tc>
          <w:tcPr>
            <w:tcW w:w="1671" w:type="dxa"/>
            <w:tcBorders>
              <w:top w:val="single" w:sz="12" w:space="0" w:color="C3986D" w:themeColor="accent4"/>
            </w:tcBorders>
          </w:tcPr>
          <w:p w14:paraId="6E9DF93B" w14:textId="77777777" w:rsidR="00611115" w:rsidRDefault="00611115" w:rsidP="00611115">
            <w:pPr>
              <w:ind w:firstLine="4"/>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Pr>
                <w:rFonts w:asciiTheme="majorHAnsi" w:hAnsiTheme="majorHAnsi"/>
                <w:sz w:val="20"/>
                <w:szCs w:val="20"/>
              </w:rPr>
              <w:t>Wskaźnik nr…</w:t>
            </w:r>
          </w:p>
        </w:tc>
        <w:tc>
          <w:tcPr>
            <w:tcW w:w="992" w:type="dxa"/>
            <w:tcBorders>
              <w:top w:val="single" w:sz="12" w:space="0" w:color="C3986D" w:themeColor="accent4"/>
            </w:tcBorders>
          </w:tcPr>
          <w:p w14:paraId="3D6F4BBD"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tcBorders>
          </w:tcPr>
          <w:p w14:paraId="71B95C83"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tcBorders>
          </w:tcPr>
          <w:p w14:paraId="6F1EF909"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tcBorders>
          </w:tcPr>
          <w:p w14:paraId="1244BA65"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tcBorders>
          </w:tcPr>
          <w:p w14:paraId="71AF6C5C"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3" w:type="dxa"/>
            <w:tcBorders>
              <w:top w:val="single" w:sz="12" w:space="0" w:color="C3986D" w:themeColor="accent4"/>
            </w:tcBorders>
          </w:tcPr>
          <w:p w14:paraId="71DD040C"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r>
      <w:tr w:rsidR="00611115" w:rsidRPr="00C629C3" w14:paraId="0B86C55C" w14:textId="77777777" w:rsidTr="00D35EB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48" w:type="dxa"/>
            <w:vMerge w:val="restart"/>
          </w:tcPr>
          <w:p w14:paraId="3024279D" w14:textId="77777777" w:rsidR="00611115" w:rsidRPr="00C629C3" w:rsidRDefault="00611115" w:rsidP="00F6098F">
            <w:pPr>
              <w:ind w:firstLine="0"/>
              <w:rPr>
                <w:sz w:val="20"/>
                <w:szCs w:val="20"/>
              </w:rPr>
            </w:pPr>
            <w:r w:rsidRPr="00C629C3">
              <w:rPr>
                <w:sz w:val="20"/>
                <w:szCs w:val="20"/>
              </w:rPr>
              <w:t xml:space="preserve">Strefa </w:t>
            </w:r>
            <w:r w:rsidR="00F6098F">
              <w:rPr>
                <w:sz w:val="20"/>
                <w:szCs w:val="20"/>
              </w:rPr>
              <w:lastRenderedPageBreak/>
              <w:t>przestrzenno-funkcjonalna</w:t>
            </w:r>
          </w:p>
        </w:tc>
        <w:tc>
          <w:tcPr>
            <w:tcW w:w="1671" w:type="dxa"/>
            <w:tcBorders>
              <w:bottom w:val="single" w:sz="12" w:space="0" w:color="C3986D" w:themeColor="accent4"/>
            </w:tcBorders>
          </w:tcPr>
          <w:p w14:paraId="7610771E"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Pr>
                <w:rFonts w:asciiTheme="majorHAnsi" w:hAnsiTheme="majorHAnsi"/>
                <w:sz w:val="20"/>
                <w:szCs w:val="20"/>
              </w:rPr>
              <w:lastRenderedPageBreak/>
              <w:t>Wskaźnik nr…</w:t>
            </w:r>
          </w:p>
        </w:tc>
        <w:tc>
          <w:tcPr>
            <w:tcW w:w="992" w:type="dxa"/>
            <w:tcBorders>
              <w:bottom w:val="single" w:sz="12" w:space="0" w:color="C3986D" w:themeColor="accent4"/>
            </w:tcBorders>
          </w:tcPr>
          <w:p w14:paraId="70B6A5DE"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2" w:type="dxa"/>
            <w:tcBorders>
              <w:bottom w:val="single" w:sz="12" w:space="0" w:color="C3986D" w:themeColor="accent4"/>
            </w:tcBorders>
          </w:tcPr>
          <w:p w14:paraId="2A062C1D"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2" w:type="dxa"/>
            <w:tcBorders>
              <w:bottom w:val="single" w:sz="12" w:space="0" w:color="C3986D" w:themeColor="accent4"/>
            </w:tcBorders>
          </w:tcPr>
          <w:p w14:paraId="49D70EC1"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2" w:type="dxa"/>
            <w:tcBorders>
              <w:bottom w:val="single" w:sz="12" w:space="0" w:color="C3986D" w:themeColor="accent4"/>
            </w:tcBorders>
          </w:tcPr>
          <w:p w14:paraId="5A5DE11F"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2" w:type="dxa"/>
            <w:tcBorders>
              <w:bottom w:val="single" w:sz="12" w:space="0" w:color="C3986D" w:themeColor="accent4"/>
            </w:tcBorders>
          </w:tcPr>
          <w:p w14:paraId="5E924863"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3" w:type="dxa"/>
            <w:tcBorders>
              <w:bottom w:val="single" w:sz="12" w:space="0" w:color="C3986D" w:themeColor="accent4"/>
            </w:tcBorders>
          </w:tcPr>
          <w:p w14:paraId="2CEFEDE9"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r>
      <w:tr w:rsidR="00611115" w:rsidRPr="00C629C3" w14:paraId="16236EF5" w14:textId="77777777" w:rsidTr="00D35EBF">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1448" w:type="dxa"/>
            <w:vMerge/>
          </w:tcPr>
          <w:p w14:paraId="4C4E195C" w14:textId="77777777" w:rsidR="00611115" w:rsidRPr="00C629C3" w:rsidRDefault="00611115" w:rsidP="00611115">
            <w:pPr>
              <w:ind w:firstLine="0"/>
              <w:rPr>
                <w:sz w:val="20"/>
                <w:szCs w:val="20"/>
              </w:rPr>
            </w:pPr>
          </w:p>
        </w:tc>
        <w:tc>
          <w:tcPr>
            <w:tcW w:w="1671" w:type="dxa"/>
            <w:tcBorders>
              <w:top w:val="single" w:sz="12" w:space="0" w:color="C3986D" w:themeColor="accent4"/>
            </w:tcBorders>
          </w:tcPr>
          <w:p w14:paraId="6B2FCE70"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Pr>
                <w:rFonts w:asciiTheme="majorHAnsi" w:hAnsiTheme="majorHAnsi"/>
                <w:sz w:val="20"/>
                <w:szCs w:val="20"/>
              </w:rPr>
              <w:t>Wskaźnik nr…</w:t>
            </w:r>
          </w:p>
        </w:tc>
        <w:tc>
          <w:tcPr>
            <w:tcW w:w="992" w:type="dxa"/>
            <w:tcBorders>
              <w:top w:val="single" w:sz="12" w:space="0" w:color="C3986D" w:themeColor="accent4"/>
            </w:tcBorders>
          </w:tcPr>
          <w:p w14:paraId="240F8DBC"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tcBorders>
          </w:tcPr>
          <w:p w14:paraId="03BD2045"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tcBorders>
          </w:tcPr>
          <w:p w14:paraId="098BA8AC"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tcBorders>
          </w:tcPr>
          <w:p w14:paraId="4DD28B67"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tcBorders>
          </w:tcPr>
          <w:p w14:paraId="213ABBBF"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3" w:type="dxa"/>
            <w:tcBorders>
              <w:top w:val="single" w:sz="12" w:space="0" w:color="C3986D" w:themeColor="accent4"/>
            </w:tcBorders>
          </w:tcPr>
          <w:p w14:paraId="6541533E"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r>
      <w:tr w:rsidR="00611115" w:rsidRPr="00C629C3" w14:paraId="1E40ACF7" w14:textId="77777777" w:rsidTr="00611115">
        <w:trPr>
          <w:cnfStyle w:val="000000010000" w:firstRow="0" w:lastRow="0" w:firstColumn="0" w:lastColumn="0" w:oddVBand="0" w:evenVBand="0" w:oddHBand="0" w:evenHBand="1"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1448" w:type="dxa"/>
            <w:vMerge w:val="restart"/>
          </w:tcPr>
          <w:p w14:paraId="68646306" w14:textId="77777777" w:rsidR="00611115" w:rsidRPr="00C629C3" w:rsidRDefault="00611115" w:rsidP="00611115">
            <w:pPr>
              <w:ind w:firstLine="0"/>
              <w:rPr>
                <w:sz w:val="20"/>
                <w:szCs w:val="20"/>
              </w:rPr>
            </w:pPr>
            <w:r w:rsidRPr="00C629C3">
              <w:rPr>
                <w:sz w:val="20"/>
                <w:szCs w:val="20"/>
              </w:rPr>
              <w:t>Strefa gospodarcza</w:t>
            </w:r>
          </w:p>
        </w:tc>
        <w:tc>
          <w:tcPr>
            <w:tcW w:w="1671" w:type="dxa"/>
            <w:tcBorders>
              <w:bottom w:val="single" w:sz="12" w:space="0" w:color="C3986D" w:themeColor="accent4"/>
            </w:tcBorders>
          </w:tcPr>
          <w:p w14:paraId="6E37DBF5"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Pr>
                <w:rFonts w:asciiTheme="majorHAnsi" w:hAnsiTheme="majorHAnsi"/>
                <w:sz w:val="20"/>
                <w:szCs w:val="20"/>
              </w:rPr>
              <w:t>Wskaźnik nr…</w:t>
            </w:r>
          </w:p>
        </w:tc>
        <w:tc>
          <w:tcPr>
            <w:tcW w:w="992" w:type="dxa"/>
            <w:tcBorders>
              <w:bottom w:val="single" w:sz="12" w:space="0" w:color="C3986D" w:themeColor="accent4"/>
            </w:tcBorders>
          </w:tcPr>
          <w:p w14:paraId="6FFE2CBA"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2" w:type="dxa"/>
            <w:tcBorders>
              <w:bottom w:val="single" w:sz="12" w:space="0" w:color="C3986D" w:themeColor="accent4"/>
            </w:tcBorders>
          </w:tcPr>
          <w:p w14:paraId="0506DCFA"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2" w:type="dxa"/>
            <w:tcBorders>
              <w:bottom w:val="single" w:sz="12" w:space="0" w:color="C3986D" w:themeColor="accent4"/>
            </w:tcBorders>
          </w:tcPr>
          <w:p w14:paraId="73580A9B"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2" w:type="dxa"/>
            <w:tcBorders>
              <w:bottom w:val="single" w:sz="12" w:space="0" w:color="C3986D" w:themeColor="accent4"/>
            </w:tcBorders>
          </w:tcPr>
          <w:p w14:paraId="139BC776"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2" w:type="dxa"/>
            <w:tcBorders>
              <w:bottom w:val="single" w:sz="12" w:space="0" w:color="C3986D" w:themeColor="accent4"/>
            </w:tcBorders>
          </w:tcPr>
          <w:p w14:paraId="5A3FA3C0"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3" w:type="dxa"/>
            <w:tcBorders>
              <w:bottom w:val="single" w:sz="12" w:space="0" w:color="C3986D" w:themeColor="accent4"/>
            </w:tcBorders>
          </w:tcPr>
          <w:p w14:paraId="5679EB31"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r>
      <w:tr w:rsidR="00611115" w:rsidRPr="00C629C3" w14:paraId="721E4075" w14:textId="77777777" w:rsidTr="00611115">
        <w:trPr>
          <w:cnfStyle w:val="000000100000" w:firstRow="0" w:lastRow="0" w:firstColumn="0" w:lastColumn="0" w:oddVBand="0" w:evenVBand="0" w:oddHBand="1"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1448" w:type="dxa"/>
            <w:vMerge/>
          </w:tcPr>
          <w:p w14:paraId="3238445E" w14:textId="77777777" w:rsidR="00611115" w:rsidRPr="00C629C3" w:rsidRDefault="00611115" w:rsidP="00611115">
            <w:pPr>
              <w:ind w:firstLine="0"/>
              <w:rPr>
                <w:sz w:val="20"/>
                <w:szCs w:val="20"/>
              </w:rPr>
            </w:pPr>
          </w:p>
        </w:tc>
        <w:tc>
          <w:tcPr>
            <w:tcW w:w="1671" w:type="dxa"/>
            <w:tcBorders>
              <w:top w:val="single" w:sz="12" w:space="0" w:color="C3986D" w:themeColor="accent4"/>
            </w:tcBorders>
          </w:tcPr>
          <w:p w14:paraId="33A38C50"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Pr>
                <w:rFonts w:asciiTheme="majorHAnsi" w:hAnsiTheme="majorHAnsi"/>
                <w:sz w:val="20"/>
                <w:szCs w:val="20"/>
              </w:rPr>
              <w:t>Wskaźnik nr…</w:t>
            </w:r>
          </w:p>
        </w:tc>
        <w:tc>
          <w:tcPr>
            <w:tcW w:w="992" w:type="dxa"/>
            <w:tcBorders>
              <w:top w:val="single" w:sz="12" w:space="0" w:color="C3986D" w:themeColor="accent4"/>
            </w:tcBorders>
          </w:tcPr>
          <w:p w14:paraId="244A9B73"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tcBorders>
          </w:tcPr>
          <w:p w14:paraId="5D3A6211"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tcBorders>
          </w:tcPr>
          <w:p w14:paraId="23D11778"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tcBorders>
          </w:tcPr>
          <w:p w14:paraId="277E22A6"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tcBorders>
          </w:tcPr>
          <w:p w14:paraId="2D03FBCB"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3" w:type="dxa"/>
            <w:tcBorders>
              <w:top w:val="single" w:sz="12" w:space="0" w:color="C3986D" w:themeColor="accent4"/>
            </w:tcBorders>
          </w:tcPr>
          <w:p w14:paraId="0CDF6B26"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r>
      <w:tr w:rsidR="00611115" w:rsidRPr="00C629C3" w14:paraId="637577C1" w14:textId="77777777" w:rsidTr="00611115">
        <w:trPr>
          <w:cnfStyle w:val="000000010000" w:firstRow="0" w:lastRow="0" w:firstColumn="0" w:lastColumn="0" w:oddVBand="0" w:evenVBand="0" w:oddHBand="0" w:evenHBand="1"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1448" w:type="dxa"/>
            <w:vMerge w:val="restart"/>
          </w:tcPr>
          <w:p w14:paraId="0D9BB66D" w14:textId="77777777" w:rsidR="00611115" w:rsidRPr="00C629C3" w:rsidRDefault="00611115" w:rsidP="00611115">
            <w:pPr>
              <w:ind w:firstLine="0"/>
              <w:rPr>
                <w:sz w:val="20"/>
                <w:szCs w:val="20"/>
              </w:rPr>
            </w:pPr>
            <w:r w:rsidRPr="00C629C3">
              <w:rPr>
                <w:sz w:val="20"/>
                <w:szCs w:val="20"/>
              </w:rPr>
              <w:t>Strefa techniczna</w:t>
            </w:r>
          </w:p>
        </w:tc>
        <w:tc>
          <w:tcPr>
            <w:tcW w:w="1671" w:type="dxa"/>
            <w:tcBorders>
              <w:bottom w:val="single" w:sz="12" w:space="0" w:color="C3986D" w:themeColor="accent4"/>
            </w:tcBorders>
          </w:tcPr>
          <w:p w14:paraId="29B2390F"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Pr>
                <w:rFonts w:asciiTheme="majorHAnsi" w:hAnsiTheme="majorHAnsi"/>
                <w:sz w:val="20"/>
                <w:szCs w:val="20"/>
              </w:rPr>
              <w:t>Wskaźnik nr…</w:t>
            </w:r>
          </w:p>
        </w:tc>
        <w:tc>
          <w:tcPr>
            <w:tcW w:w="992" w:type="dxa"/>
            <w:tcBorders>
              <w:bottom w:val="single" w:sz="12" w:space="0" w:color="C3986D" w:themeColor="accent4"/>
            </w:tcBorders>
          </w:tcPr>
          <w:p w14:paraId="3543B689"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2" w:type="dxa"/>
            <w:tcBorders>
              <w:bottom w:val="single" w:sz="12" w:space="0" w:color="C3986D" w:themeColor="accent4"/>
            </w:tcBorders>
          </w:tcPr>
          <w:p w14:paraId="01BE878E"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2" w:type="dxa"/>
            <w:tcBorders>
              <w:bottom w:val="single" w:sz="12" w:space="0" w:color="C3986D" w:themeColor="accent4"/>
            </w:tcBorders>
          </w:tcPr>
          <w:p w14:paraId="056307A4"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2" w:type="dxa"/>
            <w:tcBorders>
              <w:bottom w:val="single" w:sz="12" w:space="0" w:color="C3986D" w:themeColor="accent4"/>
            </w:tcBorders>
          </w:tcPr>
          <w:p w14:paraId="4328C2C5"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2" w:type="dxa"/>
            <w:tcBorders>
              <w:bottom w:val="single" w:sz="12" w:space="0" w:color="C3986D" w:themeColor="accent4"/>
            </w:tcBorders>
          </w:tcPr>
          <w:p w14:paraId="0DC4E623"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3" w:type="dxa"/>
            <w:tcBorders>
              <w:bottom w:val="single" w:sz="12" w:space="0" w:color="C3986D" w:themeColor="accent4"/>
            </w:tcBorders>
          </w:tcPr>
          <w:p w14:paraId="55BD8A74"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r>
      <w:tr w:rsidR="00611115" w:rsidRPr="00C629C3" w14:paraId="069E03C8" w14:textId="77777777" w:rsidTr="00611115">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448" w:type="dxa"/>
            <w:vMerge/>
          </w:tcPr>
          <w:p w14:paraId="2C800B5E" w14:textId="77777777" w:rsidR="00611115" w:rsidRPr="00C629C3" w:rsidRDefault="00611115" w:rsidP="00611115">
            <w:pPr>
              <w:ind w:firstLine="0"/>
              <w:rPr>
                <w:sz w:val="20"/>
                <w:szCs w:val="20"/>
              </w:rPr>
            </w:pPr>
          </w:p>
        </w:tc>
        <w:tc>
          <w:tcPr>
            <w:tcW w:w="1671" w:type="dxa"/>
            <w:tcBorders>
              <w:top w:val="single" w:sz="12" w:space="0" w:color="C3986D" w:themeColor="accent4"/>
            </w:tcBorders>
          </w:tcPr>
          <w:p w14:paraId="4740F056"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Pr>
                <w:rFonts w:asciiTheme="majorHAnsi" w:hAnsiTheme="majorHAnsi"/>
                <w:sz w:val="20"/>
                <w:szCs w:val="20"/>
              </w:rPr>
              <w:t>Wskaźnik nr…</w:t>
            </w:r>
          </w:p>
        </w:tc>
        <w:tc>
          <w:tcPr>
            <w:tcW w:w="992" w:type="dxa"/>
            <w:tcBorders>
              <w:top w:val="single" w:sz="12" w:space="0" w:color="C3986D" w:themeColor="accent4"/>
            </w:tcBorders>
          </w:tcPr>
          <w:p w14:paraId="2150EF42"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tcBorders>
          </w:tcPr>
          <w:p w14:paraId="38F76C8D"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tcBorders>
          </w:tcPr>
          <w:p w14:paraId="070C3232"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tcBorders>
          </w:tcPr>
          <w:p w14:paraId="79EE5AE3"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tcBorders>
          </w:tcPr>
          <w:p w14:paraId="4821B58B"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3" w:type="dxa"/>
            <w:tcBorders>
              <w:top w:val="single" w:sz="12" w:space="0" w:color="C3986D" w:themeColor="accent4"/>
            </w:tcBorders>
          </w:tcPr>
          <w:p w14:paraId="503E71BB"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r>
      <w:tr w:rsidR="00611115" w:rsidRPr="00C629C3" w14:paraId="0568B74F" w14:textId="77777777" w:rsidTr="00611115">
        <w:trPr>
          <w:cnfStyle w:val="000000010000" w:firstRow="0" w:lastRow="0" w:firstColumn="0" w:lastColumn="0" w:oddVBand="0" w:evenVBand="0" w:oddHBand="0" w:evenHBand="1"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448" w:type="dxa"/>
            <w:vMerge w:val="restart"/>
          </w:tcPr>
          <w:p w14:paraId="7703B1E5" w14:textId="77777777" w:rsidR="00611115" w:rsidRPr="00C629C3" w:rsidRDefault="00611115" w:rsidP="00611115">
            <w:pPr>
              <w:ind w:firstLine="0"/>
              <w:rPr>
                <w:sz w:val="20"/>
                <w:szCs w:val="20"/>
              </w:rPr>
            </w:pPr>
            <w:r w:rsidRPr="00C629C3">
              <w:rPr>
                <w:sz w:val="20"/>
                <w:szCs w:val="20"/>
              </w:rPr>
              <w:t>Strefa środowiskowa</w:t>
            </w:r>
          </w:p>
        </w:tc>
        <w:tc>
          <w:tcPr>
            <w:tcW w:w="1671" w:type="dxa"/>
            <w:tcBorders>
              <w:bottom w:val="single" w:sz="12" w:space="0" w:color="C3986D" w:themeColor="accent4"/>
            </w:tcBorders>
          </w:tcPr>
          <w:p w14:paraId="63CC9EC4"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Pr>
                <w:rFonts w:asciiTheme="majorHAnsi" w:hAnsiTheme="majorHAnsi"/>
                <w:sz w:val="20"/>
                <w:szCs w:val="20"/>
              </w:rPr>
              <w:t>Wskaźnik nr…</w:t>
            </w:r>
          </w:p>
        </w:tc>
        <w:tc>
          <w:tcPr>
            <w:tcW w:w="992" w:type="dxa"/>
            <w:tcBorders>
              <w:bottom w:val="single" w:sz="12" w:space="0" w:color="C3986D" w:themeColor="accent4"/>
            </w:tcBorders>
          </w:tcPr>
          <w:p w14:paraId="3BF3B9B8"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2" w:type="dxa"/>
            <w:tcBorders>
              <w:bottom w:val="single" w:sz="12" w:space="0" w:color="C3986D" w:themeColor="accent4"/>
            </w:tcBorders>
          </w:tcPr>
          <w:p w14:paraId="10288CA2"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2" w:type="dxa"/>
            <w:tcBorders>
              <w:bottom w:val="single" w:sz="12" w:space="0" w:color="C3986D" w:themeColor="accent4"/>
            </w:tcBorders>
          </w:tcPr>
          <w:p w14:paraId="7EA7CC95"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2" w:type="dxa"/>
            <w:tcBorders>
              <w:bottom w:val="single" w:sz="12" w:space="0" w:color="C3986D" w:themeColor="accent4"/>
            </w:tcBorders>
          </w:tcPr>
          <w:p w14:paraId="06607701"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2" w:type="dxa"/>
            <w:tcBorders>
              <w:bottom w:val="single" w:sz="12" w:space="0" w:color="C3986D" w:themeColor="accent4"/>
            </w:tcBorders>
          </w:tcPr>
          <w:p w14:paraId="3DC2130B"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c>
          <w:tcPr>
            <w:tcW w:w="993" w:type="dxa"/>
            <w:tcBorders>
              <w:bottom w:val="single" w:sz="12" w:space="0" w:color="C3986D" w:themeColor="accent4"/>
            </w:tcBorders>
          </w:tcPr>
          <w:p w14:paraId="596150E1" w14:textId="77777777" w:rsidR="00611115" w:rsidRPr="00C629C3" w:rsidRDefault="00611115" w:rsidP="00611115">
            <w:pPr>
              <w:ind w:firstLine="0"/>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p>
        </w:tc>
      </w:tr>
      <w:tr w:rsidR="00611115" w:rsidRPr="00C629C3" w14:paraId="63EFB83E" w14:textId="77777777" w:rsidTr="00611115">
        <w:trPr>
          <w:cnfStyle w:val="000000100000" w:firstRow="0" w:lastRow="0" w:firstColumn="0" w:lastColumn="0" w:oddVBand="0" w:evenVBand="0" w:oddHBand="1" w:evenHBand="0" w:firstRowFirstColumn="0" w:firstRowLastColumn="0" w:lastRowFirstColumn="0" w:lastRowLastColumn="0"/>
          <w:trHeight w:val="180"/>
        </w:trPr>
        <w:tc>
          <w:tcPr>
            <w:cnfStyle w:val="001000000000" w:firstRow="0" w:lastRow="0" w:firstColumn="1" w:lastColumn="0" w:oddVBand="0" w:evenVBand="0" w:oddHBand="0" w:evenHBand="0" w:firstRowFirstColumn="0" w:firstRowLastColumn="0" w:lastRowFirstColumn="0" w:lastRowLastColumn="0"/>
            <w:tcW w:w="1448" w:type="dxa"/>
            <w:vMerge/>
          </w:tcPr>
          <w:p w14:paraId="1D4D16EF" w14:textId="77777777" w:rsidR="00611115" w:rsidRPr="00C629C3" w:rsidRDefault="00611115" w:rsidP="00611115">
            <w:pPr>
              <w:ind w:firstLine="0"/>
              <w:rPr>
                <w:sz w:val="20"/>
                <w:szCs w:val="20"/>
              </w:rPr>
            </w:pPr>
          </w:p>
        </w:tc>
        <w:tc>
          <w:tcPr>
            <w:tcW w:w="1671" w:type="dxa"/>
            <w:tcBorders>
              <w:top w:val="single" w:sz="12" w:space="0" w:color="C3986D" w:themeColor="accent4"/>
            </w:tcBorders>
          </w:tcPr>
          <w:p w14:paraId="3175A25F"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Pr>
                <w:rFonts w:asciiTheme="majorHAnsi" w:hAnsiTheme="majorHAnsi"/>
                <w:sz w:val="20"/>
                <w:szCs w:val="20"/>
              </w:rPr>
              <w:t>……..</w:t>
            </w:r>
          </w:p>
        </w:tc>
        <w:tc>
          <w:tcPr>
            <w:tcW w:w="992" w:type="dxa"/>
            <w:tcBorders>
              <w:top w:val="single" w:sz="12" w:space="0" w:color="C3986D" w:themeColor="accent4"/>
            </w:tcBorders>
          </w:tcPr>
          <w:p w14:paraId="08E2DE4C"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tcBorders>
          </w:tcPr>
          <w:p w14:paraId="0276BD8A"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tcBorders>
          </w:tcPr>
          <w:p w14:paraId="205205E4"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tcBorders>
          </w:tcPr>
          <w:p w14:paraId="05B8BC7F"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2" w:type="dxa"/>
            <w:tcBorders>
              <w:top w:val="single" w:sz="12" w:space="0" w:color="C3986D" w:themeColor="accent4"/>
            </w:tcBorders>
          </w:tcPr>
          <w:p w14:paraId="1B241541"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c>
          <w:tcPr>
            <w:tcW w:w="993" w:type="dxa"/>
            <w:tcBorders>
              <w:top w:val="single" w:sz="12" w:space="0" w:color="C3986D" w:themeColor="accent4"/>
            </w:tcBorders>
          </w:tcPr>
          <w:p w14:paraId="52500C2B" w14:textId="77777777" w:rsidR="00611115" w:rsidRPr="00C629C3" w:rsidRDefault="00611115" w:rsidP="00611115">
            <w:pPr>
              <w:ind w:firstLine="0"/>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p>
        </w:tc>
      </w:tr>
    </w:tbl>
    <w:p w14:paraId="7E7C0E91" w14:textId="77777777" w:rsidR="00611115" w:rsidRDefault="00611115" w:rsidP="00611115">
      <w:pPr>
        <w:rPr>
          <w:i/>
          <w:sz w:val="18"/>
        </w:rPr>
      </w:pPr>
      <w:r w:rsidRPr="004076E9">
        <w:rPr>
          <w:i/>
          <w:sz w:val="18"/>
        </w:rPr>
        <w:t>Źródło: Opracowanie własne</w:t>
      </w:r>
    </w:p>
    <w:p w14:paraId="7847CE07" w14:textId="77777777" w:rsidR="004B76E9" w:rsidRDefault="00066E1A" w:rsidP="00287166">
      <w:r>
        <w:t xml:space="preserve">Zakres raportów rocznych będzie obejmował wszystkie cele rewitalizacji oraz wskaźniki monitorowania. Raporty roczne wykorzystywane będą do bieżącego zarządzania Gminnym Programem Rewitalizacji przez wszystkie jednostki odpowiedzialne za realizację przypisanych im zadań. </w:t>
      </w:r>
      <w:r w:rsidRPr="009D6E29">
        <w:t>Raport będzie zawierać pełne sprawozdanie z realizacj</w:t>
      </w:r>
      <w:r>
        <w:t>i GPR w oparciu o </w:t>
      </w:r>
      <w:r w:rsidRPr="009D6E29">
        <w:t xml:space="preserve">wskaźniki monitoringowe, których wartość będzie wskazywać na stan realizacji </w:t>
      </w:r>
      <w:r w:rsidR="00904A90">
        <w:t>Programu</w:t>
      </w:r>
      <w:r w:rsidRPr="009D6E29">
        <w:t xml:space="preserve"> i stanowić podstawę do podejmowania ewentualnych działań korygujących. Raport stanowić będzie również podstawę do wszelkich prac związanych z aktualizacją </w:t>
      </w:r>
      <w:r>
        <w:t>GPR</w:t>
      </w:r>
      <w:r w:rsidRPr="009D6E29">
        <w:t>, w tym także przedłużających okres je</w:t>
      </w:r>
      <w:r>
        <w:t>go</w:t>
      </w:r>
      <w:r w:rsidRPr="009D6E29">
        <w:t xml:space="preserve"> obowiązywania na kolejne lata.</w:t>
      </w:r>
    </w:p>
    <w:p w14:paraId="75B7DE66" w14:textId="77777777" w:rsidR="008C39A3" w:rsidRDefault="008C39A3" w:rsidP="00F12BBB">
      <w:pPr>
        <w:spacing w:after="0"/>
        <w:ind w:firstLine="0"/>
      </w:pPr>
      <w:r>
        <w:rPr>
          <w:noProof/>
          <w:lang w:eastAsia="pl-PL"/>
        </w:rPr>
        <w:drawing>
          <wp:inline distT="0" distB="0" distL="0" distR="0" wp14:anchorId="2286D7AF" wp14:editId="4F305BFC">
            <wp:extent cx="6081395" cy="3101340"/>
            <wp:effectExtent l="0" t="0" r="0" b="3810"/>
            <wp:docPr id="3" name="Obraz 3" descr="Rycina przedstawia schemat funkcjonowania systemu wdrażania G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Rycina przedstawia schemat funkcjonowania systemu wdrażania GPR."/>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081395" cy="3101340"/>
                    </a:xfrm>
                    <a:prstGeom prst="rect">
                      <a:avLst/>
                    </a:prstGeom>
                    <a:noFill/>
                  </pic:spPr>
                </pic:pic>
              </a:graphicData>
            </a:graphic>
          </wp:inline>
        </w:drawing>
      </w:r>
    </w:p>
    <w:p w14:paraId="29DBD2A3" w14:textId="77777777" w:rsidR="00866D5C" w:rsidRPr="00866D5C" w:rsidRDefault="00866D5C" w:rsidP="00866D5C">
      <w:pPr>
        <w:rPr>
          <w:i/>
          <w:sz w:val="18"/>
        </w:rPr>
      </w:pPr>
      <w:r w:rsidRPr="00866D5C">
        <w:rPr>
          <w:i/>
          <w:sz w:val="18"/>
        </w:rPr>
        <w:t>Źródło: Opracowanie własne</w:t>
      </w:r>
    </w:p>
    <w:p w14:paraId="712C7A20" w14:textId="0590E700" w:rsidR="00866D5C" w:rsidRDefault="00866D5C" w:rsidP="00866D5C">
      <w:r>
        <w:t>W sytuacji wystąpienia ważnych, niedających się przewidzieć okoliczności zewnętrznych o</w:t>
      </w:r>
      <w:r w:rsidR="00880CD3">
        <w:t> </w:t>
      </w:r>
      <w:r>
        <w:t>charakterze społeczno-gospodarczym lub okoliczności wewnętrznych, może być opracowany raport doraźny na podstawie jednorazowej decyzji Burmistrza Gminy. Przeglądy doraźne swoim zakresem mogą objąć wszystkie obszary ujęte w GPR (przegląd pełny) albo mogą mieć charakter przeglądu selektywnego, który będzie obejmował wybrany jeden lub kilka obszarów realizowanego GPR. Rezultatem przeglądu doraźnego będzie raport zawierający oprócz części analitycznej wnioski i rekomendacje dotyczące potrzeby i zakresu ewentualnej aktualizacji GPR.</w:t>
      </w:r>
    </w:p>
    <w:p w14:paraId="5255FF55" w14:textId="138B7FE5" w:rsidR="005751AE" w:rsidRDefault="005751AE" w:rsidP="00611115">
      <w:r w:rsidRPr="004A7C51">
        <w:t xml:space="preserve">Ustawa o rewitalizacji wskazuje w art. 22, iż Program Rewitalizacji </w:t>
      </w:r>
      <w:r>
        <w:t xml:space="preserve">podlega ocenie aktualności i stopnia realizacji, dokonywanej przez </w:t>
      </w:r>
      <w:r w:rsidR="003D34D4">
        <w:t xml:space="preserve">Burmistrza Łęcznej </w:t>
      </w:r>
      <w:r>
        <w:t xml:space="preserve">minimum raz na 3 lata. Musi to przebiegać zgodnie z zaproponowanym systemem monitorowania i oceny. Przeprowadzona </w:t>
      </w:r>
      <w:r w:rsidR="001B1106">
        <w:t>o</w:t>
      </w:r>
      <w:r w:rsidR="006E3C01">
        <w:t>c</w:t>
      </w:r>
      <w:r>
        <w:t xml:space="preserve">ena podlega zaopiniowaniu przez przyjęty Komitet Rewitalizacji. Planowana </w:t>
      </w:r>
      <w:r>
        <w:lastRenderedPageBreak/>
        <w:t xml:space="preserve">ocena jest przewidziana na </w:t>
      </w:r>
      <w:r w:rsidRPr="00AA1CE8">
        <w:rPr>
          <w:b/>
        </w:rPr>
        <w:t>rok 2026</w:t>
      </w:r>
      <w:r>
        <w:rPr>
          <w:b/>
        </w:rPr>
        <w:t xml:space="preserve"> i 2029</w:t>
      </w:r>
      <w:r>
        <w:t xml:space="preserve"> (ewaluacja on-going) oraz po zakończeniu działań rewitalizacyjnych –</w:t>
      </w:r>
      <w:r w:rsidR="001B1106">
        <w:t xml:space="preserve"> </w:t>
      </w:r>
      <w:r w:rsidRPr="00AA1CE8">
        <w:rPr>
          <w:b/>
        </w:rPr>
        <w:t>203</w:t>
      </w:r>
      <w:r>
        <w:rPr>
          <w:b/>
        </w:rPr>
        <w:t>1 r.</w:t>
      </w:r>
      <w:r>
        <w:t xml:space="preserve"> (ewaluacja ex-post).</w:t>
      </w:r>
    </w:p>
    <w:p w14:paraId="48313453" w14:textId="77777777" w:rsidR="00611115" w:rsidRPr="000A1F23" w:rsidRDefault="00611115" w:rsidP="00611115">
      <w:r w:rsidRPr="000A1F23">
        <w:t xml:space="preserve">Okresową aktualizację Programu dopuszcza się w </w:t>
      </w:r>
      <w:r>
        <w:t>następujących przypadkach</w:t>
      </w:r>
      <w:r w:rsidRPr="000A1F23">
        <w:t xml:space="preserve">: </w:t>
      </w:r>
    </w:p>
    <w:p w14:paraId="22B122D4" w14:textId="77777777" w:rsidR="00611115" w:rsidRPr="0023799C" w:rsidRDefault="00611115" w:rsidP="00611115">
      <w:pPr>
        <w:pStyle w:val="punkty"/>
        <w:rPr>
          <w:b/>
          <w:color w:val="B58B80" w:themeColor="accent3"/>
          <w:sz w:val="24"/>
          <w:szCs w:val="24"/>
        </w:rPr>
      </w:pPr>
      <w:r>
        <w:t xml:space="preserve">gdy </w:t>
      </w:r>
      <w:r w:rsidRPr="000A1F23">
        <w:t>zaist</w:t>
      </w:r>
      <w:r>
        <w:t>nieje potrzeba wprowadzenia do P</w:t>
      </w:r>
      <w:r w:rsidRPr="000A1F23">
        <w:t xml:space="preserve">rogramu </w:t>
      </w:r>
      <w:r>
        <w:t>nowych projektów rewitalizacyjnych</w:t>
      </w:r>
      <w:r w:rsidRPr="000A1F23">
        <w:t xml:space="preserve">, </w:t>
      </w:r>
    </w:p>
    <w:p w14:paraId="0091EE38" w14:textId="77777777" w:rsidR="00611115" w:rsidRPr="0023799C" w:rsidRDefault="00611115" w:rsidP="00611115">
      <w:pPr>
        <w:pStyle w:val="punkty"/>
        <w:rPr>
          <w:b/>
          <w:color w:val="B58B80" w:themeColor="accent3"/>
          <w:sz w:val="24"/>
          <w:szCs w:val="24"/>
        </w:rPr>
      </w:pPr>
      <w:r>
        <w:t xml:space="preserve">jeśli </w:t>
      </w:r>
      <w:r w:rsidRPr="000A1F23">
        <w:t xml:space="preserve">harmonogram realizacji </w:t>
      </w:r>
      <w:r>
        <w:t>projektów lub</w:t>
      </w:r>
      <w:r w:rsidRPr="000A1F23">
        <w:t xml:space="preserve"> plan finansowy </w:t>
      </w:r>
      <w:r>
        <w:t>ulegną zmianie,</w:t>
      </w:r>
    </w:p>
    <w:p w14:paraId="796C8D97" w14:textId="77777777" w:rsidR="00611115" w:rsidRPr="0023799C" w:rsidRDefault="00611115" w:rsidP="00611115">
      <w:pPr>
        <w:pStyle w:val="punkty"/>
        <w:rPr>
          <w:b/>
          <w:color w:val="B58B80" w:themeColor="accent3"/>
          <w:sz w:val="24"/>
          <w:szCs w:val="24"/>
        </w:rPr>
      </w:pPr>
      <w:r>
        <w:t xml:space="preserve">gdy w wyniku przeprowadzenia ewaluacji </w:t>
      </w:r>
      <w:r w:rsidRPr="000A1F23">
        <w:t xml:space="preserve">stwierdzony </w:t>
      </w:r>
      <w:r>
        <w:t xml:space="preserve">zostanie </w:t>
      </w:r>
      <w:r w:rsidRPr="000A1F23">
        <w:t xml:space="preserve">brak osiągnięcia założonych celów, </w:t>
      </w:r>
    </w:p>
    <w:p w14:paraId="5480E359" w14:textId="77777777" w:rsidR="00611115" w:rsidRPr="0023799C" w:rsidRDefault="00611115" w:rsidP="00611115">
      <w:pPr>
        <w:pStyle w:val="punkty"/>
        <w:rPr>
          <w:b/>
          <w:color w:val="B58B80" w:themeColor="accent3"/>
          <w:sz w:val="24"/>
          <w:szCs w:val="24"/>
        </w:rPr>
      </w:pPr>
      <w:r>
        <w:t>jeśli zaistnieje konieczność</w:t>
      </w:r>
      <w:r w:rsidRPr="000A1F23">
        <w:t xml:space="preserve"> </w:t>
      </w:r>
      <w:r>
        <w:t>aktualizacji</w:t>
      </w:r>
      <w:r w:rsidRPr="000A1F23">
        <w:t xml:space="preserve"> wskaźników. </w:t>
      </w:r>
    </w:p>
    <w:p w14:paraId="6F9EBEB2" w14:textId="77777777" w:rsidR="00611115" w:rsidRDefault="00611115" w:rsidP="00611115">
      <w:r>
        <w:t>P</w:t>
      </w:r>
      <w:r w:rsidRPr="00611115">
        <w:t>rzy okazji aktualizacji Gminnego Programu Rewitalizacji, w trakcie jego trwania, dołączać doń będą mogli także kolejni partnerzy – zarówno zupełnie nowi, jak również zastępujący dotychczas funkcjonujących.</w:t>
      </w:r>
      <w:r w:rsidRPr="00C64F77">
        <w:t xml:space="preserve"> </w:t>
      </w:r>
    </w:p>
    <w:p w14:paraId="3806AC0C" w14:textId="77777777" w:rsidR="00611115" w:rsidRDefault="00611115" w:rsidP="00611115">
      <w:pPr>
        <w:spacing w:before="240"/>
      </w:pPr>
      <w:r>
        <w:t xml:space="preserve">Ewentualna aktualizacja niniejszego Programu odbywać się będzie w drodze podjęcia przez Radę </w:t>
      </w:r>
      <w:r w:rsidR="00691FD9">
        <w:t>Miejską</w:t>
      </w:r>
      <w:r>
        <w:t xml:space="preserve"> stosownej uchwały</w:t>
      </w:r>
      <w:r w:rsidRPr="00EC74D1">
        <w:t xml:space="preserve"> tak</w:t>
      </w:r>
      <w:r>
        <w:t>,</w:t>
      </w:r>
      <w:r w:rsidRPr="00EC74D1">
        <w:t xml:space="preserve"> aby </w:t>
      </w:r>
      <w:r>
        <w:t>dokument</w:t>
      </w:r>
      <w:r w:rsidRPr="00EC74D1">
        <w:t xml:space="preserve"> mógł w dalszym ciągu spełniać swoje zadania operacyjne. W</w:t>
      </w:r>
      <w:r>
        <w:t>prowadzone</w:t>
      </w:r>
      <w:r w:rsidRPr="00EC74D1">
        <w:t xml:space="preserve"> zmiany </w:t>
      </w:r>
      <w:r>
        <w:t>wymagają ponadto podania</w:t>
      </w:r>
      <w:r w:rsidRPr="00EC74D1">
        <w:t xml:space="preserve"> </w:t>
      </w:r>
      <w:r>
        <w:t>ich uzasadnienia</w:t>
      </w:r>
      <w:r w:rsidRPr="00EC74D1">
        <w:t xml:space="preserve"> merytoryczne</w:t>
      </w:r>
      <w:r>
        <w:t>go</w:t>
      </w:r>
      <w:r w:rsidRPr="00EC74D1">
        <w:t xml:space="preserve">. </w:t>
      </w:r>
      <w:r w:rsidR="00181241" w:rsidRPr="00D363C6">
        <w:t xml:space="preserve">Zmiana Gminnego Programu Rewitalizacji </w:t>
      </w:r>
      <w:r w:rsidR="00181241">
        <w:t>zgodnie z Ustawą</w:t>
      </w:r>
      <w:r w:rsidR="00181241" w:rsidRPr="00D363C6">
        <w:t xml:space="preserve"> o rewitalizacji następuje zgodnie z trybem w jakim został uchwalony.</w:t>
      </w:r>
    </w:p>
    <w:p w14:paraId="73032C16" w14:textId="77777777" w:rsidR="000A6736" w:rsidRDefault="000A6736" w:rsidP="00611115">
      <w:pPr>
        <w:spacing w:before="240"/>
      </w:pPr>
      <w:r w:rsidRPr="00D363C6">
        <w:t>W przypadku zmian dotyczących przedsięwzięć rewitalizacyjnych oraz uchwały dotyczącej utworzenia Specjalnej Strefy Rewitalizacji aktualizowany dokument Programu podlega opiniowaniu, o którym mowa w art. 17 ust.2 pkt. 4 oraz przeprowadzeniu konsultacji społecznych na zasadach określonych w ustawie o rewitalizacji.</w:t>
      </w:r>
    </w:p>
    <w:p w14:paraId="5BBF3F20" w14:textId="77777777" w:rsidR="000A6736" w:rsidRPr="00D363C6" w:rsidRDefault="000A6736" w:rsidP="000A6736">
      <w:r w:rsidRPr="00D363C6">
        <w:t>Każda zmiana zapisów Gminnego Programu Rewitalizacji musi być opiniowana przez Komitet Rewitalizacji i przedstawiana do publicznej wiad</w:t>
      </w:r>
      <w:r>
        <w:t xml:space="preserve">omości, tak aby poznać potrzeby, </w:t>
      </w:r>
      <w:r w:rsidRPr="00D363C6">
        <w:t>oczekiwania</w:t>
      </w:r>
      <w:r>
        <w:t xml:space="preserve"> oraz opinię</w:t>
      </w:r>
      <w:r w:rsidRPr="00D363C6">
        <w:t xml:space="preserve"> interesariuszy.</w:t>
      </w:r>
    </w:p>
    <w:p w14:paraId="52E5A7A2" w14:textId="77777777" w:rsidR="00611115" w:rsidRPr="00315B45" w:rsidRDefault="00611115" w:rsidP="00611115">
      <w:r w:rsidRPr="00315B45">
        <w:t xml:space="preserve">Tryb okresowej aktualizacji </w:t>
      </w:r>
      <w:r>
        <w:t>przedmiotowego Programu</w:t>
      </w:r>
      <w:r w:rsidRPr="00315B45">
        <w:t xml:space="preserve"> obejmuje następujące kroki: </w:t>
      </w:r>
    </w:p>
    <w:p w14:paraId="4F5CD91A" w14:textId="045677B8" w:rsidR="00611115" w:rsidRPr="00315B45" w:rsidRDefault="00611115" w:rsidP="00873FD7">
      <w:pPr>
        <w:pStyle w:val="punkty"/>
        <w:numPr>
          <w:ilvl w:val="0"/>
          <w:numId w:val="36"/>
        </w:numPr>
        <w:ind w:left="709"/>
      </w:pPr>
      <w:r>
        <w:t>podmioty z</w:t>
      </w:r>
      <w:r w:rsidRPr="00315B45">
        <w:t xml:space="preserve">ainteresowane </w:t>
      </w:r>
      <w:r>
        <w:t>korektą GPR</w:t>
      </w:r>
      <w:r w:rsidRPr="00315B45">
        <w:t xml:space="preserve">, działające </w:t>
      </w:r>
      <w:r>
        <w:t>w obrębie</w:t>
      </w:r>
      <w:r w:rsidRPr="00315B45">
        <w:t xml:space="preserve"> </w:t>
      </w:r>
      <w:r>
        <w:t>obszaru rewitalizacji</w:t>
      </w:r>
      <w:r w:rsidRPr="00315B45">
        <w:t xml:space="preserve"> </w:t>
      </w:r>
      <w:r>
        <w:t>bądź też</w:t>
      </w:r>
      <w:r w:rsidRPr="00315B45">
        <w:t xml:space="preserve"> </w:t>
      </w:r>
      <w:r>
        <w:t>chcące podjąć taką działalność,</w:t>
      </w:r>
      <w:r w:rsidRPr="00315B45">
        <w:t xml:space="preserve"> zgłaszają swoje propozycje </w:t>
      </w:r>
      <w:r>
        <w:t>zmian</w:t>
      </w:r>
      <w:r w:rsidRPr="00315B45">
        <w:t xml:space="preserve"> </w:t>
      </w:r>
      <w:r>
        <w:t xml:space="preserve">w formie pisemnej </w:t>
      </w:r>
      <w:r w:rsidRPr="00315B45">
        <w:t>do</w:t>
      </w:r>
      <w:r w:rsidR="00880CD3">
        <w:t> </w:t>
      </w:r>
      <w:r>
        <w:t xml:space="preserve">siedziby </w:t>
      </w:r>
      <w:r w:rsidRPr="00315B45">
        <w:t xml:space="preserve">Urzędu </w:t>
      </w:r>
      <w:r>
        <w:t>Miejskiego w Łęcznej</w:t>
      </w:r>
      <w:r w:rsidRPr="00315B45">
        <w:t xml:space="preserve">; </w:t>
      </w:r>
    </w:p>
    <w:p w14:paraId="38019FD3" w14:textId="77777777" w:rsidR="00611115" w:rsidRPr="00315B45" w:rsidRDefault="00611115" w:rsidP="00873FD7">
      <w:pPr>
        <w:pStyle w:val="punkty"/>
        <w:numPr>
          <w:ilvl w:val="0"/>
          <w:numId w:val="36"/>
        </w:numPr>
        <w:ind w:left="709"/>
      </w:pPr>
      <w:r>
        <w:t>zgłoszone sugestie zostaną poddane weryfikacji w momencie przeprowadzania śródokresowej ewaluacji Programu</w:t>
      </w:r>
      <w:r w:rsidRPr="00315B45">
        <w:t xml:space="preserve"> </w:t>
      </w:r>
      <w:r>
        <w:t xml:space="preserve">(ocena </w:t>
      </w:r>
      <w:r w:rsidRPr="00315B45">
        <w:t>on-going</w:t>
      </w:r>
      <w:r>
        <w:t>); następnie</w:t>
      </w:r>
      <w:r w:rsidRPr="00315B45">
        <w:t xml:space="preserve"> </w:t>
      </w:r>
      <w:r>
        <w:t>Burmistrz</w:t>
      </w:r>
      <w:r w:rsidR="00691FD9">
        <w:t xml:space="preserve"> Łęcznej</w:t>
      </w:r>
      <w:r w:rsidR="00F9011C">
        <w:t xml:space="preserve"> </w:t>
      </w:r>
      <w:r>
        <w:t>wyda</w:t>
      </w:r>
      <w:r w:rsidRPr="00315B45">
        <w:t xml:space="preserve"> opinię odnośnie </w:t>
      </w:r>
      <w:r>
        <w:t>uwzględnienia</w:t>
      </w:r>
      <w:r w:rsidRPr="00315B45">
        <w:t xml:space="preserve"> </w:t>
      </w:r>
      <w:r>
        <w:t>bądź</w:t>
      </w:r>
      <w:r w:rsidRPr="00315B45">
        <w:t xml:space="preserve"> odmowy </w:t>
      </w:r>
      <w:r>
        <w:t>zastosowania zmiany</w:t>
      </w:r>
      <w:r w:rsidRPr="00315B45">
        <w:t xml:space="preserve">; </w:t>
      </w:r>
    </w:p>
    <w:p w14:paraId="315D3247" w14:textId="77777777" w:rsidR="00611115" w:rsidRPr="00315B45" w:rsidRDefault="00611115" w:rsidP="00873FD7">
      <w:pPr>
        <w:pStyle w:val="punkty"/>
        <w:numPr>
          <w:ilvl w:val="0"/>
          <w:numId w:val="36"/>
        </w:numPr>
        <w:ind w:left="709"/>
      </w:pPr>
      <w:r>
        <w:t>j</w:t>
      </w:r>
      <w:r w:rsidRPr="00315B45">
        <w:t xml:space="preserve">eżeli </w:t>
      </w:r>
      <w:r>
        <w:t>raport ewaluacyjny on-going oraz propozycje interesariuszy wykażą faktyczną konieczność</w:t>
      </w:r>
      <w:r w:rsidRPr="00315B45">
        <w:t xml:space="preserve"> włączenia do </w:t>
      </w:r>
      <w:r>
        <w:t>Programu</w:t>
      </w:r>
      <w:r w:rsidRPr="00315B45">
        <w:t xml:space="preserve"> nowych projektów, modyfikacji założonych </w:t>
      </w:r>
      <w:r>
        <w:t xml:space="preserve">w nim </w:t>
      </w:r>
      <w:r w:rsidRPr="00315B45">
        <w:t xml:space="preserve">celów </w:t>
      </w:r>
      <w:r>
        <w:t>lub uaktualnienia wskaźników</w:t>
      </w:r>
      <w:r w:rsidRPr="00315B45">
        <w:t xml:space="preserve">, </w:t>
      </w:r>
      <w:r w:rsidR="00821296">
        <w:t>Burmistrz</w:t>
      </w:r>
      <w:r w:rsidR="00691FD9">
        <w:t xml:space="preserve"> Łęcznej</w:t>
      </w:r>
      <w:r w:rsidRPr="00315B45">
        <w:t xml:space="preserve"> wraz z </w:t>
      </w:r>
      <w:r w:rsidRPr="00181241">
        <w:t>Komitetem ds. Rewitalizacji</w:t>
      </w:r>
      <w:r w:rsidRPr="00315B45">
        <w:t xml:space="preserve"> </w:t>
      </w:r>
      <w:r>
        <w:t>zadecyduje o </w:t>
      </w:r>
      <w:r w:rsidRPr="00315B45">
        <w:t xml:space="preserve">przystąpieniu do okresowej aktualizacji </w:t>
      </w:r>
      <w:r>
        <w:t>GPR</w:t>
      </w:r>
      <w:r w:rsidRPr="00315B45">
        <w:t xml:space="preserve">; </w:t>
      </w:r>
    </w:p>
    <w:p w14:paraId="5F5E925A" w14:textId="7A83B0F5" w:rsidR="00611115" w:rsidRPr="00315B45" w:rsidRDefault="00611115" w:rsidP="00873FD7">
      <w:pPr>
        <w:pStyle w:val="punkty"/>
        <w:numPr>
          <w:ilvl w:val="0"/>
          <w:numId w:val="36"/>
        </w:numPr>
        <w:ind w:left="709"/>
      </w:pPr>
      <w:r>
        <w:t>po uaktualnieniu, d</w:t>
      </w:r>
      <w:r w:rsidRPr="00315B45">
        <w:t>okument poddany</w:t>
      </w:r>
      <w:r>
        <w:t xml:space="preserve"> zostanie</w:t>
      </w:r>
      <w:r w:rsidR="000A6736">
        <w:t xml:space="preserve"> opiniowaniu, o którym</w:t>
      </w:r>
      <w:r w:rsidR="000A6736" w:rsidRPr="00D363C6">
        <w:t xml:space="preserve"> mowa w art. 17</w:t>
      </w:r>
      <w:r w:rsidR="00880CD3">
        <w:t> </w:t>
      </w:r>
      <w:r w:rsidR="000A6736" w:rsidRPr="00D363C6">
        <w:t>ust.2 pkt. 4</w:t>
      </w:r>
      <w:r w:rsidR="000A6736">
        <w:t xml:space="preserve"> oraz</w:t>
      </w:r>
      <w:r w:rsidRPr="00315B45">
        <w:t xml:space="preserve"> konsultacjom społecznym; </w:t>
      </w:r>
    </w:p>
    <w:p w14:paraId="4A216840" w14:textId="77777777" w:rsidR="00611115" w:rsidRPr="00315B45" w:rsidRDefault="00611115" w:rsidP="00873FD7">
      <w:pPr>
        <w:pStyle w:val="punkty"/>
        <w:numPr>
          <w:ilvl w:val="0"/>
          <w:numId w:val="36"/>
        </w:numPr>
        <w:ind w:left="709"/>
      </w:pPr>
      <w:r>
        <w:t>z</w:t>
      </w:r>
      <w:r w:rsidRPr="00315B45">
        <w:t xml:space="preserve">aktualizowany </w:t>
      </w:r>
      <w:r>
        <w:t>Program podlega ponownemu uchwaleniu</w:t>
      </w:r>
      <w:r w:rsidRPr="00315B45">
        <w:t xml:space="preserve"> przez Radę </w:t>
      </w:r>
      <w:r w:rsidR="00691FD9">
        <w:t>Miejską</w:t>
      </w:r>
      <w:r w:rsidRPr="00315B45">
        <w:t xml:space="preserve">; </w:t>
      </w:r>
    </w:p>
    <w:p w14:paraId="7EA94C1E" w14:textId="77777777" w:rsidR="00611115" w:rsidRPr="00315B45" w:rsidRDefault="00611115" w:rsidP="00873FD7">
      <w:pPr>
        <w:pStyle w:val="punkty"/>
        <w:numPr>
          <w:ilvl w:val="0"/>
          <w:numId w:val="36"/>
        </w:numPr>
        <w:ind w:left="709"/>
      </w:pPr>
      <w:r>
        <w:t>celem zapewnienia</w:t>
      </w:r>
      <w:r w:rsidRPr="00315B45">
        <w:t xml:space="preserve"> przejrzystości </w:t>
      </w:r>
      <w:r>
        <w:t>opracowania</w:t>
      </w:r>
      <w:r w:rsidRPr="00315B45">
        <w:t xml:space="preserve">, </w:t>
      </w:r>
      <w:r>
        <w:t xml:space="preserve">wprowadzone </w:t>
      </w:r>
      <w:r w:rsidRPr="00315B45">
        <w:t xml:space="preserve">zmiany sygnalizowane </w:t>
      </w:r>
      <w:r>
        <w:t xml:space="preserve">będą dodatkowo </w:t>
      </w:r>
      <w:r w:rsidRPr="00315B45">
        <w:t xml:space="preserve">w </w:t>
      </w:r>
      <w:r>
        <w:t>postaci</w:t>
      </w:r>
      <w:r w:rsidRPr="00315B45">
        <w:t xml:space="preserve"> </w:t>
      </w:r>
      <w:r>
        <w:t>rejestru, stanowiącego załącznik do uchwały;</w:t>
      </w:r>
    </w:p>
    <w:p w14:paraId="3FDA182E" w14:textId="77777777" w:rsidR="00611115" w:rsidRPr="00315B45" w:rsidRDefault="00611115" w:rsidP="00873FD7">
      <w:pPr>
        <w:pStyle w:val="punkty"/>
        <w:numPr>
          <w:ilvl w:val="0"/>
          <w:numId w:val="36"/>
        </w:numPr>
        <w:ind w:left="709"/>
      </w:pPr>
      <w:r>
        <w:t>z</w:t>
      </w:r>
      <w:r w:rsidRPr="00315B45">
        <w:t xml:space="preserve">aktualizowany </w:t>
      </w:r>
      <w:r>
        <w:t>Program,</w:t>
      </w:r>
      <w:r w:rsidRPr="00315B45">
        <w:t xml:space="preserve"> po przyjęciu przez Radę </w:t>
      </w:r>
      <w:r w:rsidR="00691FD9">
        <w:t>Miejską</w:t>
      </w:r>
      <w:r>
        <w:t>,</w:t>
      </w:r>
      <w:r w:rsidRPr="00315B45">
        <w:t xml:space="preserve"> zgłaszany </w:t>
      </w:r>
      <w:r>
        <w:t xml:space="preserve">jest </w:t>
      </w:r>
      <w:r w:rsidRPr="00315B45">
        <w:t>do</w:t>
      </w:r>
      <w:r>
        <w:t xml:space="preserve"> właściwej instytucji, z</w:t>
      </w:r>
      <w:r w:rsidRPr="00315B45">
        <w:t xml:space="preserve">arządzającej </w:t>
      </w:r>
      <w:r>
        <w:t>Funduszami Europejskimi dla</w:t>
      </w:r>
      <w:r w:rsidRPr="00315B45">
        <w:t xml:space="preserve"> Lubelskiego</w:t>
      </w:r>
      <w:r>
        <w:t xml:space="preserve"> na lata 2021-2027</w:t>
      </w:r>
      <w:r w:rsidRPr="00315B45">
        <w:t xml:space="preserve">. </w:t>
      </w:r>
    </w:p>
    <w:p w14:paraId="2CDE6B2A" w14:textId="4720A2FB" w:rsidR="00611115" w:rsidRDefault="00611115" w:rsidP="00611115">
      <w:r>
        <w:lastRenderedPageBreak/>
        <w:t xml:space="preserve">W przypadku zgłoszenia do Gminnego </w:t>
      </w:r>
      <w:r w:rsidRPr="0017665A">
        <w:t>P</w:t>
      </w:r>
      <w:r>
        <w:t xml:space="preserve">rogramu </w:t>
      </w:r>
      <w:r w:rsidRPr="0017665A">
        <w:t>R</w:t>
      </w:r>
      <w:r>
        <w:t xml:space="preserve">ewitalizacji Gminy </w:t>
      </w:r>
      <w:r w:rsidR="00821296">
        <w:t xml:space="preserve">Łęczna </w:t>
      </w:r>
      <w:r>
        <w:t>na lata 202</w:t>
      </w:r>
      <w:r w:rsidR="001F2A3C">
        <w:t>3</w:t>
      </w:r>
      <w:r>
        <w:t>-2030</w:t>
      </w:r>
      <w:r w:rsidRPr="0017665A">
        <w:t xml:space="preserve"> </w:t>
      </w:r>
      <w:r>
        <w:t>projektów o wyjątkowej wadze</w:t>
      </w:r>
      <w:r w:rsidRPr="0017665A">
        <w:t xml:space="preserve"> dla społeczności lokalnej lub gdy zaistnieją </w:t>
      </w:r>
      <w:r>
        <w:t>poważne</w:t>
      </w:r>
      <w:r w:rsidRPr="0017665A">
        <w:t xml:space="preserve"> zmiany w otoczeniu</w:t>
      </w:r>
      <w:r>
        <w:t>,</w:t>
      </w:r>
      <w:r w:rsidRPr="0017665A">
        <w:t xml:space="preserve"> wpływające na </w:t>
      </w:r>
      <w:r>
        <w:t xml:space="preserve">realizację postanowień dokumentu, </w:t>
      </w:r>
      <w:r w:rsidR="00821296">
        <w:t>Burmistrz</w:t>
      </w:r>
      <w:r>
        <w:t xml:space="preserve"> </w:t>
      </w:r>
      <w:r w:rsidRPr="0017665A">
        <w:t xml:space="preserve">ma możliwość przystąpienia do procesu nadzwyczajnej aktualizacji </w:t>
      </w:r>
      <w:r>
        <w:t>dokumentu</w:t>
      </w:r>
      <w:r w:rsidRPr="0017665A">
        <w:t>.</w:t>
      </w:r>
      <w:r>
        <w:t xml:space="preserve"> Aktualizacja w tym trybie przebiega niezależnie od wyznaczonych w treści GPR terminów monitoringu.</w:t>
      </w:r>
      <w:r w:rsidRPr="0017665A">
        <w:t xml:space="preserve"> </w:t>
      </w:r>
    </w:p>
    <w:p w14:paraId="6BC1E48D" w14:textId="77777777" w:rsidR="00DC064A" w:rsidRDefault="00895271" w:rsidP="00895271">
      <w:pPr>
        <w:pStyle w:val="Nagwek1"/>
        <w:shd w:val="clear" w:color="auto" w:fill="F8E09F" w:themeFill="background2" w:themeFillShade="E6"/>
        <w:ind w:left="709"/>
      </w:pPr>
      <w:bookmarkStart w:id="235" w:name="_Toc161833891"/>
      <w:bookmarkStart w:id="236" w:name="_Hlk167184139"/>
      <w:r>
        <w:t>Zmiany w politykach i dokumentach strategicznych</w:t>
      </w:r>
      <w:bookmarkEnd w:id="235"/>
    </w:p>
    <w:p w14:paraId="0869DB34" w14:textId="77777777" w:rsidR="00895271" w:rsidRDefault="0050617D" w:rsidP="00873FD7">
      <w:pPr>
        <w:pStyle w:val="Nagwek2"/>
        <w:numPr>
          <w:ilvl w:val="1"/>
          <w:numId w:val="41"/>
        </w:numPr>
      </w:pPr>
      <w:bookmarkStart w:id="237" w:name="_Toc161833892"/>
      <w:r>
        <w:t>Niezbędne zmiany w polityce mieszkaniowej</w:t>
      </w:r>
      <w:bookmarkEnd w:id="237"/>
    </w:p>
    <w:p w14:paraId="600B159B" w14:textId="4CD4AE03" w:rsidR="005E6ED7" w:rsidRDefault="005E6ED7" w:rsidP="005E6ED7">
      <w:r w:rsidRPr="00662DBA">
        <w:t xml:space="preserve">Wymaganym przez ustawę o rewitalizacji elementem Gminnego Programu Rewitalizacji (według art. 15. ust. 1. pkt 10. ustawy z dnia 9 października 2015 r. o </w:t>
      </w:r>
      <w:r w:rsidR="004474DB" w:rsidRPr="00662DBA">
        <w:t>rewitalizacji)</w:t>
      </w:r>
      <w:r w:rsidRPr="00662DBA">
        <w:t xml:space="preserve">) </w:t>
      </w:r>
      <w:r w:rsidRPr="008D3E0A">
        <w:t>jest określenie niezbędnych zmian w uchwałach dotyczących wieloletnich programów gospod</w:t>
      </w:r>
      <w:r>
        <w:t>arowania mieszkaniowym zasobem G</w:t>
      </w:r>
      <w:r w:rsidRPr="008D3E0A">
        <w:t xml:space="preserve">miny oraz zasad wynajmowania lokali wchodzących w skład mieszkaniowego zasobu </w:t>
      </w:r>
      <w:r>
        <w:t>G</w:t>
      </w:r>
      <w:r w:rsidRPr="008D3E0A">
        <w:t>miny, o których mowa w art. 21. ust. 1. ustawy z dnia 21 czerwca 2001 r. o ochronie praw lokatorów, mieszkaniowym</w:t>
      </w:r>
      <w:r>
        <w:t xml:space="preserve"> zasobie G</w:t>
      </w:r>
      <w:r w:rsidRPr="008D3E0A">
        <w:t xml:space="preserve">miny i o zmianie Kodeksu cywilnego. Zgodnie z ustawą o ochronie praw lokatorów, mieszkaniowym zasobie </w:t>
      </w:r>
      <w:r>
        <w:t>G</w:t>
      </w:r>
      <w:r w:rsidRPr="008D3E0A">
        <w:t xml:space="preserve">miny i o zmianie Kodeksu Cywilnego (Dz. U. z 2020 r poz. 611. oraz z 2021r. poz. 11.) w Wieloletnim Programie Gospodarowania Mieszkaniowym Zasobem Gminy </w:t>
      </w:r>
      <w:r w:rsidRPr="00A31DBB">
        <w:t xml:space="preserve">uwzględnia się działania, zapobiegające wykluczeniu mieszkańców obszaru rewitalizacji z możliwości udziału w pozytywnych efektach wdrożenia GPR, w szczególności w zakresie zasad ustalania wysokości </w:t>
      </w:r>
      <w:r w:rsidR="004474DB" w:rsidRPr="00AE7BEC">
        <w:t>czynszów</w:t>
      </w:r>
      <w:r w:rsidRPr="00AE7BEC">
        <w:t>.</w:t>
      </w:r>
    </w:p>
    <w:p w14:paraId="2448D299" w14:textId="77777777" w:rsidR="00BE7683" w:rsidRPr="005E6ED7" w:rsidRDefault="00BE7683" w:rsidP="005E6ED7">
      <w:r>
        <w:t xml:space="preserve">Gmina Łęczna posiada aktualnie obowiązujący </w:t>
      </w:r>
      <w:r w:rsidRPr="008876AF">
        <w:rPr>
          <w:u w:val="single"/>
        </w:rPr>
        <w:t>Wieloletni Program Gospodarowania Mieszkaniowym Zasobem Gminy Łęczna na lata 2021 – 2026.</w:t>
      </w:r>
      <w:r w:rsidR="00A51A3D">
        <w:t xml:space="preserve"> Dokument przyjęto u</w:t>
      </w:r>
      <w:r>
        <w:t xml:space="preserve">chwałą </w:t>
      </w:r>
      <w:r w:rsidR="00A51A3D">
        <w:t>n</w:t>
      </w:r>
      <w:r>
        <w:t>r XXXVI/234/2021 Rady Miejskiej w Łęcznej z dnia 29 września 2021 r. w sprawie uchwalenia wieloletniego programu gospodarowania mieszkaniowym zasobem Gminy Łęczna na lata 2021 – 2026.</w:t>
      </w:r>
      <w:r w:rsidR="00A51A3D">
        <w:t xml:space="preserve"> </w:t>
      </w:r>
      <w:r w:rsidR="00A51A3D" w:rsidRPr="00A31DBB">
        <w:t>Polityka mieszkaniowa Gminy została określona</w:t>
      </w:r>
      <w:r w:rsidR="00A51A3D">
        <w:t xml:space="preserve"> również</w:t>
      </w:r>
      <w:r w:rsidR="00A51A3D" w:rsidRPr="00A31DBB">
        <w:t xml:space="preserve"> za pomocą uchwały</w:t>
      </w:r>
      <w:r w:rsidR="00A51A3D">
        <w:t xml:space="preserve"> nr XXVII/158/2020 Rady Miejskiej w Łęcznej z dnia 30 listopada 2020 r. </w:t>
      </w:r>
      <w:r w:rsidR="00A51A3D" w:rsidRPr="008876AF">
        <w:rPr>
          <w:u w:val="single"/>
        </w:rPr>
        <w:t>w sprawie ustalenia zasad wynajmowania lokali wchodzących w skład mieszkaniowego zasobu Gminy Łęczna</w:t>
      </w:r>
      <w:r w:rsidR="00A51A3D">
        <w:t xml:space="preserve"> (z późniejszą zmianą wprowadzoną uchwałą nr XXXV/219/2021 Rady Miejskiej w Łęcznej z dnia 26 sierpnia 2021 r.). Zaplanowane w Gminnym Programie Rewitalizacji przedsięwzięcia nie będą wpływać na ustalenia tychże uchwał, dlatego też nie ma konieczności wprowadzania zmian w polityce mieszkaniowej Gminy.</w:t>
      </w:r>
    </w:p>
    <w:p w14:paraId="18C3F1A7" w14:textId="77777777" w:rsidR="0050617D" w:rsidRDefault="0050617D" w:rsidP="00873FD7">
      <w:pPr>
        <w:pStyle w:val="Nagwek2"/>
        <w:numPr>
          <w:ilvl w:val="1"/>
          <w:numId w:val="41"/>
        </w:numPr>
      </w:pPr>
      <w:bookmarkStart w:id="238" w:name="_Toc161833893"/>
      <w:r>
        <w:t>Niezbędne zmiany w zakresie planowania i zagospodarowania przestrzennego</w:t>
      </w:r>
      <w:bookmarkEnd w:id="238"/>
    </w:p>
    <w:p w14:paraId="301A64BE" w14:textId="0010104E" w:rsidR="00055DD9" w:rsidRDefault="00A51A3D" w:rsidP="00A51A3D">
      <w:r w:rsidRPr="004E4E17">
        <w:t>Dokument aktualnie obowiązującego Studium Uwarunkowań i Kierunków Zagospodarowania Przestrzennego Gminy</w:t>
      </w:r>
      <w:r>
        <w:t xml:space="preserve"> Łęczna został przyjęty uchwałą nr </w:t>
      </w:r>
      <w:r w:rsidR="008B0852" w:rsidRPr="008B0852">
        <w:t>XXIV/124/2016 Rady Miejskiej w Łęcznej z dnia 31 sierpnia 2016 roku w sprawie uchwalenia Studium Uwarunkowań i Kierunków Zagospodarowania Przestrzennego Gminy Łęczna, zmienionego uchwałą Nr XXXVIII/250/2021 Rady Miejskiej w Łęcznej z dnia 30 listopada 2021 roku</w:t>
      </w:r>
      <w:r w:rsidR="008B0852">
        <w:t xml:space="preserve">. W czasie obowiązywania studium </w:t>
      </w:r>
      <w:r w:rsidR="00E06E37" w:rsidRPr="00983C19">
        <w:t xml:space="preserve">przebieg procesów rewitalizacyjnych regulowany był za pośrednictwem Lokalnego Programu Rewitalizacji </w:t>
      </w:r>
      <w:r w:rsidR="00E06E37">
        <w:t>G</w:t>
      </w:r>
      <w:r w:rsidR="00E06E37" w:rsidRPr="00983C19">
        <w:t>miny</w:t>
      </w:r>
      <w:r w:rsidR="00E06E37">
        <w:t xml:space="preserve"> Łęczna na lata 2016 – 2023</w:t>
      </w:r>
      <w:r w:rsidR="00055DD9">
        <w:t xml:space="preserve"> przyjętego uchwałą </w:t>
      </w:r>
      <w:r w:rsidR="00055DD9" w:rsidRPr="00055DD9">
        <w:t>nr XXXV/185/2017 Rady Miejskiej w Łęcznej z dnia 31 maja 2017 r. w sprawie przyjęcia "Lokalnego Programu Rewitalizacji Gminy Łęczna na lata 2016-2023"</w:t>
      </w:r>
      <w:r w:rsidR="00E06E37">
        <w:t>. D</w:t>
      </w:r>
      <w:r w:rsidR="00E06E37" w:rsidRPr="007701AE">
        <w:t>okumenty</w:t>
      </w:r>
      <w:r w:rsidR="00E06E37">
        <w:t xml:space="preserve"> LPR i GPR</w:t>
      </w:r>
      <w:r w:rsidR="00E06E37" w:rsidRPr="007701AE">
        <w:t xml:space="preserve"> </w:t>
      </w:r>
      <w:r w:rsidR="00E06E37" w:rsidRPr="00255404">
        <w:t>zgodne są jedynie częściowo ze sobą nawzajem.</w:t>
      </w:r>
      <w:r w:rsidR="00E06E37">
        <w:t xml:space="preserve"> W dokumencie LPR do </w:t>
      </w:r>
      <w:r w:rsidR="00E06E37" w:rsidRPr="00B435BE">
        <w:rPr>
          <w:rFonts w:cs="Arial"/>
          <w:szCs w:val="24"/>
        </w:rPr>
        <w:t>obszaru rewitalizacji zaliczono północną część Starego Miasta oraz Park Podzamcze (fragment obrębu Podzamcze).</w:t>
      </w:r>
      <w:r w:rsidR="003F22DF">
        <w:rPr>
          <w:rFonts w:cs="Arial"/>
          <w:szCs w:val="24"/>
        </w:rPr>
        <w:t xml:space="preserve"> Obszar </w:t>
      </w:r>
      <w:r w:rsidR="003F22DF">
        <w:rPr>
          <w:rFonts w:cs="Arial"/>
          <w:szCs w:val="24"/>
        </w:rPr>
        <w:lastRenderedPageBreak/>
        <w:t xml:space="preserve">rewitalizacji wyznaczony w dokumencie GPR zajmuje większy teren i obejmuje </w:t>
      </w:r>
      <w:r w:rsidR="003F22DF" w:rsidRPr="003F22DF">
        <w:rPr>
          <w:rFonts w:cs="Arial"/>
          <w:szCs w:val="24"/>
        </w:rPr>
        <w:t>58,38 ha osiedla Samsonowicza, 8,60 ha Sołectwa Podzamcze</w:t>
      </w:r>
      <w:r w:rsidR="003F22DF">
        <w:rPr>
          <w:rFonts w:cs="Arial"/>
          <w:szCs w:val="24"/>
        </w:rPr>
        <w:t xml:space="preserve"> (Park Podzamcze)</w:t>
      </w:r>
      <w:r w:rsidR="003F22DF" w:rsidRPr="003F22DF">
        <w:rPr>
          <w:rFonts w:cs="Arial"/>
          <w:szCs w:val="24"/>
        </w:rPr>
        <w:t xml:space="preserve"> i 53,</w:t>
      </w:r>
      <w:r w:rsidR="00225A67">
        <w:rPr>
          <w:rFonts w:cs="Arial"/>
          <w:szCs w:val="24"/>
        </w:rPr>
        <w:t>27</w:t>
      </w:r>
      <w:r w:rsidR="003F22DF" w:rsidRPr="003F22DF">
        <w:rPr>
          <w:rFonts w:cs="Arial"/>
          <w:szCs w:val="24"/>
        </w:rPr>
        <w:t xml:space="preserve"> ha osiedla Stare Miasto.</w:t>
      </w:r>
      <w:r w:rsidR="003F22DF">
        <w:rPr>
          <w:rFonts w:cs="Arial"/>
          <w:szCs w:val="24"/>
        </w:rPr>
        <w:t xml:space="preserve"> Na </w:t>
      </w:r>
      <w:r w:rsidR="00055DD9">
        <w:rPr>
          <w:rFonts w:cs="Arial"/>
          <w:szCs w:val="24"/>
        </w:rPr>
        <w:t>obszarze rewitalizacji pokrywającym się z wyznaczonym obszarem rewitalizacji</w:t>
      </w:r>
      <w:r w:rsidR="003F22DF">
        <w:rPr>
          <w:rFonts w:cs="Arial"/>
          <w:szCs w:val="24"/>
        </w:rPr>
        <w:t xml:space="preserve"> w dokumencie LPR nadal zau</w:t>
      </w:r>
      <w:r w:rsidR="00055DD9">
        <w:rPr>
          <w:rFonts w:cs="Arial"/>
          <w:szCs w:val="24"/>
        </w:rPr>
        <w:t>ważalna jest sytuacja kryzysowa, szczególnie w sferze społecznej.</w:t>
      </w:r>
    </w:p>
    <w:p w14:paraId="4952C8B3" w14:textId="08987863" w:rsidR="00A02656" w:rsidRDefault="00055DD9" w:rsidP="00A51A3D">
      <w:r>
        <w:t xml:space="preserve">Ze względu na zakończenie prac w ramach LPR przyjęto uchwałę nr LXX/386/2023 Rady Miejskiej w Łęcznej z dnia 26 kwietnia 2023 r. uchylającą </w:t>
      </w:r>
      <w:r w:rsidRPr="00E06E37">
        <w:t xml:space="preserve">uchwałę w sprawie przyjęcia dokumentu pn. "Lokalny Program </w:t>
      </w:r>
      <w:r w:rsidR="006E6278">
        <w:t>R</w:t>
      </w:r>
      <w:r w:rsidRPr="00E06E37">
        <w:t>ewitalizacji Gminy Łęczna na lata 2016-2023"</w:t>
      </w:r>
      <w:r>
        <w:t>. W</w:t>
      </w:r>
      <w:r w:rsidRPr="008B4554">
        <w:t xml:space="preserve"> miejsce zakończonego LPR uchwala się dokument GPR, w którym zarówno obszar zdegradowany jak i</w:t>
      </w:r>
      <w:r w:rsidR="00880CD3">
        <w:t> </w:t>
      </w:r>
      <w:r w:rsidRPr="008B4554">
        <w:t>obszar rewitalizacji ulegają zmianie względem poprzednio obowiązującego LPR.</w:t>
      </w:r>
      <w:r>
        <w:t xml:space="preserve"> </w:t>
      </w:r>
      <w:r w:rsidRPr="008B4554">
        <w:t>W takiej sytuacji zachodzi potrzeba wprowadzenia tychże zmian również w Studium Uwarunkowań i Kierunków Zagospodarowania Przestrzennego Gminy</w:t>
      </w:r>
      <w:r>
        <w:t xml:space="preserve"> Łęczna, </w:t>
      </w:r>
      <w:r w:rsidRPr="008B4554">
        <w:t>na zasadach określonych w Ustawie o</w:t>
      </w:r>
      <w:r w:rsidR="00880CD3">
        <w:t> </w:t>
      </w:r>
      <w:r w:rsidRPr="008B4554">
        <w:t>rewitalizacji.</w:t>
      </w:r>
      <w:r w:rsidR="00A02656">
        <w:t xml:space="preserve"> </w:t>
      </w:r>
      <w:r w:rsidR="00A02656" w:rsidRPr="0055179E">
        <w:t>Planowane przedsięwzięcia rewitalizacyjne są zgodne z polityką przestrzenną przedstawioną w dokumencie Studium</w:t>
      </w:r>
      <w:r w:rsidR="00A02656">
        <w:t>.</w:t>
      </w:r>
    </w:p>
    <w:p w14:paraId="753D1CBC" w14:textId="77777777" w:rsidR="00FE1EEF" w:rsidRDefault="00FE1EEF" w:rsidP="005705F7">
      <w:r w:rsidRPr="00FE1EEF">
        <w:t>Obwieszczeniem Rady Miejskiej w Łęcznej z dnia 30 stycznia 2019 r. został ogłoszony jednolity tekst i rysunek zmiany miejscowego planu zagospodarowania przestrzennego miasta Łęczna (t.j. Dz.Urz</w:t>
      </w:r>
      <w:r w:rsidR="00EA1330">
        <w:t>.Woj.Lub. z 2019 r., poz. 3361), który obowiązuje również w granicach obszaru rewitalizacji.</w:t>
      </w:r>
    </w:p>
    <w:p w14:paraId="4484476A" w14:textId="62E81C0A" w:rsidR="005705F7" w:rsidRDefault="005705F7" w:rsidP="005705F7">
      <w:r w:rsidRPr="00E73C7E">
        <w:t>W związku z przyjęciem Gminnego Programu Rewitalizacji</w:t>
      </w:r>
      <w:r w:rsidR="006807FC">
        <w:t xml:space="preserve"> </w:t>
      </w:r>
      <w:r w:rsidRPr="00E73C7E">
        <w:t xml:space="preserve">Gminy </w:t>
      </w:r>
      <w:r>
        <w:t>Łęczna</w:t>
      </w:r>
      <w:r w:rsidRPr="00E73C7E">
        <w:t xml:space="preserve"> na lata 202</w:t>
      </w:r>
      <w:r>
        <w:t>3</w:t>
      </w:r>
      <w:r w:rsidRPr="00E73C7E">
        <w:t xml:space="preserve">-2030 nie przewiduje się konieczności uchwalenia miejscowego planu rewitalizacji, o którym mowa w art. 37f ust. 1. ustawy z dnia 27 marca 2003 r. o planowaniu i zagospodarowaniu przestrzennym. </w:t>
      </w:r>
      <w:r w:rsidR="00225A67">
        <w:t xml:space="preserve">Obszar rewitalizacji znajduje się również w granicach obowiązującego Miejscowego </w:t>
      </w:r>
      <w:r w:rsidRPr="00E73C7E">
        <w:t>Planu Zagospodarowania Przestrzennego</w:t>
      </w:r>
      <w:r w:rsidR="0020305D">
        <w:t xml:space="preserve"> przyjętego Uchwałą Nr XL/217/2017 Rady Miejskiej w Łęcznej z dnia 15 listopada 2017 r w sprawie uchwalenia zmiany miejscowego planu zagospodarowania przestrzennego miasta Łęczna, zmienionej Uchwałą nr XLVIII/258/2018 Rady Miejskiej w Łęcznej z dnia 20 czerwca 2018 roku w sprawie uchwalenia zmiany miejscowego planu zagospodarowania przestrzennego miasta Łęczna, zmienionej Uchwałą Nr</w:t>
      </w:r>
      <w:r w:rsidR="00880CD3">
        <w:t> </w:t>
      </w:r>
      <w:r w:rsidR="0020305D">
        <w:t>LXI/354/2022 Rady Miejskiej w Łęcznej z dnia 30 listopada 2022 roku w sprawie uchwalenia zmiany miejscowego planu zagospodarowania przestrzennego miasta Łęczna.</w:t>
      </w:r>
      <w:r w:rsidR="00686ED7">
        <w:t xml:space="preserve"> </w:t>
      </w:r>
      <w:bookmarkStart w:id="239" w:name="_Hlk170464592"/>
      <w:r w:rsidR="00686ED7">
        <w:t xml:space="preserve">Miejscowy Plan Zagospodarowania Przestrzennego jest zgodny z zapisami Gminnego Programu Rewitalizacji Gminy Łęczna na lata 2023 – 2030. </w:t>
      </w:r>
      <w:bookmarkEnd w:id="239"/>
      <w:r w:rsidR="00686ED7">
        <w:t>Jednakże w wyniku realizacji projektów rewitalizacyjnych nastąpi zmiana funkcji obszarów w ww. dokumencie w wypadkach:</w:t>
      </w:r>
    </w:p>
    <w:p w14:paraId="7A5D89B5" w14:textId="2A594A8E" w:rsidR="00686ED7" w:rsidRDefault="00686ED7" w:rsidP="00686ED7">
      <w:pPr>
        <w:pStyle w:val="punkty"/>
      </w:pPr>
      <w:r>
        <w:t>Projekt 10 „Adaptacja budynku dawnej mansjonarii w Łęcznej do pełnienia funkcji kulturalnych i społecznych wraz z poprawą dostępności obiektu"</w:t>
      </w:r>
    </w:p>
    <w:p w14:paraId="4B55B0AF" w14:textId="4400C872" w:rsidR="00686ED7" w:rsidRDefault="00686ED7" w:rsidP="00686ED7">
      <w:pPr>
        <w:pStyle w:val="punkty"/>
      </w:pPr>
      <w:r>
        <w:t>Pr</w:t>
      </w:r>
      <w:r w:rsidR="00391D79">
        <w:t>ojekt</w:t>
      </w:r>
      <w:r>
        <w:t xml:space="preserve"> 14 „Przebudowa budynku przy ul. Lubelskiej 28 na obiekt o profilu usługowo-turystycznym”,</w:t>
      </w:r>
    </w:p>
    <w:p w14:paraId="0924874B" w14:textId="4333EF89" w:rsidR="00686ED7" w:rsidRDefault="00686ED7" w:rsidP="00686ED7">
      <w:r>
        <w:t xml:space="preserve">Zatem podczas podejmowanych kolejnych aktualizacji Miejscowego Planu Zagospodarowania Przestrzennego Gminy </w:t>
      </w:r>
      <w:r w:rsidR="006E6278">
        <w:t xml:space="preserve">Łęczna </w:t>
      </w:r>
      <w:r>
        <w:t>należy zapewnić jego zgodność z dokumentem Gminnego Programu Rewitalizacji.</w:t>
      </w:r>
    </w:p>
    <w:p w14:paraId="21B495BC" w14:textId="65CE973E" w:rsidR="005705F7" w:rsidRPr="00A51A3D" w:rsidRDefault="005705F7" w:rsidP="00A51A3D">
      <w:r w:rsidRPr="00DB4DC5">
        <w:t>Należy mieć ponadto na uwadze przyszłe zmiany wynikające z zastąpienia dokumentu SUiKZP Planem Ogólnym. Zmiana ta wynikać będzie z wejścia w życie ustawy z dnia 7 lipca 2023 r. o zmianie ustawy o planowaniu i zagospodarowaniu przestrzennym oraz niektórych innych ustaw. Wymusi to potrzebę aktualizacji i wprowadzenia zmian w Gminn</w:t>
      </w:r>
      <w:r>
        <w:t>ym</w:t>
      </w:r>
      <w:r w:rsidRPr="00DB4DC5">
        <w:t xml:space="preserve"> Programie Rewitalizacji Gminy </w:t>
      </w:r>
      <w:r>
        <w:t>Łęczna</w:t>
      </w:r>
      <w:r w:rsidRPr="00DB4DC5">
        <w:t xml:space="preserve"> na lata 202</w:t>
      </w:r>
      <w:r>
        <w:t>3</w:t>
      </w:r>
      <w:r w:rsidRPr="00DB4DC5">
        <w:t>- 2030.</w:t>
      </w:r>
      <w:r>
        <w:t xml:space="preserve"> </w:t>
      </w:r>
    </w:p>
    <w:p w14:paraId="27E11A2D" w14:textId="77777777" w:rsidR="00895271" w:rsidRDefault="00895271" w:rsidP="00895271">
      <w:pPr>
        <w:pStyle w:val="Nagwek1"/>
        <w:shd w:val="clear" w:color="auto" w:fill="F8E09F" w:themeFill="background2" w:themeFillShade="E6"/>
        <w:ind w:left="709"/>
      </w:pPr>
      <w:bookmarkStart w:id="240" w:name="_Toc161833894"/>
      <w:bookmarkEnd w:id="236"/>
      <w:r>
        <w:lastRenderedPageBreak/>
        <w:t>Specjalna Strefa Rewitalizacji</w:t>
      </w:r>
      <w:bookmarkEnd w:id="240"/>
    </w:p>
    <w:p w14:paraId="01B5F1C4" w14:textId="7CDC3D71" w:rsidR="001D5237" w:rsidRPr="002270A2" w:rsidRDefault="001D5237" w:rsidP="001D5237">
      <w:bookmarkStart w:id="241" w:name="_Hlk166709777"/>
      <w:r w:rsidRPr="002270A2">
        <w:t>Specjalną Strefę Rewitalizacji (SSR) ustanawia się w drodze uchwały wyłącznie w</w:t>
      </w:r>
      <w:r w:rsidR="00880CD3">
        <w:t> </w:t>
      </w:r>
      <w:r w:rsidRPr="002270A2">
        <w:t>przypadku, gdy przyjęty przez samorząd lokalny Gminny Program Rewitalizacji przewiduje wyznaczenie takiej Strefy. Wówczas podmiot koordynujący (</w:t>
      </w:r>
      <w:r>
        <w:t>Burmistrz</w:t>
      </w:r>
      <w:r w:rsidRPr="002270A2">
        <w:t xml:space="preserve">) zwraca się do Rady </w:t>
      </w:r>
      <w:r w:rsidR="00691FD9">
        <w:t>Miejskiej</w:t>
      </w:r>
      <w:r w:rsidRPr="002270A2">
        <w:t xml:space="preserve"> z wnioskiem o podjęcie niezbędnej uchwały wskazując obszar, dla którego ma ona zostać uchwalona. We wniosku określa się m.in. kwestie: </w:t>
      </w:r>
    </w:p>
    <w:p w14:paraId="3C088F45" w14:textId="77777777" w:rsidR="001D5237" w:rsidRPr="002270A2" w:rsidRDefault="001D5237" w:rsidP="001D5237">
      <w:pPr>
        <w:pStyle w:val="punkty"/>
      </w:pPr>
      <w:r>
        <w:t>zastosowania</w:t>
      </w:r>
      <w:r w:rsidRPr="002270A2">
        <w:t xml:space="preserve"> rozwiązań, przewidzianych w art. 30</w:t>
      </w:r>
      <w:r>
        <w:t>. u</w:t>
      </w:r>
      <w:r w:rsidRPr="002270A2">
        <w:t xml:space="preserve">stawy z dnia 9 października 2015 r. o rewitalizacji, tj. zakaz wydawania decyzji o warunkach zabudowy, </w:t>
      </w:r>
    </w:p>
    <w:p w14:paraId="2F6D2435" w14:textId="77777777" w:rsidR="001D5237" w:rsidRPr="002270A2" w:rsidRDefault="001D5237" w:rsidP="001D5237">
      <w:pPr>
        <w:pStyle w:val="punkty"/>
      </w:pPr>
      <w:r w:rsidRPr="002270A2">
        <w:t>rozwiązania, dotyczące zasad udzielania dotacji, o których mowa w art. 35</w:t>
      </w:r>
      <w:r>
        <w:t>. ust. 2. u</w:t>
      </w:r>
      <w:r w:rsidRPr="002270A2">
        <w:t xml:space="preserve">stawy. </w:t>
      </w:r>
    </w:p>
    <w:p w14:paraId="0912E371" w14:textId="082F2C5A" w:rsidR="001D5237" w:rsidRPr="00C5526C" w:rsidRDefault="001D5237" w:rsidP="001D5237">
      <w:r w:rsidRPr="00C5526C">
        <w:t>Uchwała ustanawiająca Specjalną Strefę Rewitalizacji stanowi akt prawa miejscowego i</w:t>
      </w:r>
      <w:r w:rsidR="00880CD3">
        <w:t> </w:t>
      </w:r>
      <w:r w:rsidRPr="00C5526C">
        <w:t>podlega regulacjom, dotyczącym ogłaszania aktów normatywnych. Może być przyjmowana dla całości obszaru rewitalizacji lub w granicach jego podobszarów</w:t>
      </w:r>
      <w:r>
        <w:t xml:space="preserve"> jeśli takie zostały wyznaczone</w:t>
      </w:r>
      <w:r w:rsidRPr="00C5526C">
        <w:t xml:space="preserve">. Zgodnie z zapisem Ustawy, zakres obowiązywania SSR ustala się na 10 lat, przy czym czas ten liczony jest od dnia wejścia w życie uchwały ustanawiającej Strefę. </w:t>
      </w:r>
    </w:p>
    <w:p w14:paraId="0A4E5791" w14:textId="77777777" w:rsidR="00AC419E" w:rsidRPr="00C5526C" w:rsidRDefault="00AC419E" w:rsidP="00AC419E">
      <w:pPr>
        <w:rPr>
          <w:b/>
          <w:color w:val="CBA092" w:themeColor="accent2" w:themeTint="99"/>
        </w:rPr>
      </w:pPr>
      <w:r w:rsidRPr="008876AF">
        <w:t>W ramach obszaru rewitalizacji, wyznaczonych w Gminnym Programie Rewitalizacji dla Gminy Łęczna na lata 2023-2030, nie podejmuje się utworzenia SSR, o której mowa w art. 25. Ustawy o rewitalizacji</w:t>
      </w:r>
      <w:r w:rsidRPr="00C5526C">
        <w:rPr>
          <w:b/>
          <w:color w:val="CBA092" w:themeColor="accent2" w:themeTint="99"/>
        </w:rPr>
        <w:t xml:space="preserve">. </w:t>
      </w:r>
    </w:p>
    <w:p w14:paraId="4B366C60" w14:textId="6A9E4CC4" w:rsidR="001D5237" w:rsidRPr="0023799C" w:rsidRDefault="001D5237" w:rsidP="001D5237">
      <w:pPr>
        <w:rPr>
          <w:b/>
          <w:color w:val="B58B80" w:themeColor="accent3"/>
          <w:sz w:val="28"/>
          <w:szCs w:val="28"/>
        </w:rPr>
      </w:pPr>
      <w:r w:rsidRPr="00C5526C">
        <w:t xml:space="preserve">Wydziały merytoryczne Urzędu </w:t>
      </w:r>
      <w:r>
        <w:t>Miejskiego</w:t>
      </w:r>
      <w:r w:rsidRPr="00C5526C">
        <w:t xml:space="preserve"> przeprowadziły analizę, która wykazała, że</w:t>
      </w:r>
      <w:r w:rsidR="00880CD3">
        <w:t> </w:t>
      </w:r>
      <w:r w:rsidRPr="00C5526C">
        <w:t xml:space="preserve">realizacja przyjętych w Programie przedsięwzięć rewitalizacyjnych nie wymaga ustanowienia SSR. </w:t>
      </w:r>
    </w:p>
    <w:p w14:paraId="01E882D5" w14:textId="77777777" w:rsidR="00895271" w:rsidRDefault="00895271" w:rsidP="00895271">
      <w:pPr>
        <w:pStyle w:val="Nagwek1"/>
        <w:shd w:val="clear" w:color="auto" w:fill="F8E09F" w:themeFill="background2" w:themeFillShade="E6"/>
        <w:ind w:left="709"/>
      </w:pPr>
      <w:bookmarkStart w:id="242" w:name="_Toc161833895"/>
      <w:bookmarkEnd w:id="241"/>
      <w:r>
        <w:t>Opiniowanie Programu przez właściwe podmioty</w:t>
      </w:r>
      <w:bookmarkEnd w:id="242"/>
    </w:p>
    <w:p w14:paraId="4FEFE4B1" w14:textId="0B683D50" w:rsidR="009E4F28" w:rsidRDefault="00426D89" w:rsidP="009E4F28">
      <w:r>
        <w:t xml:space="preserve">   </w:t>
      </w:r>
      <w:bookmarkStart w:id="243" w:name="_Hlk166709883"/>
      <w:r w:rsidR="00761E78">
        <w:t xml:space="preserve">Zgodnie z art. 17 ust. 2 pkt 4 </w:t>
      </w:r>
      <w:r w:rsidR="009E4F28">
        <w:t xml:space="preserve">ustawy o rewitalizacji </w:t>
      </w:r>
      <w:r w:rsidR="00761E78">
        <w:t>Burmistrz Łęcznej wystąpił o</w:t>
      </w:r>
      <w:r w:rsidR="00880CD3">
        <w:t> </w:t>
      </w:r>
      <w:r w:rsidR="00761E78">
        <w:t>zaopiniowanie projektu</w:t>
      </w:r>
      <w:r w:rsidR="009E4F28">
        <w:t xml:space="preserve"> Gminnego Programu Rewitalizacji Gminy Łęczna na lata 2023 – 2030 do wskazanych w/w ustawie instytucji w zakresie swojej właściwości rzeczowej lub miejscowej.</w:t>
      </w:r>
      <w:r w:rsidR="009A03B6">
        <w:t xml:space="preserve"> </w:t>
      </w:r>
      <w:r w:rsidR="00D34718">
        <w:t>Wniosek o o</w:t>
      </w:r>
      <w:r w:rsidR="009A03B6">
        <w:t>pinię wysłano do następujących instytucji:</w:t>
      </w:r>
    </w:p>
    <w:tbl>
      <w:tblPr>
        <w:tblStyle w:val="Tabela-Siatka"/>
        <w:tblW w:w="0" w:type="auto"/>
        <w:tblInd w:w="108" w:type="dxa"/>
        <w:tblLook w:val="04A0" w:firstRow="1" w:lastRow="0" w:firstColumn="1" w:lastColumn="0" w:noHBand="0" w:noVBand="1"/>
        <w:tblCaption w:val="Zestawienie odpowiednich organów do opiniowania"/>
        <w:tblDescription w:val="zestawienie odpowiednich organów w podziale na zapisy z ustawy, wymaganych w kaźdym przypadku oraz w przypadku, gdy jest to uzasadnione specyfiką obszaru rewitalizacji "/>
      </w:tblPr>
      <w:tblGrid>
        <w:gridCol w:w="3828"/>
        <w:gridCol w:w="5244"/>
      </w:tblGrid>
      <w:tr w:rsidR="009A03B6" w:rsidRPr="009A03B6" w14:paraId="54548836" w14:textId="77777777" w:rsidTr="000D4A96">
        <w:tc>
          <w:tcPr>
            <w:tcW w:w="3828" w:type="dxa"/>
          </w:tcPr>
          <w:p w14:paraId="412546CD" w14:textId="77777777" w:rsidR="009A03B6" w:rsidRPr="00C51927" w:rsidRDefault="009A03B6" w:rsidP="000D4A96">
            <w:pPr>
              <w:ind w:firstLine="0"/>
              <w:jc w:val="center"/>
              <w:rPr>
                <w:b/>
                <w:sz w:val="20"/>
                <w:szCs w:val="20"/>
              </w:rPr>
            </w:pPr>
            <w:bookmarkStart w:id="244" w:name="_Hlk166709947"/>
            <w:bookmarkEnd w:id="243"/>
            <w:r w:rsidRPr="00C51927">
              <w:rPr>
                <w:b/>
                <w:sz w:val="20"/>
                <w:szCs w:val="20"/>
              </w:rPr>
              <w:t>Zapis z ustawy</w:t>
            </w:r>
          </w:p>
        </w:tc>
        <w:tc>
          <w:tcPr>
            <w:tcW w:w="5244" w:type="dxa"/>
          </w:tcPr>
          <w:p w14:paraId="4E19F18D" w14:textId="77777777" w:rsidR="009A03B6" w:rsidRPr="00C51927" w:rsidRDefault="009A03B6" w:rsidP="000D4A96">
            <w:pPr>
              <w:ind w:firstLine="0"/>
              <w:jc w:val="center"/>
              <w:rPr>
                <w:b/>
                <w:sz w:val="20"/>
                <w:szCs w:val="20"/>
              </w:rPr>
            </w:pPr>
            <w:r w:rsidRPr="00C51927">
              <w:rPr>
                <w:b/>
                <w:sz w:val="20"/>
                <w:szCs w:val="20"/>
              </w:rPr>
              <w:t>Odpowiednie organy</w:t>
            </w:r>
          </w:p>
        </w:tc>
      </w:tr>
      <w:tr w:rsidR="009A03B6" w:rsidRPr="009A03B6" w14:paraId="25240538" w14:textId="77777777" w:rsidTr="000D4A96">
        <w:tc>
          <w:tcPr>
            <w:tcW w:w="9072" w:type="dxa"/>
            <w:gridSpan w:val="2"/>
            <w:shd w:val="clear" w:color="auto" w:fill="CBA092" w:themeFill="accent2" w:themeFillTint="99"/>
          </w:tcPr>
          <w:p w14:paraId="49FA5F3A" w14:textId="77777777" w:rsidR="009A03B6" w:rsidRPr="00C51927" w:rsidRDefault="009A03B6" w:rsidP="000D4A96">
            <w:pPr>
              <w:ind w:firstLine="0"/>
              <w:jc w:val="center"/>
              <w:rPr>
                <w:b/>
                <w:sz w:val="20"/>
                <w:szCs w:val="20"/>
              </w:rPr>
            </w:pPr>
            <w:r w:rsidRPr="00C51927">
              <w:rPr>
                <w:b/>
                <w:sz w:val="20"/>
                <w:szCs w:val="20"/>
              </w:rPr>
              <w:t>w każdym przypadku przez:</w:t>
            </w:r>
          </w:p>
        </w:tc>
      </w:tr>
      <w:tr w:rsidR="009A03B6" w:rsidRPr="009A03B6" w14:paraId="1F3631B5" w14:textId="77777777" w:rsidTr="009A03B6">
        <w:tc>
          <w:tcPr>
            <w:tcW w:w="3828" w:type="dxa"/>
            <w:vAlign w:val="center"/>
          </w:tcPr>
          <w:p w14:paraId="71E90451" w14:textId="77777777" w:rsidR="009A03B6" w:rsidRPr="009A03B6" w:rsidRDefault="009A03B6" w:rsidP="009A03B6">
            <w:pPr>
              <w:ind w:firstLine="0"/>
              <w:jc w:val="left"/>
              <w:rPr>
                <w:sz w:val="20"/>
                <w:szCs w:val="20"/>
              </w:rPr>
            </w:pPr>
            <w:r w:rsidRPr="009A03B6">
              <w:rPr>
                <w:sz w:val="20"/>
                <w:szCs w:val="20"/>
              </w:rPr>
              <w:t>zarząd właściwego powiatu – w zakresie zgodności ze strategią rozwoju powiatu,</w:t>
            </w:r>
          </w:p>
        </w:tc>
        <w:tc>
          <w:tcPr>
            <w:tcW w:w="5244" w:type="dxa"/>
            <w:vAlign w:val="center"/>
          </w:tcPr>
          <w:p w14:paraId="13578280" w14:textId="77777777" w:rsidR="009A03B6" w:rsidRPr="009A03B6" w:rsidRDefault="009A03B6" w:rsidP="009A03B6">
            <w:pPr>
              <w:ind w:firstLine="0"/>
              <w:jc w:val="left"/>
              <w:rPr>
                <w:sz w:val="20"/>
                <w:szCs w:val="20"/>
                <w:highlight w:val="yellow"/>
              </w:rPr>
            </w:pPr>
            <w:r w:rsidRPr="009A03B6">
              <w:rPr>
                <w:sz w:val="20"/>
                <w:szCs w:val="20"/>
              </w:rPr>
              <w:t>Zarząd Powiatu Łęczyńskiego</w:t>
            </w:r>
          </w:p>
        </w:tc>
      </w:tr>
      <w:tr w:rsidR="009A03B6" w:rsidRPr="009A03B6" w14:paraId="3B97F25C" w14:textId="77777777" w:rsidTr="009A03B6">
        <w:tc>
          <w:tcPr>
            <w:tcW w:w="3828" w:type="dxa"/>
            <w:vAlign w:val="center"/>
          </w:tcPr>
          <w:p w14:paraId="7D1DB1FC" w14:textId="77777777" w:rsidR="009A03B6" w:rsidRPr="009A03B6" w:rsidRDefault="009A03B6" w:rsidP="009A03B6">
            <w:pPr>
              <w:ind w:firstLine="0"/>
              <w:jc w:val="left"/>
              <w:rPr>
                <w:sz w:val="20"/>
                <w:szCs w:val="20"/>
              </w:rPr>
            </w:pPr>
            <w:r w:rsidRPr="009A03B6">
              <w:rPr>
                <w:sz w:val="20"/>
                <w:szCs w:val="20"/>
              </w:rPr>
              <w:t>zarząd właściwego województwa – w zakresie zgodności z planem zagospodarowania przestrzennego województwa i strategią rozwoju województwa,</w:t>
            </w:r>
          </w:p>
        </w:tc>
        <w:tc>
          <w:tcPr>
            <w:tcW w:w="5244" w:type="dxa"/>
            <w:vAlign w:val="center"/>
          </w:tcPr>
          <w:p w14:paraId="77420A74" w14:textId="77777777" w:rsidR="009A03B6" w:rsidRPr="009A03B6" w:rsidRDefault="009A03B6" w:rsidP="009A03B6">
            <w:pPr>
              <w:ind w:firstLine="0"/>
              <w:jc w:val="left"/>
              <w:rPr>
                <w:sz w:val="20"/>
                <w:szCs w:val="20"/>
              </w:rPr>
            </w:pPr>
            <w:r w:rsidRPr="009A03B6">
              <w:rPr>
                <w:sz w:val="20"/>
                <w:szCs w:val="20"/>
              </w:rPr>
              <w:t>Zarząd Województwa Lubelskiego</w:t>
            </w:r>
          </w:p>
        </w:tc>
      </w:tr>
      <w:tr w:rsidR="009A03B6" w:rsidRPr="009A03B6" w14:paraId="4ECD4A8C" w14:textId="77777777" w:rsidTr="009A03B6">
        <w:tc>
          <w:tcPr>
            <w:tcW w:w="3828" w:type="dxa"/>
            <w:vAlign w:val="center"/>
          </w:tcPr>
          <w:p w14:paraId="4F3994C1" w14:textId="77777777" w:rsidR="009A03B6" w:rsidRPr="009A03B6" w:rsidRDefault="009A03B6" w:rsidP="009A03B6">
            <w:pPr>
              <w:ind w:firstLine="0"/>
              <w:jc w:val="left"/>
              <w:rPr>
                <w:sz w:val="20"/>
                <w:szCs w:val="20"/>
              </w:rPr>
            </w:pPr>
            <w:r w:rsidRPr="009A03B6">
              <w:rPr>
                <w:sz w:val="20"/>
                <w:szCs w:val="20"/>
              </w:rPr>
              <w:t>właściwego wojewodę – w zakresie zgodności z zadaniami rządowymi służącymi realizacji celu publicznego określonego w art. 6 ustawy z dnia 21 sierpnia 1997 r. o gospodarce nieruchomościami,</w:t>
            </w:r>
          </w:p>
        </w:tc>
        <w:tc>
          <w:tcPr>
            <w:tcW w:w="5244" w:type="dxa"/>
            <w:vAlign w:val="center"/>
          </w:tcPr>
          <w:p w14:paraId="6F0C8814" w14:textId="77777777" w:rsidR="009A03B6" w:rsidRPr="009A03B6" w:rsidRDefault="009A03B6" w:rsidP="009A03B6">
            <w:pPr>
              <w:ind w:firstLine="0"/>
              <w:jc w:val="left"/>
              <w:rPr>
                <w:sz w:val="20"/>
                <w:szCs w:val="20"/>
              </w:rPr>
            </w:pPr>
            <w:r w:rsidRPr="009A03B6">
              <w:rPr>
                <w:sz w:val="20"/>
                <w:szCs w:val="20"/>
              </w:rPr>
              <w:t>Wojewoda Lubelski</w:t>
            </w:r>
          </w:p>
        </w:tc>
      </w:tr>
      <w:tr w:rsidR="009A03B6" w:rsidRPr="009A03B6" w14:paraId="68F3B0B5" w14:textId="77777777" w:rsidTr="009A03B6">
        <w:tc>
          <w:tcPr>
            <w:tcW w:w="3828" w:type="dxa"/>
            <w:vAlign w:val="center"/>
          </w:tcPr>
          <w:p w14:paraId="34B1AA43" w14:textId="77777777" w:rsidR="009A03B6" w:rsidRPr="004D1E2D" w:rsidRDefault="009A03B6" w:rsidP="009A03B6">
            <w:pPr>
              <w:ind w:firstLine="0"/>
              <w:jc w:val="left"/>
              <w:rPr>
                <w:sz w:val="20"/>
                <w:szCs w:val="20"/>
              </w:rPr>
            </w:pPr>
            <w:r w:rsidRPr="004D1E2D">
              <w:rPr>
                <w:sz w:val="20"/>
                <w:szCs w:val="20"/>
              </w:rPr>
              <w:t>właściwe organy wojskowe, ochrony granic oraz bezpieczeństwa państwa – w zakresie wymagań bezpieczeństwa i obronności,</w:t>
            </w:r>
          </w:p>
        </w:tc>
        <w:tc>
          <w:tcPr>
            <w:tcW w:w="5244" w:type="dxa"/>
            <w:vAlign w:val="center"/>
          </w:tcPr>
          <w:p w14:paraId="36237C91" w14:textId="77777777" w:rsidR="009A03B6" w:rsidRPr="004D1E2D" w:rsidRDefault="009A03B6" w:rsidP="00873FD7">
            <w:pPr>
              <w:pStyle w:val="Akapitzlist"/>
              <w:numPr>
                <w:ilvl w:val="0"/>
                <w:numId w:val="49"/>
              </w:numPr>
              <w:spacing w:before="120"/>
              <w:ind w:left="459"/>
              <w:rPr>
                <w:sz w:val="20"/>
                <w:szCs w:val="20"/>
              </w:rPr>
            </w:pPr>
            <w:r w:rsidRPr="004D1E2D">
              <w:rPr>
                <w:sz w:val="20"/>
                <w:szCs w:val="20"/>
              </w:rPr>
              <w:t>Dyrektor Agencji Bezpieczeństwa Wewnętrznego, Delegatura w Lublinie</w:t>
            </w:r>
          </w:p>
          <w:p w14:paraId="0A6EA371" w14:textId="77777777" w:rsidR="009A03B6" w:rsidRPr="004D1E2D" w:rsidRDefault="009A03B6" w:rsidP="00873FD7">
            <w:pPr>
              <w:pStyle w:val="Akapitzlist"/>
              <w:numPr>
                <w:ilvl w:val="0"/>
                <w:numId w:val="49"/>
              </w:numPr>
              <w:spacing w:before="120"/>
              <w:ind w:left="459"/>
              <w:rPr>
                <w:sz w:val="20"/>
                <w:szCs w:val="20"/>
              </w:rPr>
            </w:pPr>
            <w:r w:rsidRPr="004D1E2D">
              <w:rPr>
                <w:sz w:val="20"/>
                <w:szCs w:val="20"/>
              </w:rPr>
              <w:t>Szef Agencji Wywiadu</w:t>
            </w:r>
          </w:p>
          <w:p w14:paraId="5180D495" w14:textId="77777777" w:rsidR="009A03B6" w:rsidRPr="004D1E2D" w:rsidRDefault="009A03B6" w:rsidP="00873FD7">
            <w:pPr>
              <w:pStyle w:val="Akapitzlist"/>
              <w:numPr>
                <w:ilvl w:val="0"/>
                <w:numId w:val="49"/>
              </w:numPr>
              <w:spacing w:before="120"/>
              <w:ind w:left="459"/>
              <w:rPr>
                <w:sz w:val="20"/>
                <w:szCs w:val="20"/>
              </w:rPr>
            </w:pPr>
            <w:r w:rsidRPr="004D1E2D">
              <w:rPr>
                <w:sz w:val="20"/>
                <w:szCs w:val="20"/>
              </w:rPr>
              <w:t>Komenda Powiatowa Policji w Łęcznej</w:t>
            </w:r>
          </w:p>
          <w:p w14:paraId="56682A40" w14:textId="3DD50000" w:rsidR="009A03B6" w:rsidRPr="004D1E2D" w:rsidRDefault="009A03B6" w:rsidP="00873FD7">
            <w:pPr>
              <w:pStyle w:val="Akapitzlist"/>
              <w:numPr>
                <w:ilvl w:val="0"/>
                <w:numId w:val="49"/>
              </w:numPr>
              <w:spacing w:before="120"/>
              <w:ind w:left="459"/>
              <w:rPr>
                <w:sz w:val="20"/>
                <w:szCs w:val="20"/>
              </w:rPr>
            </w:pPr>
            <w:r w:rsidRPr="004D1E2D">
              <w:rPr>
                <w:sz w:val="20"/>
                <w:szCs w:val="20"/>
              </w:rPr>
              <w:lastRenderedPageBreak/>
              <w:t xml:space="preserve">Nadbużański Oddział Straży Granicznej w </w:t>
            </w:r>
            <w:r w:rsidR="00A5031F" w:rsidRPr="004D1E2D">
              <w:rPr>
                <w:sz w:val="20"/>
                <w:szCs w:val="20"/>
              </w:rPr>
              <w:t>Chełmie</w:t>
            </w:r>
          </w:p>
          <w:p w14:paraId="21CCBB7D" w14:textId="105A60F1" w:rsidR="00A5031F" w:rsidRPr="004D1E2D" w:rsidRDefault="00A5031F" w:rsidP="00873FD7">
            <w:pPr>
              <w:pStyle w:val="Akapitzlist"/>
              <w:numPr>
                <w:ilvl w:val="0"/>
                <w:numId w:val="49"/>
              </w:numPr>
              <w:spacing w:before="120"/>
              <w:ind w:left="459"/>
              <w:rPr>
                <w:sz w:val="20"/>
                <w:szCs w:val="20"/>
              </w:rPr>
            </w:pPr>
            <w:r w:rsidRPr="004D1E2D">
              <w:rPr>
                <w:sz w:val="20"/>
                <w:szCs w:val="20"/>
              </w:rPr>
              <w:t>Centralne Wojskowe Centrum Rekrutacji Ośrodek Zamiejscowy w Lublinie</w:t>
            </w:r>
          </w:p>
          <w:p w14:paraId="5C3B45DA" w14:textId="2F6DC935" w:rsidR="009A03B6" w:rsidRPr="004D1E2D" w:rsidRDefault="009A03B6" w:rsidP="00873FD7">
            <w:pPr>
              <w:pStyle w:val="Akapitzlist"/>
              <w:numPr>
                <w:ilvl w:val="0"/>
                <w:numId w:val="49"/>
              </w:numPr>
              <w:spacing w:before="120"/>
              <w:ind w:left="459"/>
              <w:rPr>
                <w:sz w:val="20"/>
                <w:szCs w:val="20"/>
              </w:rPr>
            </w:pPr>
            <w:r w:rsidRPr="004D1E2D">
              <w:rPr>
                <w:sz w:val="20"/>
                <w:szCs w:val="20"/>
              </w:rPr>
              <w:t>Powiatowe Centrum Zarządzania Kryzysowego w Łęcznej</w:t>
            </w:r>
          </w:p>
        </w:tc>
      </w:tr>
      <w:tr w:rsidR="009A03B6" w:rsidRPr="009A03B6" w14:paraId="5BB0B9F6" w14:textId="77777777" w:rsidTr="009A03B6">
        <w:tc>
          <w:tcPr>
            <w:tcW w:w="3828" w:type="dxa"/>
            <w:vAlign w:val="center"/>
          </w:tcPr>
          <w:p w14:paraId="67CEFAE6" w14:textId="77777777" w:rsidR="009A03B6" w:rsidRPr="009A03B6" w:rsidRDefault="009A03B6" w:rsidP="009A03B6">
            <w:pPr>
              <w:ind w:firstLine="0"/>
              <w:jc w:val="left"/>
              <w:rPr>
                <w:sz w:val="20"/>
                <w:szCs w:val="20"/>
              </w:rPr>
            </w:pPr>
            <w:r w:rsidRPr="009A03B6">
              <w:rPr>
                <w:sz w:val="20"/>
                <w:szCs w:val="20"/>
              </w:rPr>
              <w:lastRenderedPageBreak/>
              <w:t>właściwego komendanta powiatowego (miejskiego) Państwowej Straży Pożarnej – w zakresie ochrony przeciwpożarowej,</w:t>
            </w:r>
          </w:p>
        </w:tc>
        <w:tc>
          <w:tcPr>
            <w:tcW w:w="5244" w:type="dxa"/>
            <w:vAlign w:val="center"/>
          </w:tcPr>
          <w:p w14:paraId="0A7C4005" w14:textId="77777777" w:rsidR="009A03B6" w:rsidRPr="009A03B6" w:rsidRDefault="009A03B6" w:rsidP="009A03B6">
            <w:pPr>
              <w:pStyle w:val="Akapitzlist"/>
              <w:ind w:left="0"/>
              <w:rPr>
                <w:sz w:val="20"/>
                <w:szCs w:val="20"/>
              </w:rPr>
            </w:pPr>
            <w:r w:rsidRPr="009A03B6">
              <w:rPr>
                <w:sz w:val="20"/>
                <w:szCs w:val="20"/>
              </w:rPr>
              <w:t>Komendant Powiatowy Państwowej Straży Pożarnej w Łęcznej</w:t>
            </w:r>
          </w:p>
        </w:tc>
      </w:tr>
      <w:tr w:rsidR="009A03B6" w:rsidRPr="009A03B6" w14:paraId="7884BBC4" w14:textId="77777777" w:rsidTr="009A03B6">
        <w:tc>
          <w:tcPr>
            <w:tcW w:w="3828" w:type="dxa"/>
            <w:vAlign w:val="center"/>
          </w:tcPr>
          <w:p w14:paraId="25DAEA69" w14:textId="77777777" w:rsidR="009A03B6" w:rsidRPr="009A03B6" w:rsidRDefault="009A03B6" w:rsidP="009A03B6">
            <w:pPr>
              <w:ind w:firstLine="0"/>
              <w:jc w:val="left"/>
              <w:rPr>
                <w:sz w:val="20"/>
                <w:szCs w:val="20"/>
              </w:rPr>
            </w:pPr>
            <w:r w:rsidRPr="009A03B6">
              <w:rPr>
                <w:sz w:val="20"/>
                <w:szCs w:val="20"/>
              </w:rPr>
              <w:t xml:space="preserve">właściwego państwowego wojewódzkiego inspektora sanitarnego, </w:t>
            </w:r>
          </w:p>
        </w:tc>
        <w:tc>
          <w:tcPr>
            <w:tcW w:w="5244" w:type="dxa"/>
            <w:vAlign w:val="center"/>
          </w:tcPr>
          <w:p w14:paraId="5A5F8207" w14:textId="06C7B8E0" w:rsidR="009A03B6" w:rsidRPr="009A03B6" w:rsidRDefault="00A4628C" w:rsidP="00873FD7">
            <w:pPr>
              <w:pStyle w:val="Akapitzlist"/>
              <w:numPr>
                <w:ilvl w:val="0"/>
                <w:numId w:val="51"/>
              </w:numPr>
              <w:ind w:left="459"/>
              <w:rPr>
                <w:sz w:val="20"/>
                <w:szCs w:val="20"/>
              </w:rPr>
            </w:pPr>
            <w:r>
              <w:rPr>
                <w:sz w:val="20"/>
                <w:szCs w:val="20"/>
              </w:rPr>
              <w:t xml:space="preserve">Lubelski </w:t>
            </w:r>
            <w:r w:rsidR="009A03B6" w:rsidRPr="009A03B6">
              <w:rPr>
                <w:sz w:val="20"/>
                <w:szCs w:val="20"/>
              </w:rPr>
              <w:t>Państwowy Wojewódzki Inspektor Sanitarny w Lublinie</w:t>
            </w:r>
          </w:p>
          <w:p w14:paraId="1D0C361D" w14:textId="02A5AC3D" w:rsidR="009A03B6" w:rsidRPr="009A03B6" w:rsidRDefault="00A4628C" w:rsidP="00873FD7">
            <w:pPr>
              <w:pStyle w:val="Akapitzlist"/>
              <w:numPr>
                <w:ilvl w:val="0"/>
                <w:numId w:val="51"/>
              </w:numPr>
              <w:ind w:left="459"/>
              <w:rPr>
                <w:sz w:val="20"/>
                <w:szCs w:val="20"/>
              </w:rPr>
            </w:pPr>
            <w:r>
              <w:rPr>
                <w:sz w:val="20"/>
                <w:szCs w:val="20"/>
              </w:rPr>
              <w:t xml:space="preserve">Państwowy </w:t>
            </w:r>
            <w:r w:rsidR="009A03B6" w:rsidRPr="009A03B6">
              <w:rPr>
                <w:sz w:val="20"/>
                <w:szCs w:val="20"/>
              </w:rPr>
              <w:t>Powiatowy Inspektor Sanitarny w Łęcznej</w:t>
            </w:r>
          </w:p>
        </w:tc>
      </w:tr>
      <w:tr w:rsidR="009A03B6" w:rsidRPr="009A03B6" w14:paraId="27B90596" w14:textId="77777777" w:rsidTr="009A03B6">
        <w:tc>
          <w:tcPr>
            <w:tcW w:w="3828" w:type="dxa"/>
            <w:vAlign w:val="center"/>
          </w:tcPr>
          <w:p w14:paraId="1724481D" w14:textId="77777777" w:rsidR="009A03B6" w:rsidRPr="009A03B6" w:rsidRDefault="009A03B6" w:rsidP="009A03B6">
            <w:pPr>
              <w:ind w:firstLine="0"/>
              <w:jc w:val="left"/>
              <w:rPr>
                <w:sz w:val="20"/>
                <w:szCs w:val="20"/>
              </w:rPr>
            </w:pPr>
            <w:r w:rsidRPr="009A03B6">
              <w:rPr>
                <w:sz w:val="20"/>
                <w:szCs w:val="20"/>
              </w:rPr>
              <w:t>właściwą gminną komisję urbanistyczno-architektoniczną,</w:t>
            </w:r>
          </w:p>
        </w:tc>
        <w:tc>
          <w:tcPr>
            <w:tcW w:w="5244" w:type="dxa"/>
            <w:vAlign w:val="center"/>
          </w:tcPr>
          <w:p w14:paraId="65EF4864" w14:textId="6F4FFC24" w:rsidR="009A03B6" w:rsidRPr="009A03B6" w:rsidRDefault="00A4628C" w:rsidP="009A03B6">
            <w:pPr>
              <w:pStyle w:val="Akapitzlist"/>
              <w:ind w:left="0"/>
              <w:rPr>
                <w:sz w:val="20"/>
                <w:szCs w:val="20"/>
              </w:rPr>
            </w:pPr>
            <w:r>
              <w:rPr>
                <w:sz w:val="20"/>
                <w:szCs w:val="20"/>
              </w:rPr>
              <w:t xml:space="preserve">Gminna </w:t>
            </w:r>
            <w:r w:rsidR="009A03B6" w:rsidRPr="009A03B6">
              <w:rPr>
                <w:sz w:val="20"/>
                <w:szCs w:val="20"/>
              </w:rPr>
              <w:t>Komisja Urbanistyczno-Architektoniczna w Łęcznej</w:t>
            </w:r>
          </w:p>
        </w:tc>
      </w:tr>
      <w:tr w:rsidR="009A03B6" w:rsidRPr="009A03B6" w14:paraId="0C8B5DFD" w14:textId="77777777" w:rsidTr="009A03B6">
        <w:tc>
          <w:tcPr>
            <w:tcW w:w="3828" w:type="dxa"/>
            <w:vAlign w:val="center"/>
          </w:tcPr>
          <w:p w14:paraId="00181C7E" w14:textId="77777777" w:rsidR="009A03B6" w:rsidRPr="009A03B6" w:rsidRDefault="009A03B6" w:rsidP="009A03B6">
            <w:pPr>
              <w:ind w:firstLine="0"/>
              <w:jc w:val="left"/>
              <w:rPr>
                <w:sz w:val="20"/>
                <w:szCs w:val="20"/>
              </w:rPr>
            </w:pPr>
            <w:r w:rsidRPr="009A03B6">
              <w:rPr>
                <w:sz w:val="20"/>
                <w:szCs w:val="20"/>
              </w:rPr>
              <w:t xml:space="preserve">operatorów sieci uzbrojenia terenu, w tym zarządców dróg oraz linii i terenów kolejowych, </w:t>
            </w:r>
          </w:p>
        </w:tc>
        <w:tc>
          <w:tcPr>
            <w:tcW w:w="5244" w:type="dxa"/>
            <w:vAlign w:val="center"/>
          </w:tcPr>
          <w:p w14:paraId="3809CED0" w14:textId="77777777" w:rsidR="009A03B6" w:rsidRPr="004D1E2D" w:rsidRDefault="009A03B6" w:rsidP="00873FD7">
            <w:pPr>
              <w:pStyle w:val="Akapitzlist"/>
              <w:numPr>
                <w:ilvl w:val="0"/>
                <w:numId w:val="50"/>
              </w:numPr>
              <w:spacing w:before="120"/>
              <w:ind w:left="459"/>
              <w:rPr>
                <w:rFonts w:cstheme="minorHAnsi"/>
                <w:sz w:val="20"/>
                <w:szCs w:val="20"/>
              </w:rPr>
            </w:pPr>
            <w:r w:rsidRPr="004D1E2D">
              <w:rPr>
                <w:rFonts w:cstheme="minorHAnsi"/>
                <w:sz w:val="20"/>
                <w:szCs w:val="20"/>
              </w:rPr>
              <w:t>Generalna Dyrekcja Dróg Krajowych i Autostrad Oddział w Lublinie</w:t>
            </w:r>
          </w:p>
          <w:p w14:paraId="6B4FCE83" w14:textId="77777777" w:rsidR="009A03B6" w:rsidRPr="004D1E2D" w:rsidRDefault="009A03B6" w:rsidP="00873FD7">
            <w:pPr>
              <w:pStyle w:val="Akapitzlist"/>
              <w:numPr>
                <w:ilvl w:val="0"/>
                <w:numId w:val="50"/>
              </w:numPr>
              <w:spacing w:before="120"/>
              <w:ind w:left="459"/>
              <w:rPr>
                <w:rFonts w:cstheme="minorHAnsi"/>
                <w:sz w:val="20"/>
                <w:szCs w:val="20"/>
              </w:rPr>
            </w:pPr>
            <w:r w:rsidRPr="004D1E2D">
              <w:rPr>
                <w:rFonts w:cstheme="minorHAnsi"/>
                <w:sz w:val="20"/>
                <w:szCs w:val="20"/>
              </w:rPr>
              <w:t>Zarząd Dróg Wojewódzkich w Lublinie</w:t>
            </w:r>
          </w:p>
          <w:p w14:paraId="6FB273F8" w14:textId="77777777" w:rsidR="009A03B6" w:rsidRPr="004D1E2D" w:rsidRDefault="009A03B6" w:rsidP="00873FD7">
            <w:pPr>
              <w:pStyle w:val="Akapitzlist"/>
              <w:numPr>
                <w:ilvl w:val="0"/>
                <w:numId w:val="50"/>
              </w:numPr>
              <w:spacing w:before="120"/>
              <w:ind w:left="459"/>
              <w:rPr>
                <w:rFonts w:cstheme="minorHAnsi"/>
                <w:sz w:val="20"/>
                <w:szCs w:val="20"/>
              </w:rPr>
            </w:pPr>
            <w:r w:rsidRPr="004D1E2D">
              <w:rPr>
                <w:rFonts w:cstheme="minorHAnsi"/>
                <w:sz w:val="20"/>
                <w:szCs w:val="20"/>
              </w:rPr>
              <w:t>Zarząd Dróg Powiatowych w Łęcznej</w:t>
            </w:r>
          </w:p>
          <w:p w14:paraId="2C17DF04" w14:textId="1F10D1C6" w:rsidR="009A03B6" w:rsidRPr="004D1E2D" w:rsidRDefault="009A03B6" w:rsidP="00873FD7">
            <w:pPr>
              <w:pStyle w:val="Akapitzlist"/>
              <w:numPr>
                <w:ilvl w:val="0"/>
                <w:numId w:val="50"/>
              </w:numPr>
              <w:spacing w:before="120"/>
              <w:ind w:left="459"/>
              <w:rPr>
                <w:rFonts w:cstheme="minorHAnsi"/>
                <w:sz w:val="20"/>
                <w:szCs w:val="20"/>
              </w:rPr>
            </w:pPr>
            <w:r w:rsidRPr="004D1E2D">
              <w:rPr>
                <w:rFonts w:cstheme="minorHAnsi"/>
                <w:sz w:val="20"/>
                <w:szCs w:val="20"/>
              </w:rPr>
              <w:t>PGE Dystrybucja S.A.</w:t>
            </w:r>
          </w:p>
          <w:p w14:paraId="2AD361EA" w14:textId="6AB2B5DF" w:rsidR="009A03B6" w:rsidRPr="004D1E2D" w:rsidRDefault="009A03B6" w:rsidP="00873FD7">
            <w:pPr>
              <w:pStyle w:val="Akapitzlist"/>
              <w:numPr>
                <w:ilvl w:val="0"/>
                <w:numId w:val="50"/>
              </w:numPr>
              <w:spacing w:before="120"/>
              <w:ind w:left="459"/>
              <w:rPr>
                <w:rFonts w:cstheme="minorHAnsi"/>
                <w:sz w:val="20"/>
                <w:szCs w:val="20"/>
              </w:rPr>
            </w:pPr>
            <w:r w:rsidRPr="004D1E2D">
              <w:rPr>
                <w:rFonts w:cstheme="minorHAnsi"/>
                <w:sz w:val="20"/>
                <w:szCs w:val="20"/>
              </w:rPr>
              <w:t xml:space="preserve">Polska Spółka Gazownictwa Sp. z o.o. Oddział </w:t>
            </w:r>
            <w:r w:rsidR="00A4628C" w:rsidRPr="004D1E2D">
              <w:rPr>
                <w:rFonts w:cstheme="minorHAnsi"/>
                <w:sz w:val="20"/>
                <w:szCs w:val="20"/>
              </w:rPr>
              <w:t xml:space="preserve">Zakład Gazowniczy </w:t>
            </w:r>
            <w:r w:rsidRPr="004D1E2D">
              <w:rPr>
                <w:rFonts w:cstheme="minorHAnsi"/>
                <w:sz w:val="20"/>
                <w:szCs w:val="20"/>
              </w:rPr>
              <w:t>w Lublinie</w:t>
            </w:r>
          </w:p>
          <w:p w14:paraId="0A601019" w14:textId="77777777" w:rsidR="009A03B6" w:rsidRPr="004D1E2D" w:rsidRDefault="009A03B6" w:rsidP="00873FD7">
            <w:pPr>
              <w:pStyle w:val="Akapitzlist"/>
              <w:numPr>
                <w:ilvl w:val="0"/>
                <w:numId w:val="50"/>
              </w:numPr>
              <w:spacing w:before="120"/>
              <w:ind w:left="459"/>
              <w:rPr>
                <w:rFonts w:cstheme="minorHAnsi"/>
                <w:sz w:val="20"/>
                <w:szCs w:val="20"/>
              </w:rPr>
            </w:pPr>
            <w:r w:rsidRPr="004D1E2D">
              <w:rPr>
                <w:rFonts w:cstheme="minorHAnsi"/>
                <w:sz w:val="20"/>
                <w:szCs w:val="20"/>
              </w:rPr>
              <w:t>Przedsiębiorstwo Gospodarki Komunalnej i Mieszkaniowej Łęczna Sp. z o.o.</w:t>
            </w:r>
          </w:p>
          <w:p w14:paraId="22564A81" w14:textId="77777777" w:rsidR="009A03B6" w:rsidRPr="004D1E2D" w:rsidRDefault="009A03B6" w:rsidP="00873FD7">
            <w:pPr>
              <w:pStyle w:val="Akapitzlist"/>
              <w:numPr>
                <w:ilvl w:val="0"/>
                <w:numId w:val="50"/>
              </w:numPr>
              <w:spacing w:before="120"/>
              <w:ind w:left="459"/>
              <w:rPr>
                <w:rFonts w:cstheme="minorHAnsi"/>
                <w:sz w:val="20"/>
                <w:szCs w:val="20"/>
              </w:rPr>
            </w:pPr>
            <w:r w:rsidRPr="004D1E2D">
              <w:rPr>
                <w:rFonts w:cstheme="minorHAnsi"/>
                <w:sz w:val="20"/>
                <w:szCs w:val="20"/>
              </w:rPr>
              <w:t>Orange Polska S.A. Oddział w Lublinie</w:t>
            </w:r>
          </w:p>
          <w:p w14:paraId="6374EBE9" w14:textId="1BDF9888" w:rsidR="009A03B6" w:rsidRPr="004D1E2D" w:rsidRDefault="009A03B6" w:rsidP="00873FD7">
            <w:pPr>
              <w:pStyle w:val="Akapitzlist"/>
              <w:numPr>
                <w:ilvl w:val="0"/>
                <w:numId w:val="50"/>
              </w:numPr>
              <w:spacing w:before="120"/>
              <w:ind w:left="459"/>
              <w:rPr>
                <w:rFonts w:cstheme="minorHAnsi"/>
                <w:sz w:val="20"/>
                <w:szCs w:val="20"/>
              </w:rPr>
            </w:pPr>
            <w:r w:rsidRPr="004D1E2D">
              <w:rPr>
                <w:rFonts w:cstheme="minorHAnsi"/>
                <w:sz w:val="20"/>
                <w:szCs w:val="20"/>
              </w:rPr>
              <w:t>Netia S.A.</w:t>
            </w:r>
          </w:p>
          <w:p w14:paraId="535275E3" w14:textId="77777777" w:rsidR="009A03B6" w:rsidRPr="004D1E2D" w:rsidRDefault="009A03B6" w:rsidP="00873FD7">
            <w:pPr>
              <w:pStyle w:val="Akapitzlist"/>
              <w:numPr>
                <w:ilvl w:val="0"/>
                <w:numId w:val="50"/>
              </w:numPr>
              <w:spacing w:before="120"/>
              <w:ind w:left="459"/>
              <w:rPr>
                <w:rFonts w:cstheme="minorHAnsi"/>
                <w:sz w:val="20"/>
                <w:szCs w:val="20"/>
              </w:rPr>
            </w:pPr>
            <w:r w:rsidRPr="004D1E2D">
              <w:rPr>
                <w:rFonts w:cstheme="minorHAnsi"/>
                <w:sz w:val="20"/>
                <w:szCs w:val="20"/>
              </w:rPr>
              <w:t>Wirtualne Powiaty 3 Sp. z o.o.</w:t>
            </w:r>
          </w:p>
          <w:p w14:paraId="1D815B8F" w14:textId="28FDD5EE" w:rsidR="009A03B6" w:rsidRPr="004D1E2D" w:rsidRDefault="004D1E2D" w:rsidP="00873FD7">
            <w:pPr>
              <w:pStyle w:val="Akapitzlist"/>
              <w:numPr>
                <w:ilvl w:val="0"/>
                <w:numId w:val="50"/>
              </w:numPr>
              <w:spacing w:before="120"/>
              <w:ind w:left="459"/>
              <w:rPr>
                <w:rFonts w:cstheme="minorHAnsi"/>
                <w:sz w:val="20"/>
                <w:szCs w:val="20"/>
              </w:rPr>
            </w:pPr>
            <w:r w:rsidRPr="004D1E2D">
              <w:rPr>
                <w:rFonts w:cstheme="minorHAnsi"/>
                <w:sz w:val="20"/>
                <w:szCs w:val="20"/>
              </w:rPr>
              <w:t>Auto-Mik Żurek Sp.J.</w:t>
            </w:r>
          </w:p>
          <w:p w14:paraId="1B364896" w14:textId="1CD0DB50" w:rsidR="009A03B6" w:rsidRPr="004D1E2D" w:rsidRDefault="00A4628C" w:rsidP="00873FD7">
            <w:pPr>
              <w:pStyle w:val="Akapitzlist"/>
              <w:numPr>
                <w:ilvl w:val="0"/>
                <w:numId w:val="50"/>
              </w:numPr>
              <w:spacing w:before="120"/>
              <w:ind w:left="459"/>
              <w:rPr>
                <w:sz w:val="20"/>
                <w:szCs w:val="20"/>
              </w:rPr>
            </w:pPr>
            <w:r w:rsidRPr="004D1E2D">
              <w:rPr>
                <w:rFonts w:cstheme="minorHAnsi"/>
                <w:sz w:val="20"/>
                <w:szCs w:val="20"/>
              </w:rPr>
              <w:t>Oddział Lubelskiej Regionalnej Sieci Szerokopasmowej Lubelskie Centrum Innowacji i Technologii</w:t>
            </w:r>
          </w:p>
        </w:tc>
      </w:tr>
      <w:tr w:rsidR="009A03B6" w:rsidRPr="009A03B6" w14:paraId="4C5D2F24" w14:textId="77777777" w:rsidTr="009A03B6">
        <w:tc>
          <w:tcPr>
            <w:tcW w:w="3828" w:type="dxa"/>
            <w:vAlign w:val="center"/>
          </w:tcPr>
          <w:p w14:paraId="59A16EED" w14:textId="77777777" w:rsidR="009A03B6" w:rsidRPr="009A03B6" w:rsidRDefault="009A03B6" w:rsidP="009A03B6">
            <w:pPr>
              <w:ind w:firstLine="0"/>
              <w:jc w:val="left"/>
              <w:rPr>
                <w:sz w:val="20"/>
                <w:szCs w:val="20"/>
              </w:rPr>
            </w:pPr>
            <w:r w:rsidRPr="009A03B6">
              <w:rPr>
                <w:sz w:val="20"/>
                <w:szCs w:val="20"/>
              </w:rPr>
              <w:t xml:space="preserve">Komitet Rewitalizacji, jeżeli został powołany, </w:t>
            </w:r>
          </w:p>
        </w:tc>
        <w:tc>
          <w:tcPr>
            <w:tcW w:w="5244" w:type="dxa"/>
            <w:vAlign w:val="center"/>
          </w:tcPr>
          <w:p w14:paraId="212966E5" w14:textId="77777777" w:rsidR="009A03B6" w:rsidRPr="009A03B6" w:rsidRDefault="009A03B6" w:rsidP="009A03B6">
            <w:pPr>
              <w:ind w:firstLine="0"/>
              <w:jc w:val="left"/>
              <w:rPr>
                <w:sz w:val="20"/>
                <w:szCs w:val="20"/>
              </w:rPr>
            </w:pPr>
            <w:r w:rsidRPr="009A03B6">
              <w:rPr>
                <w:sz w:val="20"/>
                <w:szCs w:val="20"/>
              </w:rPr>
              <w:t xml:space="preserve">Komitet Rewitalizacji </w:t>
            </w:r>
          </w:p>
        </w:tc>
      </w:tr>
      <w:tr w:rsidR="009A03B6" w:rsidRPr="009A03B6" w14:paraId="56CC3DFD" w14:textId="77777777" w:rsidTr="009A03B6">
        <w:tc>
          <w:tcPr>
            <w:tcW w:w="3828" w:type="dxa"/>
            <w:vAlign w:val="center"/>
          </w:tcPr>
          <w:p w14:paraId="2DE64AA7" w14:textId="77777777" w:rsidR="009A03B6" w:rsidRPr="009A03B6" w:rsidRDefault="009A03B6" w:rsidP="009A03B6">
            <w:pPr>
              <w:ind w:firstLine="0"/>
              <w:jc w:val="left"/>
              <w:rPr>
                <w:sz w:val="20"/>
                <w:szCs w:val="20"/>
              </w:rPr>
            </w:pPr>
            <w:r w:rsidRPr="009A03B6">
              <w:rPr>
                <w:sz w:val="20"/>
                <w:szCs w:val="20"/>
              </w:rPr>
              <w:t>Krajowy Zasób Nieruchomości, o którym mowa w ustawie z dnia 20 lipca 2017 r. o Krajowym Zasobie Nieruchomości (Dz. U. z 2020 r. poz. 1100 i 2127 oraz z 2021 r. poz. 11 i 223) – w zakresie sposobu zagospodarowania oraz przedsięwzięć związanych z nieruchomościami wchodzącymi w skład Zasobu Nieruchomości,</w:t>
            </w:r>
          </w:p>
        </w:tc>
        <w:tc>
          <w:tcPr>
            <w:tcW w:w="5244" w:type="dxa"/>
            <w:vAlign w:val="center"/>
          </w:tcPr>
          <w:p w14:paraId="76CAA296" w14:textId="77777777" w:rsidR="009A03B6" w:rsidRPr="009A03B6" w:rsidRDefault="009A03B6" w:rsidP="009A03B6">
            <w:pPr>
              <w:pStyle w:val="Akapitzlist"/>
              <w:ind w:left="0"/>
              <w:rPr>
                <w:sz w:val="20"/>
                <w:szCs w:val="20"/>
              </w:rPr>
            </w:pPr>
            <w:r w:rsidRPr="009A03B6">
              <w:rPr>
                <w:sz w:val="20"/>
                <w:szCs w:val="20"/>
              </w:rPr>
              <w:t>Krajowy Zasób Nieruchomości</w:t>
            </w:r>
          </w:p>
        </w:tc>
      </w:tr>
      <w:tr w:rsidR="00A4628C" w:rsidRPr="009A03B6" w14:paraId="31805E0F" w14:textId="77777777" w:rsidTr="009A03B6">
        <w:tc>
          <w:tcPr>
            <w:tcW w:w="3828" w:type="dxa"/>
            <w:vAlign w:val="center"/>
          </w:tcPr>
          <w:p w14:paraId="0053631F" w14:textId="6DD5A931" w:rsidR="00A4628C" w:rsidRPr="009A03B6" w:rsidRDefault="00A4628C" w:rsidP="009A03B6">
            <w:pPr>
              <w:ind w:firstLine="0"/>
              <w:jc w:val="left"/>
              <w:rPr>
                <w:sz w:val="20"/>
                <w:szCs w:val="20"/>
              </w:rPr>
            </w:pPr>
            <w:r>
              <w:rPr>
                <w:sz w:val="20"/>
                <w:szCs w:val="20"/>
              </w:rPr>
              <w:t>Inne</w:t>
            </w:r>
          </w:p>
        </w:tc>
        <w:tc>
          <w:tcPr>
            <w:tcW w:w="5244" w:type="dxa"/>
            <w:vAlign w:val="center"/>
          </w:tcPr>
          <w:p w14:paraId="3C9A8F13" w14:textId="77777777" w:rsidR="00A4628C" w:rsidRDefault="00A4628C" w:rsidP="00873FD7">
            <w:pPr>
              <w:pStyle w:val="Akapitzlist"/>
              <w:numPr>
                <w:ilvl w:val="0"/>
                <w:numId w:val="118"/>
              </w:numPr>
              <w:ind w:left="317" w:hanging="142"/>
              <w:rPr>
                <w:sz w:val="20"/>
                <w:szCs w:val="20"/>
              </w:rPr>
            </w:pPr>
            <w:r w:rsidRPr="00A4628C">
              <w:rPr>
                <w:sz w:val="20"/>
                <w:szCs w:val="20"/>
              </w:rPr>
              <w:t>Krajowy Ośrodek Wsparcia Rolnictwa Ośrodek Terenowy Lublin</w:t>
            </w:r>
          </w:p>
          <w:p w14:paraId="1A0E4BD8" w14:textId="4609ABBD" w:rsidR="00A4628C" w:rsidRPr="009A03B6" w:rsidRDefault="00A4628C" w:rsidP="00873FD7">
            <w:pPr>
              <w:pStyle w:val="Akapitzlist"/>
              <w:numPr>
                <w:ilvl w:val="0"/>
                <w:numId w:val="118"/>
              </w:numPr>
              <w:ind w:left="317" w:hanging="142"/>
              <w:rPr>
                <w:sz w:val="20"/>
                <w:szCs w:val="20"/>
              </w:rPr>
            </w:pPr>
            <w:r>
              <w:rPr>
                <w:sz w:val="20"/>
                <w:szCs w:val="20"/>
              </w:rPr>
              <w:t xml:space="preserve">Gminy: </w:t>
            </w:r>
            <w:r w:rsidRPr="00A4628C">
              <w:rPr>
                <w:sz w:val="20"/>
                <w:szCs w:val="20"/>
              </w:rPr>
              <w:t>Puchaczów, Ludwin, Milejów, Cyców, Spiczyn, Wólka, Mełgiew</w:t>
            </w:r>
          </w:p>
        </w:tc>
      </w:tr>
      <w:tr w:rsidR="009A03B6" w:rsidRPr="009A03B6" w14:paraId="7C4121C2" w14:textId="77777777" w:rsidTr="000D4A96">
        <w:tc>
          <w:tcPr>
            <w:tcW w:w="9072" w:type="dxa"/>
            <w:gridSpan w:val="2"/>
            <w:shd w:val="clear" w:color="auto" w:fill="CBA092" w:themeFill="accent2" w:themeFillTint="99"/>
          </w:tcPr>
          <w:p w14:paraId="74730985" w14:textId="77777777" w:rsidR="009A03B6" w:rsidRPr="00C51927" w:rsidRDefault="009A03B6" w:rsidP="000D4A96">
            <w:pPr>
              <w:pStyle w:val="Akapitzlist"/>
              <w:tabs>
                <w:tab w:val="left" w:pos="1400"/>
              </w:tabs>
              <w:ind w:left="0"/>
              <w:rPr>
                <w:b/>
                <w:sz w:val="20"/>
                <w:szCs w:val="20"/>
              </w:rPr>
            </w:pPr>
            <w:r w:rsidRPr="009A03B6">
              <w:rPr>
                <w:sz w:val="20"/>
                <w:szCs w:val="20"/>
              </w:rPr>
              <w:tab/>
            </w:r>
            <w:r w:rsidRPr="00C51927">
              <w:rPr>
                <w:b/>
                <w:sz w:val="20"/>
                <w:szCs w:val="20"/>
              </w:rPr>
              <w:t>w przypadku gdy jest to uzasadnione specyfiką obszaru rewitalizacji przez:</w:t>
            </w:r>
          </w:p>
        </w:tc>
      </w:tr>
      <w:tr w:rsidR="009A03B6" w:rsidRPr="009A03B6" w14:paraId="4A618946" w14:textId="77777777" w:rsidTr="009A03B6">
        <w:tc>
          <w:tcPr>
            <w:tcW w:w="3828" w:type="dxa"/>
          </w:tcPr>
          <w:p w14:paraId="69B905C9" w14:textId="77777777" w:rsidR="009A03B6" w:rsidRPr="009A03B6" w:rsidRDefault="009A03B6" w:rsidP="000D4A96">
            <w:pPr>
              <w:ind w:firstLine="0"/>
              <w:rPr>
                <w:sz w:val="20"/>
                <w:szCs w:val="20"/>
              </w:rPr>
            </w:pPr>
            <w:r w:rsidRPr="009A03B6">
              <w:rPr>
                <w:sz w:val="20"/>
                <w:szCs w:val="20"/>
              </w:rPr>
              <w:t xml:space="preserve">właściwego regionalnego dyrektora ochrony środowiska – w zakresie form ochrony przyrody, </w:t>
            </w:r>
          </w:p>
        </w:tc>
        <w:tc>
          <w:tcPr>
            <w:tcW w:w="5244" w:type="dxa"/>
            <w:vAlign w:val="center"/>
          </w:tcPr>
          <w:p w14:paraId="7A1FE907" w14:textId="77777777" w:rsidR="009A03B6" w:rsidRPr="004D1E2D" w:rsidRDefault="009A03B6" w:rsidP="00873FD7">
            <w:pPr>
              <w:pStyle w:val="Akapitzlist"/>
              <w:numPr>
                <w:ilvl w:val="0"/>
                <w:numId w:val="117"/>
              </w:numPr>
              <w:ind w:left="317" w:hanging="261"/>
              <w:rPr>
                <w:sz w:val="20"/>
                <w:szCs w:val="20"/>
              </w:rPr>
            </w:pPr>
            <w:r w:rsidRPr="004D1E2D">
              <w:rPr>
                <w:sz w:val="20"/>
                <w:szCs w:val="20"/>
              </w:rPr>
              <w:t>Regionalny Dyrektor Ochrony Środowiska w Lublinie</w:t>
            </w:r>
          </w:p>
          <w:p w14:paraId="353B98CC" w14:textId="78D79923" w:rsidR="009A03B6" w:rsidRPr="004D1E2D" w:rsidRDefault="00AC419E" w:rsidP="00873FD7">
            <w:pPr>
              <w:pStyle w:val="Akapitzlist"/>
              <w:numPr>
                <w:ilvl w:val="0"/>
                <w:numId w:val="117"/>
              </w:numPr>
              <w:ind w:left="317" w:hanging="261"/>
              <w:rPr>
                <w:color w:val="FF0000"/>
                <w:sz w:val="20"/>
                <w:szCs w:val="20"/>
              </w:rPr>
            </w:pPr>
            <w:r w:rsidRPr="004D1E2D">
              <w:rPr>
                <w:sz w:val="20"/>
                <w:szCs w:val="20"/>
              </w:rPr>
              <w:t xml:space="preserve">Dyrektor </w:t>
            </w:r>
            <w:r w:rsidR="009A03B6" w:rsidRPr="004D1E2D">
              <w:rPr>
                <w:sz w:val="20"/>
                <w:szCs w:val="20"/>
              </w:rPr>
              <w:t>Zesp</w:t>
            </w:r>
            <w:r w:rsidRPr="004D1E2D">
              <w:rPr>
                <w:sz w:val="20"/>
                <w:szCs w:val="20"/>
              </w:rPr>
              <w:t>o</w:t>
            </w:r>
            <w:r w:rsidR="009A03B6" w:rsidRPr="004D1E2D">
              <w:rPr>
                <w:sz w:val="20"/>
                <w:szCs w:val="20"/>
              </w:rPr>
              <w:t>ł</w:t>
            </w:r>
            <w:r w:rsidRPr="004D1E2D">
              <w:rPr>
                <w:sz w:val="20"/>
                <w:szCs w:val="20"/>
              </w:rPr>
              <w:t>u</w:t>
            </w:r>
            <w:r w:rsidR="009A03B6" w:rsidRPr="004D1E2D">
              <w:rPr>
                <w:sz w:val="20"/>
                <w:szCs w:val="20"/>
              </w:rPr>
              <w:t xml:space="preserve"> Lubelskich Parków Krajobrazowych</w:t>
            </w:r>
          </w:p>
        </w:tc>
      </w:tr>
      <w:tr w:rsidR="009A03B6" w:rsidRPr="009A03B6" w14:paraId="0154BF2A" w14:textId="77777777" w:rsidTr="009A03B6">
        <w:tc>
          <w:tcPr>
            <w:tcW w:w="3828" w:type="dxa"/>
          </w:tcPr>
          <w:p w14:paraId="1ADC20FE" w14:textId="77777777" w:rsidR="009A03B6" w:rsidRPr="009A03B6" w:rsidRDefault="009A03B6" w:rsidP="000D4A96">
            <w:pPr>
              <w:ind w:firstLine="0"/>
              <w:rPr>
                <w:sz w:val="20"/>
                <w:szCs w:val="20"/>
              </w:rPr>
            </w:pPr>
            <w:r w:rsidRPr="009A03B6">
              <w:rPr>
                <w:sz w:val="20"/>
                <w:szCs w:val="20"/>
              </w:rPr>
              <w:t>właściwego wojewódzkiego konserwatora zabytków – w zakresie form ochrony zabytków</w:t>
            </w:r>
          </w:p>
        </w:tc>
        <w:tc>
          <w:tcPr>
            <w:tcW w:w="5244" w:type="dxa"/>
            <w:vAlign w:val="center"/>
          </w:tcPr>
          <w:p w14:paraId="09EA6C98" w14:textId="132BF6BE" w:rsidR="009A03B6" w:rsidRPr="009A03B6" w:rsidRDefault="00A4628C" w:rsidP="009A03B6">
            <w:pPr>
              <w:pStyle w:val="Akapitzlist"/>
              <w:ind w:left="0"/>
              <w:rPr>
                <w:sz w:val="20"/>
                <w:szCs w:val="20"/>
              </w:rPr>
            </w:pPr>
            <w:r>
              <w:rPr>
                <w:sz w:val="20"/>
                <w:szCs w:val="20"/>
              </w:rPr>
              <w:t xml:space="preserve">Lubelski </w:t>
            </w:r>
            <w:r w:rsidR="009A03B6" w:rsidRPr="009A03B6">
              <w:rPr>
                <w:sz w:val="20"/>
                <w:szCs w:val="20"/>
              </w:rPr>
              <w:t xml:space="preserve">Wojewódzki </w:t>
            </w:r>
            <w:r>
              <w:rPr>
                <w:sz w:val="20"/>
                <w:szCs w:val="20"/>
              </w:rPr>
              <w:t>K</w:t>
            </w:r>
            <w:r w:rsidR="009A03B6" w:rsidRPr="009A03B6">
              <w:rPr>
                <w:sz w:val="20"/>
                <w:szCs w:val="20"/>
              </w:rPr>
              <w:t xml:space="preserve">onserwator </w:t>
            </w:r>
            <w:r>
              <w:rPr>
                <w:sz w:val="20"/>
                <w:szCs w:val="20"/>
              </w:rPr>
              <w:t>Z</w:t>
            </w:r>
            <w:r w:rsidR="009A03B6" w:rsidRPr="009A03B6">
              <w:rPr>
                <w:sz w:val="20"/>
                <w:szCs w:val="20"/>
              </w:rPr>
              <w:t>abytków w Lublinie</w:t>
            </w:r>
          </w:p>
        </w:tc>
      </w:tr>
      <w:tr w:rsidR="009A03B6" w:rsidRPr="009A03B6" w14:paraId="6CF54F7D" w14:textId="77777777" w:rsidTr="009A03B6">
        <w:tc>
          <w:tcPr>
            <w:tcW w:w="3828" w:type="dxa"/>
          </w:tcPr>
          <w:p w14:paraId="2B366DB9" w14:textId="77777777" w:rsidR="009A03B6" w:rsidRPr="009A03B6" w:rsidRDefault="009A03B6" w:rsidP="000D4A96">
            <w:pPr>
              <w:ind w:firstLine="0"/>
              <w:rPr>
                <w:sz w:val="20"/>
                <w:szCs w:val="20"/>
              </w:rPr>
            </w:pPr>
            <w:r w:rsidRPr="009A03B6">
              <w:rPr>
                <w:sz w:val="20"/>
                <w:szCs w:val="20"/>
              </w:rPr>
              <w:t>właściwego dyrektora regionalnego zarządu gospodarki wodnej Państwowego Gospodarstwa Wodnego Wody Polskie – w zakresie zagospodarowania obszarów szczególnego zagrożenia powodzią,</w:t>
            </w:r>
          </w:p>
        </w:tc>
        <w:tc>
          <w:tcPr>
            <w:tcW w:w="5244" w:type="dxa"/>
            <w:vAlign w:val="center"/>
          </w:tcPr>
          <w:p w14:paraId="621C2647" w14:textId="3D2D1285" w:rsidR="009A03B6" w:rsidRPr="009A03B6" w:rsidRDefault="009A03B6" w:rsidP="009A03B6">
            <w:pPr>
              <w:pStyle w:val="Akapitzlist"/>
              <w:ind w:left="0"/>
              <w:rPr>
                <w:sz w:val="20"/>
                <w:szCs w:val="20"/>
              </w:rPr>
            </w:pPr>
            <w:r w:rsidRPr="009A03B6">
              <w:rPr>
                <w:sz w:val="20"/>
                <w:szCs w:val="20"/>
              </w:rPr>
              <w:t xml:space="preserve">Dyrektor </w:t>
            </w:r>
            <w:r w:rsidR="00A4628C">
              <w:rPr>
                <w:sz w:val="20"/>
                <w:szCs w:val="20"/>
              </w:rPr>
              <w:t>R</w:t>
            </w:r>
            <w:r w:rsidRPr="009A03B6">
              <w:rPr>
                <w:sz w:val="20"/>
                <w:szCs w:val="20"/>
              </w:rPr>
              <w:t xml:space="preserve">egionalnego </w:t>
            </w:r>
            <w:r w:rsidR="00A4628C">
              <w:rPr>
                <w:sz w:val="20"/>
                <w:szCs w:val="20"/>
              </w:rPr>
              <w:t>Z</w:t>
            </w:r>
            <w:r w:rsidRPr="009A03B6">
              <w:rPr>
                <w:sz w:val="20"/>
                <w:szCs w:val="20"/>
              </w:rPr>
              <w:t xml:space="preserve">arządu </w:t>
            </w:r>
            <w:r w:rsidR="00A4628C">
              <w:rPr>
                <w:sz w:val="20"/>
                <w:szCs w:val="20"/>
              </w:rPr>
              <w:t>G</w:t>
            </w:r>
            <w:r w:rsidRPr="009A03B6">
              <w:rPr>
                <w:sz w:val="20"/>
                <w:szCs w:val="20"/>
              </w:rPr>
              <w:t xml:space="preserve">ospodarki </w:t>
            </w:r>
            <w:r w:rsidR="00A4628C">
              <w:rPr>
                <w:sz w:val="20"/>
                <w:szCs w:val="20"/>
              </w:rPr>
              <w:t>W</w:t>
            </w:r>
            <w:r w:rsidRPr="009A03B6">
              <w:rPr>
                <w:sz w:val="20"/>
                <w:szCs w:val="20"/>
              </w:rPr>
              <w:t>odnej Państwowego Gospodarstwa Wodnego Wody Polskie w Lublinie</w:t>
            </w:r>
          </w:p>
        </w:tc>
      </w:tr>
      <w:tr w:rsidR="009A03B6" w:rsidRPr="009A03B6" w14:paraId="29919D27" w14:textId="77777777" w:rsidTr="009A03B6">
        <w:tc>
          <w:tcPr>
            <w:tcW w:w="3828" w:type="dxa"/>
          </w:tcPr>
          <w:p w14:paraId="19F760E7" w14:textId="77777777" w:rsidR="009A03B6" w:rsidRPr="009A03B6" w:rsidRDefault="009A03B6" w:rsidP="000D4A96">
            <w:pPr>
              <w:ind w:firstLine="0"/>
              <w:rPr>
                <w:sz w:val="20"/>
                <w:szCs w:val="20"/>
              </w:rPr>
            </w:pPr>
            <w:r w:rsidRPr="009A03B6">
              <w:rPr>
                <w:sz w:val="20"/>
                <w:szCs w:val="20"/>
              </w:rPr>
              <w:t xml:space="preserve">Państwowe Gospodarstwo Leśne Lasy Państwowe – w zakresie nieruchomości Skarbu Państwa będących w trwałym </w:t>
            </w:r>
            <w:r w:rsidRPr="009A03B6">
              <w:rPr>
                <w:sz w:val="20"/>
                <w:szCs w:val="20"/>
              </w:rPr>
              <w:lastRenderedPageBreak/>
              <w:t>zarządzie tego Gospodarstwa;</w:t>
            </w:r>
          </w:p>
        </w:tc>
        <w:tc>
          <w:tcPr>
            <w:tcW w:w="5244" w:type="dxa"/>
            <w:vAlign w:val="center"/>
          </w:tcPr>
          <w:p w14:paraId="424D4660" w14:textId="2150E08C" w:rsidR="009A03B6" w:rsidRPr="009A03B6" w:rsidRDefault="009A03B6" w:rsidP="009A03B6">
            <w:pPr>
              <w:pStyle w:val="Akapitzlist"/>
              <w:ind w:left="0"/>
              <w:rPr>
                <w:sz w:val="20"/>
                <w:szCs w:val="20"/>
              </w:rPr>
            </w:pPr>
            <w:r w:rsidRPr="009A03B6">
              <w:rPr>
                <w:sz w:val="20"/>
                <w:szCs w:val="20"/>
              </w:rPr>
              <w:lastRenderedPageBreak/>
              <w:t>Dyrektor Regional</w:t>
            </w:r>
            <w:r w:rsidR="00A4628C">
              <w:rPr>
                <w:sz w:val="20"/>
                <w:szCs w:val="20"/>
              </w:rPr>
              <w:t>nej Dyrekcji</w:t>
            </w:r>
            <w:r w:rsidRPr="009A03B6">
              <w:rPr>
                <w:sz w:val="20"/>
                <w:szCs w:val="20"/>
              </w:rPr>
              <w:t xml:space="preserve"> Lasów Państwowych w Lublinie</w:t>
            </w:r>
          </w:p>
        </w:tc>
      </w:tr>
      <w:tr w:rsidR="009A03B6" w:rsidRPr="009A03B6" w14:paraId="6744D479" w14:textId="77777777" w:rsidTr="009A03B6">
        <w:tc>
          <w:tcPr>
            <w:tcW w:w="3828" w:type="dxa"/>
          </w:tcPr>
          <w:p w14:paraId="5246B78F" w14:textId="77777777" w:rsidR="009A03B6" w:rsidRPr="009A03B6" w:rsidRDefault="009A03B6" w:rsidP="000D4A96">
            <w:pPr>
              <w:ind w:firstLine="0"/>
              <w:rPr>
                <w:sz w:val="20"/>
                <w:szCs w:val="20"/>
              </w:rPr>
            </w:pPr>
            <w:r w:rsidRPr="009A03B6">
              <w:rPr>
                <w:sz w:val="20"/>
                <w:szCs w:val="20"/>
              </w:rPr>
              <w:t>właściwego dyrektora urzędu morskiego – w zakresie zagospodarowania pasa technicznego, pasa ochronnego oraz morskich portów i przystani,</w:t>
            </w:r>
          </w:p>
        </w:tc>
        <w:tc>
          <w:tcPr>
            <w:tcW w:w="5244" w:type="dxa"/>
            <w:vAlign w:val="center"/>
          </w:tcPr>
          <w:p w14:paraId="7DFCD358" w14:textId="77777777" w:rsidR="009A03B6" w:rsidRPr="009A03B6" w:rsidRDefault="009A03B6" w:rsidP="009A03B6">
            <w:pPr>
              <w:pStyle w:val="Akapitzlist"/>
              <w:ind w:left="0"/>
              <w:rPr>
                <w:sz w:val="20"/>
                <w:szCs w:val="20"/>
              </w:rPr>
            </w:pPr>
            <w:r w:rsidRPr="009A03B6">
              <w:rPr>
                <w:sz w:val="20"/>
                <w:szCs w:val="20"/>
              </w:rPr>
              <w:t>Nie dotyczy</w:t>
            </w:r>
          </w:p>
        </w:tc>
      </w:tr>
      <w:tr w:rsidR="009A03B6" w:rsidRPr="009A03B6" w14:paraId="036EF20E" w14:textId="77777777" w:rsidTr="009A03B6">
        <w:tc>
          <w:tcPr>
            <w:tcW w:w="3828" w:type="dxa"/>
          </w:tcPr>
          <w:p w14:paraId="56980963" w14:textId="77777777" w:rsidR="009A03B6" w:rsidRPr="009A03B6" w:rsidRDefault="009A03B6" w:rsidP="000D4A96">
            <w:pPr>
              <w:ind w:firstLine="0"/>
              <w:rPr>
                <w:sz w:val="20"/>
                <w:szCs w:val="20"/>
              </w:rPr>
            </w:pPr>
            <w:r w:rsidRPr="009A03B6">
              <w:rPr>
                <w:sz w:val="20"/>
                <w:szCs w:val="20"/>
              </w:rPr>
              <w:t>właściwy organ nadzoru górniczego – w zakresie zagospodarowania terenów górniczych</w:t>
            </w:r>
          </w:p>
        </w:tc>
        <w:tc>
          <w:tcPr>
            <w:tcW w:w="5244" w:type="dxa"/>
            <w:vAlign w:val="center"/>
          </w:tcPr>
          <w:p w14:paraId="21ACF63B" w14:textId="77777777" w:rsidR="009A03B6" w:rsidRPr="009A03B6" w:rsidRDefault="009A03B6" w:rsidP="009A03B6">
            <w:pPr>
              <w:pStyle w:val="Akapitzlist"/>
              <w:ind w:left="0"/>
              <w:rPr>
                <w:sz w:val="20"/>
                <w:szCs w:val="20"/>
              </w:rPr>
            </w:pPr>
            <w:r w:rsidRPr="009A03B6">
              <w:rPr>
                <w:sz w:val="20"/>
                <w:szCs w:val="20"/>
              </w:rPr>
              <w:t>Nie dotyczy</w:t>
            </w:r>
          </w:p>
        </w:tc>
      </w:tr>
      <w:tr w:rsidR="009A03B6" w:rsidRPr="009A03B6" w14:paraId="03B708E4" w14:textId="77777777" w:rsidTr="009A03B6">
        <w:tc>
          <w:tcPr>
            <w:tcW w:w="3828" w:type="dxa"/>
          </w:tcPr>
          <w:p w14:paraId="5248B48A" w14:textId="77777777" w:rsidR="009A03B6" w:rsidRPr="009A03B6" w:rsidRDefault="009A03B6" w:rsidP="000D4A96">
            <w:pPr>
              <w:ind w:firstLine="0"/>
              <w:rPr>
                <w:sz w:val="20"/>
                <w:szCs w:val="20"/>
              </w:rPr>
            </w:pPr>
            <w:r w:rsidRPr="009A03B6">
              <w:rPr>
                <w:sz w:val="20"/>
                <w:szCs w:val="20"/>
              </w:rPr>
              <w:t>właściwy organ administracji geologicznej – w zakresie zagospodarowania terenów osuwisk</w:t>
            </w:r>
          </w:p>
        </w:tc>
        <w:tc>
          <w:tcPr>
            <w:tcW w:w="5244" w:type="dxa"/>
            <w:vAlign w:val="center"/>
          </w:tcPr>
          <w:p w14:paraId="4A42E77A" w14:textId="77777777" w:rsidR="009A03B6" w:rsidRPr="009A03B6" w:rsidRDefault="009A03B6" w:rsidP="009A03B6">
            <w:pPr>
              <w:pStyle w:val="Akapitzlist"/>
              <w:ind w:left="0"/>
              <w:rPr>
                <w:sz w:val="20"/>
                <w:szCs w:val="20"/>
              </w:rPr>
            </w:pPr>
            <w:r w:rsidRPr="009A03B6">
              <w:rPr>
                <w:sz w:val="20"/>
                <w:szCs w:val="20"/>
              </w:rPr>
              <w:t>Nie dotyczy</w:t>
            </w:r>
          </w:p>
        </w:tc>
      </w:tr>
      <w:tr w:rsidR="009A03B6" w:rsidRPr="009A03B6" w14:paraId="73D5A9D7" w14:textId="77777777" w:rsidTr="009A03B6">
        <w:tc>
          <w:tcPr>
            <w:tcW w:w="3828" w:type="dxa"/>
          </w:tcPr>
          <w:p w14:paraId="1FDCD6F1" w14:textId="77777777" w:rsidR="009A03B6" w:rsidRPr="009A03B6" w:rsidRDefault="009A03B6" w:rsidP="000D4A96">
            <w:pPr>
              <w:ind w:firstLine="0"/>
              <w:rPr>
                <w:sz w:val="20"/>
                <w:szCs w:val="20"/>
              </w:rPr>
            </w:pPr>
            <w:r w:rsidRPr="009A03B6">
              <w:rPr>
                <w:sz w:val="20"/>
                <w:szCs w:val="20"/>
              </w:rPr>
              <w:t>ministra właściwego do spraw zdrowia – w zakresie zagospodarowania</w:t>
            </w:r>
            <w:r>
              <w:rPr>
                <w:sz w:val="20"/>
                <w:szCs w:val="20"/>
              </w:rPr>
              <w:t xml:space="preserve"> obszarów ochrony uzdrowiskowej</w:t>
            </w:r>
          </w:p>
        </w:tc>
        <w:tc>
          <w:tcPr>
            <w:tcW w:w="5244" w:type="dxa"/>
            <w:vAlign w:val="center"/>
          </w:tcPr>
          <w:p w14:paraId="762E934B" w14:textId="77777777" w:rsidR="009A03B6" w:rsidRPr="009A03B6" w:rsidRDefault="009A03B6" w:rsidP="009A03B6">
            <w:pPr>
              <w:pStyle w:val="Akapitzlist"/>
              <w:ind w:left="0"/>
              <w:rPr>
                <w:sz w:val="20"/>
                <w:szCs w:val="20"/>
              </w:rPr>
            </w:pPr>
            <w:r w:rsidRPr="009A03B6">
              <w:rPr>
                <w:sz w:val="20"/>
                <w:szCs w:val="20"/>
              </w:rPr>
              <w:t>Nie dotyczy</w:t>
            </w:r>
          </w:p>
        </w:tc>
      </w:tr>
    </w:tbl>
    <w:bookmarkEnd w:id="244"/>
    <w:p w14:paraId="66E19836" w14:textId="77777777" w:rsidR="009A03B6" w:rsidRDefault="009A03B6" w:rsidP="009A03B6">
      <w:pPr>
        <w:jc w:val="right"/>
      </w:pPr>
      <w:r w:rsidRPr="009E4F28">
        <w:rPr>
          <w:i/>
          <w:sz w:val="18"/>
        </w:rPr>
        <w:t>Źródło: Opracowanie własne</w:t>
      </w:r>
    </w:p>
    <w:p w14:paraId="77993A3D" w14:textId="0EEA7D27" w:rsidR="00895271" w:rsidRDefault="009E4F28" w:rsidP="009E4F28">
      <w:bookmarkStart w:id="245" w:name="_Hlk166710600"/>
      <w:r>
        <w:t>Na podstawie art. 18 ust. 2 ustawy z dnia 9 października 2015 r. o rewitalizacji Burmistrz Łęcznej wyznaczył termin</w:t>
      </w:r>
      <w:r w:rsidR="001D6054">
        <w:t xml:space="preserve"> 21 dn</w:t>
      </w:r>
      <w:r>
        <w:t>i na przedstawienia opinii, licząc od dnia doręczenia projektu Gminnego Programu Rewitalizacji. Nieprzedstawienie opinii w wyznaczonym termin</w:t>
      </w:r>
      <w:r w:rsidR="00C7195C">
        <w:t>ie wiązało się z</w:t>
      </w:r>
      <w:r w:rsidR="00880CD3">
        <w:t> </w:t>
      </w:r>
      <w:r w:rsidR="00C7195C">
        <w:t>równoznacznym</w:t>
      </w:r>
      <w:r>
        <w:t xml:space="preserve"> pozytywnym zaopiniowaniem projektu Gminnego Programu Rewitalizacji.</w:t>
      </w:r>
      <w:r w:rsidR="00BB74EB">
        <w:t xml:space="preserve"> Termin nadsyłania opinii minął 26.06.2024 roku. </w:t>
      </w:r>
      <w:bookmarkStart w:id="246" w:name="_Hlk170466865"/>
      <w:r w:rsidR="00BB74EB">
        <w:t>Opinie przesłało 1</w:t>
      </w:r>
      <w:r w:rsidR="00B76557">
        <w:t>5</w:t>
      </w:r>
      <w:r w:rsidR="00BB74EB">
        <w:t xml:space="preserve"> podmiotów.</w:t>
      </w:r>
      <w:r>
        <w:t xml:space="preserve"> W</w:t>
      </w:r>
      <w:r w:rsidR="00880CD3">
        <w:t> </w:t>
      </w:r>
      <w:r>
        <w:t xml:space="preserve">poniższej tabeli przedstawiono </w:t>
      </w:r>
      <w:r w:rsidR="00BB74EB">
        <w:t>listę podmiotów, które przesłały opinie. Wszystkie opinie były pozytywne, część zasugerowała uwzględnienie w opisie dodatkowych elementów. Uwzględniono treść opinii i dopisano w tekście GPR elementy dotyczące dokumentu GPR, które zostały wskazane w opinii. Pełny opis zgłoszonych uwag i sugestii oraz sposób odniesienia się do nich przedstawiono w Raporcie podsumowującym przebieg procesu opiniowania projektu dokumentu Gminnego Programu Rewitalizacji Gminy</w:t>
      </w:r>
      <w:bookmarkEnd w:id="246"/>
      <w:r w:rsidR="00BB74EB">
        <w:t xml:space="preserve"> Łęczna na lata 2023 – 2030</w:t>
      </w:r>
      <w:r w:rsidR="00BB74EB">
        <w:rPr>
          <w:rStyle w:val="Odwoanieprzypisudolnego"/>
        </w:rPr>
        <w:footnoteReference w:id="13"/>
      </w:r>
      <w:r w:rsidR="00BB74EB">
        <w:t>.</w:t>
      </w:r>
    </w:p>
    <w:p w14:paraId="595E0B93" w14:textId="3DF1758A" w:rsidR="002314E7" w:rsidRDefault="009E4F28" w:rsidP="002314E7">
      <w:pPr>
        <w:pStyle w:val="Legenda"/>
        <w:keepNext/>
        <w:spacing w:after="0"/>
      </w:pPr>
      <w:bookmarkStart w:id="247" w:name="_Toc167366549"/>
      <w:bookmarkEnd w:id="245"/>
      <w:r>
        <w:t xml:space="preserve">Tabela </w:t>
      </w:r>
      <w:r>
        <w:fldChar w:fldCharType="begin"/>
      </w:r>
      <w:r>
        <w:instrText xml:space="preserve"> SEQ Tabela \* ARABIC </w:instrText>
      </w:r>
      <w:r>
        <w:fldChar w:fldCharType="separate"/>
      </w:r>
      <w:r w:rsidR="003F349D">
        <w:rPr>
          <w:noProof/>
        </w:rPr>
        <w:t>21</w:t>
      </w:r>
      <w:r>
        <w:rPr>
          <w:noProof/>
        </w:rPr>
        <w:fldChar w:fldCharType="end"/>
      </w:r>
      <w:r>
        <w:t xml:space="preserve">. </w:t>
      </w:r>
      <w:bookmarkEnd w:id="247"/>
      <w:r w:rsidR="002314E7">
        <w:t>Wykaz podmiotów, które przesłały opinię</w:t>
      </w:r>
    </w:p>
    <w:tbl>
      <w:tblPr>
        <w:tblStyle w:val="Tabelasiatki1jasnaakcent21"/>
        <w:tblpPr w:leftFromText="141" w:rightFromText="141" w:vertAnchor="text" w:horzAnchor="margin" w:tblpY="51"/>
        <w:tblW w:w="0" w:type="auto"/>
        <w:tblLook w:val="04A0" w:firstRow="1" w:lastRow="0" w:firstColumn="1" w:lastColumn="0" w:noHBand="0" w:noVBand="1"/>
        <w:tblCaption w:val="Wykaz podmiotów, które przesłały opinię"/>
        <w:tblDescription w:val="wykaz podmiotów, które przesłały opinię i data pisma/ odebrania pisma"/>
      </w:tblPr>
      <w:tblGrid>
        <w:gridCol w:w="557"/>
        <w:gridCol w:w="6668"/>
        <w:gridCol w:w="1837"/>
      </w:tblGrid>
      <w:tr w:rsidR="00813899" w14:paraId="651AA297" w14:textId="77777777" w:rsidTr="008138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shd w:val="clear" w:color="auto" w:fill="F0E7E5" w:themeFill="accent3" w:themeFillTint="33"/>
            <w:vAlign w:val="center"/>
          </w:tcPr>
          <w:p w14:paraId="4B09AAA6" w14:textId="77777777" w:rsidR="00813899" w:rsidRPr="00813899" w:rsidRDefault="00813899" w:rsidP="00813899">
            <w:pPr>
              <w:ind w:firstLine="0"/>
              <w:jc w:val="center"/>
            </w:pPr>
            <w:r w:rsidRPr="00813899">
              <w:t>L.p.</w:t>
            </w:r>
          </w:p>
        </w:tc>
        <w:tc>
          <w:tcPr>
            <w:tcW w:w="6668" w:type="dxa"/>
            <w:shd w:val="clear" w:color="auto" w:fill="F0E7E5" w:themeFill="accent3" w:themeFillTint="33"/>
            <w:vAlign w:val="center"/>
          </w:tcPr>
          <w:p w14:paraId="4CE472C7" w14:textId="77777777" w:rsidR="00813899" w:rsidRPr="00813899" w:rsidRDefault="00813899" w:rsidP="00813899">
            <w:pPr>
              <w:ind w:firstLine="0"/>
              <w:jc w:val="center"/>
              <w:cnfStyle w:val="100000000000" w:firstRow="1" w:lastRow="0" w:firstColumn="0" w:lastColumn="0" w:oddVBand="0" w:evenVBand="0" w:oddHBand="0" w:evenHBand="0" w:firstRowFirstColumn="0" w:firstRowLastColumn="0" w:lastRowFirstColumn="0" w:lastRowLastColumn="0"/>
            </w:pPr>
            <w:r w:rsidRPr="00813899">
              <w:t>Podmiot</w:t>
            </w:r>
          </w:p>
        </w:tc>
        <w:tc>
          <w:tcPr>
            <w:tcW w:w="1837" w:type="dxa"/>
            <w:shd w:val="clear" w:color="auto" w:fill="F0E7E5" w:themeFill="accent3" w:themeFillTint="33"/>
            <w:vAlign w:val="center"/>
          </w:tcPr>
          <w:p w14:paraId="73141947" w14:textId="77777777" w:rsidR="00813899" w:rsidRPr="00813899" w:rsidRDefault="00813899" w:rsidP="00813899">
            <w:pPr>
              <w:ind w:firstLine="0"/>
              <w:jc w:val="center"/>
              <w:cnfStyle w:val="100000000000" w:firstRow="1" w:lastRow="0" w:firstColumn="0" w:lastColumn="0" w:oddVBand="0" w:evenVBand="0" w:oddHBand="0" w:evenHBand="0" w:firstRowFirstColumn="0" w:firstRowLastColumn="0" w:lastRowFirstColumn="0" w:lastRowLastColumn="0"/>
            </w:pPr>
            <w:r w:rsidRPr="00813899">
              <w:t>Data pisma/odebrania pisma</w:t>
            </w:r>
          </w:p>
        </w:tc>
      </w:tr>
      <w:tr w:rsidR="00813899" w14:paraId="3518648D" w14:textId="77777777" w:rsidTr="00813899">
        <w:tc>
          <w:tcPr>
            <w:cnfStyle w:val="001000000000" w:firstRow="0" w:lastRow="0" w:firstColumn="1" w:lastColumn="0" w:oddVBand="0" w:evenVBand="0" w:oddHBand="0" w:evenHBand="0" w:firstRowFirstColumn="0" w:firstRowLastColumn="0" w:lastRowFirstColumn="0" w:lastRowLastColumn="0"/>
            <w:tcW w:w="557" w:type="dxa"/>
            <w:vAlign w:val="center"/>
          </w:tcPr>
          <w:p w14:paraId="49DC66FA" w14:textId="77777777" w:rsidR="00813899" w:rsidRPr="00813899" w:rsidRDefault="00813899" w:rsidP="00813899">
            <w:pPr>
              <w:ind w:firstLine="0"/>
              <w:jc w:val="center"/>
            </w:pPr>
            <w:r w:rsidRPr="00813899">
              <w:t>1</w:t>
            </w:r>
          </w:p>
        </w:tc>
        <w:tc>
          <w:tcPr>
            <w:tcW w:w="6668" w:type="dxa"/>
          </w:tcPr>
          <w:p w14:paraId="276762C8" w14:textId="77777777" w:rsidR="00813899" w:rsidRPr="00813899" w:rsidRDefault="00813899" w:rsidP="00813899">
            <w:pPr>
              <w:ind w:firstLine="0"/>
              <w:cnfStyle w:val="000000000000" w:firstRow="0" w:lastRow="0" w:firstColumn="0" w:lastColumn="0" w:oddVBand="0" w:evenVBand="0" w:oddHBand="0" w:evenHBand="0" w:firstRowFirstColumn="0" w:firstRowLastColumn="0" w:lastRowFirstColumn="0" w:lastRowLastColumn="0"/>
            </w:pPr>
            <w:r w:rsidRPr="00813899">
              <w:t>Państwowy Powiatowy Inspektor Sanitarny w Łęcznej</w:t>
            </w:r>
          </w:p>
        </w:tc>
        <w:tc>
          <w:tcPr>
            <w:tcW w:w="1837" w:type="dxa"/>
            <w:vAlign w:val="center"/>
          </w:tcPr>
          <w:p w14:paraId="444563F4" w14:textId="77777777" w:rsidR="00813899" w:rsidRPr="00813899" w:rsidRDefault="00813899" w:rsidP="00813899">
            <w:pPr>
              <w:ind w:firstLine="0"/>
              <w:jc w:val="right"/>
              <w:cnfStyle w:val="000000000000" w:firstRow="0" w:lastRow="0" w:firstColumn="0" w:lastColumn="0" w:oddVBand="0" w:evenVBand="0" w:oddHBand="0" w:evenHBand="0" w:firstRowFirstColumn="0" w:firstRowLastColumn="0" w:lastRowFirstColumn="0" w:lastRowLastColumn="0"/>
            </w:pPr>
            <w:r w:rsidRPr="00813899">
              <w:t>04.06.2024</w:t>
            </w:r>
          </w:p>
        </w:tc>
      </w:tr>
      <w:tr w:rsidR="00813899" w14:paraId="4D16DF3E" w14:textId="77777777" w:rsidTr="00813899">
        <w:tc>
          <w:tcPr>
            <w:cnfStyle w:val="001000000000" w:firstRow="0" w:lastRow="0" w:firstColumn="1" w:lastColumn="0" w:oddVBand="0" w:evenVBand="0" w:oddHBand="0" w:evenHBand="0" w:firstRowFirstColumn="0" w:firstRowLastColumn="0" w:lastRowFirstColumn="0" w:lastRowLastColumn="0"/>
            <w:tcW w:w="557" w:type="dxa"/>
            <w:vAlign w:val="center"/>
          </w:tcPr>
          <w:p w14:paraId="03D6580F" w14:textId="77777777" w:rsidR="00813899" w:rsidRPr="00813899" w:rsidRDefault="00813899" w:rsidP="00813899">
            <w:pPr>
              <w:ind w:firstLine="0"/>
              <w:jc w:val="center"/>
            </w:pPr>
            <w:r w:rsidRPr="00813899">
              <w:t>2</w:t>
            </w:r>
          </w:p>
        </w:tc>
        <w:tc>
          <w:tcPr>
            <w:tcW w:w="6668" w:type="dxa"/>
          </w:tcPr>
          <w:p w14:paraId="50FCDAF7" w14:textId="77777777" w:rsidR="00813899" w:rsidRPr="00813899" w:rsidRDefault="00813899" w:rsidP="00813899">
            <w:pPr>
              <w:ind w:firstLine="0"/>
              <w:cnfStyle w:val="000000000000" w:firstRow="0" w:lastRow="0" w:firstColumn="0" w:lastColumn="0" w:oddVBand="0" w:evenVBand="0" w:oddHBand="0" w:evenHBand="0" w:firstRowFirstColumn="0" w:firstRowLastColumn="0" w:lastRowFirstColumn="0" w:lastRowLastColumn="0"/>
            </w:pPr>
            <w:r w:rsidRPr="00813899">
              <w:t>Dyrektor Regionalnej Dyrekcji Lasów Państwowych w Lublinie</w:t>
            </w:r>
          </w:p>
        </w:tc>
        <w:tc>
          <w:tcPr>
            <w:tcW w:w="1837" w:type="dxa"/>
            <w:vAlign w:val="center"/>
          </w:tcPr>
          <w:p w14:paraId="0F691352" w14:textId="77777777" w:rsidR="00813899" w:rsidRPr="00813899" w:rsidRDefault="00813899" w:rsidP="00813899">
            <w:pPr>
              <w:ind w:firstLine="0"/>
              <w:jc w:val="right"/>
              <w:cnfStyle w:val="000000000000" w:firstRow="0" w:lastRow="0" w:firstColumn="0" w:lastColumn="0" w:oddVBand="0" w:evenVBand="0" w:oddHBand="0" w:evenHBand="0" w:firstRowFirstColumn="0" w:firstRowLastColumn="0" w:lastRowFirstColumn="0" w:lastRowLastColumn="0"/>
            </w:pPr>
            <w:r w:rsidRPr="00813899">
              <w:t>06.06.2024</w:t>
            </w:r>
          </w:p>
        </w:tc>
      </w:tr>
      <w:tr w:rsidR="00813899" w14:paraId="1443B3FF" w14:textId="77777777" w:rsidTr="00813899">
        <w:tc>
          <w:tcPr>
            <w:cnfStyle w:val="001000000000" w:firstRow="0" w:lastRow="0" w:firstColumn="1" w:lastColumn="0" w:oddVBand="0" w:evenVBand="0" w:oddHBand="0" w:evenHBand="0" w:firstRowFirstColumn="0" w:firstRowLastColumn="0" w:lastRowFirstColumn="0" w:lastRowLastColumn="0"/>
            <w:tcW w:w="557" w:type="dxa"/>
            <w:vAlign w:val="center"/>
          </w:tcPr>
          <w:p w14:paraId="017F3F0B" w14:textId="77777777" w:rsidR="00813899" w:rsidRPr="00813899" w:rsidRDefault="00813899" w:rsidP="00813899">
            <w:pPr>
              <w:ind w:firstLine="0"/>
              <w:jc w:val="center"/>
            </w:pPr>
            <w:r w:rsidRPr="00813899">
              <w:t>3</w:t>
            </w:r>
          </w:p>
        </w:tc>
        <w:tc>
          <w:tcPr>
            <w:tcW w:w="6668" w:type="dxa"/>
          </w:tcPr>
          <w:p w14:paraId="09A24398" w14:textId="77777777" w:rsidR="00813899" w:rsidRPr="00813899" w:rsidRDefault="00813899" w:rsidP="00813899">
            <w:pPr>
              <w:ind w:firstLine="0"/>
              <w:cnfStyle w:val="000000000000" w:firstRow="0" w:lastRow="0" w:firstColumn="0" w:lastColumn="0" w:oddVBand="0" w:evenVBand="0" w:oddHBand="0" w:evenHBand="0" w:firstRowFirstColumn="0" w:firstRowLastColumn="0" w:lastRowFirstColumn="0" w:lastRowLastColumn="0"/>
            </w:pPr>
            <w:r w:rsidRPr="00813899">
              <w:t>Dyrektor Zespołu Lubelskich Parków Krajobrazowych</w:t>
            </w:r>
          </w:p>
        </w:tc>
        <w:tc>
          <w:tcPr>
            <w:tcW w:w="1837" w:type="dxa"/>
            <w:vAlign w:val="center"/>
          </w:tcPr>
          <w:p w14:paraId="3107D358" w14:textId="77777777" w:rsidR="00813899" w:rsidRPr="00813899" w:rsidRDefault="00813899" w:rsidP="00813899">
            <w:pPr>
              <w:ind w:firstLine="0"/>
              <w:jc w:val="right"/>
              <w:cnfStyle w:val="000000000000" w:firstRow="0" w:lastRow="0" w:firstColumn="0" w:lastColumn="0" w:oddVBand="0" w:evenVBand="0" w:oddHBand="0" w:evenHBand="0" w:firstRowFirstColumn="0" w:firstRowLastColumn="0" w:lastRowFirstColumn="0" w:lastRowLastColumn="0"/>
            </w:pPr>
            <w:r w:rsidRPr="00813899">
              <w:t>10.06.2024</w:t>
            </w:r>
          </w:p>
        </w:tc>
      </w:tr>
      <w:tr w:rsidR="00813899" w14:paraId="6ACEB1FD" w14:textId="77777777" w:rsidTr="00813899">
        <w:tc>
          <w:tcPr>
            <w:cnfStyle w:val="001000000000" w:firstRow="0" w:lastRow="0" w:firstColumn="1" w:lastColumn="0" w:oddVBand="0" w:evenVBand="0" w:oddHBand="0" w:evenHBand="0" w:firstRowFirstColumn="0" w:firstRowLastColumn="0" w:lastRowFirstColumn="0" w:lastRowLastColumn="0"/>
            <w:tcW w:w="557" w:type="dxa"/>
            <w:vAlign w:val="center"/>
          </w:tcPr>
          <w:p w14:paraId="045CF161" w14:textId="77777777" w:rsidR="00813899" w:rsidRPr="00813899" w:rsidRDefault="00813899" w:rsidP="00813899">
            <w:pPr>
              <w:ind w:firstLine="0"/>
              <w:jc w:val="center"/>
            </w:pPr>
            <w:r w:rsidRPr="00813899">
              <w:t>4</w:t>
            </w:r>
          </w:p>
        </w:tc>
        <w:tc>
          <w:tcPr>
            <w:tcW w:w="6668" w:type="dxa"/>
          </w:tcPr>
          <w:p w14:paraId="7CA4C6C0" w14:textId="77777777" w:rsidR="00813899" w:rsidRPr="00813899" w:rsidRDefault="00813899" w:rsidP="00813899">
            <w:pPr>
              <w:ind w:firstLine="0"/>
              <w:cnfStyle w:val="000000000000" w:firstRow="0" w:lastRow="0" w:firstColumn="0" w:lastColumn="0" w:oddVBand="0" w:evenVBand="0" w:oddHBand="0" w:evenHBand="0" w:firstRowFirstColumn="0" w:firstRowLastColumn="0" w:lastRowFirstColumn="0" w:lastRowLastColumn="0"/>
            </w:pPr>
            <w:r w:rsidRPr="00813899">
              <w:t>Regionalna Dyrekcja Ochrony Środowiska w Lublinie</w:t>
            </w:r>
          </w:p>
        </w:tc>
        <w:tc>
          <w:tcPr>
            <w:tcW w:w="1837" w:type="dxa"/>
            <w:vAlign w:val="center"/>
          </w:tcPr>
          <w:p w14:paraId="5869B842" w14:textId="77777777" w:rsidR="00813899" w:rsidRPr="00813899" w:rsidRDefault="00813899" w:rsidP="00813899">
            <w:pPr>
              <w:ind w:firstLine="0"/>
              <w:jc w:val="right"/>
              <w:cnfStyle w:val="000000000000" w:firstRow="0" w:lastRow="0" w:firstColumn="0" w:lastColumn="0" w:oddVBand="0" w:evenVBand="0" w:oddHBand="0" w:evenHBand="0" w:firstRowFirstColumn="0" w:firstRowLastColumn="0" w:lastRowFirstColumn="0" w:lastRowLastColumn="0"/>
            </w:pPr>
            <w:r w:rsidRPr="00813899">
              <w:t>10.06.2024</w:t>
            </w:r>
          </w:p>
        </w:tc>
      </w:tr>
      <w:tr w:rsidR="00813899" w14:paraId="44ACDBDA" w14:textId="77777777" w:rsidTr="00813899">
        <w:tc>
          <w:tcPr>
            <w:cnfStyle w:val="001000000000" w:firstRow="0" w:lastRow="0" w:firstColumn="1" w:lastColumn="0" w:oddVBand="0" w:evenVBand="0" w:oddHBand="0" w:evenHBand="0" w:firstRowFirstColumn="0" w:firstRowLastColumn="0" w:lastRowFirstColumn="0" w:lastRowLastColumn="0"/>
            <w:tcW w:w="557" w:type="dxa"/>
            <w:vAlign w:val="center"/>
          </w:tcPr>
          <w:p w14:paraId="168F13F9" w14:textId="77777777" w:rsidR="00813899" w:rsidRPr="00813899" w:rsidRDefault="00813899" w:rsidP="00813899">
            <w:pPr>
              <w:ind w:firstLine="0"/>
              <w:jc w:val="center"/>
            </w:pPr>
            <w:r w:rsidRPr="00813899">
              <w:t>5</w:t>
            </w:r>
          </w:p>
        </w:tc>
        <w:tc>
          <w:tcPr>
            <w:tcW w:w="6668" w:type="dxa"/>
          </w:tcPr>
          <w:p w14:paraId="09FE0204" w14:textId="77777777" w:rsidR="00813899" w:rsidRPr="00813899" w:rsidRDefault="00813899" w:rsidP="00813899">
            <w:pPr>
              <w:ind w:firstLine="0"/>
              <w:cnfStyle w:val="000000000000" w:firstRow="0" w:lastRow="0" w:firstColumn="0" w:lastColumn="0" w:oddVBand="0" w:evenVBand="0" w:oddHBand="0" w:evenHBand="0" w:firstRowFirstColumn="0" w:firstRowLastColumn="0" w:lastRowFirstColumn="0" w:lastRowLastColumn="0"/>
            </w:pPr>
            <w:r w:rsidRPr="00813899">
              <w:rPr>
                <w:rFonts w:cstheme="minorHAnsi"/>
              </w:rPr>
              <w:t>Generalna Dyrekcja Dróg Krajowych i Autostrad Oddział w Lublinie</w:t>
            </w:r>
          </w:p>
        </w:tc>
        <w:tc>
          <w:tcPr>
            <w:tcW w:w="1837" w:type="dxa"/>
            <w:vAlign w:val="center"/>
          </w:tcPr>
          <w:p w14:paraId="709FFCA9" w14:textId="77777777" w:rsidR="00813899" w:rsidRPr="00813899" w:rsidRDefault="00813899" w:rsidP="00813899">
            <w:pPr>
              <w:ind w:firstLine="0"/>
              <w:jc w:val="right"/>
              <w:cnfStyle w:val="000000000000" w:firstRow="0" w:lastRow="0" w:firstColumn="0" w:lastColumn="0" w:oddVBand="0" w:evenVBand="0" w:oddHBand="0" w:evenHBand="0" w:firstRowFirstColumn="0" w:firstRowLastColumn="0" w:lastRowFirstColumn="0" w:lastRowLastColumn="0"/>
            </w:pPr>
            <w:r w:rsidRPr="00813899">
              <w:t>11.06.2024</w:t>
            </w:r>
          </w:p>
        </w:tc>
      </w:tr>
      <w:tr w:rsidR="00813899" w14:paraId="0EEFA95D" w14:textId="77777777" w:rsidTr="00813899">
        <w:tc>
          <w:tcPr>
            <w:cnfStyle w:val="001000000000" w:firstRow="0" w:lastRow="0" w:firstColumn="1" w:lastColumn="0" w:oddVBand="0" w:evenVBand="0" w:oddHBand="0" w:evenHBand="0" w:firstRowFirstColumn="0" w:firstRowLastColumn="0" w:lastRowFirstColumn="0" w:lastRowLastColumn="0"/>
            <w:tcW w:w="557" w:type="dxa"/>
            <w:vAlign w:val="center"/>
          </w:tcPr>
          <w:p w14:paraId="367B08CC" w14:textId="77777777" w:rsidR="00813899" w:rsidRPr="00813899" w:rsidRDefault="00813899" w:rsidP="00813899">
            <w:pPr>
              <w:ind w:firstLine="0"/>
              <w:jc w:val="center"/>
            </w:pPr>
            <w:r w:rsidRPr="00813899">
              <w:t>6</w:t>
            </w:r>
          </w:p>
        </w:tc>
        <w:tc>
          <w:tcPr>
            <w:tcW w:w="6668" w:type="dxa"/>
          </w:tcPr>
          <w:p w14:paraId="290D4258" w14:textId="77777777" w:rsidR="00813899" w:rsidRPr="00813899" w:rsidRDefault="00813899" w:rsidP="00813899">
            <w:pPr>
              <w:ind w:firstLine="0"/>
              <w:cnfStyle w:val="000000000000" w:firstRow="0" w:lastRow="0" w:firstColumn="0" w:lastColumn="0" w:oddVBand="0" w:evenVBand="0" w:oddHBand="0" w:evenHBand="0" w:firstRowFirstColumn="0" w:firstRowLastColumn="0" w:lastRowFirstColumn="0" w:lastRowLastColumn="0"/>
            </w:pPr>
            <w:r w:rsidRPr="00813899">
              <w:t>Polska Spółka Gazownictwa Sp. z o.o. Oddział Zakład Gazowniczy w Lublinie</w:t>
            </w:r>
          </w:p>
        </w:tc>
        <w:tc>
          <w:tcPr>
            <w:tcW w:w="1837" w:type="dxa"/>
            <w:vAlign w:val="center"/>
          </w:tcPr>
          <w:p w14:paraId="7CB6E156" w14:textId="77777777" w:rsidR="00813899" w:rsidRPr="00813899" w:rsidRDefault="00813899" w:rsidP="00813899">
            <w:pPr>
              <w:ind w:firstLine="0"/>
              <w:jc w:val="right"/>
              <w:cnfStyle w:val="000000000000" w:firstRow="0" w:lastRow="0" w:firstColumn="0" w:lastColumn="0" w:oddVBand="0" w:evenVBand="0" w:oddHBand="0" w:evenHBand="0" w:firstRowFirstColumn="0" w:firstRowLastColumn="0" w:lastRowFirstColumn="0" w:lastRowLastColumn="0"/>
            </w:pPr>
            <w:r w:rsidRPr="00813899">
              <w:t>12.06.2024</w:t>
            </w:r>
          </w:p>
        </w:tc>
      </w:tr>
      <w:tr w:rsidR="00813899" w14:paraId="4E20E715" w14:textId="77777777" w:rsidTr="00813899">
        <w:tc>
          <w:tcPr>
            <w:cnfStyle w:val="001000000000" w:firstRow="0" w:lastRow="0" w:firstColumn="1" w:lastColumn="0" w:oddVBand="0" w:evenVBand="0" w:oddHBand="0" w:evenHBand="0" w:firstRowFirstColumn="0" w:firstRowLastColumn="0" w:lastRowFirstColumn="0" w:lastRowLastColumn="0"/>
            <w:tcW w:w="557" w:type="dxa"/>
            <w:vAlign w:val="center"/>
          </w:tcPr>
          <w:p w14:paraId="1B4117D9" w14:textId="77777777" w:rsidR="00813899" w:rsidRPr="00813899" w:rsidRDefault="00813899" w:rsidP="00813899">
            <w:pPr>
              <w:ind w:firstLine="0"/>
              <w:jc w:val="center"/>
            </w:pPr>
            <w:r w:rsidRPr="00813899">
              <w:t>7</w:t>
            </w:r>
          </w:p>
        </w:tc>
        <w:tc>
          <w:tcPr>
            <w:tcW w:w="6668" w:type="dxa"/>
          </w:tcPr>
          <w:p w14:paraId="2B3CA91D" w14:textId="77777777" w:rsidR="00813899" w:rsidRPr="00813899" w:rsidRDefault="00813899" w:rsidP="00813899">
            <w:pPr>
              <w:ind w:firstLine="0"/>
              <w:cnfStyle w:val="000000000000" w:firstRow="0" w:lastRow="0" w:firstColumn="0" w:lastColumn="0" w:oddVBand="0" w:evenVBand="0" w:oddHBand="0" w:evenHBand="0" w:firstRowFirstColumn="0" w:firstRowLastColumn="0" w:lastRowFirstColumn="0" w:lastRowLastColumn="0"/>
            </w:pPr>
            <w:r w:rsidRPr="00813899">
              <w:t>Centralne Wojskowe Centrum Rekrutacji Ośrodek Zamiejscowy w Lublinie</w:t>
            </w:r>
          </w:p>
        </w:tc>
        <w:tc>
          <w:tcPr>
            <w:tcW w:w="1837" w:type="dxa"/>
            <w:vAlign w:val="center"/>
          </w:tcPr>
          <w:p w14:paraId="513089BD" w14:textId="77777777" w:rsidR="00813899" w:rsidRPr="00813899" w:rsidRDefault="00813899" w:rsidP="00813899">
            <w:pPr>
              <w:ind w:firstLine="0"/>
              <w:jc w:val="right"/>
              <w:cnfStyle w:val="000000000000" w:firstRow="0" w:lastRow="0" w:firstColumn="0" w:lastColumn="0" w:oddVBand="0" w:evenVBand="0" w:oddHBand="0" w:evenHBand="0" w:firstRowFirstColumn="0" w:firstRowLastColumn="0" w:lastRowFirstColumn="0" w:lastRowLastColumn="0"/>
            </w:pPr>
            <w:r w:rsidRPr="00813899">
              <w:t>11.06.2024</w:t>
            </w:r>
          </w:p>
        </w:tc>
      </w:tr>
      <w:tr w:rsidR="00813899" w14:paraId="010F07E9" w14:textId="77777777" w:rsidTr="00813899">
        <w:tc>
          <w:tcPr>
            <w:cnfStyle w:val="001000000000" w:firstRow="0" w:lastRow="0" w:firstColumn="1" w:lastColumn="0" w:oddVBand="0" w:evenVBand="0" w:oddHBand="0" w:evenHBand="0" w:firstRowFirstColumn="0" w:firstRowLastColumn="0" w:lastRowFirstColumn="0" w:lastRowLastColumn="0"/>
            <w:tcW w:w="557" w:type="dxa"/>
            <w:vAlign w:val="center"/>
          </w:tcPr>
          <w:p w14:paraId="5F4DFF26" w14:textId="77777777" w:rsidR="00813899" w:rsidRPr="00813899" w:rsidRDefault="00813899" w:rsidP="00813899">
            <w:pPr>
              <w:ind w:firstLine="0"/>
              <w:jc w:val="center"/>
            </w:pPr>
            <w:r w:rsidRPr="00813899">
              <w:t>8</w:t>
            </w:r>
          </w:p>
        </w:tc>
        <w:tc>
          <w:tcPr>
            <w:tcW w:w="6668" w:type="dxa"/>
          </w:tcPr>
          <w:p w14:paraId="4E422B92" w14:textId="77777777" w:rsidR="00813899" w:rsidRPr="00813899" w:rsidRDefault="00813899" w:rsidP="00813899">
            <w:pPr>
              <w:ind w:firstLine="0"/>
              <w:cnfStyle w:val="000000000000" w:firstRow="0" w:lastRow="0" w:firstColumn="0" w:lastColumn="0" w:oddVBand="0" w:evenVBand="0" w:oddHBand="0" w:evenHBand="0" w:firstRowFirstColumn="0" w:firstRowLastColumn="0" w:lastRowFirstColumn="0" w:lastRowLastColumn="0"/>
            </w:pPr>
            <w:r w:rsidRPr="00813899">
              <w:t>Oddział Lubelskiej Regionalnej Sieci Szerokopasmowej Lubelskie Centrum Innowacji i Technologii</w:t>
            </w:r>
          </w:p>
        </w:tc>
        <w:tc>
          <w:tcPr>
            <w:tcW w:w="1837" w:type="dxa"/>
            <w:vAlign w:val="center"/>
          </w:tcPr>
          <w:p w14:paraId="5B8E66EA" w14:textId="77777777" w:rsidR="00813899" w:rsidRPr="00813899" w:rsidRDefault="00813899" w:rsidP="00813899">
            <w:pPr>
              <w:ind w:firstLine="0"/>
              <w:jc w:val="right"/>
              <w:cnfStyle w:val="000000000000" w:firstRow="0" w:lastRow="0" w:firstColumn="0" w:lastColumn="0" w:oddVBand="0" w:evenVBand="0" w:oddHBand="0" w:evenHBand="0" w:firstRowFirstColumn="0" w:firstRowLastColumn="0" w:lastRowFirstColumn="0" w:lastRowLastColumn="0"/>
            </w:pPr>
            <w:r w:rsidRPr="00813899">
              <w:t>12.06.2024</w:t>
            </w:r>
          </w:p>
        </w:tc>
      </w:tr>
      <w:tr w:rsidR="00813899" w14:paraId="194DAC3E" w14:textId="77777777" w:rsidTr="00813899">
        <w:tc>
          <w:tcPr>
            <w:cnfStyle w:val="001000000000" w:firstRow="0" w:lastRow="0" w:firstColumn="1" w:lastColumn="0" w:oddVBand="0" w:evenVBand="0" w:oddHBand="0" w:evenHBand="0" w:firstRowFirstColumn="0" w:firstRowLastColumn="0" w:lastRowFirstColumn="0" w:lastRowLastColumn="0"/>
            <w:tcW w:w="557" w:type="dxa"/>
            <w:vAlign w:val="center"/>
          </w:tcPr>
          <w:p w14:paraId="38AF3483" w14:textId="77777777" w:rsidR="00813899" w:rsidRPr="00813899" w:rsidRDefault="00813899" w:rsidP="00813899">
            <w:pPr>
              <w:ind w:firstLine="0"/>
              <w:jc w:val="center"/>
            </w:pPr>
            <w:r w:rsidRPr="00813899">
              <w:t>9</w:t>
            </w:r>
          </w:p>
        </w:tc>
        <w:tc>
          <w:tcPr>
            <w:tcW w:w="6668" w:type="dxa"/>
          </w:tcPr>
          <w:p w14:paraId="347E4847" w14:textId="77777777" w:rsidR="00813899" w:rsidRPr="00813899" w:rsidRDefault="00813899" w:rsidP="00813899">
            <w:pPr>
              <w:ind w:firstLine="0"/>
              <w:cnfStyle w:val="000000000000" w:firstRow="0" w:lastRow="0" w:firstColumn="0" w:lastColumn="0" w:oddVBand="0" w:evenVBand="0" w:oddHBand="0" w:evenHBand="0" w:firstRowFirstColumn="0" w:firstRowLastColumn="0" w:lastRowFirstColumn="0" w:lastRowLastColumn="0"/>
            </w:pPr>
            <w:r w:rsidRPr="00813899">
              <w:t>Zarząd Województwa Lubelskiego</w:t>
            </w:r>
          </w:p>
        </w:tc>
        <w:tc>
          <w:tcPr>
            <w:tcW w:w="1837" w:type="dxa"/>
            <w:vAlign w:val="center"/>
          </w:tcPr>
          <w:p w14:paraId="6BA7A40E" w14:textId="77777777" w:rsidR="00813899" w:rsidRPr="00813899" w:rsidRDefault="00813899" w:rsidP="00813899">
            <w:pPr>
              <w:ind w:firstLine="0"/>
              <w:jc w:val="right"/>
              <w:cnfStyle w:val="000000000000" w:firstRow="0" w:lastRow="0" w:firstColumn="0" w:lastColumn="0" w:oddVBand="0" w:evenVBand="0" w:oddHBand="0" w:evenHBand="0" w:firstRowFirstColumn="0" w:firstRowLastColumn="0" w:lastRowFirstColumn="0" w:lastRowLastColumn="0"/>
            </w:pPr>
            <w:r w:rsidRPr="00813899">
              <w:t>04.06.2024</w:t>
            </w:r>
          </w:p>
        </w:tc>
      </w:tr>
      <w:tr w:rsidR="00813899" w14:paraId="6E381725" w14:textId="77777777" w:rsidTr="00813899">
        <w:tc>
          <w:tcPr>
            <w:cnfStyle w:val="001000000000" w:firstRow="0" w:lastRow="0" w:firstColumn="1" w:lastColumn="0" w:oddVBand="0" w:evenVBand="0" w:oddHBand="0" w:evenHBand="0" w:firstRowFirstColumn="0" w:firstRowLastColumn="0" w:lastRowFirstColumn="0" w:lastRowLastColumn="0"/>
            <w:tcW w:w="557" w:type="dxa"/>
            <w:vAlign w:val="center"/>
          </w:tcPr>
          <w:p w14:paraId="53D58370" w14:textId="77777777" w:rsidR="00813899" w:rsidRPr="00813899" w:rsidRDefault="00813899" w:rsidP="00813899">
            <w:pPr>
              <w:ind w:firstLine="0"/>
              <w:jc w:val="center"/>
            </w:pPr>
            <w:r w:rsidRPr="00813899">
              <w:t>10</w:t>
            </w:r>
          </w:p>
        </w:tc>
        <w:tc>
          <w:tcPr>
            <w:tcW w:w="6668" w:type="dxa"/>
          </w:tcPr>
          <w:p w14:paraId="41205361" w14:textId="77777777" w:rsidR="00813899" w:rsidRPr="00813899" w:rsidRDefault="00813899" w:rsidP="00813899">
            <w:pPr>
              <w:ind w:firstLine="0"/>
              <w:cnfStyle w:val="000000000000" w:firstRow="0" w:lastRow="0" w:firstColumn="0" w:lastColumn="0" w:oddVBand="0" w:evenVBand="0" w:oddHBand="0" w:evenHBand="0" w:firstRowFirstColumn="0" w:firstRowLastColumn="0" w:lastRowFirstColumn="0" w:lastRowLastColumn="0"/>
            </w:pPr>
            <w:r w:rsidRPr="00813899">
              <w:t>Komitet Rewitalizacji</w:t>
            </w:r>
          </w:p>
        </w:tc>
        <w:tc>
          <w:tcPr>
            <w:tcW w:w="1837" w:type="dxa"/>
            <w:vAlign w:val="center"/>
          </w:tcPr>
          <w:p w14:paraId="102B751A" w14:textId="77777777" w:rsidR="00813899" w:rsidRPr="00813899" w:rsidRDefault="00813899" w:rsidP="00813899">
            <w:pPr>
              <w:ind w:firstLine="0"/>
              <w:jc w:val="right"/>
              <w:cnfStyle w:val="000000000000" w:firstRow="0" w:lastRow="0" w:firstColumn="0" w:lastColumn="0" w:oddVBand="0" w:evenVBand="0" w:oddHBand="0" w:evenHBand="0" w:firstRowFirstColumn="0" w:firstRowLastColumn="0" w:lastRowFirstColumn="0" w:lastRowLastColumn="0"/>
            </w:pPr>
            <w:r w:rsidRPr="00813899">
              <w:t>12.06.2024</w:t>
            </w:r>
          </w:p>
        </w:tc>
      </w:tr>
      <w:tr w:rsidR="00813899" w14:paraId="7B19957A" w14:textId="77777777" w:rsidTr="00813899">
        <w:tc>
          <w:tcPr>
            <w:cnfStyle w:val="001000000000" w:firstRow="0" w:lastRow="0" w:firstColumn="1" w:lastColumn="0" w:oddVBand="0" w:evenVBand="0" w:oddHBand="0" w:evenHBand="0" w:firstRowFirstColumn="0" w:firstRowLastColumn="0" w:lastRowFirstColumn="0" w:lastRowLastColumn="0"/>
            <w:tcW w:w="557" w:type="dxa"/>
            <w:vAlign w:val="center"/>
          </w:tcPr>
          <w:p w14:paraId="78DCE930" w14:textId="77777777" w:rsidR="00813899" w:rsidRPr="00813899" w:rsidRDefault="00813899" w:rsidP="00813899">
            <w:pPr>
              <w:ind w:firstLine="0"/>
              <w:jc w:val="center"/>
            </w:pPr>
            <w:r w:rsidRPr="00813899">
              <w:t>11</w:t>
            </w:r>
          </w:p>
        </w:tc>
        <w:tc>
          <w:tcPr>
            <w:tcW w:w="6668" w:type="dxa"/>
          </w:tcPr>
          <w:p w14:paraId="4DEAD54A" w14:textId="77777777" w:rsidR="00813899" w:rsidRPr="00813899" w:rsidRDefault="00813899" w:rsidP="00813899">
            <w:pPr>
              <w:ind w:firstLine="0"/>
              <w:cnfStyle w:val="000000000000" w:firstRow="0" w:lastRow="0" w:firstColumn="0" w:lastColumn="0" w:oddVBand="0" w:evenVBand="0" w:oddHBand="0" w:evenHBand="0" w:firstRowFirstColumn="0" w:firstRowLastColumn="0" w:lastRowFirstColumn="0" w:lastRowLastColumn="0"/>
            </w:pPr>
            <w:r w:rsidRPr="00813899">
              <w:t>Wojewoda Lubelski, Lubelski Urząd Wojewódzki w Lublinie</w:t>
            </w:r>
          </w:p>
        </w:tc>
        <w:tc>
          <w:tcPr>
            <w:tcW w:w="1837" w:type="dxa"/>
            <w:vAlign w:val="center"/>
          </w:tcPr>
          <w:p w14:paraId="450565A7" w14:textId="77777777" w:rsidR="00813899" w:rsidRPr="00813899" w:rsidRDefault="00813899" w:rsidP="00813899">
            <w:pPr>
              <w:ind w:firstLine="0"/>
              <w:jc w:val="right"/>
              <w:cnfStyle w:val="000000000000" w:firstRow="0" w:lastRow="0" w:firstColumn="0" w:lastColumn="0" w:oddVBand="0" w:evenVBand="0" w:oddHBand="0" w:evenHBand="0" w:firstRowFirstColumn="0" w:firstRowLastColumn="0" w:lastRowFirstColumn="0" w:lastRowLastColumn="0"/>
            </w:pPr>
            <w:r w:rsidRPr="00813899">
              <w:t>14.06.2024</w:t>
            </w:r>
          </w:p>
        </w:tc>
      </w:tr>
      <w:tr w:rsidR="00813899" w14:paraId="58926847" w14:textId="77777777" w:rsidTr="00813899">
        <w:tc>
          <w:tcPr>
            <w:cnfStyle w:val="001000000000" w:firstRow="0" w:lastRow="0" w:firstColumn="1" w:lastColumn="0" w:oddVBand="0" w:evenVBand="0" w:oddHBand="0" w:evenHBand="0" w:firstRowFirstColumn="0" w:firstRowLastColumn="0" w:lastRowFirstColumn="0" w:lastRowLastColumn="0"/>
            <w:tcW w:w="557" w:type="dxa"/>
            <w:vAlign w:val="center"/>
          </w:tcPr>
          <w:p w14:paraId="1F88530C" w14:textId="77777777" w:rsidR="00813899" w:rsidRPr="00813899" w:rsidRDefault="00813899" w:rsidP="00813899">
            <w:pPr>
              <w:ind w:firstLine="0"/>
              <w:jc w:val="center"/>
            </w:pPr>
            <w:r w:rsidRPr="00813899">
              <w:t>12</w:t>
            </w:r>
          </w:p>
        </w:tc>
        <w:tc>
          <w:tcPr>
            <w:tcW w:w="6668" w:type="dxa"/>
          </w:tcPr>
          <w:p w14:paraId="4BE6B239" w14:textId="77777777" w:rsidR="00813899" w:rsidRPr="00813899" w:rsidRDefault="00813899" w:rsidP="00813899">
            <w:pPr>
              <w:ind w:firstLine="0"/>
              <w:cnfStyle w:val="000000000000" w:firstRow="0" w:lastRow="0" w:firstColumn="0" w:lastColumn="0" w:oddVBand="0" w:evenVBand="0" w:oddHBand="0" w:evenHBand="0" w:firstRowFirstColumn="0" w:firstRowLastColumn="0" w:lastRowFirstColumn="0" w:lastRowLastColumn="0"/>
            </w:pPr>
            <w:r w:rsidRPr="00813899">
              <w:t>Dyrektor Regionalnego Zarządu Gospodarki Wodnej Państwowego Gospodarstwa Wodnego Wody Polskie w Lublinie</w:t>
            </w:r>
          </w:p>
        </w:tc>
        <w:tc>
          <w:tcPr>
            <w:tcW w:w="1837" w:type="dxa"/>
            <w:vAlign w:val="center"/>
          </w:tcPr>
          <w:p w14:paraId="6C501DC1" w14:textId="77777777" w:rsidR="00813899" w:rsidRPr="00813899" w:rsidRDefault="00813899" w:rsidP="00813899">
            <w:pPr>
              <w:ind w:firstLine="0"/>
              <w:jc w:val="right"/>
              <w:cnfStyle w:val="000000000000" w:firstRow="0" w:lastRow="0" w:firstColumn="0" w:lastColumn="0" w:oddVBand="0" w:evenVBand="0" w:oddHBand="0" w:evenHBand="0" w:firstRowFirstColumn="0" w:firstRowLastColumn="0" w:lastRowFirstColumn="0" w:lastRowLastColumn="0"/>
            </w:pPr>
            <w:r w:rsidRPr="00813899">
              <w:t>14.06.2024</w:t>
            </w:r>
          </w:p>
        </w:tc>
      </w:tr>
      <w:tr w:rsidR="00813899" w14:paraId="49B39AD3" w14:textId="77777777" w:rsidTr="00813899">
        <w:tc>
          <w:tcPr>
            <w:cnfStyle w:val="001000000000" w:firstRow="0" w:lastRow="0" w:firstColumn="1" w:lastColumn="0" w:oddVBand="0" w:evenVBand="0" w:oddHBand="0" w:evenHBand="0" w:firstRowFirstColumn="0" w:firstRowLastColumn="0" w:lastRowFirstColumn="0" w:lastRowLastColumn="0"/>
            <w:tcW w:w="557" w:type="dxa"/>
            <w:vAlign w:val="center"/>
          </w:tcPr>
          <w:p w14:paraId="03B74CAE" w14:textId="77777777" w:rsidR="00813899" w:rsidRPr="00813899" w:rsidRDefault="00813899" w:rsidP="00813899">
            <w:pPr>
              <w:ind w:firstLine="0"/>
              <w:jc w:val="center"/>
            </w:pPr>
            <w:bookmarkStart w:id="248" w:name="_Hlk169525006"/>
            <w:r w:rsidRPr="00813899">
              <w:t>13</w:t>
            </w:r>
          </w:p>
        </w:tc>
        <w:tc>
          <w:tcPr>
            <w:tcW w:w="6668" w:type="dxa"/>
          </w:tcPr>
          <w:p w14:paraId="2A055D5E" w14:textId="77777777" w:rsidR="00813899" w:rsidRPr="00813899" w:rsidRDefault="00813899" w:rsidP="00813899">
            <w:pPr>
              <w:ind w:firstLine="0"/>
              <w:cnfStyle w:val="000000000000" w:firstRow="0" w:lastRow="0" w:firstColumn="0" w:lastColumn="0" w:oddVBand="0" w:evenVBand="0" w:oddHBand="0" w:evenHBand="0" w:firstRowFirstColumn="0" w:firstRowLastColumn="0" w:lastRowFirstColumn="0" w:lastRowLastColumn="0"/>
            </w:pPr>
            <w:r w:rsidRPr="00813899">
              <w:t>Komendant Powiatowy Państwowej Straży Pożarnej w Łęcznej</w:t>
            </w:r>
          </w:p>
        </w:tc>
        <w:tc>
          <w:tcPr>
            <w:tcW w:w="1837" w:type="dxa"/>
            <w:vAlign w:val="center"/>
          </w:tcPr>
          <w:p w14:paraId="2ADBB4CB" w14:textId="77777777" w:rsidR="00813899" w:rsidRPr="00813899" w:rsidRDefault="00813899" w:rsidP="00813899">
            <w:pPr>
              <w:ind w:firstLine="0"/>
              <w:jc w:val="right"/>
              <w:cnfStyle w:val="000000000000" w:firstRow="0" w:lastRow="0" w:firstColumn="0" w:lastColumn="0" w:oddVBand="0" w:evenVBand="0" w:oddHBand="0" w:evenHBand="0" w:firstRowFirstColumn="0" w:firstRowLastColumn="0" w:lastRowFirstColumn="0" w:lastRowLastColumn="0"/>
            </w:pPr>
            <w:r w:rsidRPr="00813899">
              <w:t>14.06.2024</w:t>
            </w:r>
          </w:p>
        </w:tc>
      </w:tr>
      <w:bookmarkEnd w:id="248"/>
      <w:tr w:rsidR="00813899" w14:paraId="0937608C" w14:textId="77777777" w:rsidTr="00813899">
        <w:tc>
          <w:tcPr>
            <w:cnfStyle w:val="001000000000" w:firstRow="0" w:lastRow="0" w:firstColumn="1" w:lastColumn="0" w:oddVBand="0" w:evenVBand="0" w:oddHBand="0" w:evenHBand="0" w:firstRowFirstColumn="0" w:firstRowLastColumn="0" w:lastRowFirstColumn="0" w:lastRowLastColumn="0"/>
            <w:tcW w:w="557" w:type="dxa"/>
            <w:vAlign w:val="center"/>
          </w:tcPr>
          <w:p w14:paraId="0A476AA5" w14:textId="77777777" w:rsidR="00813899" w:rsidRPr="00813899" w:rsidRDefault="00813899" w:rsidP="00813899">
            <w:pPr>
              <w:ind w:firstLine="0"/>
              <w:jc w:val="center"/>
            </w:pPr>
            <w:r w:rsidRPr="00813899">
              <w:t>14</w:t>
            </w:r>
          </w:p>
        </w:tc>
        <w:tc>
          <w:tcPr>
            <w:tcW w:w="6668" w:type="dxa"/>
          </w:tcPr>
          <w:p w14:paraId="70D2F52F" w14:textId="77777777" w:rsidR="00813899" w:rsidRPr="00813899" w:rsidRDefault="00813899" w:rsidP="00813899">
            <w:pPr>
              <w:ind w:firstLine="0"/>
              <w:cnfStyle w:val="000000000000" w:firstRow="0" w:lastRow="0" w:firstColumn="0" w:lastColumn="0" w:oddVBand="0" w:evenVBand="0" w:oddHBand="0" w:evenHBand="0" w:firstRowFirstColumn="0" w:firstRowLastColumn="0" w:lastRowFirstColumn="0" w:lastRowLastColumn="0"/>
            </w:pPr>
            <w:r w:rsidRPr="00813899">
              <w:t>Lubelski Wojewódzki Konserwator Zabytków w Lublinie</w:t>
            </w:r>
          </w:p>
        </w:tc>
        <w:tc>
          <w:tcPr>
            <w:tcW w:w="1837" w:type="dxa"/>
            <w:vAlign w:val="center"/>
          </w:tcPr>
          <w:p w14:paraId="68150395" w14:textId="77777777" w:rsidR="00813899" w:rsidRPr="00813899" w:rsidRDefault="00813899" w:rsidP="00813899">
            <w:pPr>
              <w:ind w:firstLine="0"/>
              <w:jc w:val="right"/>
              <w:cnfStyle w:val="000000000000" w:firstRow="0" w:lastRow="0" w:firstColumn="0" w:lastColumn="0" w:oddVBand="0" w:evenVBand="0" w:oddHBand="0" w:evenHBand="0" w:firstRowFirstColumn="0" w:firstRowLastColumn="0" w:lastRowFirstColumn="0" w:lastRowLastColumn="0"/>
            </w:pPr>
            <w:r w:rsidRPr="00813899">
              <w:t>18.06.2024</w:t>
            </w:r>
          </w:p>
        </w:tc>
      </w:tr>
      <w:tr w:rsidR="00B76557" w14:paraId="1C925912" w14:textId="77777777" w:rsidTr="00813899">
        <w:tc>
          <w:tcPr>
            <w:cnfStyle w:val="001000000000" w:firstRow="0" w:lastRow="0" w:firstColumn="1" w:lastColumn="0" w:oddVBand="0" w:evenVBand="0" w:oddHBand="0" w:evenHBand="0" w:firstRowFirstColumn="0" w:firstRowLastColumn="0" w:lastRowFirstColumn="0" w:lastRowLastColumn="0"/>
            <w:tcW w:w="557" w:type="dxa"/>
            <w:vAlign w:val="center"/>
          </w:tcPr>
          <w:p w14:paraId="126FFD89" w14:textId="6A682621" w:rsidR="00B76557" w:rsidRPr="00813899" w:rsidRDefault="00B76557" w:rsidP="00813899">
            <w:pPr>
              <w:ind w:firstLine="0"/>
              <w:jc w:val="center"/>
            </w:pPr>
            <w:r>
              <w:t>15</w:t>
            </w:r>
          </w:p>
        </w:tc>
        <w:tc>
          <w:tcPr>
            <w:tcW w:w="6668" w:type="dxa"/>
          </w:tcPr>
          <w:p w14:paraId="6D5E34E0" w14:textId="794DA2C9" w:rsidR="00B76557" w:rsidRPr="00813899" w:rsidRDefault="00B76557" w:rsidP="00813899">
            <w:pPr>
              <w:ind w:firstLine="0"/>
              <w:cnfStyle w:val="000000000000" w:firstRow="0" w:lastRow="0" w:firstColumn="0" w:lastColumn="0" w:oddVBand="0" w:evenVBand="0" w:oddHBand="0" w:evenHBand="0" w:firstRowFirstColumn="0" w:firstRowLastColumn="0" w:lastRowFirstColumn="0" w:lastRowLastColumn="0"/>
            </w:pPr>
            <w:r w:rsidRPr="00A8143F">
              <w:rPr>
                <w:rFonts w:cstheme="minorHAnsi"/>
              </w:rPr>
              <w:t>Orange Polska S.A. Oddział w Lublinie</w:t>
            </w:r>
          </w:p>
        </w:tc>
        <w:tc>
          <w:tcPr>
            <w:tcW w:w="1837" w:type="dxa"/>
            <w:vAlign w:val="center"/>
          </w:tcPr>
          <w:p w14:paraId="521F79D9" w14:textId="0484D00D" w:rsidR="00B76557" w:rsidRPr="00813899" w:rsidRDefault="00B76557" w:rsidP="00813899">
            <w:pPr>
              <w:ind w:firstLine="0"/>
              <w:jc w:val="right"/>
              <w:cnfStyle w:val="000000000000" w:firstRow="0" w:lastRow="0" w:firstColumn="0" w:lastColumn="0" w:oddVBand="0" w:evenVBand="0" w:oddHBand="0" w:evenHBand="0" w:firstRowFirstColumn="0" w:firstRowLastColumn="0" w:lastRowFirstColumn="0" w:lastRowLastColumn="0"/>
            </w:pPr>
            <w:r>
              <w:t>25.06.2024</w:t>
            </w:r>
          </w:p>
        </w:tc>
      </w:tr>
    </w:tbl>
    <w:p w14:paraId="1DD9F29A" w14:textId="05BDDDB7" w:rsidR="00813899" w:rsidRPr="00813899" w:rsidRDefault="00813899" w:rsidP="00813899">
      <w:pPr>
        <w:jc w:val="right"/>
        <w:rPr>
          <w:i/>
          <w:iCs/>
          <w:sz w:val="18"/>
          <w:szCs w:val="18"/>
        </w:rPr>
      </w:pPr>
      <w:r w:rsidRPr="00813899">
        <w:rPr>
          <w:i/>
          <w:iCs/>
          <w:sz w:val="18"/>
          <w:szCs w:val="18"/>
        </w:rPr>
        <w:t>Źródło: Opracowanie własne</w:t>
      </w:r>
    </w:p>
    <w:p w14:paraId="13FBDAED" w14:textId="77777777" w:rsidR="00895271" w:rsidRPr="00895271" w:rsidRDefault="00895271" w:rsidP="00B41013">
      <w:pPr>
        <w:pStyle w:val="Nagwek1"/>
        <w:shd w:val="clear" w:color="auto" w:fill="F8E09F" w:themeFill="background2" w:themeFillShade="E6"/>
        <w:ind w:left="709" w:hanging="425"/>
      </w:pPr>
      <w:bookmarkStart w:id="249" w:name="_Toc161833896"/>
      <w:r>
        <w:lastRenderedPageBreak/>
        <w:t>Strategiczna ocena oddziaływania</w:t>
      </w:r>
      <w:r w:rsidR="0050617D">
        <w:t xml:space="preserve"> Gminnego Programu Rewitalizacji</w:t>
      </w:r>
      <w:r>
        <w:t xml:space="preserve"> na środowisko</w:t>
      </w:r>
      <w:bookmarkEnd w:id="249"/>
    </w:p>
    <w:p w14:paraId="6AEAC481" w14:textId="04835E02" w:rsidR="00500F5A" w:rsidRDefault="00500F5A" w:rsidP="00E16FDA">
      <w:r w:rsidRPr="00500F5A">
        <w:rPr>
          <w:highlight w:val="yellow"/>
        </w:rPr>
        <w:t>Do uzupełnienia na późniejszym etapie</w:t>
      </w:r>
    </w:p>
    <w:p w14:paraId="5F5962B8" w14:textId="77777777" w:rsidR="00895271" w:rsidRDefault="00895271" w:rsidP="00895271">
      <w:pPr>
        <w:pStyle w:val="Nagwek1"/>
        <w:shd w:val="clear" w:color="auto" w:fill="F8E09F" w:themeFill="background2" w:themeFillShade="E6"/>
        <w:ind w:left="709"/>
      </w:pPr>
      <w:bookmarkStart w:id="250" w:name="_Toc161833897"/>
      <w:r>
        <w:t xml:space="preserve">Spis rycin, </w:t>
      </w:r>
      <w:r w:rsidR="00821296">
        <w:t xml:space="preserve">tabel </w:t>
      </w:r>
      <w:r>
        <w:t>i załączników</w:t>
      </w:r>
      <w:bookmarkEnd w:id="250"/>
    </w:p>
    <w:p w14:paraId="032D22A3" w14:textId="77777777" w:rsidR="00821296" w:rsidRDefault="00821296" w:rsidP="00873FD7">
      <w:pPr>
        <w:pStyle w:val="Nagwek2"/>
        <w:numPr>
          <w:ilvl w:val="1"/>
          <w:numId w:val="37"/>
        </w:numPr>
      </w:pPr>
      <w:bookmarkStart w:id="251" w:name="_Toc161833898"/>
      <w:r>
        <w:t>Spis rycin:</w:t>
      </w:r>
      <w:bookmarkEnd w:id="251"/>
    </w:p>
    <w:p w14:paraId="148E85FE" w14:textId="148D0BA0" w:rsidR="00A32198" w:rsidRPr="00A32198" w:rsidRDefault="00C312DD" w:rsidP="00A32198">
      <w:pPr>
        <w:pStyle w:val="Spisilustracji"/>
        <w:tabs>
          <w:tab w:val="right" w:leader="dot" w:pos="9062"/>
        </w:tabs>
        <w:ind w:firstLine="0"/>
        <w:rPr>
          <w:rFonts w:eastAsiaTheme="minorEastAsia"/>
          <w:noProof/>
          <w:kern w:val="2"/>
          <w:lang w:eastAsia="pl-PL"/>
          <w14:ligatures w14:val="standardContextual"/>
        </w:rPr>
      </w:pPr>
      <w:r w:rsidRPr="00B16AE7">
        <w:fldChar w:fldCharType="begin"/>
      </w:r>
      <w:r w:rsidRPr="00B16AE7">
        <w:instrText xml:space="preserve"> TOC \h \z \c "Ryc." </w:instrText>
      </w:r>
      <w:r w:rsidRPr="00B16AE7">
        <w:fldChar w:fldCharType="separate"/>
      </w:r>
      <w:hyperlink w:anchor="_Toc167366467" w:history="1">
        <w:r w:rsidR="00A32198" w:rsidRPr="00A32198">
          <w:rPr>
            <w:rStyle w:val="Hipercze"/>
            <w:noProof/>
          </w:rPr>
          <w:t>Ryc. 1. Podział obszaru Gminy Łęczna na jednostki badawcze</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_Toc167366467 \h </w:instrText>
        </w:r>
        <w:r w:rsidR="00A32198" w:rsidRPr="00A32198">
          <w:rPr>
            <w:noProof/>
            <w:webHidden/>
          </w:rPr>
        </w:r>
        <w:r w:rsidR="00A32198" w:rsidRPr="00A32198">
          <w:rPr>
            <w:noProof/>
            <w:webHidden/>
          </w:rPr>
          <w:fldChar w:fldCharType="separate"/>
        </w:r>
        <w:r w:rsidR="00CD4B12">
          <w:rPr>
            <w:noProof/>
            <w:webHidden/>
          </w:rPr>
          <w:t>18</w:t>
        </w:r>
        <w:r w:rsidR="00A32198" w:rsidRPr="00A32198">
          <w:rPr>
            <w:noProof/>
            <w:webHidden/>
          </w:rPr>
          <w:fldChar w:fldCharType="end"/>
        </w:r>
      </w:hyperlink>
    </w:p>
    <w:p w14:paraId="3AB70B29" w14:textId="03D555E4"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68" w:history="1">
        <w:r w:rsidR="00A32198" w:rsidRPr="00A32198">
          <w:rPr>
            <w:rStyle w:val="Hipercze"/>
            <w:noProof/>
          </w:rPr>
          <w:t>Ryc. 2. Obszar zdegradowany i obszar rewitalizacji w Gminie Łęczna wyznaczone w Lokalnym Programie Rozwoju</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_Toc167366468 \h </w:instrText>
        </w:r>
        <w:r w:rsidR="00A32198" w:rsidRPr="00A32198">
          <w:rPr>
            <w:noProof/>
            <w:webHidden/>
          </w:rPr>
        </w:r>
        <w:r w:rsidR="00A32198" w:rsidRPr="00A32198">
          <w:rPr>
            <w:noProof/>
            <w:webHidden/>
          </w:rPr>
          <w:fldChar w:fldCharType="separate"/>
        </w:r>
        <w:r w:rsidR="00CD4B12">
          <w:rPr>
            <w:noProof/>
            <w:webHidden/>
          </w:rPr>
          <w:t>19</w:t>
        </w:r>
        <w:r w:rsidR="00A32198" w:rsidRPr="00A32198">
          <w:rPr>
            <w:noProof/>
            <w:webHidden/>
          </w:rPr>
          <w:fldChar w:fldCharType="end"/>
        </w:r>
      </w:hyperlink>
    </w:p>
    <w:p w14:paraId="1B33EBFA" w14:textId="65CEFED5"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69" w:history="1">
        <w:r w:rsidR="00A32198" w:rsidRPr="00A32198">
          <w:rPr>
            <w:rStyle w:val="Hipercze"/>
            <w:noProof/>
          </w:rPr>
          <w:t>Ryc. 3. Ogłoszenie o naborze kart przedsięwzięć rewitalizacyjnych umieszczone na oficjalnej stronie Gminy Łęczna</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_Toc167366469 \h </w:instrText>
        </w:r>
        <w:r w:rsidR="00A32198" w:rsidRPr="00A32198">
          <w:rPr>
            <w:noProof/>
            <w:webHidden/>
          </w:rPr>
        </w:r>
        <w:r w:rsidR="00A32198" w:rsidRPr="00A32198">
          <w:rPr>
            <w:noProof/>
            <w:webHidden/>
          </w:rPr>
          <w:fldChar w:fldCharType="separate"/>
        </w:r>
        <w:r w:rsidR="00CD4B12">
          <w:rPr>
            <w:noProof/>
            <w:webHidden/>
          </w:rPr>
          <w:t>27</w:t>
        </w:r>
        <w:r w:rsidR="00A32198" w:rsidRPr="00A32198">
          <w:rPr>
            <w:noProof/>
            <w:webHidden/>
          </w:rPr>
          <w:fldChar w:fldCharType="end"/>
        </w:r>
      </w:hyperlink>
    </w:p>
    <w:p w14:paraId="31F0A59F" w14:textId="7D209830"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70" w:history="1">
        <w:r w:rsidR="00A32198" w:rsidRPr="00A32198">
          <w:rPr>
            <w:rStyle w:val="Hipercze"/>
            <w:noProof/>
          </w:rPr>
          <w:t>Ryc. 4. Położenie Gminy Łęczna na tle Polski, województwa lubelskiego i powiatu łęczyńskiego</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_Toc167366470 \h </w:instrText>
        </w:r>
        <w:r w:rsidR="00A32198" w:rsidRPr="00A32198">
          <w:rPr>
            <w:noProof/>
            <w:webHidden/>
          </w:rPr>
        </w:r>
        <w:r w:rsidR="00A32198" w:rsidRPr="00A32198">
          <w:rPr>
            <w:noProof/>
            <w:webHidden/>
          </w:rPr>
          <w:fldChar w:fldCharType="separate"/>
        </w:r>
        <w:r w:rsidR="00CD4B12">
          <w:rPr>
            <w:noProof/>
            <w:webHidden/>
          </w:rPr>
          <w:t>37</w:t>
        </w:r>
        <w:r w:rsidR="00A32198" w:rsidRPr="00A32198">
          <w:rPr>
            <w:noProof/>
            <w:webHidden/>
          </w:rPr>
          <w:fldChar w:fldCharType="end"/>
        </w:r>
      </w:hyperlink>
    </w:p>
    <w:p w14:paraId="780E8965" w14:textId="2A42610D"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71" w:history="1">
        <w:r w:rsidR="00A32198" w:rsidRPr="00A32198">
          <w:rPr>
            <w:rStyle w:val="Hipercze"/>
            <w:noProof/>
          </w:rPr>
          <w:t>Ryc. 5. Obszar zdegradowany - Obszary największej koncentracji negatywnych zjawisk</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_Toc167366471 \h </w:instrText>
        </w:r>
        <w:r w:rsidR="00A32198" w:rsidRPr="00A32198">
          <w:rPr>
            <w:noProof/>
            <w:webHidden/>
          </w:rPr>
        </w:r>
        <w:r w:rsidR="00A32198" w:rsidRPr="00A32198">
          <w:rPr>
            <w:noProof/>
            <w:webHidden/>
          </w:rPr>
          <w:fldChar w:fldCharType="separate"/>
        </w:r>
        <w:r w:rsidR="00CD4B12">
          <w:rPr>
            <w:noProof/>
            <w:webHidden/>
          </w:rPr>
          <w:t>60</w:t>
        </w:r>
        <w:r w:rsidR="00A32198" w:rsidRPr="00A32198">
          <w:rPr>
            <w:noProof/>
            <w:webHidden/>
          </w:rPr>
          <w:fldChar w:fldCharType="end"/>
        </w:r>
      </w:hyperlink>
    </w:p>
    <w:p w14:paraId="60B9D037" w14:textId="542C07B5"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72" w:history="1">
        <w:r w:rsidR="00A32198" w:rsidRPr="00A32198">
          <w:rPr>
            <w:rStyle w:val="Hipercze"/>
            <w:noProof/>
          </w:rPr>
          <w:t>Ryc. 6. Obszar rewitalizacji Gminy Łęczna</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_Toc167366472 \h </w:instrText>
        </w:r>
        <w:r w:rsidR="00A32198" w:rsidRPr="00A32198">
          <w:rPr>
            <w:noProof/>
            <w:webHidden/>
          </w:rPr>
        </w:r>
        <w:r w:rsidR="00A32198" w:rsidRPr="00A32198">
          <w:rPr>
            <w:noProof/>
            <w:webHidden/>
          </w:rPr>
          <w:fldChar w:fldCharType="separate"/>
        </w:r>
        <w:r w:rsidR="00CD4B12">
          <w:rPr>
            <w:noProof/>
            <w:webHidden/>
          </w:rPr>
          <w:t>61</w:t>
        </w:r>
        <w:r w:rsidR="00A32198" w:rsidRPr="00A32198">
          <w:rPr>
            <w:noProof/>
            <w:webHidden/>
          </w:rPr>
          <w:fldChar w:fldCharType="end"/>
        </w:r>
      </w:hyperlink>
    </w:p>
    <w:p w14:paraId="5375B6CE" w14:textId="054126D5"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73" w:history="1">
        <w:r w:rsidR="00A32198" w:rsidRPr="00A32198">
          <w:rPr>
            <w:rStyle w:val="Hipercze"/>
            <w:noProof/>
          </w:rPr>
          <w:t>Ryc. 7.Zmiana liczby ludności w latach 2015-2020 (%)</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_Toc167366473 \h </w:instrText>
        </w:r>
        <w:r w:rsidR="00A32198" w:rsidRPr="00A32198">
          <w:rPr>
            <w:noProof/>
            <w:webHidden/>
          </w:rPr>
        </w:r>
        <w:r w:rsidR="00A32198" w:rsidRPr="00A32198">
          <w:rPr>
            <w:noProof/>
            <w:webHidden/>
          </w:rPr>
          <w:fldChar w:fldCharType="separate"/>
        </w:r>
        <w:r w:rsidR="00CD4B12">
          <w:rPr>
            <w:noProof/>
            <w:webHidden/>
          </w:rPr>
          <w:t>69</w:t>
        </w:r>
        <w:r w:rsidR="00A32198" w:rsidRPr="00A32198">
          <w:rPr>
            <w:noProof/>
            <w:webHidden/>
          </w:rPr>
          <w:fldChar w:fldCharType="end"/>
        </w:r>
      </w:hyperlink>
    </w:p>
    <w:p w14:paraId="65F2DB18" w14:textId="3B1F2543"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74" w:history="1">
        <w:r w:rsidR="00A32198" w:rsidRPr="00A32198">
          <w:rPr>
            <w:rStyle w:val="Hipercze"/>
            <w:noProof/>
          </w:rPr>
          <w:t>Ryc. 8. Liczba osób w wieku przedprodukcyjnym na 1000 ludności osiedla/sołectwa w 2020 r</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_Toc167366474 \h </w:instrText>
        </w:r>
        <w:r w:rsidR="00A32198" w:rsidRPr="00A32198">
          <w:rPr>
            <w:noProof/>
            <w:webHidden/>
          </w:rPr>
        </w:r>
        <w:r w:rsidR="00A32198" w:rsidRPr="00A32198">
          <w:rPr>
            <w:noProof/>
            <w:webHidden/>
          </w:rPr>
          <w:fldChar w:fldCharType="separate"/>
        </w:r>
        <w:r w:rsidR="00CD4B12">
          <w:rPr>
            <w:noProof/>
            <w:webHidden/>
          </w:rPr>
          <w:t>69</w:t>
        </w:r>
        <w:r w:rsidR="00A32198" w:rsidRPr="00A32198">
          <w:rPr>
            <w:noProof/>
            <w:webHidden/>
          </w:rPr>
          <w:fldChar w:fldCharType="end"/>
        </w:r>
      </w:hyperlink>
    </w:p>
    <w:p w14:paraId="30CC14E4" w14:textId="0FE8B0FC"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75" w:history="1">
        <w:r w:rsidR="00A32198" w:rsidRPr="00A32198">
          <w:rPr>
            <w:rStyle w:val="Hipercze"/>
            <w:noProof/>
          </w:rPr>
          <w:t>Ryc. 9. Zmiana liczby ludności w wieku produkcyjnym w latach 2015-2020 (%)</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_Toc167366475 \h </w:instrText>
        </w:r>
        <w:r w:rsidR="00A32198" w:rsidRPr="00A32198">
          <w:rPr>
            <w:noProof/>
            <w:webHidden/>
          </w:rPr>
        </w:r>
        <w:r w:rsidR="00A32198" w:rsidRPr="00A32198">
          <w:rPr>
            <w:noProof/>
            <w:webHidden/>
          </w:rPr>
          <w:fldChar w:fldCharType="separate"/>
        </w:r>
        <w:r w:rsidR="00CD4B12">
          <w:rPr>
            <w:noProof/>
            <w:webHidden/>
          </w:rPr>
          <w:t>70</w:t>
        </w:r>
        <w:r w:rsidR="00A32198" w:rsidRPr="00A32198">
          <w:rPr>
            <w:noProof/>
            <w:webHidden/>
          </w:rPr>
          <w:fldChar w:fldCharType="end"/>
        </w:r>
      </w:hyperlink>
    </w:p>
    <w:p w14:paraId="204A3B42" w14:textId="7A3048F7"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76" w:history="1">
        <w:r w:rsidR="00A32198" w:rsidRPr="00A32198">
          <w:rPr>
            <w:rStyle w:val="Hipercze"/>
            <w:noProof/>
          </w:rPr>
          <w:t>Ryc. 10. Liczba osób w wieku poprodukcyjnym na 1000 ludności osiedla/sołectwa w 2020 r</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_Toc167366476 \h </w:instrText>
        </w:r>
        <w:r w:rsidR="00A32198" w:rsidRPr="00A32198">
          <w:rPr>
            <w:noProof/>
            <w:webHidden/>
          </w:rPr>
        </w:r>
        <w:r w:rsidR="00A32198" w:rsidRPr="00A32198">
          <w:rPr>
            <w:noProof/>
            <w:webHidden/>
          </w:rPr>
          <w:fldChar w:fldCharType="separate"/>
        </w:r>
        <w:r w:rsidR="00CD4B12">
          <w:rPr>
            <w:noProof/>
            <w:webHidden/>
          </w:rPr>
          <w:t>70</w:t>
        </w:r>
        <w:r w:rsidR="00A32198" w:rsidRPr="00A32198">
          <w:rPr>
            <w:noProof/>
            <w:webHidden/>
          </w:rPr>
          <w:fldChar w:fldCharType="end"/>
        </w:r>
      </w:hyperlink>
    </w:p>
    <w:p w14:paraId="5AD010F1" w14:textId="251E54A0"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77" w:history="1">
        <w:r w:rsidR="00A32198" w:rsidRPr="00A32198">
          <w:rPr>
            <w:rStyle w:val="Hipercze"/>
            <w:noProof/>
          </w:rPr>
          <w:t>Ryc. 11. Liczba osób w grupie wiekowej 60+ na 1000 ludności osiedla/sołectwa w 2020 r.</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_Toc167366477 \h </w:instrText>
        </w:r>
        <w:r w:rsidR="00A32198" w:rsidRPr="00A32198">
          <w:rPr>
            <w:noProof/>
            <w:webHidden/>
          </w:rPr>
        </w:r>
        <w:r w:rsidR="00A32198" w:rsidRPr="00A32198">
          <w:rPr>
            <w:noProof/>
            <w:webHidden/>
          </w:rPr>
          <w:fldChar w:fldCharType="separate"/>
        </w:r>
        <w:r w:rsidR="00CD4B12">
          <w:rPr>
            <w:noProof/>
            <w:webHidden/>
          </w:rPr>
          <w:t>71</w:t>
        </w:r>
        <w:r w:rsidR="00A32198" w:rsidRPr="00A32198">
          <w:rPr>
            <w:noProof/>
            <w:webHidden/>
          </w:rPr>
          <w:fldChar w:fldCharType="end"/>
        </w:r>
      </w:hyperlink>
    </w:p>
    <w:p w14:paraId="7B26CFB4" w14:textId="4040F928"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78" w:history="1">
        <w:r w:rsidR="00A32198" w:rsidRPr="00A32198">
          <w:rPr>
            <w:rStyle w:val="Hipercze"/>
            <w:noProof/>
          </w:rPr>
          <w:t>Ryc. 12. Liczba osób niepełnosprawnych korzystających z pomocy MOPS na 1000 ludności osiedla/sołectwa w 2020 r.</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_Toc167366478 \h </w:instrText>
        </w:r>
        <w:r w:rsidR="00A32198" w:rsidRPr="00A32198">
          <w:rPr>
            <w:noProof/>
            <w:webHidden/>
          </w:rPr>
        </w:r>
        <w:r w:rsidR="00A32198" w:rsidRPr="00A32198">
          <w:rPr>
            <w:noProof/>
            <w:webHidden/>
          </w:rPr>
          <w:fldChar w:fldCharType="separate"/>
        </w:r>
        <w:r w:rsidR="00CD4B12">
          <w:rPr>
            <w:noProof/>
            <w:webHidden/>
          </w:rPr>
          <w:t>71</w:t>
        </w:r>
        <w:r w:rsidR="00A32198" w:rsidRPr="00A32198">
          <w:rPr>
            <w:noProof/>
            <w:webHidden/>
          </w:rPr>
          <w:fldChar w:fldCharType="end"/>
        </w:r>
      </w:hyperlink>
    </w:p>
    <w:p w14:paraId="1AFB2AA6" w14:textId="117875AB"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79" w:history="1">
        <w:r w:rsidR="00A32198" w:rsidRPr="00A32198">
          <w:rPr>
            <w:rStyle w:val="Hipercze"/>
            <w:noProof/>
          </w:rPr>
          <w:t>Ryc. 13. Osoby korzystające z pomocy społecznej z powodu bezradności w sprawach opiekuńczo-wychowawczych - rodzina niepełna na 1000 ludności osiedla/sołectwa w 2020 r</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_Toc167366479 \h </w:instrText>
        </w:r>
        <w:r w:rsidR="00A32198" w:rsidRPr="00A32198">
          <w:rPr>
            <w:noProof/>
            <w:webHidden/>
          </w:rPr>
        </w:r>
        <w:r w:rsidR="00A32198" w:rsidRPr="00A32198">
          <w:rPr>
            <w:noProof/>
            <w:webHidden/>
          </w:rPr>
          <w:fldChar w:fldCharType="separate"/>
        </w:r>
        <w:r w:rsidR="00CD4B12">
          <w:rPr>
            <w:noProof/>
            <w:webHidden/>
          </w:rPr>
          <w:t>72</w:t>
        </w:r>
        <w:r w:rsidR="00A32198" w:rsidRPr="00A32198">
          <w:rPr>
            <w:noProof/>
            <w:webHidden/>
          </w:rPr>
          <w:fldChar w:fldCharType="end"/>
        </w:r>
      </w:hyperlink>
    </w:p>
    <w:p w14:paraId="309FD854" w14:textId="134D806F"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80" w:history="1">
        <w:r w:rsidR="00A32198" w:rsidRPr="00A32198">
          <w:rPr>
            <w:rStyle w:val="Hipercze"/>
            <w:noProof/>
          </w:rPr>
          <w:t>Ryc. 14. Liczba dzieci, na które otrzymano zasiłek rodzinny na 1000 ludności osiedla/sołectwa w 2020 r.</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_Toc167366480 \h </w:instrText>
        </w:r>
        <w:r w:rsidR="00A32198" w:rsidRPr="00A32198">
          <w:rPr>
            <w:noProof/>
            <w:webHidden/>
          </w:rPr>
        </w:r>
        <w:r w:rsidR="00A32198" w:rsidRPr="00A32198">
          <w:rPr>
            <w:noProof/>
            <w:webHidden/>
          </w:rPr>
          <w:fldChar w:fldCharType="separate"/>
        </w:r>
        <w:r w:rsidR="00CD4B12">
          <w:rPr>
            <w:noProof/>
            <w:webHidden/>
          </w:rPr>
          <w:t>72</w:t>
        </w:r>
        <w:r w:rsidR="00A32198" w:rsidRPr="00A32198">
          <w:rPr>
            <w:noProof/>
            <w:webHidden/>
          </w:rPr>
          <w:fldChar w:fldCharType="end"/>
        </w:r>
      </w:hyperlink>
    </w:p>
    <w:p w14:paraId="7F3AE6ED" w14:textId="2EF4B1E1"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81" w:history="1">
        <w:r w:rsidR="00A32198" w:rsidRPr="00A32198">
          <w:rPr>
            <w:rStyle w:val="Hipercze"/>
            <w:noProof/>
          </w:rPr>
          <w:t>Ryc. 15. Liczba zarejestrowanych organizacji pozarządowych na 1000 mieszkańców osiedla/sołectwa w 2020 r.</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_Toc167366481 \h </w:instrText>
        </w:r>
        <w:r w:rsidR="00A32198" w:rsidRPr="00A32198">
          <w:rPr>
            <w:noProof/>
            <w:webHidden/>
          </w:rPr>
        </w:r>
        <w:r w:rsidR="00A32198" w:rsidRPr="00A32198">
          <w:rPr>
            <w:noProof/>
            <w:webHidden/>
          </w:rPr>
          <w:fldChar w:fldCharType="separate"/>
        </w:r>
        <w:r w:rsidR="00CD4B12">
          <w:rPr>
            <w:noProof/>
            <w:webHidden/>
          </w:rPr>
          <w:t>74</w:t>
        </w:r>
        <w:r w:rsidR="00A32198" w:rsidRPr="00A32198">
          <w:rPr>
            <w:noProof/>
            <w:webHidden/>
          </w:rPr>
          <w:fldChar w:fldCharType="end"/>
        </w:r>
      </w:hyperlink>
    </w:p>
    <w:p w14:paraId="11BA1F31" w14:textId="23F3FE7C"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82" w:history="1">
        <w:r w:rsidR="00A32198" w:rsidRPr="00A32198">
          <w:rPr>
            <w:rStyle w:val="Hipercze"/>
            <w:noProof/>
          </w:rPr>
          <w:t>Ryc. 16. Liczba niebieskich kart na 1000 ludności osiedla/sołectwa w 2020 r.</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_Toc167366482 \h </w:instrText>
        </w:r>
        <w:r w:rsidR="00A32198" w:rsidRPr="00A32198">
          <w:rPr>
            <w:noProof/>
            <w:webHidden/>
          </w:rPr>
        </w:r>
        <w:r w:rsidR="00A32198" w:rsidRPr="00A32198">
          <w:rPr>
            <w:noProof/>
            <w:webHidden/>
          </w:rPr>
          <w:fldChar w:fldCharType="separate"/>
        </w:r>
        <w:r w:rsidR="00CD4B12">
          <w:rPr>
            <w:noProof/>
            <w:webHidden/>
          </w:rPr>
          <w:t>74</w:t>
        </w:r>
        <w:r w:rsidR="00A32198" w:rsidRPr="00A32198">
          <w:rPr>
            <w:noProof/>
            <w:webHidden/>
          </w:rPr>
          <w:fldChar w:fldCharType="end"/>
        </w:r>
      </w:hyperlink>
    </w:p>
    <w:p w14:paraId="2C4B4F7A" w14:textId="221D7BA2"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83" w:history="1">
        <w:r w:rsidR="00A32198" w:rsidRPr="00A32198">
          <w:rPr>
            <w:rStyle w:val="Hipercze"/>
            <w:noProof/>
          </w:rPr>
          <w:t>Ryc. 17. Średnie wyniki z egzaminu ósmoklasisty rok szkolny 2019/2020</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_Toc167366483 \h </w:instrText>
        </w:r>
        <w:r w:rsidR="00A32198" w:rsidRPr="00A32198">
          <w:rPr>
            <w:noProof/>
            <w:webHidden/>
          </w:rPr>
        </w:r>
        <w:r w:rsidR="00A32198" w:rsidRPr="00A32198">
          <w:rPr>
            <w:noProof/>
            <w:webHidden/>
          </w:rPr>
          <w:fldChar w:fldCharType="separate"/>
        </w:r>
        <w:r w:rsidR="00CD4B12">
          <w:rPr>
            <w:noProof/>
            <w:webHidden/>
          </w:rPr>
          <w:t>75</w:t>
        </w:r>
        <w:r w:rsidR="00A32198" w:rsidRPr="00A32198">
          <w:rPr>
            <w:noProof/>
            <w:webHidden/>
          </w:rPr>
          <w:fldChar w:fldCharType="end"/>
        </w:r>
      </w:hyperlink>
    </w:p>
    <w:p w14:paraId="6034C965" w14:textId="25271ADA"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84" w:history="1">
        <w:r w:rsidR="00A32198" w:rsidRPr="00A32198">
          <w:rPr>
            <w:rStyle w:val="Hipercze"/>
            <w:noProof/>
          </w:rPr>
          <w:t>Ryc. 18. Liczba czytelników korzystających z bibliotek na 1000 mieszkańców osiedla/sołectwa w 2020 r.</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_Toc167366484 \h </w:instrText>
        </w:r>
        <w:r w:rsidR="00A32198" w:rsidRPr="00A32198">
          <w:rPr>
            <w:noProof/>
            <w:webHidden/>
          </w:rPr>
        </w:r>
        <w:r w:rsidR="00A32198" w:rsidRPr="00A32198">
          <w:rPr>
            <w:noProof/>
            <w:webHidden/>
          </w:rPr>
          <w:fldChar w:fldCharType="separate"/>
        </w:r>
        <w:r w:rsidR="00CD4B12">
          <w:rPr>
            <w:noProof/>
            <w:webHidden/>
          </w:rPr>
          <w:t>76</w:t>
        </w:r>
        <w:r w:rsidR="00A32198" w:rsidRPr="00A32198">
          <w:rPr>
            <w:noProof/>
            <w:webHidden/>
          </w:rPr>
          <w:fldChar w:fldCharType="end"/>
        </w:r>
      </w:hyperlink>
    </w:p>
    <w:p w14:paraId="641F0BDE" w14:textId="13BA0412"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85" w:history="1">
        <w:r w:rsidR="00A32198" w:rsidRPr="00A32198">
          <w:rPr>
            <w:rStyle w:val="Hipercze"/>
            <w:noProof/>
          </w:rPr>
          <w:t>Ryc. 19. Liczba uczestników zajęć w Centrum Kultury na 1000 mieszkańców osiedla/sołectwa sezon 2019/2020</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_Toc167366485 \h </w:instrText>
        </w:r>
        <w:r w:rsidR="00A32198" w:rsidRPr="00A32198">
          <w:rPr>
            <w:noProof/>
            <w:webHidden/>
          </w:rPr>
        </w:r>
        <w:r w:rsidR="00A32198" w:rsidRPr="00A32198">
          <w:rPr>
            <w:noProof/>
            <w:webHidden/>
          </w:rPr>
          <w:fldChar w:fldCharType="separate"/>
        </w:r>
        <w:r w:rsidR="00CD4B12">
          <w:rPr>
            <w:noProof/>
            <w:webHidden/>
          </w:rPr>
          <w:t>76</w:t>
        </w:r>
        <w:r w:rsidR="00A32198" w:rsidRPr="00A32198">
          <w:rPr>
            <w:noProof/>
            <w:webHidden/>
          </w:rPr>
          <w:fldChar w:fldCharType="end"/>
        </w:r>
      </w:hyperlink>
    </w:p>
    <w:p w14:paraId="16173E3C" w14:textId="049BFC72"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86" w:history="1">
        <w:r w:rsidR="00A32198" w:rsidRPr="00A32198">
          <w:rPr>
            <w:rStyle w:val="Hipercze"/>
            <w:noProof/>
          </w:rPr>
          <w:t>Ryc. 20. Liczba bezrobotnych na 1000 mieszkańców osiedla/sołectwa w 2020 r.</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_Toc167366486 \h </w:instrText>
        </w:r>
        <w:r w:rsidR="00A32198" w:rsidRPr="00A32198">
          <w:rPr>
            <w:noProof/>
            <w:webHidden/>
          </w:rPr>
        </w:r>
        <w:r w:rsidR="00A32198" w:rsidRPr="00A32198">
          <w:rPr>
            <w:noProof/>
            <w:webHidden/>
          </w:rPr>
          <w:fldChar w:fldCharType="separate"/>
        </w:r>
        <w:r w:rsidR="00CD4B12">
          <w:rPr>
            <w:noProof/>
            <w:webHidden/>
          </w:rPr>
          <w:t>77</w:t>
        </w:r>
        <w:r w:rsidR="00A32198" w:rsidRPr="00A32198">
          <w:rPr>
            <w:noProof/>
            <w:webHidden/>
          </w:rPr>
          <w:fldChar w:fldCharType="end"/>
        </w:r>
      </w:hyperlink>
    </w:p>
    <w:p w14:paraId="14BB3D92" w14:textId="4BD9C124"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87" w:history="1">
        <w:r w:rsidR="00A32198" w:rsidRPr="00A32198">
          <w:rPr>
            <w:rStyle w:val="Hipercze"/>
            <w:noProof/>
          </w:rPr>
          <w:t>Ryc. 21. Udział bezrobotnych w liczbie ludności w wieku produkcyjnym osiedla/sołectwa w 2020 r. (%)</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_Toc167366487 \h </w:instrText>
        </w:r>
        <w:r w:rsidR="00A32198" w:rsidRPr="00A32198">
          <w:rPr>
            <w:noProof/>
            <w:webHidden/>
          </w:rPr>
        </w:r>
        <w:r w:rsidR="00A32198" w:rsidRPr="00A32198">
          <w:rPr>
            <w:noProof/>
            <w:webHidden/>
          </w:rPr>
          <w:fldChar w:fldCharType="separate"/>
        </w:r>
        <w:r w:rsidR="00CD4B12">
          <w:rPr>
            <w:noProof/>
            <w:webHidden/>
          </w:rPr>
          <w:t>77</w:t>
        </w:r>
        <w:r w:rsidR="00A32198" w:rsidRPr="00A32198">
          <w:rPr>
            <w:noProof/>
            <w:webHidden/>
          </w:rPr>
          <w:fldChar w:fldCharType="end"/>
        </w:r>
      </w:hyperlink>
    </w:p>
    <w:p w14:paraId="6E35BF3C" w14:textId="042D24B0"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88" w:history="1">
        <w:r w:rsidR="00A32198" w:rsidRPr="00A32198">
          <w:rPr>
            <w:rStyle w:val="Hipercze"/>
            <w:noProof/>
          </w:rPr>
          <w:t>Ryc. 22. Udział bezrobotnych w wieku powyżej 50 roku życia w ogólnej liczbie ludności osiedla/sołectwa w 2020 r. (%)</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_Toc167366488 \h </w:instrText>
        </w:r>
        <w:r w:rsidR="00A32198" w:rsidRPr="00A32198">
          <w:rPr>
            <w:noProof/>
            <w:webHidden/>
          </w:rPr>
        </w:r>
        <w:r w:rsidR="00A32198" w:rsidRPr="00A32198">
          <w:rPr>
            <w:noProof/>
            <w:webHidden/>
          </w:rPr>
          <w:fldChar w:fldCharType="separate"/>
        </w:r>
        <w:r w:rsidR="00CD4B12">
          <w:rPr>
            <w:noProof/>
            <w:webHidden/>
          </w:rPr>
          <w:t>77</w:t>
        </w:r>
        <w:r w:rsidR="00A32198" w:rsidRPr="00A32198">
          <w:rPr>
            <w:noProof/>
            <w:webHidden/>
          </w:rPr>
          <w:fldChar w:fldCharType="end"/>
        </w:r>
      </w:hyperlink>
    </w:p>
    <w:p w14:paraId="1EF65FA7" w14:textId="214883B7"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89" w:history="1">
        <w:r w:rsidR="00A32198" w:rsidRPr="00A32198">
          <w:rPr>
            <w:rStyle w:val="Hipercze"/>
            <w:noProof/>
          </w:rPr>
          <w:t>Ryc. 23. Schemat systemu zarządzania procesem rewitalizacji</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_Toc167366489 \h </w:instrText>
        </w:r>
        <w:r w:rsidR="00A32198" w:rsidRPr="00A32198">
          <w:rPr>
            <w:noProof/>
            <w:webHidden/>
          </w:rPr>
        </w:r>
        <w:r w:rsidR="00A32198" w:rsidRPr="00A32198">
          <w:rPr>
            <w:noProof/>
            <w:webHidden/>
          </w:rPr>
          <w:fldChar w:fldCharType="separate"/>
        </w:r>
        <w:r w:rsidR="00CD4B12">
          <w:rPr>
            <w:noProof/>
            <w:webHidden/>
          </w:rPr>
          <w:t>213</w:t>
        </w:r>
        <w:r w:rsidR="00A32198" w:rsidRPr="00A32198">
          <w:rPr>
            <w:noProof/>
            <w:webHidden/>
          </w:rPr>
          <w:fldChar w:fldCharType="end"/>
        </w:r>
      </w:hyperlink>
    </w:p>
    <w:p w14:paraId="6CC05112" w14:textId="72D420D1" w:rsidR="00A32198" w:rsidRP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490" w:history="1">
        <w:r w:rsidR="00A32198" w:rsidRPr="00A32198">
          <w:rPr>
            <w:rStyle w:val="Hipercze"/>
            <w:noProof/>
          </w:rPr>
          <w:t>Ryc. 24. Rodzaje kryteriów ewaluacyjnych w odniesieniu do rodzaju ewaluacji</w:t>
        </w:r>
        <w:r w:rsidR="00A32198" w:rsidRPr="00A32198">
          <w:rPr>
            <w:noProof/>
            <w:webHidden/>
          </w:rPr>
          <w:tab/>
        </w:r>
        <w:r w:rsidR="00A32198" w:rsidRPr="00A32198">
          <w:rPr>
            <w:noProof/>
            <w:webHidden/>
          </w:rPr>
          <w:fldChar w:fldCharType="begin"/>
        </w:r>
        <w:r w:rsidR="00A32198" w:rsidRPr="00A32198">
          <w:rPr>
            <w:noProof/>
            <w:webHidden/>
          </w:rPr>
          <w:instrText xml:space="preserve"> PAGEREF _Toc167366490 \h </w:instrText>
        </w:r>
        <w:r w:rsidR="00A32198" w:rsidRPr="00A32198">
          <w:rPr>
            <w:noProof/>
            <w:webHidden/>
          </w:rPr>
        </w:r>
        <w:r w:rsidR="00A32198" w:rsidRPr="00A32198">
          <w:rPr>
            <w:noProof/>
            <w:webHidden/>
          </w:rPr>
          <w:fldChar w:fldCharType="separate"/>
        </w:r>
        <w:r w:rsidR="00CD4B12">
          <w:rPr>
            <w:noProof/>
            <w:webHidden/>
          </w:rPr>
          <w:t>221</w:t>
        </w:r>
        <w:r w:rsidR="00A32198" w:rsidRPr="00A32198">
          <w:rPr>
            <w:noProof/>
            <w:webHidden/>
          </w:rPr>
          <w:fldChar w:fldCharType="end"/>
        </w:r>
      </w:hyperlink>
    </w:p>
    <w:p w14:paraId="4DB61BAB" w14:textId="28F323B7" w:rsidR="00C312DD" w:rsidRPr="00B16AE7" w:rsidRDefault="00C312DD" w:rsidP="00B16AE7">
      <w:pPr>
        <w:pStyle w:val="Spisilustracji"/>
        <w:tabs>
          <w:tab w:val="right" w:leader="dot" w:pos="9062"/>
        </w:tabs>
        <w:ind w:firstLine="0"/>
      </w:pPr>
      <w:r w:rsidRPr="00B16AE7">
        <w:fldChar w:fldCharType="end"/>
      </w:r>
    </w:p>
    <w:p w14:paraId="5E505DB7" w14:textId="77777777" w:rsidR="00821296" w:rsidRDefault="00821296" w:rsidP="00873FD7">
      <w:pPr>
        <w:pStyle w:val="Nagwek2"/>
        <w:numPr>
          <w:ilvl w:val="1"/>
          <w:numId w:val="37"/>
        </w:numPr>
      </w:pPr>
      <w:bookmarkStart w:id="252" w:name="_Toc161833899"/>
      <w:r>
        <w:lastRenderedPageBreak/>
        <w:t>Spis tabel:</w:t>
      </w:r>
      <w:bookmarkEnd w:id="252"/>
    </w:p>
    <w:p w14:paraId="2162C076" w14:textId="756BF439" w:rsidR="00A32198" w:rsidRDefault="00C312DD" w:rsidP="00A32198">
      <w:pPr>
        <w:pStyle w:val="Spisilustracji"/>
        <w:tabs>
          <w:tab w:val="right" w:leader="dot" w:pos="9062"/>
        </w:tabs>
        <w:ind w:firstLine="0"/>
        <w:rPr>
          <w:rFonts w:eastAsiaTheme="minorEastAsia"/>
          <w:noProof/>
          <w:kern w:val="2"/>
          <w:lang w:eastAsia="pl-PL"/>
          <w14:ligatures w14:val="standardContextual"/>
        </w:rPr>
      </w:pPr>
      <w:r>
        <w:fldChar w:fldCharType="begin"/>
      </w:r>
      <w:r>
        <w:instrText xml:space="preserve"> TOC \h \z \c "Tabela" </w:instrText>
      </w:r>
      <w:r>
        <w:fldChar w:fldCharType="separate"/>
      </w:r>
      <w:hyperlink w:anchor="_Toc167366529" w:history="1">
        <w:r w:rsidR="00A32198" w:rsidRPr="003A5483">
          <w:rPr>
            <w:rStyle w:val="Hipercze"/>
            <w:noProof/>
          </w:rPr>
          <w:t>Tabela 1. Uchwały zatwierdzające dokumenty strategiczne</w:t>
        </w:r>
        <w:r w:rsidR="00A32198">
          <w:rPr>
            <w:noProof/>
            <w:webHidden/>
          </w:rPr>
          <w:tab/>
        </w:r>
        <w:r w:rsidR="00A32198">
          <w:rPr>
            <w:noProof/>
            <w:webHidden/>
          </w:rPr>
          <w:fldChar w:fldCharType="begin"/>
        </w:r>
        <w:r w:rsidR="00A32198">
          <w:rPr>
            <w:noProof/>
            <w:webHidden/>
          </w:rPr>
          <w:instrText xml:space="preserve"> PAGEREF _Toc167366529 \h </w:instrText>
        </w:r>
        <w:r w:rsidR="00A32198">
          <w:rPr>
            <w:noProof/>
            <w:webHidden/>
          </w:rPr>
        </w:r>
        <w:r w:rsidR="00A32198">
          <w:rPr>
            <w:noProof/>
            <w:webHidden/>
          </w:rPr>
          <w:fldChar w:fldCharType="separate"/>
        </w:r>
        <w:r w:rsidR="00CD4B12">
          <w:rPr>
            <w:noProof/>
            <w:webHidden/>
          </w:rPr>
          <w:t>11</w:t>
        </w:r>
        <w:r w:rsidR="00A32198">
          <w:rPr>
            <w:noProof/>
            <w:webHidden/>
          </w:rPr>
          <w:fldChar w:fldCharType="end"/>
        </w:r>
      </w:hyperlink>
    </w:p>
    <w:p w14:paraId="647E22A4" w14:textId="593B0CF4"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530" w:history="1">
        <w:r w:rsidR="00A32198" w:rsidRPr="003A5483">
          <w:rPr>
            <w:rStyle w:val="Hipercze"/>
            <w:noProof/>
          </w:rPr>
          <w:t>Tabela 2. Podział obszaru Gminy Łęczna na jednostki badawcze</w:t>
        </w:r>
        <w:r w:rsidR="00A32198">
          <w:rPr>
            <w:noProof/>
            <w:webHidden/>
          </w:rPr>
          <w:tab/>
        </w:r>
        <w:r w:rsidR="00A32198">
          <w:rPr>
            <w:noProof/>
            <w:webHidden/>
          </w:rPr>
          <w:fldChar w:fldCharType="begin"/>
        </w:r>
        <w:r w:rsidR="00A32198">
          <w:rPr>
            <w:noProof/>
            <w:webHidden/>
          </w:rPr>
          <w:instrText xml:space="preserve"> PAGEREF _Toc167366530 \h </w:instrText>
        </w:r>
        <w:r w:rsidR="00A32198">
          <w:rPr>
            <w:noProof/>
            <w:webHidden/>
          </w:rPr>
        </w:r>
        <w:r w:rsidR="00A32198">
          <w:rPr>
            <w:noProof/>
            <w:webHidden/>
          </w:rPr>
          <w:fldChar w:fldCharType="separate"/>
        </w:r>
        <w:r w:rsidR="00CD4B12">
          <w:rPr>
            <w:noProof/>
            <w:webHidden/>
          </w:rPr>
          <w:t>17</w:t>
        </w:r>
        <w:r w:rsidR="00A32198">
          <w:rPr>
            <w:noProof/>
            <w:webHidden/>
          </w:rPr>
          <w:fldChar w:fldCharType="end"/>
        </w:r>
      </w:hyperlink>
    </w:p>
    <w:p w14:paraId="5603DB1F" w14:textId="284F3D0F"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531" w:history="1">
        <w:r w:rsidR="00A32198" w:rsidRPr="003A5483">
          <w:rPr>
            <w:rStyle w:val="Hipercze"/>
            <w:noProof/>
          </w:rPr>
          <w:t>Tabela 3. Metody zaangażowania partnerów społeczno-gospodarczych</w:t>
        </w:r>
        <w:r w:rsidR="00A32198">
          <w:rPr>
            <w:noProof/>
            <w:webHidden/>
          </w:rPr>
          <w:tab/>
        </w:r>
        <w:r w:rsidR="00A32198">
          <w:rPr>
            <w:noProof/>
            <w:webHidden/>
          </w:rPr>
          <w:fldChar w:fldCharType="begin"/>
        </w:r>
        <w:r w:rsidR="00A32198">
          <w:rPr>
            <w:noProof/>
            <w:webHidden/>
          </w:rPr>
          <w:instrText xml:space="preserve"> PAGEREF _Toc167366531 \h </w:instrText>
        </w:r>
        <w:r w:rsidR="00A32198">
          <w:rPr>
            <w:noProof/>
            <w:webHidden/>
          </w:rPr>
        </w:r>
        <w:r w:rsidR="00A32198">
          <w:rPr>
            <w:noProof/>
            <w:webHidden/>
          </w:rPr>
          <w:fldChar w:fldCharType="separate"/>
        </w:r>
        <w:r w:rsidR="00CD4B12">
          <w:rPr>
            <w:noProof/>
            <w:webHidden/>
          </w:rPr>
          <w:t>33</w:t>
        </w:r>
        <w:r w:rsidR="00A32198">
          <w:rPr>
            <w:noProof/>
            <w:webHidden/>
          </w:rPr>
          <w:fldChar w:fldCharType="end"/>
        </w:r>
      </w:hyperlink>
    </w:p>
    <w:p w14:paraId="6CFA2387" w14:textId="2BB98BEE"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532" w:history="1">
        <w:r w:rsidR="00A32198" w:rsidRPr="003A5483">
          <w:rPr>
            <w:rStyle w:val="Hipercze"/>
            <w:noProof/>
          </w:rPr>
          <w:t>Tabela 4. Organizacje pozarządowe w ramach Mapy aktywności organizacji pozarządowych</w:t>
        </w:r>
        <w:r w:rsidR="00A32198">
          <w:rPr>
            <w:noProof/>
            <w:webHidden/>
          </w:rPr>
          <w:tab/>
        </w:r>
        <w:r w:rsidR="00A32198">
          <w:rPr>
            <w:noProof/>
            <w:webHidden/>
          </w:rPr>
          <w:fldChar w:fldCharType="begin"/>
        </w:r>
        <w:r w:rsidR="00A32198">
          <w:rPr>
            <w:noProof/>
            <w:webHidden/>
          </w:rPr>
          <w:instrText xml:space="preserve"> PAGEREF _Toc167366532 \h </w:instrText>
        </w:r>
        <w:r w:rsidR="00A32198">
          <w:rPr>
            <w:noProof/>
            <w:webHidden/>
          </w:rPr>
        </w:r>
        <w:r w:rsidR="00A32198">
          <w:rPr>
            <w:noProof/>
            <w:webHidden/>
          </w:rPr>
          <w:fldChar w:fldCharType="separate"/>
        </w:r>
        <w:r w:rsidR="00CD4B12">
          <w:rPr>
            <w:noProof/>
            <w:webHidden/>
          </w:rPr>
          <w:t>41</w:t>
        </w:r>
        <w:r w:rsidR="00A32198">
          <w:rPr>
            <w:noProof/>
            <w:webHidden/>
          </w:rPr>
          <w:fldChar w:fldCharType="end"/>
        </w:r>
      </w:hyperlink>
    </w:p>
    <w:p w14:paraId="5331E821" w14:textId="575E27E6"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533" w:history="1">
        <w:r w:rsidR="00A32198" w:rsidRPr="003A5483">
          <w:rPr>
            <w:rStyle w:val="Hipercze"/>
            <w:noProof/>
          </w:rPr>
          <w:t>Tabela 5. Zjawiska kryzysowe w Gminie Łęczna</w:t>
        </w:r>
        <w:r w:rsidR="00A32198">
          <w:rPr>
            <w:noProof/>
            <w:webHidden/>
          </w:rPr>
          <w:tab/>
        </w:r>
        <w:r w:rsidR="00A32198">
          <w:rPr>
            <w:noProof/>
            <w:webHidden/>
          </w:rPr>
          <w:fldChar w:fldCharType="begin"/>
        </w:r>
        <w:r w:rsidR="00A32198">
          <w:rPr>
            <w:noProof/>
            <w:webHidden/>
          </w:rPr>
          <w:instrText xml:space="preserve"> PAGEREF _Toc167366533 \h </w:instrText>
        </w:r>
        <w:r w:rsidR="00A32198">
          <w:rPr>
            <w:noProof/>
            <w:webHidden/>
          </w:rPr>
        </w:r>
        <w:r w:rsidR="00A32198">
          <w:rPr>
            <w:noProof/>
            <w:webHidden/>
          </w:rPr>
          <w:fldChar w:fldCharType="separate"/>
        </w:r>
        <w:r w:rsidR="00CD4B12">
          <w:rPr>
            <w:noProof/>
            <w:webHidden/>
          </w:rPr>
          <w:t>52</w:t>
        </w:r>
        <w:r w:rsidR="00A32198">
          <w:rPr>
            <w:noProof/>
            <w:webHidden/>
          </w:rPr>
          <w:fldChar w:fldCharType="end"/>
        </w:r>
      </w:hyperlink>
    </w:p>
    <w:p w14:paraId="3CA31E05" w14:textId="7DDDF47B"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534" w:history="1">
        <w:r w:rsidR="00A32198" w:rsidRPr="003A5483">
          <w:rPr>
            <w:rStyle w:val="Hipercze"/>
            <w:noProof/>
          </w:rPr>
          <w:t>Tabela 6. Analiza SWOT</w:t>
        </w:r>
        <w:r w:rsidR="00A32198">
          <w:rPr>
            <w:noProof/>
            <w:webHidden/>
          </w:rPr>
          <w:tab/>
        </w:r>
        <w:r w:rsidR="00A32198">
          <w:rPr>
            <w:noProof/>
            <w:webHidden/>
          </w:rPr>
          <w:fldChar w:fldCharType="begin"/>
        </w:r>
        <w:r w:rsidR="00A32198">
          <w:rPr>
            <w:noProof/>
            <w:webHidden/>
          </w:rPr>
          <w:instrText xml:space="preserve"> PAGEREF _Toc167366534 \h </w:instrText>
        </w:r>
        <w:r w:rsidR="00A32198">
          <w:rPr>
            <w:noProof/>
            <w:webHidden/>
          </w:rPr>
        </w:r>
        <w:r w:rsidR="00A32198">
          <w:rPr>
            <w:noProof/>
            <w:webHidden/>
          </w:rPr>
          <w:fldChar w:fldCharType="separate"/>
        </w:r>
        <w:r w:rsidR="00CD4B12">
          <w:rPr>
            <w:noProof/>
            <w:webHidden/>
          </w:rPr>
          <w:t>54</w:t>
        </w:r>
        <w:r w:rsidR="00A32198">
          <w:rPr>
            <w:noProof/>
            <w:webHidden/>
          </w:rPr>
          <w:fldChar w:fldCharType="end"/>
        </w:r>
      </w:hyperlink>
    </w:p>
    <w:p w14:paraId="58C36C19" w14:textId="3109DF35"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535" w:history="1">
        <w:r w:rsidR="00A32198" w:rsidRPr="003A5483">
          <w:rPr>
            <w:rStyle w:val="Hipercze"/>
            <w:noProof/>
          </w:rPr>
          <w:t>Tabela 7. Wartości wskaźników delimitacyjnych dla obszaru rewitalizacji</w:t>
        </w:r>
        <w:r w:rsidR="00A32198">
          <w:rPr>
            <w:noProof/>
            <w:webHidden/>
          </w:rPr>
          <w:tab/>
        </w:r>
        <w:r w:rsidR="00A32198">
          <w:rPr>
            <w:noProof/>
            <w:webHidden/>
          </w:rPr>
          <w:fldChar w:fldCharType="begin"/>
        </w:r>
        <w:r w:rsidR="00A32198">
          <w:rPr>
            <w:noProof/>
            <w:webHidden/>
          </w:rPr>
          <w:instrText xml:space="preserve"> PAGEREF _Toc167366535 \h </w:instrText>
        </w:r>
        <w:r w:rsidR="00A32198">
          <w:rPr>
            <w:noProof/>
            <w:webHidden/>
          </w:rPr>
        </w:r>
        <w:r w:rsidR="00A32198">
          <w:rPr>
            <w:noProof/>
            <w:webHidden/>
          </w:rPr>
          <w:fldChar w:fldCharType="separate"/>
        </w:r>
        <w:r w:rsidR="00CD4B12">
          <w:rPr>
            <w:noProof/>
            <w:webHidden/>
          </w:rPr>
          <w:t>57</w:t>
        </w:r>
        <w:r w:rsidR="00A32198">
          <w:rPr>
            <w:noProof/>
            <w:webHidden/>
          </w:rPr>
          <w:fldChar w:fldCharType="end"/>
        </w:r>
      </w:hyperlink>
    </w:p>
    <w:p w14:paraId="5C16E375" w14:textId="58BB6001"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536" w:history="1">
        <w:r w:rsidR="00A32198" w:rsidRPr="003A5483">
          <w:rPr>
            <w:rStyle w:val="Hipercze"/>
            <w:noProof/>
          </w:rPr>
          <w:t>Tabela 8. Koncentracja negatywnych zjawisk w poszczególnych sferach</w:t>
        </w:r>
        <w:r w:rsidR="00A32198">
          <w:rPr>
            <w:noProof/>
            <w:webHidden/>
          </w:rPr>
          <w:tab/>
        </w:r>
        <w:r w:rsidR="00A32198">
          <w:rPr>
            <w:noProof/>
            <w:webHidden/>
          </w:rPr>
          <w:fldChar w:fldCharType="begin"/>
        </w:r>
        <w:r w:rsidR="00A32198">
          <w:rPr>
            <w:noProof/>
            <w:webHidden/>
          </w:rPr>
          <w:instrText xml:space="preserve"> PAGEREF _Toc167366536 \h </w:instrText>
        </w:r>
        <w:r w:rsidR="00A32198">
          <w:rPr>
            <w:noProof/>
            <w:webHidden/>
          </w:rPr>
        </w:r>
        <w:r w:rsidR="00A32198">
          <w:rPr>
            <w:noProof/>
            <w:webHidden/>
          </w:rPr>
          <w:fldChar w:fldCharType="separate"/>
        </w:r>
        <w:r w:rsidR="00CD4B12">
          <w:rPr>
            <w:noProof/>
            <w:webHidden/>
          </w:rPr>
          <w:t>58</w:t>
        </w:r>
        <w:r w:rsidR="00A32198">
          <w:rPr>
            <w:noProof/>
            <w:webHidden/>
          </w:rPr>
          <w:fldChar w:fldCharType="end"/>
        </w:r>
      </w:hyperlink>
    </w:p>
    <w:p w14:paraId="7520DA50" w14:textId="5165025E"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537" w:history="1">
        <w:r w:rsidR="00A32198" w:rsidRPr="003A5483">
          <w:rPr>
            <w:rStyle w:val="Hipercze"/>
            <w:noProof/>
          </w:rPr>
          <w:t>Tabela 9. Negatywne zjawiska występujące w obrębie obszaru rewitalizacji</w:t>
        </w:r>
        <w:r w:rsidR="00A32198">
          <w:rPr>
            <w:noProof/>
            <w:webHidden/>
          </w:rPr>
          <w:tab/>
        </w:r>
        <w:r w:rsidR="00A32198">
          <w:rPr>
            <w:noProof/>
            <w:webHidden/>
          </w:rPr>
          <w:fldChar w:fldCharType="begin"/>
        </w:r>
        <w:r w:rsidR="00A32198">
          <w:rPr>
            <w:noProof/>
            <w:webHidden/>
          </w:rPr>
          <w:instrText xml:space="preserve"> PAGEREF _Toc167366537 \h </w:instrText>
        </w:r>
        <w:r w:rsidR="00A32198">
          <w:rPr>
            <w:noProof/>
            <w:webHidden/>
          </w:rPr>
        </w:r>
        <w:r w:rsidR="00A32198">
          <w:rPr>
            <w:noProof/>
            <w:webHidden/>
          </w:rPr>
          <w:fldChar w:fldCharType="separate"/>
        </w:r>
        <w:r w:rsidR="00CD4B12">
          <w:rPr>
            <w:noProof/>
            <w:webHidden/>
          </w:rPr>
          <w:t>78</w:t>
        </w:r>
        <w:r w:rsidR="00A32198">
          <w:rPr>
            <w:noProof/>
            <w:webHidden/>
          </w:rPr>
          <w:fldChar w:fldCharType="end"/>
        </w:r>
      </w:hyperlink>
    </w:p>
    <w:p w14:paraId="086434F7" w14:textId="06405F0B"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538" w:history="1">
        <w:r w:rsidR="00A32198" w:rsidRPr="003A5483">
          <w:rPr>
            <w:rStyle w:val="Hipercze"/>
            <w:noProof/>
          </w:rPr>
          <w:t>Tabela 10. Inwentaryzacja stanu zagospodarowania i zabudowy na obszarze rewitalizacji</w:t>
        </w:r>
        <w:r w:rsidR="00A32198">
          <w:rPr>
            <w:noProof/>
            <w:webHidden/>
          </w:rPr>
          <w:tab/>
        </w:r>
        <w:r w:rsidR="00A32198">
          <w:rPr>
            <w:noProof/>
            <w:webHidden/>
          </w:rPr>
          <w:fldChar w:fldCharType="begin"/>
        </w:r>
        <w:r w:rsidR="00A32198">
          <w:rPr>
            <w:noProof/>
            <w:webHidden/>
          </w:rPr>
          <w:instrText xml:space="preserve"> PAGEREF _Toc167366538 \h </w:instrText>
        </w:r>
        <w:r w:rsidR="00A32198">
          <w:rPr>
            <w:noProof/>
            <w:webHidden/>
          </w:rPr>
        </w:r>
        <w:r w:rsidR="00A32198">
          <w:rPr>
            <w:noProof/>
            <w:webHidden/>
          </w:rPr>
          <w:fldChar w:fldCharType="separate"/>
        </w:r>
        <w:r w:rsidR="00CD4B12">
          <w:rPr>
            <w:noProof/>
            <w:webHidden/>
          </w:rPr>
          <w:t>82</w:t>
        </w:r>
        <w:r w:rsidR="00A32198">
          <w:rPr>
            <w:noProof/>
            <w:webHidden/>
          </w:rPr>
          <w:fldChar w:fldCharType="end"/>
        </w:r>
      </w:hyperlink>
    </w:p>
    <w:p w14:paraId="07508BA0" w14:textId="3A26603B"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539" w:history="1">
        <w:r w:rsidR="00A32198" w:rsidRPr="003A5483">
          <w:rPr>
            <w:rStyle w:val="Hipercze"/>
            <w:noProof/>
          </w:rPr>
          <w:t>Tabela 11. Tabela obrazująca powiązania pomiędzy podstawowymi przedsięwzięciami rewitalizacyjnymi</w:t>
        </w:r>
        <w:r w:rsidR="00A32198">
          <w:rPr>
            <w:noProof/>
            <w:webHidden/>
          </w:rPr>
          <w:tab/>
        </w:r>
        <w:r w:rsidR="00A32198">
          <w:rPr>
            <w:noProof/>
            <w:webHidden/>
          </w:rPr>
          <w:fldChar w:fldCharType="begin"/>
        </w:r>
        <w:r w:rsidR="00A32198">
          <w:rPr>
            <w:noProof/>
            <w:webHidden/>
          </w:rPr>
          <w:instrText xml:space="preserve"> PAGEREF _Toc167366539 \h </w:instrText>
        </w:r>
        <w:r w:rsidR="00A32198">
          <w:rPr>
            <w:noProof/>
            <w:webHidden/>
          </w:rPr>
        </w:r>
        <w:r w:rsidR="00A32198">
          <w:rPr>
            <w:noProof/>
            <w:webHidden/>
          </w:rPr>
          <w:fldChar w:fldCharType="separate"/>
        </w:r>
        <w:r w:rsidR="00CD4B12">
          <w:rPr>
            <w:noProof/>
            <w:webHidden/>
          </w:rPr>
          <w:t>187</w:t>
        </w:r>
        <w:r w:rsidR="00A32198">
          <w:rPr>
            <w:noProof/>
            <w:webHidden/>
          </w:rPr>
          <w:fldChar w:fldCharType="end"/>
        </w:r>
      </w:hyperlink>
    </w:p>
    <w:p w14:paraId="38092CD4" w14:textId="68B94EE8"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540" w:history="1">
        <w:r w:rsidR="00A32198" w:rsidRPr="003A5483">
          <w:rPr>
            <w:rStyle w:val="Hipercze"/>
            <w:noProof/>
          </w:rPr>
          <w:t>Tabela 12. Harmonogram realizacji projektów rewitalizacyjnych</w:t>
        </w:r>
        <w:r w:rsidR="00A32198">
          <w:rPr>
            <w:noProof/>
            <w:webHidden/>
          </w:rPr>
          <w:tab/>
        </w:r>
        <w:r w:rsidR="00A32198">
          <w:rPr>
            <w:noProof/>
            <w:webHidden/>
          </w:rPr>
          <w:fldChar w:fldCharType="begin"/>
        </w:r>
        <w:r w:rsidR="00A32198">
          <w:rPr>
            <w:noProof/>
            <w:webHidden/>
          </w:rPr>
          <w:instrText xml:space="preserve"> PAGEREF _Toc167366540 \h </w:instrText>
        </w:r>
        <w:r w:rsidR="00A32198">
          <w:rPr>
            <w:noProof/>
            <w:webHidden/>
          </w:rPr>
        </w:r>
        <w:r w:rsidR="00A32198">
          <w:rPr>
            <w:noProof/>
            <w:webHidden/>
          </w:rPr>
          <w:fldChar w:fldCharType="separate"/>
        </w:r>
        <w:r w:rsidR="00CD4B12">
          <w:rPr>
            <w:noProof/>
            <w:webHidden/>
          </w:rPr>
          <w:t>189</w:t>
        </w:r>
        <w:r w:rsidR="00A32198">
          <w:rPr>
            <w:noProof/>
            <w:webHidden/>
          </w:rPr>
          <w:fldChar w:fldCharType="end"/>
        </w:r>
      </w:hyperlink>
    </w:p>
    <w:p w14:paraId="5309813A" w14:textId="6765D3C8"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541" w:history="1">
        <w:r w:rsidR="00A32198" w:rsidRPr="003A5483">
          <w:rPr>
            <w:rStyle w:val="Hipercze"/>
            <w:noProof/>
          </w:rPr>
          <w:t>Tabela 13. Powiązania pomiędzy projektami twardymi i miękkimi</w:t>
        </w:r>
        <w:r w:rsidR="00A32198">
          <w:rPr>
            <w:noProof/>
            <w:webHidden/>
          </w:rPr>
          <w:tab/>
        </w:r>
        <w:r w:rsidR="00A32198">
          <w:rPr>
            <w:noProof/>
            <w:webHidden/>
          </w:rPr>
          <w:fldChar w:fldCharType="begin"/>
        </w:r>
        <w:r w:rsidR="00A32198">
          <w:rPr>
            <w:noProof/>
            <w:webHidden/>
          </w:rPr>
          <w:instrText xml:space="preserve"> PAGEREF _Toc167366541 \h </w:instrText>
        </w:r>
        <w:r w:rsidR="00A32198">
          <w:rPr>
            <w:noProof/>
            <w:webHidden/>
          </w:rPr>
        </w:r>
        <w:r w:rsidR="00A32198">
          <w:rPr>
            <w:noProof/>
            <w:webHidden/>
          </w:rPr>
          <w:fldChar w:fldCharType="separate"/>
        </w:r>
        <w:r w:rsidR="00CD4B12">
          <w:rPr>
            <w:noProof/>
            <w:webHidden/>
          </w:rPr>
          <w:t>192</w:t>
        </w:r>
        <w:r w:rsidR="00A32198">
          <w:rPr>
            <w:noProof/>
            <w:webHidden/>
          </w:rPr>
          <w:fldChar w:fldCharType="end"/>
        </w:r>
      </w:hyperlink>
    </w:p>
    <w:p w14:paraId="2EAF8176" w14:textId="01D1A27F"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542" w:history="1">
        <w:r w:rsidR="00A32198" w:rsidRPr="003A5483">
          <w:rPr>
            <w:rStyle w:val="Hipercze"/>
            <w:noProof/>
          </w:rPr>
          <w:t>Tabela 14. Zestawienie projektów rewitalizacyjnych z podziałem ich finansowania</w:t>
        </w:r>
        <w:r w:rsidR="00A32198">
          <w:rPr>
            <w:noProof/>
            <w:webHidden/>
          </w:rPr>
          <w:tab/>
        </w:r>
        <w:r w:rsidR="00A32198">
          <w:rPr>
            <w:noProof/>
            <w:webHidden/>
          </w:rPr>
          <w:fldChar w:fldCharType="begin"/>
        </w:r>
        <w:r w:rsidR="00A32198">
          <w:rPr>
            <w:noProof/>
            <w:webHidden/>
          </w:rPr>
          <w:instrText xml:space="preserve"> PAGEREF _Toc167366542 \h </w:instrText>
        </w:r>
        <w:r w:rsidR="00A32198">
          <w:rPr>
            <w:noProof/>
            <w:webHidden/>
          </w:rPr>
        </w:r>
        <w:r w:rsidR="00A32198">
          <w:rPr>
            <w:noProof/>
            <w:webHidden/>
          </w:rPr>
          <w:fldChar w:fldCharType="separate"/>
        </w:r>
        <w:r w:rsidR="00CD4B12">
          <w:rPr>
            <w:noProof/>
            <w:webHidden/>
          </w:rPr>
          <w:t>206</w:t>
        </w:r>
        <w:r w:rsidR="00A32198">
          <w:rPr>
            <w:noProof/>
            <w:webHidden/>
          </w:rPr>
          <w:fldChar w:fldCharType="end"/>
        </w:r>
      </w:hyperlink>
    </w:p>
    <w:p w14:paraId="1E065B38" w14:textId="7A142446"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543" w:history="1">
        <w:r w:rsidR="00A32198" w:rsidRPr="003A5483">
          <w:rPr>
            <w:rStyle w:val="Hipercze"/>
            <w:noProof/>
          </w:rPr>
          <w:t>Tabela 15. Harmonogram realizacji Gminnego Programu Rewitalizacji Gminy Łęczna na lata 2023 - 2030</w:t>
        </w:r>
        <w:r w:rsidR="00A32198">
          <w:rPr>
            <w:noProof/>
            <w:webHidden/>
          </w:rPr>
          <w:tab/>
        </w:r>
        <w:r w:rsidR="00A32198">
          <w:rPr>
            <w:noProof/>
            <w:webHidden/>
          </w:rPr>
          <w:fldChar w:fldCharType="begin"/>
        </w:r>
        <w:r w:rsidR="00A32198">
          <w:rPr>
            <w:noProof/>
            <w:webHidden/>
          </w:rPr>
          <w:instrText xml:space="preserve"> PAGEREF _Toc167366543 \h </w:instrText>
        </w:r>
        <w:r w:rsidR="00A32198">
          <w:rPr>
            <w:noProof/>
            <w:webHidden/>
          </w:rPr>
        </w:r>
        <w:r w:rsidR="00A32198">
          <w:rPr>
            <w:noProof/>
            <w:webHidden/>
          </w:rPr>
          <w:fldChar w:fldCharType="separate"/>
        </w:r>
        <w:r w:rsidR="00CD4B12">
          <w:rPr>
            <w:noProof/>
            <w:webHidden/>
          </w:rPr>
          <w:t>208</w:t>
        </w:r>
        <w:r w:rsidR="00A32198">
          <w:rPr>
            <w:noProof/>
            <w:webHidden/>
          </w:rPr>
          <w:fldChar w:fldCharType="end"/>
        </w:r>
      </w:hyperlink>
    </w:p>
    <w:p w14:paraId="74E63487" w14:textId="3DE1F3C0"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544" w:history="1">
        <w:r w:rsidR="00A32198" w:rsidRPr="003A5483">
          <w:rPr>
            <w:rStyle w:val="Hipercze"/>
            <w:noProof/>
          </w:rPr>
          <w:t>Tabela 16. Plan ewaluacji Gminnego Programu Rewitalizacji Gminy Łęczna na lata 2023 - 2030</w:t>
        </w:r>
        <w:r w:rsidR="00A32198">
          <w:rPr>
            <w:noProof/>
            <w:webHidden/>
          </w:rPr>
          <w:tab/>
        </w:r>
        <w:r w:rsidR="00A32198">
          <w:rPr>
            <w:noProof/>
            <w:webHidden/>
          </w:rPr>
          <w:fldChar w:fldCharType="begin"/>
        </w:r>
        <w:r w:rsidR="00A32198">
          <w:rPr>
            <w:noProof/>
            <w:webHidden/>
          </w:rPr>
          <w:instrText xml:space="preserve"> PAGEREF _Toc167366544 \h </w:instrText>
        </w:r>
        <w:r w:rsidR="00A32198">
          <w:rPr>
            <w:noProof/>
            <w:webHidden/>
          </w:rPr>
        </w:r>
        <w:r w:rsidR="00A32198">
          <w:rPr>
            <w:noProof/>
            <w:webHidden/>
          </w:rPr>
          <w:fldChar w:fldCharType="separate"/>
        </w:r>
        <w:r w:rsidR="00CD4B12">
          <w:rPr>
            <w:noProof/>
            <w:webHidden/>
          </w:rPr>
          <w:t>220</w:t>
        </w:r>
        <w:r w:rsidR="00A32198">
          <w:rPr>
            <w:noProof/>
            <w:webHidden/>
          </w:rPr>
          <w:fldChar w:fldCharType="end"/>
        </w:r>
      </w:hyperlink>
    </w:p>
    <w:p w14:paraId="3E7A204B" w14:textId="20D0899F"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545" w:history="1">
        <w:r w:rsidR="00A32198" w:rsidRPr="003A5483">
          <w:rPr>
            <w:rStyle w:val="Hipercze"/>
            <w:noProof/>
          </w:rPr>
          <w:t>Tabela 17. Zestaw przykładowych pytań badawczych odpowiadających danemu kryterium</w:t>
        </w:r>
        <w:r w:rsidR="00A32198">
          <w:rPr>
            <w:noProof/>
            <w:webHidden/>
          </w:rPr>
          <w:tab/>
        </w:r>
        <w:r w:rsidR="00A32198">
          <w:rPr>
            <w:noProof/>
            <w:webHidden/>
          </w:rPr>
          <w:fldChar w:fldCharType="begin"/>
        </w:r>
        <w:r w:rsidR="00A32198">
          <w:rPr>
            <w:noProof/>
            <w:webHidden/>
          </w:rPr>
          <w:instrText xml:space="preserve"> PAGEREF _Toc167366545 \h </w:instrText>
        </w:r>
        <w:r w:rsidR="00A32198">
          <w:rPr>
            <w:noProof/>
            <w:webHidden/>
          </w:rPr>
        </w:r>
        <w:r w:rsidR="00A32198">
          <w:rPr>
            <w:noProof/>
            <w:webHidden/>
          </w:rPr>
          <w:fldChar w:fldCharType="separate"/>
        </w:r>
        <w:r w:rsidR="00CD4B12">
          <w:rPr>
            <w:noProof/>
            <w:webHidden/>
          </w:rPr>
          <w:t>221</w:t>
        </w:r>
        <w:r w:rsidR="00A32198">
          <w:rPr>
            <w:noProof/>
            <w:webHidden/>
          </w:rPr>
          <w:fldChar w:fldCharType="end"/>
        </w:r>
      </w:hyperlink>
    </w:p>
    <w:p w14:paraId="6E35C3D2" w14:textId="46C673BE"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546" w:history="1">
        <w:r w:rsidR="00A32198" w:rsidRPr="003A5483">
          <w:rPr>
            <w:rStyle w:val="Hipercze"/>
            <w:noProof/>
          </w:rPr>
          <w:t>Tabela 18. Wskaźniki delimitacyjne</w:t>
        </w:r>
        <w:r w:rsidR="00A32198">
          <w:rPr>
            <w:noProof/>
            <w:webHidden/>
          </w:rPr>
          <w:tab/>
        </w:r>
        <w:r w:rsidR="00A32198">
          <w:rPr>
            <w:noProof/>
            <w:webHidden/>
          </w:rPr>
          <w:fldChar w:fldCharType="begin"/>
        </w:r>
        <w:r w:rsidR="00A32198">
          <w:rPr>
            <w:noProof/>
            <w:webHidden/>
          </w:rPr>
          <w:instrText xml:space="preserve"> PAGEREF _Toc167366546 \h </w:instrText>
        </w:r>
        <w:r w:rsidR="00A32198">
          <w:rPr>
            <w:noProof/>
            <w:webHidden/>
          </w:rPr>
        </w:r>
        <w:r w:rsidR="00A32198">
          <w:rPr>
            <w:noProof/>
            <w:webHidden/>
          </w:rPr>
          <w:fldChar w:fldCharType="separate"/>
        </w:r>
        <w:r w:rsidR="00CD4B12">
          <w:rPr>
            <w:noProof/>
            <w:webHidden/>
          </w:rPr>
          <w:t>223</w:t>
        </w:r>
        <w:r w:rsidR="00A32198">
          <w:rPr>
            <w:noProof/>
            <w:webHidden/>
          </w:rPr>
          <w:fldChar w:fldCharType="end"/>
        </w:r>
      </w:hyperlink>
    </w:p>
    <w:p w14:paraId="1FA642AE" w14:textId="76E76016"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547" w:history="1">
        <w:r w:rsidR="00A32198" w:rsidRPr="003A5483">
          <w:rPr>
            <w:rStyle w:val="Hipercze"/>
            <w:noProof/>
          </w:rPr>
          <w:t>Tabela 19. Wskaźniki monitorujące</w:t>
        </w:r>
        <w:r w:rsidR="00A32198">
          <w:rPr>
            <w:noProof/>
            <w:webHidden/>
          </w:rPr>
          <w:tab/>
        </w:r>
        <w:r w:rsidR="00A32198">
          <w:rPr>
            <w:noProof/>
            <w:webHidden/>
          </w:rPr>
          <w:fldChar w:fldCharType="begin"/>
        </w:r>
        <w:r w:rsidR="00A32198">
          <w:rPr>
            <w:noProof/>
            <w:webHidden/>
          </w:rPr>
          <w:instrText xml:space="preserve"> PAGEREF _Toc167366547 \h </w:instrText>
        </w:r>
        <w:r w:rsidR="00A32198">
          <w:rPr>
            <w:noProof/>
            <w:webHidden/>
          </w:rPr>
        </w:r>
        <w:r w:rsidR="00A32198">
          <w:rPr>
            <w:noProof/>
            <w:webHidden/>
          </w:rPr>
          <w:fldChar w:fldCharType="separate"/>
        </w:r>
        <w:r w:rsidR="00CD4B12">
          <w:rPr>
            <w:noProof/>
            <w:webHidden/>
          </w:rPr>
          <w:t>224</w:t>
        </w:r>
        <w:r w:rsidR="00A32198">
          <w:rPr>
            <w:noProof/>
            <w:webHidden/>
          </w:rPr>
          <w:fldChar w:fldCharType="end"/>
        </w:r>
      </w:hyperlink>
    </w:p>
    <w:p w14:paraId="4858DC8F" w14:textId="1D453AAF"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548" w:history="1">
        <w:r w:rsidR="00A32198" w:rsidRPr="003A5483">
          <w:rPr>
            <w:rStyle w:val="Hipercze"/>
            <w:noProof/>
          </w:rPr>
          <w:t>Tabela 20. Karta prezentująca zestawienie wartości wskaźników monitorujących GPR</w:t>
        </w:r>
        <w:r w:rsidR="00A32198">
          <w:rPr>
            <w:noProof/>
            <w:webHidden/>
          </w:rPr>
          <w:tab/>
        </w:r>
        <w:r w:rsidR="00A32198">
          <w:rPr>
            <w:noProof/>
            <w:webHidden/>
          </w:rPr>
          <w:fldChar w:fldCharType="begin"/>
        </w:r>
        <w:r w:rsidR="00A32198">
          <w:rPr>
            <w:noProof/>
            <w:webHidden/>
          </w:rPr>
          <w:instrText xml:space="preserve"> PAGEREF _Toc167366548 \h </w:instrText>
        </w:r>
        <w:r w:rsidR="00A32198">
          <w:rPr>
            <w:noProof/>
            <w:webHidden/>
          </w:rPr>
        </w:r>
        <w:r w:rsidR="00A32198">
          <w:rPr>
            <w:noProof/>
            <w:webHidden/>
          </w:rPr>
          <w:fldChar w:fldCharType="separate"/>
        </w:r>
        <w:r w:rsidR="00CD4B12">
          <w:rPr>
            <w:noProof/>
            <w:webHidden/>
          </w:rPr>
          <w:t>225</w:t>
        </w:r>
        <w:r w:rsidR="00A32198">
          <w:rPr>
            <w:noProof/>
            <w:webHidden/>
          </w:rPr>
          <w:fldChar w:fldCharType="end"/>
        </w:r>
      </w:hyperlink>
    </w:p>
    <w:p w14:paraId="14124181" w14:textId="35763DA8"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6549" w:history="1">
        <w:r w:rsidR="00A32198" w:rsidRPr="003A5483">
          <w:rPr>
            <w:rStyle w:val="Hipercze"/>
            <w:noProof/>
          </w:rPr>
          <w:t>Tabela 21. Wykaz opinii uzyskanych na podstawie art. 17, ust. 2, pkt 4 i art. 18, ust. 2 i 3 ustawy z dnia 9 października 2015 r. o rewitalizacji do projekt Gminnego Programu Rewitalizacji Gminy Łęczna na lata 2023 - 2030</w:t>
        </w:r>
        <w:r w:rsidR="00A32198">
          <w:rPr>
            <w:noProof/>
            <w:webHidden/>
          </w:rPr>
          <w:tab/>
        </w:r>
        <w:r w:rsidR="00A32198">
          <w:rPr>
            <w:noProof/>
            <w:webHidden/>
          </w:rPr>
          <w:fldChar w:fldCharType="begin"/>
        </w:r>
        <w:r w:rsidR="00A32198">
          <w:rPr>
            <w:noProof/>
            <w:webHidden/>
          </w:rPr>
          <w:instrText xml:space="preserve"> PAGEREF _Toc167366549 \h </w:instrText>
        </w:r>
        <w:r w:rsidR="00A32198">
          <w:rPr>
            <w:noProof/>
            <w:webHidden/>
          </w:rPr>
        </w:r>
        <w:r w:rsidR="00A32198">
          <w:rPr>
            <w:noProof/>
            <w:webHidden/>
          </w:rPr>
          <w:fldChar w:fldCharType="separate"/>
        </w:r>
        <w:r w:rsidR="00CD4B12">
          <w:rPr>
            <w:noProof/>
            <w:webHidden/>
          </w:rPr>
          <w:t>232</w:t>
        </w:r>
        <w:r w:rsidR="00A32198">
          <w:rPr>
            <w:noProof/>
            <w:webHidden/>
          </w:rPr>
          <w:fldChar w:fldCharType="end"/>
        </w:r>
      </w:hyperlink>
    </w:p>
    <w:p w14:paraId="6464B30D" w14:textId="1B67A664" w:rsidR="00C312DD" w:rsidRDefault="00C312DD" w:rsidP="00B16AE7">
      <w:pPr>
        <w:ind w:firstLine="0"/>
      </w:pPr>
      <w:r>
        <w:fldChar w:fldCharType="end"/>
      </w:r>
      <w:r w:rsidRPr="00C312DD">
        <w:t xml:space="preserve"> </w:t>
      </w:r>
    </w:p>
    <w:p w14:paraId="36047635" w14:textId="60859561" w:rsidR="00A32198" w:rsidRDefault="00A32198" w:rsidP="00873FD7">
      <w:pPr>
        <w:pStyle w:val="Nagwek2"/>
        <w:numPr>
          <w:ilvl w:val="1"/>
          <w:numId w:val="37"/>
        </w:numPr>
      </w:pPr>
      <w:bookmarkStart w:id="253" w:name="_Toc161833900"/>
      <w:r>
        <w:t>Spis fotografii:</w:t>
      </w:r>
    </w:p>
    <w:p w14:paraId="64ADF6A2" w14:textId="15BA6BDD" w:rsidR="00A32198" w:rsidRDefault="00A32198" w:rsidP="00A32198">
      <w:pPr>
        <w:pStyle w:val="Spisilustracji"/>
        <w:tabs>
          <w:tab w:val="right" w:leader="dot" w:pos="9062"/>
        </w:tabs>
        <w:ind w:firstLine="0"/>
        <w:rPr>
          <w:rFonts w:eastAsiaTheme="minorEastAsia"/>
          <w:noProof/>
          <w:kern w:val="2"/>
          <w:lang w:eastAsia="pl-PL"/>
          <w14:ligatures w14:val="standardContextual"/>
        </w:rPr>
      </w:pPr>
      <w:r>
        <w:fldChar w:fldCharType="begin"/>
      </w:r>
      <w:r>
        <w:instrText xml:space="preserve"> TOC \h \z \c "Fot." </w:instrText>
      </w:r>
      <w:r>
        <w:fldChar w:fldCharType="separate"/>
      </w:r>
      <w:hyperlink w:anchor="_Toc167367064" w:history="1">
        <w:r w:rsidRPr="004C1A23">
          <w:rPr>
            <w:rStyle w:val="Hipercze"/>
            <w:noProof/>
          </w:rPr>
          <w:t>Fot. 1. Aktualny stan pierzei zachodniej Rynku II</w:t>
        </w:r>
        <w:r>
          <w:rPr>
            <w:noProof/>
            <w:webHidden/>
          </w:rPr>
          <w:tab/>
        </w:r>
        <w:r>
          <w:rPr>
            <w:noProof/>
            <w:webHidden/>
          </w:rPr>
          <w:fldChar w:fldCharType="begin"/>
        </w:r>
        <w:r>
          <w:rPr>
            <w:noProof/>
            <w:webHidden/>
          </w:rPr>
          <w:instrText xml:space="preserve"> PAGEREF _Toc167367064 \h </w:instrText>
        </w:r>
        <w:r>
          <w:rPr>
            <w:noProof/>
            <w:webHidden/>
          </w:rPr>
        </w:r>
        <w:r>
          <w:rPr>
            <w:noProof/>
            <w:webHidden/>
          </w:rPr>
          <w:fldChar w:fldCharType="separate"/>
        </w:r>
        <w:r w:rsidR="00CD4B12">
          <w:rPr>
            <w:noProof/>
            <w:webHidden/>
          </w:rPr>
          <w:t>107</w:t>
        </w:r>
        <w:r>
          <w:rPr>
            <w:noProof/>
            <w:webHidden/>
          </w:rPr>
          <w:fldChar w:fldCharType="end"/>
        </w:r>
      </w:hyperlink>
    </w:p>
    <w:p w14:paraId="00DB8630" w14:textId="4B5D4764"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7065" w:history="1">
        <w:r w:rsidR="00A32198" w:rsidRPr="004C1A23">
          <w:rPr>
            <w:rStyle w:val="Hipercze"/>
            <w:noProof/>
          </w:rPr>
          <w:t>Fot. 2. Aktualny stan budynku i otoczenia synagogi</w:t>
        </w:r>
        <w:r w:rsidR="00A32198">
          <w:rPr>
            <w:noProof/>
            <w:webHidden/>
          </w:rPr>
          <w:tab/>
        </w:r>
        <w:r w:rsidR="00A32198">
          <w:rPr>
            <w:noProof/>
            <w:webHidden/>
          </w:rPr>
          <w:fldChar w:fldCharType="begin"/>
        </w:r>
        <w:r w:rsidR="00A32198">
          <w:rPr>
            <w:noProof/>
            <w:webHidden/>
          </w:rPr>
          <w:instrText xml:space="preserve"> PAGEREF _Toc167367065 \h </w:instrText>
        </w:r>
        <w:r w:rsidR="00A32198">
          <w:rPr>
            <w:noProof/>
            <w:webHidden/>
          </w:rPr>
        </w:r>
        <w:r w:rsidR="00A32198">
          <w:rPr>
            <w:noProof/>
            <w:webHidden/>
          </w:rPr>
          <w:fldChar w:fldCharType="separate"/>
        </w:r>
        <w:r w:rsidR="00CD4B12">
          <w:rPr>
            <w:noProof/>
            <w:webHidden/>
          </w:rPr>
          <w:t>111</w:t>
        </w:r>
        <w:r w:rsidR="00A32198">
          <w:rPr>
            <w:noProof/>
            <w:webHidden/>
          </w:rPr>
          <w:fldChar w:fldCharType="end"/>
        </w:r>
      </w:hyperlink>
    </w:p>
    <w:p w14:paraId="00B7910B" w14:textId="529C7D7A"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7066" w:history="1">
        <w:r w:rsidR="00A32198" w:rsidRPr="004C1A23">
          <w:rPr>
            <w:rStyle w:val="Hipercze"/>
            <w:noProof/>
          </w:rPr>
          <w:t>Fot. 3. Aktualny stan budynku</w:t>
        </w:r>
        <w:r w:rsidR="00A32198">
          <w:rPr>
            <w:noProof/>
            <w:webHidden/>
          </w:rPr>
          <w:tab/>
        </w:r>
        <w:r w:rsidR="00A32198">
          <w:rPr>
            <w:noProof/>
            <w:webHidden/>
          </w:rPr>
          <w:fldChar w:fldCharType="begin"/>
        </w:r>
        <w:r w:rsidR="00A32198">
          <w:rPr>
            <w:noProof/>
            <w:webHidden/>
          </w:rPr>
          <w:instrText xml:space="preserve"> PAGEREF _Toc167367066 \h </w:instrText>
        </w:r>
        <w:r w:rsidR="00A32198">
          <w:rPr>
            <w:noProof/>
            <w:webHidden/>
          </w:rPr>
        </w:r>
        <w:r w:rsidR="00A32198">
          <w:rPr>
            <w:noProof/>
            <w:webHidden/>
          </w:rPr>
          <w:fldChar w:fldCharType="separate"/>
        </w:r>
        <w:r w:rsidR="00CD4B12">
          <w:rPr>
            <w:noProof/>
            <w:webHidden/>
          </w:rPr>
          <w:t>118</w:t>
        </w:r>
        <w:r w:rsidR="00A32198">
          <w:rPr>
            <w:noProof/>
            <w:webHidden/>
          </w:rPr>
          <w:fldChar w:fldCharType="end"/>
        </w:r>
      </w:hyperlink>
    </w:p>
    <w:p w14:paraId="1D440FEB" w14:textId="1EC4D079"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7067" w:history="1">
        <w:r w:rsidR="00A32198" w:rsidRPr="004C1A23">
          <w:rPr>
            <w:rStyle w:val="Hipercze"/>
            <w:noProof/>
          </w:rPr>
          <w:t>Fot. 4. Aktualny stan budynku i schodów</w:t>
        </w:r>
        <w:r w:rsidR="00A32198">
          <w:rPr>
            <w:noProof/>
            <w:webHidden/>
          </w:rPr>
          <w:tab/>
        </w:r>
        <w:r w:rsidR="00A32198">
          <w:rPr>
            <w:noProof/>
            <w:webHidden/>
          </w:rPr>
          <w:fldChar w:fldCharType="begin"/>
        </w:r>
        <w:r w:rsidR="00A32198">
          <w:rPr>
            <w:noProof/>
            <w:webHidden/>
          </w:rPr>
          <w:instrText xml:space="preserve"> PAGEREF _Toc167367067 \h </w:instrText>
        </w:r>
        <w:r w:rsidR="00A32198">
          <w:rPr>
            <w:noProof/>
            <w:webHidden/>
          </w:rPr>
        </w:r>
        <w:r w:rsidR="00A32198">
          <w:rPr>
            <w:noProof/>
            <w:webHidden/>
          </w:rPr>
          <w:fldChar w:fldCharType="separate"/>
        </w:r>
        <w:r w:rsidR="00CD4B12">
          <w:rPr>
            <w:noProof/>
            <w:webHidden/>
          </w:rPr>
          <w:t>140</w:t>
        </w:r>
        <w:r w:rsidR="00A32198">
          <w:rPr>
            <w:noProof/>
            <w:webHidden/>
          </w:rPr>
          <w:fldChar w:fldCharType="end"/>
        </w:r>
      </w:hyperlink>
    </w:p>
    <w:p w14:paraId="57235CD5" w14:textId="1BF601B8"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7068" w:history="1">
        <w:r w:rsidR="00A32198" w:rsidRPr="004C1A23">
          <w:rPr>
            <w:rStyle w:val="Hipercze"/>
            <w:noProof/>
          </w:rPr>
          <w:t>Fot. 5. Aktualny stan budynku</w:t>
        </w:r>
        <w:r w:rsidR="00A32198">
          <w:rPr>
            <w:noProof/>
            <w:webHidden/>
          </w:rPr>
          <w:tab/>
        </w:r>
        <w:r w:rsidR="00A32198">
          <w:rPr>
            <w:noProof/>
            <w:webHidden/>
          </w:rPr>
          <w:fldChar w:fldCharType="begin"/>
        </w:r>
        <w:r w:rsidR="00A32198">
          <w:rPr>
            <w:noProof/>
            <w:webHidden/>
          </w:rPr>
          <w:instrText xml:space="preserve"> PAGEREF _Toc167367068 \h </w:instrText>
        </w:r>
        <w:r w:rsidR="00A32198">
          <w:rPr>
            <w:noProof/>
            <w:webHidden/>
          </w:rPr>
        </w:r>
        <w:r w:rsidR="00A32198">
          <w:rPr>
            <w:noProof/>
            <w:webHidden/>
          </w:rPr>
          <w:fldChar w:fldCharType="separate"/>
        </w:r>
        <w:r w:rsidR="00CD4B12">
          <w:rPr>
            <w:noProof/>
            <w:webHidden/>
          </w:rPr>
          <w:t>144</w:t>
        </w:r>
        <w:r w:rsidR="00A32198">
          <w:rPr>
            <w:noProof/>
            <w:webHidden/>
          </w:rPr>
          <w:fldChar w:fldCharType="end"/>
        </w:r>
      </w:hyperlink>
    </w:p>
    <w:p w14:paraId="02AD3A40" w14:textId="5119DF1D"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7069" w:history="1">
        <w:r w:rsidR="00A32198" w:rsidRPr="004C1A23">
          <w:rPr>
            <w:rStyle w:val="Hipercze"/>
            <w:noProof/>
          </w:rPr>
          <w:t>Fot. 6. Aktualny stan obiektu</w:t>
        </w:r>
        <w:r w:rsidR="00A32198">
          <w:rPr>
            <w:noProof/>
            <w:webHidden/>
          </w:rPr>
          <w:tab/>
        </w:r>
        <w:r w:rsidR="00A32198">
          <w:rPr>
            <w:noProof/>
            <w:webHidden/>
          </w:rPr>
          <w:fldChar w:fldCharType="begin"/>
        </w:r>
        <w:r w:rsidR="00A32198">
          <w:rPr>
            <w:noProof/>
            <w:webHidden/>
          </w:rPr>
          <w:instrText xml:space="preserve"> PAGEREF _Toc167367069 \h </w:instrText>
        </w:r>
        <w:r w:rsidR="00A32198">
          <w:rPr>
            <w:noProof/>
            <w:webHidden/>
          </w:rPr>
        </w:r>
        <w:r w:rsidR="00A32198">
          <w:rPr>
            <w:noProof/>
            <w:webHidden/>
          </w:rPr>
          <w:fldChar w:fldCharType="separate"/>
        </w:r>
        <w:r w:rsidR="00CD4B12">
          <w:rPr>
            <w:noProof/>
            <w:webHidden/>
          </w:rPr>
          <w:t>153</w:t>
        </w:r>
        <w:r w:rsidR="00A32198">
          <w:rPr>
            <w:noProof/>
            <w:webHidden/>
          </w:rPr>
          <w:fldChar w:fldCharType="end"/>
        </w:r>
      </w:hyperlink>
    </w:p>
    <w:p w14:paraId="4AA06365" w14:textId="0EB4C9C3" w:rsidR="00A32198" w:rsidRDefault="00000000" w:rsidP="00A32198">
      <w:pPr>
        <w:pStyle w:val="Spisilustracji"/>
        <w:tabs>
          <w:tab w:val="right" w:leader="dot" w:pos="9062"/>
        </w:tabs>
        <w:ind w:firstLine="0"/>
        <w:rPr>
          <w:rFonts w:eastAsiaTheme="minorEastAsia"/>
          <w:noProof/>
          <w:kern w:val="2"/>
          <w:lang w:eastAsia="pl-PL"/>
          <w14:ligatures w14:val="standardContextual"/>
        </w:rPr>
      </w:pPr>
      <w:hyperlink w:anchor="_Toc167367070" w:history="1">
        <w:r w:rsidR="00A32198" w:rsidRPr="004C1A23">
          <w:rPr>
            <w:rStyle w:val="Hipercze"/>
            <w:noProof/>
          </w:rPr>
          <w:t>Fot. 7. Aktualny stan terenu</w:t>
        </w:r>
        <w:r w:rsidR="00A32198">
          <w:rPr>
            <w:noProof/>
            <w:webHidden/>
          </w:rPr>
          <w:tab/>
        </w:r>
        <w:r w:rsidR="00A32198">
          <w:rPr>
            <w:noProof/>
            <w:webHidden/>
          </w:rPr>
          <w:fldChar w:fldCharType="begin"/>
        </w:r>
        <w:r w:rsidR="00A32198">
          <w:rPr>
            <w:noProof/>
            <w:webHidden/>
          </w:rPr>
          <w:instrText xml:space="preserve"> PAGEREF _Toc167367070 \h </w:instrText>
        </w:r>
        <w:r w:rsidR="00A32198">
          <w:rPr>
            <w:noProof/>
            <w:webHidden/>
          </w:rPr>
        </w:r>
        <w:r w:rsidR="00A32198">
          <w:rPr>
            <w:noProof/>
            <w:webHidden/>
          </w:rPr>
          <w:fldChar w:fldCharType="separate"/>
        </w:r>
        <w:r w:rsidR="00CD4B12">
          <w:rPr>
            <w:noProof/>
            <w:webHidden/>
          </w:rPr>
          <w:t>183</w:t>
        </w:r>
        <w:r w:rsidR="00A32198">
          <w:rPr>
            <w:noProof/>
            <w:webHidden/>
          </w:rPr>
          <w:fldChar w:fldCharType="end"/>
        </w:r>
      </w:hyperlink>
    </w:p>
    <w:p w14:paraId="106402B9" w14:textId="0611F1BD" w:rsidR="00A32198" w:rsidRPr="00A32198" w:rsidRDefault="00A32198" w:rsidP="00A32198">
      <w:r>
        <w:fldChar w:fldCharType="end"/>
      </w:r>
    </w:p>
    <w:p w14:paraId="3A24B5D4" w14:textId="5AD8460E" w:rsidR="0087238E" w:rsidRDefault="0087238E" w:rsidP="00873FD7">
      <w:pPr>
        <w:pStyle w:val="Nagwek2"/>
        <w:numPr>
          <w:ilvl w:val="1"/>
          <w:numId w:val="37"/>
        </w:numPr>
      </w:pPr>
      <w:r>
        <w:t xml:space="preserve">Spis </w:t>
      </w:r>
      <w:r w:rsidRPr="008114F2">
        <w:t>załączników</w:t>
      </w:r>
      <w:bookmarkEnd w:id="253"/>
    </w:p>
    <w:p w14:paraId="3DC85E47" w14:textId="2E861D07" w:rsidR="0087238E" w:rsidRDefault="0087238E" w:rsidP="0087238E">
      <w:pPr>
        <w:ind w:left="142" w:firstLine="0"/>
      </w:pPr>
      <w:bookmarkStart w:id="254" w:name="_Hlk160541395"/>
      <w:r w:rsidRPr="0087238E">
        <w:rPr>
          <w:b/>
          <w:bCs/>
        </w:rPr>
        <w:t>Załącznik nr 1.</w:t>
      </w:r>
      <w:r>
        <w:t xml:space="preserve"> Załącznik graficzny przedstawiający podstawowe kierunki zmian funkcjonalno-przestrzennych obszaru rewitalizacji sporządzony na mapie w skali 1:5</w:t>
      </w:r>
      <w:r w:rsidR="009B4081">
        <w:t xml:space="preserve"> </w:t>
      </w:r>
      <w:r>
        <w:t>000 opracowanej z wykorzystaniem treści mapy zasadniczej.</w:t>
      </w:r>
    </w:p>
    <w:p w14:paraId="48F58D7F" w14:textId="74E0620B" w:rsidR="0087238E" w:rsidRPr="0087238E" w:rsidRDefault="0087238E" w:rsidP="0087238E">
      <w:pPr>
        <w:ind w:left="142" w:firstLine="0"/>
      </w:pPr>
      <w:bookmarkStart w:id="255" w:name="_Hlk170718125"/>
      <w:r>
        <w:rPr>
          <w:b/>
          <w:bCs/>
        </w:rPr>
        <w:t>Załącznik nr 2.</w:t>
      </w:r>
      <w:r>
        <w:t xml:space="preserve"> Karta projektu rewitalizacyjnego.</w:t>
      </w:r>
      <w:bookmarkEnd w:id="254"/>
      <w:bookmarkEnd w:id="255"/>
    </w:p>
    <w:sectPr w:rsidR="0087238E" w:rsidRPr="0087238E" w:rsidSect="00524A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014E12" w14:textId="77777777" w:rsidR="000E516E" w:rsidRDefault="000E516E" w:rsidP="00531088">
      <w:pPr>
        <w:spacing w:after="0" w:line="240" w:lineRule="auto"/>
      </w:pPr>
      <w:r>
        <w:separator/>
      </w:r>
    </w:p>
  </w:endnote>
  <w:endnote w:type="continuationSeparator" w:id="0">
    <w:p w14:paraId="49474565" w14:textId="77777777" w:rsidR="000E516E" w:rsidRDefault="000E516E" w:rsidP="005310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Franklin Gothic Book">
    <w:charset w:val="00"/>
    <w:family w:val="swiss"/>
    <w:pitch w:val="variable"/>
    <w:sig w:usb0="00000287" w:usb1="00000000" w:usb2="00000000" w:usb3="00000000" w:csb0="0000009F" w:csb1="00000000"/>
  </w:font>
  <w:font w:name="Franklin Gothic Medium">
    <w:panose1 w:val="020B0603020102020204"/>
    <w:charset w:val="EE"/>
    <w:family w:val="swiss"/>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Constantia">
    <w:panose1 w:val="02030602050306030303"/>
    <w:charset w:val="EE"/>
    <w:family w:val="roman"/>
    <w:pitch w:val="variable"/>
    <w:sig w:usb0="A00002EF" w:usb1="4000204B" w:usb2="00000000" w:usb3="00000000" w:csb0="0000019F"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Helvetica">
    <w:panose1 w:val="020B0504020202030204"/>
    <w:charset w:val="EE"/>
    <w:family w:val="swiss"/>
    <w:pitch w:val="variable"/>
    <w:sig w:usb0="20002A87" w:usb1="00000000" w:usb2="00000000" w:usb3="00000000" w:csb0="000001FF" w:csb1="00000000"/>
  </w:font>
  <w:font w:name="Candara">
    <w:panose1 w:val="020E0502030303020204"/>
    <w:charset w:val="EE"/>
    <w:family w:val="swiss"/>
    <w:pitch w:val="variable"/>
    <w:sig w:usb0="A00002EF" w:usb1="4000A44B" w:usb2="00000000" w:usb3="00000000" w:csb0="0000019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115665029"/>
      <w:docPartObj>
        <w:docPartGallery w:val="Page Numbers (Bottom of Page)"/>
        <w:docPartUnique/>
      </w:docPartObj>
    </w:sdtPr>
    <w:sdtEndPr>
      <w:rPr>
        <w:color w:val="F0A22E" w:themeColor="accent1"/>
      </w:rPr>
    </w:sdtEndPr>
    <w:sdtContent>
      <w:p w14:paraId="7319178A" w14:textId="5DDEA1D2" w:rsidR="00450240" w:rsidRPr="00450240" w:rsidRDefault="00450240">
        <w:pPr>
          <w:pStyle w:val="Stopka"/>
          <w:jc w:val="right"/>
          <w:rPr>
            <w:color w:val="F0A22E" w:themeColor="accent1"/>
          </w:rPr>
        </w:pPr>
        <w:r w:rsidRPr="00450240">
          <w:rPr>
            <w:color w:val="F0A22E" w:themeColor="accent1"/>
          </w:rPr>
          <w:t xml:space="preserve">Strona | </w:t>
        </w:r>
        <w:r w:rsidRPr="00450240">
          <w:rPr>
            <w:color w:val="F0A22E" w:themeColor="accent1"/>
          </w:rPr>
          <w:fldChar w:fldCharType="begin"/>
        </w:r>
        <w:r w:rsidRPr="00450240">
          <w:rPr>
            <w:color w:val="F0A22E" w:themeColor="accent1"/>
          </w:rPr>
          <w:instrText>PAGE   \* MERGEFORMAT</w:instrText>
        </w:r>
        <w:r w:rsidRPr="00450240">
          <w:rPr>
            <w:color w:val="F0A22E" w:themeColor="accent1"/>
          </w:rPr>
          <w:fldChar w:fldCharType="separate"/>
        </w:r>
        <w:r w:rsidR="00B3780C">
          <w:rPr>
            <w:noProof/>
            <w:color w:val="F0A22E" w:themeColor="accent1"/>
          </w:rPr>
          <w:t>179</w:t>
        </w:r>
        <w:r w:rsidRPr="00450240">
          <w:rPr>
            <w:color w:val="F0A22E" w:themeColor="accent1"/>
          </w:rPr>
          <w:fldChar w:fldCharType="end"/>
        </w:r>
        <w:r w:rsidRPr="00450240">
          <w:rPr>
            <w:color w:val="F0A22E" w:themeColor="accent1"/>
          </w:rPr>
          <w:t xml:space="preserve"> </w:t>
        </w:r>
      </w:p>
    </w:sdtContent>
  </w:sdt>
  <w:p w14:paraId="2C876612" w14:textId="77777777" w:rsidR="0082337F" w:rsidRDefault="0082337F">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2683454"/>
      <w:docPartObj>
        <w:docPartGallery w:val="Page Numbers (Bottom of Page)"/>
        <w:docPartUnique/>
      </w:docPartObj>
    </w:sdtPr>
    <w:sdtContent>
      <w:p w14:paraId="442F1808" w14:textId="77777777" w:rsidR="0082337F" w:rsidRDefault="0082337F">
        <w:pPr>
          <w:pStyle w:val="Stopka"/>
          <w:jc w:val="right"/>
        </w:pPr>
        <w:r>
          <w:fldChar w:fldCharType="begin"/>
        </w:r>
        <w:r>
          <w:instrText>PAGE   \* MERGEFORMAT</w:instrText>
        </w:r>
        <w:r>
          <w:fldChar w:fldCharType="separate"/>
        </w:r>
        <w:r>
          <w:rPr>
            <w:noProof/>
          </w:rPr>
          <w:t>0</w:t>
        </w:r>
        <w:r>
          <w:fldChar w:fldCharType="end"/>
        </w:r>
      </w:p>
    </w:sdtContent>
  </w:sdt>
  <w:p w14:paraId="5DB9CD6F" w14:textId="77777777" w:rsidR="0082337F" w:rsidRDefault="0082337F">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7321598"/>
      <w:docPartObj>
        <w:docPartGallery w:val="Page Numbers (Bottom of Page)"/>
        <w:docPartUnique/>
      </w:docPartObj>
    </w:sdtPr>
    <w:sdtEndPr>
      <w:rPr>
        <w:color w:val="F0A22E" w:themeColor="accent1"/>
      </w:rPr>
    </w:sdtEndPr>
    <w:sdtContent>
      <w:p w14:paraId="105A0529" w14:textId="77777777" w:rsidR="0082337F" w:rsidRPr="003739CB" w:rsidRDefault="0082337F">
        <w:pPr>
          <w:pStyle w:val="Stopka"/>
          <w:jc w:val="right"/>
          <w:rPr>
            <w:color w:val="F0A22E" w:themeColor="accent1"/>
          </w:rPr>
        </w:pPr>
        <w:r w:rsidRPr="003739CB">
          <w:rPr>
            <w:color w:val="C17529" w:themeColor="accent6"/>
          </w:rPr>
          <w:fldChar w:fldCharType="begin"/>
        </w:r>
        <w:r w:rsidRPr="003739CB">
          <w:rPr>
            <w:color w:val="C17529" w:themeColor="accent6"/>
          </w:rPr>
          <w:instrText>PAGE   \* MERGEFORMAT</w:instrText>
        </w:r>
        <w:r w:rsidRPr="003739CB">
          <w:rPr>
            <w:color w:val="C17529" w:themeColor="accent6"/>
          </w:rPr>
          <w:fldChar w:fldCharType="separate"/>
        </w:r>
        <w:r w:rsidR="00B3780C">
          <w:rPr>
            <w:noProof/>
            <w:color w:val="C17529" w:themeColor="accent6"/>
          </w:rPr>
          <w:t>231</w:t>
        </w:r>
        <w:r w:rsidRPr="003739CB">
          <w:rPr>
            <w:color w:val="C17529" w:themeColor="accent6"/>
          </w:rPr>
          <w:fldChar w:fldCharType="end"/>
        </w:r>
      </w:p>
    </w:sdtContent>
  </w:sdt>
  <w:p w14:paraId="6884A2D9" w14:textId="77777777" w:rsidR="0082337F" w:rsidRDefault="0082337F">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59470975"/>
      <w:docPartObj>
        <w:docPartGallery w:val="Page Numbers (Bottom of Page)"/>
        <w:docPartUnique/>
      </w:docPartObj>
    </w:sdtPr>
    <w:sdtContent>
      <w:p w14:paraId="15FBAEFB" w14:textId="77777777" w:rsidR="0082337F" w:rsidRDefault="0082337F">
        <w:pPr>
          <w:pStyle w:val="Stopka"/>
          <w:jc w:val="right"/>
        </w:pPr>
        <w:r>
          <w:fldChar w:fldCharType="begin"/>
        </w:r>
        <w:r>
          <w:instrText>PAGE   \* MERGEFORMAT</w:instrText>
        </w:r>
        <w:r>
          <w:fldChar w:fldCharType="separate"/>
        </w:r>
        <w:r>
          <w:rPr>
            <w:noProof/>
          </w:rPr>
          <w:t>25</w:t>
        </w:r>
        <w:r>
          <w:fldChar w:fldCharType="end"/>
        </w:r>
      </w:p>
    </w:sdtContent>
  </w:sdt>
  <w:p w14:paraId="737480D0" w14:textId="77777777" w:rsidR="0082337F" w:rsidRDefault="0082337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9F0561" w14:textId="77777777" w:rsidR="000E516E" w:rsidRDefault="000E516E" w:rsidP="00531088">
      <w:pPr>
        <w:spacing w:after="0" w:line="240" w:lineRule="auto"/>
      </w:pPr>
      <w:r>
        <w:separator/>
      </w:r>
    </w:p>
  </w:footnote>
  <w:footnote w:type="continuationSeparator" w:id="0">
    <w:p w14:paraId="4EB7692F" w14:textId="77777777" w:rsidR="000E516E" w:rsidRDefault="000E516E" w:rsidP="00531088">
      <w:pPr>
        <w:spacing w:after="0" w:line="240" w:lineRule="auto"/>
      </w:pPr>
      <w:r>
        <w:continuationSeparator/>
      </w:r>
    </w:p>
  </w:footnote>
  <w:footnote w:id="1">
    <w:p w14:paraId="08B27517" w14:textId="77777777" w:rsidR="0082337F" w:rsidRDefault="0082337F" w:rsidP="000B72CC">
      <w:pPr>
        <w:pStyle w:val="Tekstprzypisudolnego"/>
      </w:pPr>
      <w:r w:rsidRPr="0030436E">
        <w:rPr>
          <w:rStyle w:val="Odwoanieprzypisudolnego"/>
          <w:sz w:val="18"/>
        </w:rPr>
        <w:footnoteRef/>
      </w:r>
      <w:r w:rsidRPr="0030436E">
        <w:rPr>
          <w:sz w:val="18"/>
        </w:rPr>
        <w:t xml:space="preserve"> USTAWA O REWITALIZACJI. Praktyczny komentarz. Ministerstwo Infrastruktury i Budownictwa. Departament Polityki Przestrzennej, Warszawa 2016</w:t>
      </w:r>
      <w:r>
        <w:rPr>
          <w:sz w:val="18"/>
        </w:rPr>
        <w:t>.</w:t>
      </w:r>
    </w:p>
  </w:footnote>
  <w:footnote w:id="2">
    <w:p w14:paraId="41429EE4" w14:textId="77777777" w:rsidR="0082337F" w:rsidRDefault="0082337F" w:rsidP="000B72CC">
      <w:pPr>
        <w:pStyle w:val="Tekstprzypisudolnego"/>
      </w:pPr>
      <w:r>
        <w:rPr>
          <w:rStyle w:val="Odwoanieprzypisudolnego"/>
        </w:rPr>
        <w:footnoteRef/>
      </w:r>
      <w:r>
        <w:t xml:space="preserve"> </w:t>
      </w:r>
      <w:r w:rsidRPr="00C06687">
        <w:rPr>
          <w:sz w:val="18"/>
        </w:rPr>
        <w:t>USTAWA O REWITALIZACJI. Praktyczny komentarz. Ministerstwo Infrastruktury i Budownictwa. Departament Polityki Przestrzennej, Warszawa 2016</w:t>
      </w:r>
      <w:r>
        <w:rPr>
          <w:sz w:val="18"/>
        </w:rPr>
        <w:t>.</w:t>
      </w:r>
    </w:p>
  </w:footnote>
  <w:footnote w:id="3">
    <w:p w14:paraId="33D658C3" w14:textId="77777777" w:rsidR="0082337F" w:rsidRDefault="0082337F" w:rsidP="00BE0BC6">
      <w:pPr>
        <w:pStyle w:val="Tekstprzypisudolnego"/>
      </w:pPr>
      <w:r w:rsidRPr="0030436E">
        <w:rPr>
          <w:rStyle w:val="Odwoanieprzypisudolnego"/>
          <w:sz w:val="18"/>
        </w:rPr>
        <w:footnoteRef/>
      </w:r>
      <w:r w:rsidRPr="0030436E">
        <w:rPr>
          <w:sz w:val="18"/>
        </w:rPr>
        <w:t xml:space="preserve"> USTAWA O REWITALIZACJI. Praktyczny komentarz. Ministerstwo Infrastruktury i Budownictwa. Departament Polityki Przestrzennej, Warszawa 2016</w:t>
      </w:r>
      <w:r>
        <w:rPr>
          <w:sz w:val="18"/>
        </w:rPr>
        <w:t>.</w:t>
      </w:r>
    </w:p>
  </w:footnote>
  <w:footnote w:id="4">
    <w:p w14:paraId="4117F2B4" w14:textId="77777777" w:rsidR="0082337F" w:rsidRDefault="0082337F" w:rsidP="00BE0BC6">
      <w:pPr>
        <w:pStyle w:val="Tekstprzypisudolnego"/>
      </w:pPr>
      <w:r>
        <w:rPr>
          <w:rStyle w:val="Odwoanieprzypisudolnego"/>
        </w:rPr>
        <w:footnoteRef/>
      </w:r>
      <w:r>
        <w:t xml:space="preserve"> </w:t>
      </w:r>
      <w:r w:rsidRPr="00787A8A">
        <w:rPr>
          <w:sz w:val="18"/>
        </w:rPr>
        <w:t>Ustawa z dnia 9 października 2015 r. o rewitalizacji (Dz. U. 2015 poz. 1777) Ast 2 ust.2</w:t>
      </w:r>
    </w:p>
  </w:footnote>
  <w:footnote w:id="5">
    <w:p w14:paraId="4EC6B044" w14:textId="77777777" w:rsidR="0082337F" w:rsidRDefault="0082337F" w:rsidP="00BE0BC6">
      <w:pPr>
        <w:pStyle w:val="Tekstprzypisudolnego"/>
      </w:pPr>
      <w:r>
        <w:rPr>
          <w:rStyle w:val="Odwoanieprzypisudolnego"/>
        </w:rPr>
        <w:footnoteRef/>
      </w:r>
      <w:r>
        <w:t xml:space="preserve"> </w:t>
      </w:r>
      <w:r w:rsidRPr="0030436E">
        <w:rPr>
          <w:sz w:val="18"/>
        </w:rPr>
        <w:t>USTAWA O REWITALIZACJI. Praktyczny komentarz. Ministerstwo Infrastruktury i Budownictwa. Departament Polityki Przestrzennej, Warszawa 2016</w:t>
      </w:r>
      <w:r>
        <w:rPr>
          <w:sz w:val="18"/>
        </w:rPr>
        <w:t>.</w:t>
      </w:r>
    </w:p>
  </w:footnote>
  <w:footnote w:id="6">
    <w:p w14:paraId="3765087B" w14:textId="77777777" w:rsidR="0082337F" w:rsidRDefault="0082337F">
      <w:pPr>
        <w:pStyle w:val="Tekstprzypisudolnego"/>
      </w:pPr>
      <w:r>
        <w:rPr>
          <w:rStyle w:val="Odwoanieprzypisudolnego"/>
        </w:rPr>
        <w:footnoteRef/>
      </w:r>
      <w:r>
        <w:t xml:space="preserve"> </w:t>
      </w:r>
      <w:r w:rsidRPr="002B16C5">
        <w:rPr>
          <w:sz w:val="18"/>
        </w:rPr>
        <w:t xml:space="preserve">Dokładny opis znajduje się w podrozdziale </w:t>
      </w:r>
      <w:r>
        <w:rPr>
          <w:sz w:val="18"/>
        </w:rPr>
        <w:t>7</w:t>
      </w:r>
      <w:r w:rsidRPr="002B16C5">
        <w:rPr>
          <w:sz w:val="18"/>
        </w:rPr>
        <w:t>.1 oraz w dokumencie pn. „Delimitacja obszaru zdegradowanego i obszaru rewitalizacji w Gminie Łęczna</w:t>
      </w:r>
    </w:p>
  </w:footnote>
  <w:footnote w:id="7">
    <w:p w14:paraId="6FFB0386" w14:textId="6582B397" w:rsidR="009C1004" w:rsidRDefault="009C1004" w:rsidP="00176CB5">
      <w:pPr>
        <w:pStyle w:val="Tekstprzypisudolnego"/>
        <w:ind w:firstLine="284"/>
      </w:pPr>
      <w:r>
        <w:rPr>
          <w:rStyle w:val="Odwoanieprzypisudolnego"/>
        </w:rPr>
        <w:footnoteRef/>
      </w:r>
      <w:r>
        <w:t xml:space="preserve"> </w:t>
      </w:r>
      <w:r w:rsidRPr="009C1004">
        <w:t>https://leczna.pl/aktualnosci/obwieszczenie-burmistrza-lecznej-o-rozpoczeciu-konsultacji-spolecznych-projektu-uchwaly-rady-miejskiej-w-lecznej-w-sprawie-wyznaczenia-obszaru-zdegradowanego-i-obszaru-rewitalizacji-gminy-leczna6049/</w:t>
      </w:r>
    </w:p>
  </w:footnote>
  <w:footnote w:id="8">
    <w:p w14:paraId="3A03201D" w14:textId="77777777" w:rsidR="0082337F" w:rsidRDefault="0082337F" w:rsidP="00A63950">
      <w:pPr>
        <w:pStyle w:val="Tekstprzypisudolnego"/>
      </w:pPr>
      <w:r>
        <w:rPr>
          <w:rStyle w:val="Odwoanieprzypisudolnego"/>
        </w:rPr>
        <w:footnoteRef/>
      </w:r>
      <w:r>
        <w:t xml:space="preserve"> </w:t>
      </w:r>
      <w:r w:rsidRPr="00F311D4">
        <w:rPr>
          <w:sz w:val="18"/>
        </w:rPr>
        <w:t>Wymogi wynikające ze Strategii IIT</w:t>
      </w:r>
    </w:p>
  </w:footnote>
  <w:footnote w:id="9">
    <w:p w14:paraId="24F3D2AD" w14:textId="77777777" w:rsidR="0082337F" w:rsidRDefault="0082337F" w:rsidP="00465CCA">
      <w:pPr>
        <w:pStyle w:val="Tekstprzypisudolnego"/>
      </w:pPr>
      <w:r>
        <w:rPr>
          <w:rStyle w:val="Odwoanieprzypisudolnego"/>
        </w:rPr>
        <w:footnoteRef/>
      </w:r>
      <w:r>
        <w:t xml:space="preserve"> </w:t>
      </w:r>
      <w:r w:rsidRPr="00E87C87">
        <w:t>https://leczna.pl/leczna/historia/</w:t>
      </w:r>
    </w:p>
  </w:footnote>
  <w:footnote w:id="10">
    <w:p w14:paraId="38E5FE08" w14:textId="77777777" w:rsidR="0082337F" w:rsidRDefault="0082337F">
      <w:pPr>
        <w:pStyle w:val="Tekstprzypisudolnego"/>
      </w:pPr>
      <w:r>
        <w:rPr>
          <w:rStyle w:val="Odwoanieprzypisudolnego"/>
        </w:rPr>
        <w:footnoteRef/>
      </w:r>
      <w:r>
        <w:t xml:space="preserve"> Zgodnie z obwieszczeniem nr 1/2021 Lubelskiego Wojewódzkiego Konserwatora Zabytków w Lublinie z dnia 12 stycznia 2021 r.</w:t>
      </w:r>
    </w:p>
  </w:footnote>
  <w:footnote w:id="11">
    <w:p w14:paraId="6A4F41CF" w14:textId="77777777" w:rsidR="0082337F" w:rsidRDefault="0082337F" w:rsidP="002A0882">
      <w:pPr>
        <w:pStyle w:val="Tekstprzypisudolnego"/>
      </w:pPr>
      <w:r>
        <w:rPr>
          <w:rStyle w:val="Odwoanieprzypisudolnego"/>
        </w:rPr>
        <w:footnoteRef/>
      </w:r>
      <w:r>
        <w:t xml:space="preserve"> </w:t>
      </w:r>
      <w:r w:rsidRPr="0060112E">
        <w:t xml:space="preserve">Studium Uwarunkowań </w:t>
      </w:r>
      <w:r>
        <w:t>i</w:t>
      </w:r>
      <w:r w:rsidRPr="0060112E">
        <w:t xml:space="preserve"> Kierunków Zagospodarowania Przestrzennego Gminy Łęczna</w:t>
      </w:r>
      <w:r>
        <w:t>, Załącznik nr 1a do Uchwały nr XXIV/124/2016 Rady Miejskiej w Łęcznej z dnia 31 sierpnia 2016 r.</w:t>
      </w:r>
    </w:p>
  </w:footnote>
  <w:footnote w:id="12">
    <w:p w14:paraId="7D9C9848" w14:textId="77777777" w:rsidR="0082337F" w:rsidRDefault="0082337F" w:rsidP="0079618F">
      <w:pPr>
        <w:pStyle w:val="Tekstprzypisudolnego"/>
      </w:pPr>
      <w:r>
        <w:rPr>
          <w:rStyle w:val="Odwoanieprzypisudolnego"/>
        </w:rPr>
        <w:footnoteRef/>
      </w:r>
      <w:r>
        <w:t xml:space="preserve"> Diagnoza i d</w:t>
      </w:r>
      <w:r w:rsidRPr="0047352E">
        <w:rPr>
          <w:i/>
          <w:sz w:val="18"/>
          <w:szCs w:val="18"/>
        </w:rPr>
        <w:t>elimitacja</w:t>
      </w:r>
      <w:r w:rsidRPr="00E0321C">
        <w:rPr>
          <w:i/>
          <w:sz w:val="18"/>
          <w:szCs w:val="18"/>
        </w:rPr>
        <w:t xml:space="preserve"> obszaru zdegradowanego i obszaru rewitalizacji Gminy </w:t>
      </w:r>
      <w:r>
        <w:rPr>
          <w:i/>
          <w:sz w:val="18"/>
          <w:szCs w:val="18"/>
        </w:rPr>
        <w:t>Łęczna</w:t>
      </w:r>
    </w:p>
  </w:footnote>
  <w:footnote w:id="13">
    <w:p w14:paraId="1785E3BC" w14:textId="55CEE73C" w:rsidR="00BB74EB" w:rsidRDefault="00BB74EB">
      <w:pPr>
        <w:pStyle w:val="Tekstprzypisudolnego"/>
      </w:pPr>
      <w:r>
        <w:rPr>
          <w:rStyle w:val="Odwoanieprzypisudolnego"/>
        </w:rPr>
        <w:footnoteRef/>
      </w:r>
      <w:r>
        <w:t xml:space="preserve"> </w:t>
      </w:r>
      <w:r w:rsidRPr="00BB74EB">
        <w:t>https://leczna.pl/gminny-program-rewitalizacji-gminy-leczna-na-lata-2023-%e2%80%93-2030/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22DB6A" w14:textId="0841B542" w:rsidR="0082337F" w:rsidRDefault="0082337F" w:rsidP="00531088">
    <w:pPr>
      <w:pStyle w:val="Podtytu"/>
      <w:jc w:val="center"/>
    </w:pPr>
    <w:r>
      <w:t>Gminny Program Rewitalizacji Gminy Łęczna na lata 2023-2030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445FAB"/>
    <w:multiLevelType w:val="hybridMultilevel"/>
    <w:tmpl w:val="C7689762"/>
    <w:lvl w:ilvl="0" w:tplc="F3967F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2371BBE"/>
    <w:multiLevelType w:val="hybridMultilevel"/>
    <w:tmpl w:val="F190EA70"/>
    <w:lvl w:ilvl="0" w:tplc="BE0C49C4">
      <w:numFmt w:val="bullet"/>
      <w:lvlText w:val="-"/>
      <w:lvlJc w:val="left"/>
      <w:pPr>
        <w:ind w:left="720" w:hanging="360"/>
      </w:pPr>
      <w:rPr>
        <w:rFonts w:ascii="Calibri" w:eastAsia="Calibri" w:hAnsi="Calibri" w:cs="Calibri" w:hint="default"/>
        <w:b w:val="0"/>
        <w:bCs w:val="0"/>
        <w:i w:val="0"/>
        <w:iCs w:val="0"/>
        <w:spacing w:val="0"/>
        <w:w w:val="100"/>
        <w:sz w:val="24"/>
        <w:szCs w:val="24"/>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28A1FB4"/>
    <w:multiLevelType w:val="hybridMultilevel"/>
    <w:tmpl w:val="B6648DB8"/>
    <w:lvl w:ilvl="0" w:tplc="BE0C49C4">
      <w:numFmt w:val="bullet"/>
      <w:lvlText w:val="-"/>
      <w:lvlJc w:val="left"/>
      <w:pPr>
        <w:ind w:left="720" w:hanging="360"/>
      </w:pPr>
      <w:rPr>
        <w:rFonts w:ascii="Calibri" w:eastAsia="Calibri" w:hAnsi="Calibri" w:cs="Calibri" w:hint="default"/>
        <w:b w:val="0"/>
        <w:bCs w:val="0"/>
        <w:i w:val="0"/>
        <w:iCs w:val="0"/>
        <w:spacing w:val="0"/>
        <w:w w:val="100"/>
        <w:sz w:val="24"/>
        <w:szCs w:val="24"/>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35504D6"/>
    <w:multiLevelType w:val="hybridMultilevel"/>
    <w:tmpl w:val="76483810"/>
    <w:lvl w:ilvl="0" w:tplc="F3967F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83632B0"/>
    <w:multiLevelType w:val="hybridMultilevel"/>
    <w:tmpl w:val="8F588B7C"/>
    <w:lvl w:ilvl="0" w:tplc="B0F641AC">
      <w:start w:val="1"/>
      <w:numFmt w:val="bullet"/>
      <w:lvlText w:val=""/>
      <w:lvlJc w:val="left"/>
      <w:pPr>
        <w:ind w:left="1429" w:hanging="360"/>
      </w:pPr>
      <w:rPr>
        <w:rFonts w:ascii="Symbol" w:hAnsi="Symbol" w:hint="default"/>
        <w:color w:val="B58B80" w:themeColor="accent3"/>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5" w15:restartNumberingAfterBreak="0">
    <w:nsid w:val="0C857D2F"/>
    <w:multiLevelType w:val="hybridMultilevel"/>
    <w:tmpl w:val="7EC6065E"/>
    <w:lvl w:ilvl="0" w:tplc="DD6271B8">
      <w:start w:val="1"/>
      <w:numFmt w:val="bullet"/>
      <w:lvlText w:val=""/>
      <w:lvlJc w:val="left"/>
      <w:pPr>
        <w:ind w:left="720" w:hanging="360"/>
      </w:pPr>
      <w:rPr>
        <w:rFonts w:ascii="Symbol" w:hAnsi="Symbol" w:hint="default"/>
        <w:color w:val="B58B80" w:themeColor="accent3"/>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CB52CA6"/>
    <w:multiLevelType w:val="hybridMultilevel"/>
    <w:tmpl w:val="19E85DA8"/>
    <w:lvl w:ilvl="0" w:tplc="94BC5D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D59365B"/>
    <w:multiLevelType w:val="hybridMultilevel"/>
    <w:tmpl w:val="216A5492"/>
    <w:lvl w:ilvl="0" w:tplc="DD6271B8">
      <w:start w:val="1"/>
      <w:numFmt w:val="bullet"/>
      <w:lvlText w:val=""/>
      <w:lvlJc w:val="left"/>
      <w:pPr>
        <w:ind w:left="1429" w:hanging="360"/>
      </w:pPr>
      <w:rPr>
        <w:rFonts w:ascii="Symbol" w:hAnsi="Symbol" w:hint="default"/>
        <w:color w:val="B58B80" w:themeColor="accent3"/>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8" w15:restartNumberingAfterBreak="0">
    <w:nsid w:val="0E6908E4"/>
    <w:multiLevelType w:val="hybridMultilevel"/>
    <w:tmpl w:val="9EF80E16"/>
    <w:lvl w:ilvl="0" w:tplc="0B283E8A">
      <w:start w:val="1"/>
      <w:numFmt w:val="decimal"/>
      <w:pStyle w:val="Nagwek3"/>
      <w:lvlText w:val="1.4.%1"/>
      <w:lvlJc w:val="left"/>
      <w:pPr>
        <w:ind w:left="1432" w:hanging="360"/>
      </w:pPr>
      <w:rPr>
        <w:rFonts w:hint="default"/>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9" w15:restartNumberingAfterBreak="0">
    <w:nsid w:val="103A3BDE"/>
    <w:multiLevelType w:val="hybridMultilevel"/>
    <w:tmpl w:val="F586B2B0"/>
    <w:lvl w:ilvl="0" w:tplc="04150003">
      <w:start w:val="1"/>
      <w:numFmt w:val="bullet"/>
      <w:lvlText w:val="o"/>
      <w:lvlJc w:val="left"/>
      <w:pPr>
        <w:ind w:left="1429" w:hanging="360"/>
      </w:pPr>
      <w:rPr>
        <w:rFonts w:ascii="Courier New" w:hAnsi="Courier New" w:cs="Courier New" w:hint="default"/>
        <w:color w:val="B58B80" w:themeColor="accent3"/>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0" w15:restartNumberingAfterBreak="0">
    <w:nsid w:val="117203A4"/>
    <w:multiLevelType w:val="hybridMultilevel"/>
    <w:tmpl w:val="C13460E4"/>
    <w:lvl w:ilvl="0" w:tplc="F3967F0E">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1" w15:restartNumberingAfterBreak="0">
    <w:nsid w:val="11A52672"/>
    <w:multiLevelType w:val="hybridMultilevel"/>
    <w:tmpl w:val="B2CA7BC4"/>
    <w:lvl w:ilvl="0" w:tplc="C164AEE6">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 w15:restartNumberingAfterBreak="0">
    <w:nsid w:val="13990A2D"/>
    <w:multiLevelType w:val="hybridMultilevel"/>
    <w:tmpl w:val="3298801A"/>
    <w:lvl w:ilvl="0" w:tplc="E932B5CA">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13" w15:restartNumberingAfterBreak="0">
    <w:nsid w:val="14B81C4E"/>
    <w:multiLevelType w:val="hybridMultilevel"/>
    <w:tmpl w:val="BB705DDE"/>
    <w:lvl w:ilvl="0" w:tplc="DD6271B8">
      <w:start w:val="1"/>
      <w:numFmt w:val="bullet"/>
      <w:lvlText w:val=""/>
      <w:lvlJc w:val="left"/>
      <w:pPr>
        <w:ind w:left="1429" w:hanging="360"/>
      </w:pPr>
      <w:rPr>
        <w:rFonts w:ascii="Symbol" w:hAnsi="Symbol" w:hint="default"/>
        <w:color w:val="B58B80" w:themeColor="accent3"/>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4" w15:restartNumberingAfterBreak="0">
    <w:nsid w:val="157D0185"/>
    <w:multiLevelType w:val="hybridMultilevel"/>
    <w:tmpl w:val="FA60C30E"/>
    <w:lvl w:ilvl="0" w:tplc="BE0C49C4">
      <w:numFmt w:val="bullet"/>
      <w:lvlText w:val="-"/>
      <w:lvlJc w:val="left"/>
      <w:pPr>
        <w:ind w:left="720" w:hanging="360"/>
      </w:pPr>
      <w:rPr>
        <w:rFonts w:ascii="Calibri" w:eastAsia="Calibri" w:hAnsi="Calibri" w:cs="Calibri" w:hint="default"/>
        <w:b w:val="0"/>
        <w:bCs w:val="0"/>
        <w:i w:val="0"/>
        <w:iCs w:val="0"/>
        <w:spacing w:val="0"/>
        <w:w w:val="100"/>
        <w:sz w:val="24"/>
        <w:szCs w:val="24"/>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62B1487"/>
    <w:multiLevelType w:val="hybridMultilevel"/>
    <w:tmpl w:val="7714C0AC"/>
    <w:lvl w:ilvl="0" w:tplc="04150003">
      <w:start w:val="1"/>
      <w:numFmt w:val="bullet"/>
      <w:lvlText w:val="o"/>
      <w:lvlJc w:val="left"/>
      <w:pPr>
        <w:ind w:left="1488" w:hanging="360"/>
      </w:pPr>
      <w:rPr>
        <w:rFonts w:ascii="Courier New" w:hAnsi="Courier New" w:cs="Courier New" w:hint="default"/>
        <w:color w:val="B58B80" w:themeColor="accent3"/>
      </w:rPr>
    </w:lvl>
    <w:lvl w:ilvl="1" w:tplc="04150003" w:tentative="1">
      <w:start w:val="1"/>
      <w:numFmt w:val="bullet"/>
      <w:lvlText w:val="o"/>
      <w:lvlJc w:val="left"/>
      <w:pPr>
        <w:ind w:left="2208" w:hanging="360"/>
      </w:pPr>
      <w:rPr>
        <w:rFonts w:ascii="Courier New" w:hAnsi="Courier New" w:cs="Courier New" w:hint="default"/>
      </w:rPr>
    </w:lvl>
    <w:lvl w:ilvl="2" w:tplc="04150005" w:tentative="1">
      <w:start w:val="1"/>
      <w:numFmt w:val="bullet"/>
      <w:lvlText w:val=""/>
      <w:lvlJc w:val="left"/>
      <w:pPr>
        <w:ind w:left="2928" w:hanging="360"/>
      </w:pPr>
      <w:rPr>
        <w:rFonts w:ascii="Wingdings" w:hAnsi="Wingdings" w:hint="default"/>
      </w:rPr>
    </w:lvl>
    <w:lvl w:ilvl="3" w:tplc="04150001" w:tentative="1">
      <w:start w:val="1"/>
      <w:numFmt w:val="bullet"/>
      <w:lvlText w:val=""/>
      <w:lvlJc w:val="left"/>
      <w:pPr>
        <w:ind w:left="3648" w:hanging="360"/>
      </w:pPr>
      <w:rPr>
        <w:rFonts w:ascii="Symbol" w:hAnsi="Symbol" w:hint="default"/>
      </w:rPr>
    </w:lvl>
    <w:lvl w:ilvl="4" w:tplc="04150003" w:tentative="1">
      <w:start w:val="1"/>
      <w:numFmt w:val="bullet"/>
      <w:lvlText w:val="o"/>
      <w:lvlJc w:val="left"/>
      <w:pPr>
        <w:ind w:left="4368" w:hanging="360"/>
      </w:pPr>
      <w:rPr>
        <w:rFonts w:ascii="Courier New" w:hAnsi="Courier New" w:cs="Courier New" w:hint="default"/>
      </w:rPr>
    </w:lvl>
    <w:lvl w:ilvl="5" w:tplc="04150005" w:tentative="1">
      <w:start w:val="1"/>
      <w:numFmt w:val="bullet"/>
      <w:lvlText w:val=""/>
      <w:lvlJc w:val="left"/>
      <w:pPr>
        <w:ind w:left="5088" w:hanging="360"/>
      </w:pPr>
      <w:rPr>
        <w:rFonts w:ascii="Wingdings" w:hAnsi="Wingdings" w:hint="default"/>
      </w:rPr>
    </w:lvl>
    <w:lvl w:ilvl="6" w:tplc="04150001" w:tentative="1">
      <w:start w:val="1"/>
      <w:numFmt w:val="bullet"/>
      <w:lvlText w:val=""/>
      <w:lvlJc w:val="left"/>
      <w:pPr>
        <w:ind w:left="5808" w:hanging="360"/>
      </w:pPr>
      <w:rPr>
        <w:rFonts w:ascii="Symbol" w:hAnsi="Symbol" w:hint="default"/>
      </w:rPr>
    </w:lvl>
    <w:lvl w:ilvl="7" w:tplc="04150003" w:tentative="1">
      <w:start w:val="1"/>
      <w:numFmt w:val="bullet"/>
      <w:lvlText w:val="o"/>
      <w:lvlJc w:val="left"/>
      <w:pPr>
        <w:ind w:left="6528" w:hanging="360"/>
      </w:pPr>
      <w:rPr>
        <w:rFonts w:ascii="Courier New" w:hAnsi="Courier New" w:cs="Courier New" w:hint="default"/>
      </w:rPr>
    </w:lvl>
    <w:lvl w:ilvl="8" w:tplc="04150005" w:tentative="1">
      <w:start w:val="1"/>
      <w:numFmt w:val="bullet"/>
      <w:lvlText w:val=""/>
      <w:lvlJc w:val="left"/>
      <w:pPr>
        <w:ind w:left="7248" w:hanging="360"/>
      </w:pPr>
      <w:rPr>
        <w:rFonts w:ascii="Wingdings" w:hAnsi="Wingdings" w:hint="default"/>
      </w:rPr>
    </w:lvl>
  </w:abstractNum>
  <w:abstractNum w:abstractNumId="16" w15:restartNumberingAfterBreak="0">
    <w:nsid w:val="165E4EDA"/>
    <w:multiLevelType w:val="hybridMultilevel"/>
    <w:tmpl w:val="A6300490"/>
    <w:lvl w:ilvl="0" w:tplc="F3967F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7321F83"/>
    <w:multiLevelType w:val="hybridMultilevel"/>
    <w:tmpl w:val="532EA508"/>
    <w:lvl w:ilvl="0" w:tplc="CB96E0DC">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8837CA3"/>
    <w:multiLevelType w:val="hybridMultilevel"/>
    <w:tmpl w:val="8B4204D4"/>
    <w:lvl w:ilvl="0" w:tplc="94BC5D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1A4B560F"/>
    <w:multiLevelType w:val="hybridMultilevel"/>
    <w:tmpl w:val="730AC22E"/>
    <w:lvl w:ilvl="0" w:tplc="04150003">
      <w:start w:val="1"/>
      <w:numFmt w:val="bullet"/>
      <w:lvlText w:val="o"/>
      <w:lvlJc w:val="left"/>
      <w:pPr>
        <w:ind w:left="1440" w:hanging="360"/>
      </w:pPr>
      <w:rPr>
        <w:rFonts w:ascii="Courier New" w:hAnsi="Courier New" w:cs="Courier New" w:hint="default"/>
        <w:color w:val="B58B80" w:themeColor="accent3"/>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20" w15:restartNumberingAfterBreak="0">
    <w:nsid w:val="1B012E74"/>
    <w:multiLevelType w:val="hybridMultilevel"/>
    <w:tmpl w:val="C7F242C2"/>
    <w:lvl w:ilvl="0" w:tplc="F3967F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1C1F0D75"/>
    <w:multiLevelType w:val="hybridMultilevel"/>
    <w:tmpl w:val="D068A06C"/>
    <w:lvl w:ilvl="0" w:tplc="F3967F0E">
      <w:start w:val="1"/>
      <w:numFmt w:val="bullet"/>
      <w:lvlText w:val=""/>
      <w:lvlJc w:val="left"/>
      <w:pPr>
        <w:ind w:left="720" w:hanging="360"/>
      </w:pPr>
      <w:rPr>
        <w:rFonts w:ascii="Symbol" w:hAnsi="Symbol" w:hint="default"/>
        <w:b/>
        <w:i w:val="0"/>
        <w:color w:val="B58B80" w:themeColor="accent3"/>
        <w:sz w:val="20"/>
        <w:szCs w:val="22"/>
        <w:u w:color="A5644E" w:themeColor="accent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1C4238D1"/>
    <w:multiLevelType w:val="hybridMultilevel"/>
    <w:tmpl w:val="E43083FE"/>
    <w:lvl w:ilvl="0" w:tplc="F3967F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1E543FBC"/>
    <w:multiLevelType w:val="hybridMultilevel"/>
    <w:tmpl w:val="65283D18"/>
    <w:lvl w:ilvl="0" w:tplc="1DF807A2">
      <w:start w:val="1"/>
      <w:numFmt w:val="lowerLetter"/>
      <w:lvlText w:val="%1."/>
      <w:lvlJc w:val="left"/>
      <w:pPr>
        <w:ind w:left="1080" w:hanging="360"/>
      </w:pPr>
      <w:rPr>
        <w:rFonts w:hint="default"/>
      </w:rPr>
    </w:lvl>
    <w:lvl w:ilvl="1" w:tplc="96026D72">
      <w:start w:val="1"/>
      <w:numFmt w:val="decimal"/>
      <w:lvlText w:val="%2)"/>
      <w:lvlJc w:val="left"/>
      <w:pPr>
        <w:ind w:left="2424" w:hanging="984"/>
      </w:pPr>
      <w:rPr>
        <w:rFonts w:hint="default"/>
      </w:rPr>
    </w:lvl>
    <w:lvl w:ilvl="2" w:tplc="1CE49762">
      <w:start w:val="1"/>
      <w:numFmt w:val="decimal"/>
      <w:lvlText w:val="%3."/>
      <w:lvlJc w:val="left"/>
      <w:pPr>
        <w:ind w:left="2700" w:hanging="360"/>
      </w:pPr>
      <w:rPr>
        <w:rFonts w:hint="default"/>
      </w:r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4" w15:restartNumberingAfterBreak="0">
    <w:nsid w:val="1F373973"/>
    <w:multiLevelType w:val="hybridMultilevel"/>
    <w:tmpl w:val="C3C016F4"/>
    <w:lvl w:ilvl="0" w:tplc="D6A61C66">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25" w15:restartNumberingAfterBreak="0">
    <w:nsid w:val="200D53C6"/>
    <w:multiLevelType w:val="hybridMultilevel"/>
    <w:tmpl w:val="4C1E7F98"/>
    <w:lvl w:ilvl="0" w:tplc="F3967F0E">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6" w15:restartNumberingAfterBreak="0">
    <w:nsid w:val="217374DA"/>
    <w:multiLevelType w:val="hybridMultilevel"/>
    <w:tmpl w:val="42E4A308"/>
    <w:lvl w:ilvl="0" w:tplc="0415000F">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27" w15:restartNumberingAfterBreak="0">
    <w:nsid w:val="22083908"/>
    <w:multiLevelType w:val="hybridMultilevel"/>
    <w:tmpl w:val="652E2398"/>
    <w:lvl w:ilvl="0" w:tplc="04150003">
      <w:start w:val="1"/>
      <w:numFmt w:val="bullet"/>
      <w:lvlText w:val="o"/>
      <w:lvlJc w:val="left"/>
      <w:pPr>
        <w:ind w:left="1429" w:hanging="360"/>
      </w:pPr>
      <w:rPr>
        <w:rFonts w:ascii="Courier New" w:hAnsi="Courier New" w:cs="Courier New" w:hint="default"/>
        <w:color w:val="B58B80" w:themeColor="accent3"/>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8" w15:restartNumberingAfterBreak="0">
    <w:nsid w:val="232C050F"/>
    <w:multiLevelType w:val="hybridMultilevel"/>
    <w:tmpl w:val="86AE38E0"/>
    <w:lvl w:ilvl="0" w:tplc="04150003">
      <w:start w:val="1"/>
      <w:numFmt w:val="bullet"/>
      <w:lvlText w:val="o"/>
      <w:lvlJc w:val="left"/>
      <w:pPr>
        <w:ind w:left="1287" w:hanging="360"/>
      </w:pPr>
      <w:rPr>
        <w:rFonts w:ascii="Courier New" w:hAnsi="Courier New" w:cs="Courier New" w:hint="default"/>
        <w:color w:val="B58B80" w:themeColor="accent3"/>
      </w:rPr>
    </w:lvl>
    <w:lvl w:ilvl="1" w:tplc="54FE09DC">
      <w:numFmt w:val="bullet"/>
      <w:lvlText w:val="•"/>
      <w:lvlJc w:val="left"/>
      <w:pPr>
        <w:ind w:left="2355" w:hanging="708"/>
      </w:pPr>
      <w:rPr>
        <w:rFonts w:ascii="Arial Narrow" w:eastAsiaTheme="minorHAnsi" w:hAnsi="Arial Narrow" w:cstheme="minorBidi"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9" w15:restartNumberingAfterBreak="0">
    <w:nsid w:val="25DA64C4"/>
    <w:multiLevelType w:val="hybridMultilevel"/>
    <w:tmpl w:val="1AD24696"/>
    <w:lvl w:ilvl="0" w:tplc="0415000F">
      <w:start w:val="1"/>
      <w:numFmt w:val="decimal"/>
      <w:lvlText w:val="%1."/>
      <w:lvlJc w:val="left"/>
      <w:pPr>
        <w:ind w:left="928" w:hanging="360"/>
      </w:pPr>
      <w:rPr>
        <w:rFonts w:hint="default"/>
        <w:color w:val="B58B80" w:themeColor="accent3"/>
        <w:sz w:val="22"/>
        <w:szCs w:val="22"/>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0" w15:restartNumberingAfterBreak="0">
    <w:nsid w:val="26345A2C"/>
    <w:multiLevelType w:val="hybridMultilevel"/>
    <w:tmpl w:val="04021316"/>
    <w:lvl w:ilvl="0" w:tplc="BE0C49C4">
      <w:numFmt w:val="bullet"/>
      <w:lvlText w:val="-"/>
      <w:lvlJc w:val="left"/>
      <w:pPr>
        <w:ind w:left="720" w:hanging="360"/>
      </w:pPr>
      <w:rPr>
        <w:rFonts w:ascii="Calibri" w:eastAsia="Calibri" w:hAnsi="Calibri" w:cs="Calibri" w:hint="default"/>
        <w:b w:val="0"/>
        <w:bCs w:val="0"/>
        <w:i w:val="0"/>
        <w:iCs w:val="0"/>
        <w:spacing w:val="0"/>
        <w:w w:val="100"/>
        <w:sz w:val="24"/>
        <w:szCs w:val="24"/>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268204E5"/>
    <w:multiLevelType w:val="hybridMultilevel"/>
    <w:tmpl w:val="9F90E51E"/>
    <w:lvl w:ilvl="0" w:tplc="04150003">
      <w:start w:val="1"/>
      <w:numFmt w:val="bullet"/>
      <w:lvlText w:val="o"/>
      <w:lvlJc w:val="left"/>
      <w:pPr>
        <w:ind w:left="720" w:hanging="360"/>
      </w:pPr>
      <w:rPr>
        <w:rFonts w:ascii="Courier New" w:hAnsi="Courier New" w:cs="Courier New" w:hint="default"/>
        <w:color w:val="B58B80" w:themeColor="accent3"/>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28F45812"/>
    <w:multiLevelType w:val="hybridMultilevel"/>
    <w:tmpl w:val="FA6A4412"/>
    <w:lvl w:ilvl="0" w:tplc="F3967F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2AF82388"/>
    <w:multiLevelType w:val="hybridMultilevel"/>
    <w:tmpl w:val="C824AC18"/>
    <w:lvl w:ilvl="0" w:tplc="BE0C49C4">
      <w:numFmt w:val="bullet"/>
      <w:lvlText w:val="-"/>
      <w:lvlJc w:val="left"/>
      <w:pPr>
        <w:ind w:left="720" w:hanging="360"/>
      </w:pPr>
      <w:rPr>
        <w:rFonts w:ascii="Calibri" w:eastAsia="Calibri" w:hAnsi="Calibri" w:cs="Calibri" w:hint="default"/>
        <w:b w:val="0"/>
        <w:bCs w:val="0"/>
        <w:i w:val="0"/>
        <w:iCs w:val="0"/>
        <w:spacing w:val="0"/>
        <w:w w:val="100"/>
        <w:sz w:val="24"/>
        <w:szCs w:val="24"/>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2B673EC8"/>
    <w:multiLevelType w:val="hybridMultilevel"/>
    <w:tmpl w:val="713A3410"/>
    <w:lvl w:ilvl="0" w:tplc="FFFFFFFF">
      <w:start w:val="1"/>
      <w:numFmt w:val="decimal"/>
      <w:lvlText w:val="%1."/>
      <w:lvlJc w:val="left"/>
      <w:pPr>
        <w:ind w:left="1429" w:hanging="360"/>
      </w:pPr>
    </w:lvl>
    <w:lvl w:ilvl="1" w:tplc="0415000F">
      <w:start w:val="1"/>
      <w:numFmt w:val="decimal"/>
      <w:lvlText w:val="%2."/>
      <w:lvlJc w:val="left"/>
      <w:pPr>
        <w:ind w:left="142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35" w15:restartNumberingAfterBreak="0">
    <w:nsid w:val="2B9076AF"/>
    <w:multiLevelType w:val="hybridMultilevel"/>
    <w:tmpl w:val="75A83DDA"/>
    <w:lvl w:ilvl="0" w:tplc="5C5CB8A8">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6" w15:restartNumberingAfterBreak="0">
    <w:nsid w:val="2F730890"/>
    <w:multiLevelType w:val="hybridMultilevel"/>
    <w:tmpl w:val="5F40A7D0"/>
    <w:lvl w:ilvl="0" w:tplc="BE0C49C4">
      <w:numFmt w:val="bullet"/>
      <w:lvlText w:val="-"/>
      <w:lvlJc w:val="left"/>
      <w:pPr>
        <w:ind w:left="720" w:hanging="360"/>
      </w:pPr>
      <w:rPr>
        <w:rFonts w:ascii="Calibri" w:eastAsia="Calibri" w:hAnsi="Calibri" w:cs="Calibri" w:hint="default"/>
        <w:b w:val="0"/>
        <w:bCs w:val="0"/>
        <w:i w:val="0"/>
        <w:iCs w:val="0"/>
        <w:spacing w:val="0"/>
        <w:w w:val="100"/>
        <w:sz w:val="24"/>
        <w:szCs w:val="24"/>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32B34466"/>
    <w:multiLevelType w:val="hybridMultilevel"/>
    <w:tmpl w:val="84F63C48"/>
    <w:lvl w:ilvl="0" w:tplc="7C6CDEDE">
      <w:start w:val="1"/>
      <w:numFmt w:val="bullet"/>
      <w:lvlText w:val=""/>
      <w:lvlJc w:val="left"/>
      <w:pPr>
        <w:ind w:left="1429" w:hanging="360"/>
      </w:pPr>
      <w:rPr>
        <w:rFonts w:ascii="Symbol" w:hAnsi="Symbol" w:hint="default"/>
        <w:color w:val="B58B80" w:themeColor="accent3"/>
        <w:sz w:val="22"/>
        <w:szCs w:val="22"/>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8" w15:restartNumberingAfterBreak="0">
    <w:nsid w:val="32EC4359"/>
    <w:multiLevelType w:val="hybridMultilevel"/>
    <w:tmpl w:val="48A665EE"/>
    <w:lvl w:ilvl="0" w:tplc="0415000F">
      <w:start w:val="1"/>
      <w:numFmt w:val="decimal"/>
      <w:lvlText w:val="%1."/>
      <w:lvlJc w:val="left"/>
      <w:pPr>
        <w:ind w:left="928" w:hanging="360"/>
      </w:pPr>
      <w:rPr>
        <w:rFonts w:hint="default"/>
        <w:color w:val="B58B80" w:themeColor="accent3"/>
        <w:sz w:val="22"/>
        <w:szCs w:val="22"/>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39" w15:restartNumberingAfterBreak="0">
    <w:nsid w:val="336B5FAA"/>
    <w:multiLevelType w:val="hybridMultilevel"/>
    <w:tmpl w:val="A85A2E7C"/>
    <w:lvl w:ilvl="0" w:tplc="BE0C49C4">
      <w:numFmt w:val="bullet"/>
      <w:lvlText w:val="-"/>
      <w:lvlJc w:val="left"/>
      <w:pPr>
        <w:ind w:left="720" w:hanging="360"/>
      </w:pPr>
      <w:rPr>
        <w:rFonts w:ascii="Calibri" w:eastAsia="Calibri" w:hAnsi="Calibri" w:cs="Calibri" w:hint="default"/>
        <w:b w:val="0"/>
        <w:bCs w:val="0"/>
        <w:i w:val="0"/>
        <w:iCs w:val="0"/>
        <w:spacing w:val="0"/>
        <w:w w:val="100"/>
        <w:sz w:val="24"/>
        <w:szCs w:val="24"/>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367439BD"/>
    <w:multiLevelType w:val="hybridMultilevel"/>
    <w:tmpl w:val="8E385D1E"/>
    <w:lvl w:ilvl="0" w:tplc="F3967F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37807521"/>
    <w:multiLevelType w:val="hybridMultilevel"/>
    <w:tmpl w:val="695C8612"/>
    <w:lvl w:ilvl="0" w:tplc="BE0C49C4">
      <w:numFmt w:val="bullet"/>
      <w:lvlText w:val="-"/>
      <w:lvlJc w:val="left"/>
      <w:pPr>
        <w:ind w:left="720" w:hanging="360"/>
      </w:pPr>
      <w:rPr>
        <w:rFonts w:ascii="Calibri" w:eastAsia="Calibri" w:hAnsi="Calibri" w:cs="Calibri" w:hint="default"/>
        <w:b w:val="0"/>
        <w:bCs w:val="0"/>
        <w:i w:val="0"/>
        <w:iCs w:val="0"/>
        <w:spacing w:val="0"/>
        <w:w w:val="100"/>
        <w:sz w:val="24"/>
        <w:szCs w:val="24"/>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3B2E1B22"/>
    <w:multiLevelType w:val="hybridMultilevel"/>
    <w:tmpl w:val="7548A5F6"/>
    <w:lvl w:ilvl="0" w:tplc="4810065E">
      <w:start w:val="1"/>
      <w:numFmt w:val="upperRoman"/>
      <w:lvlText w:val="%1."/>
      <w:lvlJc w:val="right"/>
      <w:pPr>
        <w:ind w:left="1068" w:hanging="360"/>
      </w:pPr>
      <w:rPr>
        <w:rFonts w:hint="default"/>
        <w:b/>
      </w:rPr>
    </w:lvl>
    <w:lvl w:ilvl="1" w:tplc="CB1EB934">
      <w:start w:val="2"/>
      <w:numFmt w:val="upperRoman"/>
      <w:lvlText w:val="%2."/>
      <w:lvlJc w:val="right"/>
      <w:pPr>
        <w:ind w:left="1788" w:hanging="360"/>
      </w:pPr>
      <w:rPr>
        <w:rFonts w:hint="default"/>
        <w:b/>
      </w:r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3" w15:restartNumberingAfterBreak="0">
    <w:nsid w:val="3BF60F7F"/>
    <w:multiLevelType w:val="hybridMultilevel"/>
    <w:tmpl w:val="5BFA185E"/>
    <w:lvl w:ilvl="0" w:tplc="F3967F0E">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4" w15:restartNumberingAfterBreak="0">
    <w:nsid w:val="3C530F93"/>
    <w:multiLevelType w:val="hybridMultilevel"/>
    <w:tmpl w:val="602CD0B2"/>
    <w:lvl w:ilvl="0" w:tplc="F3967F0E">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5" w15:restartNumberingAfterBreak="0">
    <w:nsid w:val="3D31487D"/>
    <w:multiLevelType w:val="hybridMultilevel"/>
    <w:tmpl w:val="3AC62F54"/>
    <w:lvl w:ilvl="0" w:tplc="BE0C49C4">
      <w:numFmt w:val="bullet"/>
      <w:lvlText w:val="-"/>
      <w:lvlJc w:val="left"/>
      <w:pPr>
        <w:ind w:left="720" w:hanging="360"/>
      </w:pPr>
      <w:rPr>
        <w:rFonts w:ascii="Calibri" w:eastAsia="Calibri" w:hAnsi="Calibri" w:cs="Calibri" w:hint="default"/>
        <w:b w:val="0"/>
        <w:bCs w:val="0"/>
        <w:i w:val="0"/>
        <w:iCs w:val="0"/>
        <w:spacing w:val="0"/>
        <w:w w:val="100"/>
        <w:sz w:val="24"/>
        <w:szCs w:val="24"/>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3D663F06"/>
    <w:multiLevelType w:val="hybridMultilevel"/>
    <w:tmpl w:val="32C4DA54"/>
    <w:lvl w:ilvl="0" w:tplc="E932B5C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3F612450"/>
    <w:multiLevelType w:val="hybridMultilevel"/>
    <w:tmpl w:val="F9360F7C"/>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40B360DD"/>
    <w:multiLevelType w:val="hybridMultilevel"/>
    <w:tmpl w:val="71228514"/>
    <w:lvl w:ilvl="0" w:tplc="F3967F0E">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9" w15:restartNumberingAfterBreak="0">
    <w:nsid w:val="413B3433"/>
    <w:multiLevelType w:val="hybridMultilevel"/>
    <w:tmpl w:val="6988252A"/>
    <w:lvl w:ilvl="0" w:tplc="2D00B456">
      <w:start w:val="1"/>
      <w:numFmt w:val="decimal"/>
      <w:pStyle w:val="Nagwek2"/>
      <w:lvlText w:val="1.%1"/>
      <w:lvlJc w:val="left"/>
      <w:pPr>
        <w:ind w:left="1429"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50" w15:restartNumberingAfterBreak="0">
    <w:nsid w:val="437B0E97"/>
    <w:multiLevelType w:val="hybridMultilevel"/>
    <w:tmpl w:val="B8C28E7A"/>
    <w:lvl w:ilvl="0" w:tplc="BE0C49C4">
      <w:numFmt w:val="bullet"/>
      <w:lvlText w:val="-"/>
      <w:lvlJc w:val="left"/>
      <w:pPr>
        <w:ind w:left="720" w:hanging="360"/>
      </w:pPr>
      <w:rPr>
        <w:rFonts w:ascii="Calibri" w:eastAsia="Calibri" w:hAnsi="Calibri" w:cs="Calibri" w:hint="default"/>
        <w:b w:val="0"/>
        <w:bCs w:val="0"/>
        <w:i w:val="0"/>
        <w:iCs w:val="0"/>
        <w:spacing w:val="0"/>
        <w:w w:val="100"/>
        <w:sz w:val="24"/>
        <w:szCs w:val="24"/>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443E4B86"/>
    <w:multiLevelType w:val="hybridMultilevel"/>
    <w:tmpl w:val="27B8377C"/>
    <w:lvl w:ilvl="0" w:tplc="F3967F0E">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52" w15:restartNumberingAfterBreak="0">
    <w:nsid w:val="4537130F"/>
    <w:multiLevelType w:val="hybridMultilevel"/>
    <w:tmpl w:val="D62E5C38"/>
    <w:lvl w:ilvl="0" w:tplc="0415000F">
      <w:start w:val="1"/>
      <w:numFmt w:val="decimal"/>
      <w:lvlText w:val="%1."/>
      <w:lvlJc w:val="left"/>
      <w:pPr>
        <w:ind w:left="1789" w:hanging="360"/>
      </w:pPr>
      <w:rPr>
        <w:rFonts w:hint="default"/>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53" w15:restartNumberingAfterBreak="0">
    <w:nsid w:val="45B74E81"/>
    <w:multiLevelType w:val="hybridMultilevel"/>
    <w:tmpl w:val="E16A5122"/>
    <w:lvl w:ilvl="0" w:tplc="CB96E0DC">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485B0176"/>
    <w:multiLevelType w:val="hybridMultilevel"/>
    <w:tmpl w:val="51CEB158"/>
    <w:lvl w:ilvl="0" w:tplc="73749AF2">
      <w:start w:val="3"/>
      <w:numFmt w:val="upperRoman"/>
      <w:lvlText w:val="%1."/>
      <w:lvlJc w:val="right"/>
      <w:pPr>
        <w:ind w:left="720" w:hanging="360"/>
      </w:pPr>
      <w:rPr>
        <w:rFonts w:hint="default"/>
        <w:b/>
      </w:rPr>
    </w:lvl>
    <w:lvl w:ilvl="1" w:tplc="04150019" w:tentative="1">
      <w:start w:val="1"/>
      <w:numFmt w:val="lowerLetter"/>
      <w:lvlText w:val="%2."/>
      <w:lvlJc w:val="left"/>
      <w:pPr>
        <w:ind w:left="1092" w:hanging="360"/>
      </w:pPr>
    </w:lvl>
    <w:lvl w:ilvl="2" w:tplc="0415001B" w:tentative="1">
      <w:start w:val="1"/>
      <w:numFmt w:val="lowerRoman"/>
      <w:lvlText w:val="%3."/>
      <w:lvlJc w:val="right"/>
      <w:pPr>
        <w:ind w:left="1812" w:hanging="180"/>
      </w:pPr>
    </w:lvl>
    <w:lvl w:ilvl="3" w:tplc="0415000F" w:tentative="1">
      <w:start w:val="1"/>
      <w:numFmt w:val="decimal"/>
      <w:lvlText w:val="%4."/>
      <w:lvlJc w:val="left"/>
      <w:pPr>
        <w:ind w:left="2532" w:hanging="360"/>
      </w:pPr>
    </w:lvl>
    <w:lvl w:ilvl="4" w:tplc="04150019" w:tentative="1">
      <w:start w:val="1"/>
      <w:numFmt w:val="lowerLetter"/>
      <w:lvlText w:val="%5."/>
      <w:lvlJc w:val="left"/>
      <w:pPr>
        <w:ind w:left="3252" w:hanging="360"/>
      </w:pPr>
    </w:lvl>
    <w:lvl w:ilvl="5" w:tplc="0415001B" w:tentative="1">
      <w:start w:val="1"/>
      <w:numFmt w:val="lowerRoman"/>
      <w:lvlText w:val="%6."/>
      <w:lvlJc w:val="right"/>
      <w:pPr>
        <w:ind w:left="3972" w:hanging="180"/>
      </w:pPr>
    </w:lvl>
    <w:lvl w:ilvl="6" w:tplc="0415000F" w:tentative="1">
      <w:start w:val="1"/>
      <w:numFmt w:val="decimal"/>
      <w:lvlText w:val="%7."/>
      <w:lvlJc w:val="left"/>
      <w:pPr>
        <w:ind w:left="4692" w:hanging="360"/>
      </w:pPr>
    </w:lvl>
    <w:lvl w:ilvl="7" w:tplc="04150019" w:tentative="1">
      <w:start w:val="1"/>
      <w:numFmt w:val="lowerLetter"/>
      <w:lvlText w:val="%8."/>
      <w:lvlJc w:val="left"/>
      <w:pPr>
        <w:ind w:left="5412" w:hanging="360"/>
      </w:pPr>
    </w:lvl>
    <w:lvl w:ilvl="8" w:tplc="0415001B" w:tentative="1">
      <w:start w:val="1"/>
      <w:numFmt w:val="lowerRoman"/>
      <w:lvlText w:val="%9."/>
      <w:lvlJc w:val="right"/>
      <w:pPr>
        <w:ind w:left="6132" w:hanging="180"/>
      </w:pPr>
    </w:lvl>
  </w:abstractNum>
  <w:abstractNum w:abstractNumId="55" w15:restartNumberingAfterBreak="0">
    <w:nsid w:val="4A5B4EC4"/>
    <w:multiLevelType w:val="hybridMultilevel"/>
    <w:tmpl w:val="E098B866"/>
    <w:lvl w:ilvl="0" w:tplc="F3967F0E">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56" w15:restartNumberingAfterBreak="0">
    <w:nsid w:val="4A9875E8"/>
    <w:multiLevelType w:val="hybridMultilevel"/>
    <w:tmpl w:val="3580FCD2"/>
    <w:lvl w:ilvl="0" w:tplc="BE0C49C4">
      <w:numFmt w:val="bullet"/>
      <w:lvlText w:val="-"/>
      <w:lvlJc w:val="left"/>
      <w:pPr>
        <w:ind w:left="720" w:hanging="360"/>
      </w:pPr>
      <w:rPr>
        <w:rFonts w:ascii="Calibri" w:eastAsia="Calibri" w:hAnsi="Calibri" w:cs="Calibri" w:hint="default"/>
        <w:b w:val="0"/>
        <w:bCs w:val="0"/>
        <w:i w:val="0"/>
        <w:iCs w:val="0"/>
        <w:spacing w:val="0"/>
        <w:w w:val="100"/>
        <w:sz w:val="24"/>
        <w:szCs w:val="24"/>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4D3E0AE0"/>
    <w:multiLevelType w:val="hybridMultilevel"/>
    <w:tmpl w:val="DE064512"/>
    <w:lvl w:ilvl="0" w:tplc="F3967F0E">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58" w15:restartNumberingAfterBreak="0">
    <w:nsid w:val="4DE5049D"/>
    <w:multiLevelType w:val="hybridMultilevel"/>
    <w:tmpl w:val="4FB8CFEE"/>
    <w:lvl w:ilvl="0" w:tplc="BE0C49C4">
      <w:numFmt w:val="bullet"/>
      <w:lvlText w:val="-"/>
      <w:lvlJc w:val="left"/>
      <w:pPr>
        <w:ind w:left="750" w:hanging="360"/>
      </w:pPr>
      <w:rPr>
        <w:rFonts w:ascii="Calibri" w:eastAsia="Calibri" w:hAnsi="Calibri" w:cs="Calibri" w:hint="default"/>
        <w:b w:val="0"/>
        <w:bCs w:val="0"/>
        <w:i w:val="0"/>
        <w:iCs w:val="0"/>
        <w:spacing w:val="0"/>
        <w:w w:val="100"/>
        <w:sz w:val="24"/>
        <w:szCs w:val="24"/>
        <w:lang w:val="pl-PL" w:eastAsia="en-US" w:bidi="ar-SA"/>
      </w:rPr>
    </w:lvl>
    <w:lvl w:ilvl="1" w:tplc="04150003" w:tentative="1">
      <w:start w:val="1"/>
      <w:numFmt w:val="bullet"/>
      <w:lvlText w:val="o"/>
      <w:lvlJc w:val="left"/>
      <w:pPr>
        <w:ind w:left="1470" w:hanging="360"/>
      </w:pPr>
      <w:rPr>
        <w:rFonts w:ascii="Courier New" w:hAnsi="Courier New" w:cs="Courier New" w:hint="default"/>
      </w:rPr>
    </w:lvl>
    <w:lvl w:ilvl="2" w:tplc="04150005" w:tentative="1">
      <w:start w:val="1"/>
      <w:numFmt w:val="bullet"/>
      <w:lvlText w:val=""/>
      <w:lvlJc w:val="left"/>
      <w:pPr>
        <w:ind w:left="2190" w:hanging="360"/>
      </w:pPr>
      <w:rPr>
        <w:rFonts w:ascii="Wingdings" w:hAnsi="Wingdings" w:hint="default"/>
      </w:rPr>
    </w:lvl>
    <w:lvl w:ilvl="3" w:tplc="04150001" w:tentative="1">
      <w:start w:val="1"/>
      <w:numFmt w:val="bullet"/>
      <w:lvlText w:val=""/>
      <w:lvlJc w:val="left"/>
      <w:pPr>
        <w:ind w:left="2910" w:hanging="360"/>
      </w:pPr>
      <w:rPr>
        <w:rFonts w:ascii="Symbol" w:hAnsi="Symbol" w:hint="default"/>
      </w:rPr>
    </w:lvl>
    <w:lvl w:ilvl="4" w:tplc="04150003" w:tentative="1">
      <w:start w:val="1"/>
      <w:numFmt w:val="bullet"/>
      <w:lvlText w:val="o"/>
      <w:lvlJc w:val="left"/>
      <w:pPr>
        <w:ind w:left="3630" w:hanging="360"/>
      </w:pPr>
      <w:rPr>
        <w:rFonts w:ascii="Courier New" w:hAnsi="Courier New" w:cs="Courier New" w:hint="default"/>
      </w:rPr>
    </w:lvl>
    <w:lvl w:ilvl="5" w:tplc="04150005" w:tentative="1">
      <w:start w:val="1"/>
      <w:numFmt w:val="bullet"/>
      <w:lvlText w:val=""/>
      <w:lvlJc w:val="left"/>
      <w:pPr>
        <w:ind w:left="4350" w:hanging="360"/>
      </w:pPr>
      <w:rPr>
        <w:rFonts w:ascii="Wingdings" w:hAnsi="Wingdings" w:hint="default"/>
      </w:rPr>
    </w:lvl>
    <w:lvl w:ilvl="6" w:tplc="04150001" w:tentative="1">
      <w:start w:val="1"/>
      <w:numFmt w:val="bullet"/>
      <w:lvlText w:val=""/>
      <w:lvlJc w:val="left"/>
      <w:pPr>
        <w:ind w:left="5070" w:hanging="360"/>
      </w:pPr>
      <w:rPr>
        <w:rFonts w:ascii="Symbol" w:hAnsi="Symbol" w:hint="default"/>
      </w:rPr>
    </w:lvl>
    <w:lvl w:ilvl="7" w:tplc="04150003" w:tentative="1">
      <w:start w:val="1"/>
      <w:numFmt w:val="bullet"/>
      <w:lvlText w:val="o"/>
      <w:lvlJc w:val="left"/>
      <w:pPr>
        <w:ind w:left="5790" w:hanging="360"/>
      </w:pPr>
      <w:rPr>
        <w:rFonts w:ascii="Courier New" w:hAnsi="Courier New" w:cs="Courier New" w:hint="default"/>
      </w:rPr>
    </w:lvl>
    <w:lvl w:ilvl="8" w:tplc="04150005" w:tentative="1">
      <w:start w:val="1"/>
      <w:numFmt w:val="bullet"/>
      <w:lvlText w:val=""/>
      <w:lvlJc w:val="left"/>
      <w:pPr>
        <w:ind w:left="6510" w:hanging="360"/>
      </w:pPr>
      <w:rPr>
        <w:rFonts w:ascii="Wingdings" w:hAnsi="Wingdings" w:hint="default"/>
      </w:rPr>
    </w:lvl>
  </w:abstractNum>
  <w:abstractNum w:abstractNumId="59" w15:restartNumberingAfterBreak="0">
    <w:nsid w:val="4E5E2E3F"/>
    <w:multiLevelType w:val="multilevel"/>
    <w:tmpl w:val="12BCF90E"/>
    <w:lvl w:ilvl="0">
      <w:start w:val="1"/>
      <w:numFmt w:val="decimal"/>
      <w:pStyle w:val="Nagwek1"/>
      <w:lvlText w:val="%1."/>
      <w:lvlJc w:val="left"/>
      <w:pPr>
        <w:ind w:left="1070" w:hanging="360"/>
      </w:pPr>
    </w:lvl>
    <w:lvl w:ilvl="1">
      <w:start w:val="2"/>
      <w:numFmt w:val="decimal"/>
      <w:isLgl/>
      <w:lvlText w:val="%1.%2"/>
      <w:lvlJc w:val="left"/>
      <w:pPr>
        <w:ind w:left="720" w:hanging="72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869" w:hanging="180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3229" w:hanging="2160"/>
      </w:pPr>
      <w:rPr>
        <w:rFonts w:hint="default"/>
      </w:rPr>
    </w:lvl>
  </w:abstractNum>
  <w:abstractNum w:abstractNumId="60" w15:restartNumberingAfterBreak="0">
    <w:nsid w:val="4E747C5A"/>
    <w:multiLevelType w:val="hybridMultilevel"/>
    <w:tmpl w:val="B3E626B2"/>
    <w:lvl w:ilvl="0" w:tplc="CB96E0DC">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4FF9476C"/>
    <w:multiLevelType w:val="hybridMultilevel"/>
    <w:tmpl w:val="778A5382"/>
    <w:lvl w:ilvl="0" w:tplc="E932B5CA">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62" w15:restartNumberingAfterBreak="0">
    <w:nsid w:val="50A171D1"/>
    <w:multiLevelType w:val="hybridMultilevel"/>
    <w:tmpl w:val="19B0BFC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53220805"/>
    <w:multiLevelType w:val="hybridMultilevel"/>
    <w:tmpl w:val="AF3E7D8C"/>
    <w:lvl w:ilvl="0" w:tplc="BE0C49C4">
      <w:numFmt w:val="bullet"/>
      <w:lvlText w:val="-"/>
      <w:lvlJc w:val="left"/>
      <w:pPr>
        <w:ind w:left="720" w:hanging="360"/>
      </w:pPr>
      <w:rPr>
        <w:rFonts w:ascii="Calibri" w:eastAsia="Calibri" w:hAnsi="Calibri" w:cs="Calibri" w:hint="default"/>
        <w:b w:val="0"/>
        <w:bCs w:val="0"/>
        <w:i w:val="0"/>
        <w:iCs w:val="0"/>
        <w:spacing w:val="0"/>
        <w:w w:val="100"/>
        <w:sz w:val="24"/>
        <w:szCs w:val="24"/>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546E4140"/>
    <w:multiLevelType w:val="hybridMultilevel"/>
    <w:tmpl w:val="CF7A1A8A"/>
    <w:lvl w:ilvl="0" w:tplc="CB96E0DC">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54D24ECC"/>
    <w:multiLevelType w:val="hybridMultilevel"/>
    <w:tmpl w:val="406CE690"/>
    <w:lvl w:ilvl="0" w:tplc="F3967F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558173CF"/>
    <w:multiLevelType w:val="hybridMultilevel"/>
    <w:tmpl w:val="64360144"/>
    <w:lvl w:ilvl="0" w:tplc="D3A2A70E">
      <w:start w:val="1"/>
      <w:numFmt w:val="bullet"/>
      <w:pStyle w:val="punkty"/>
      <w:lvlText w:val=""/>
      <w:lvlJc w:val="left"/>
      <w:pPr>
        <w:ind w:left="928" w:hanging="360"/>
      </w:pPr>
      <w:rPr>
        <w:rFonts w:ascii="Symbol" w:hAnsi="Symbol" w:hint="default"/>
        <w:color w:val="B58B80" w:themeColor="accent3"/>
        <w:sz w:val="22"/>
        <w:szCs w:val="22"/>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67" w15:restartNumberingAfterBreak="0">
    <w:nsid w:val="56303837"/>
    <w:multiLevelType w:val="hybridMultilevel"/>
    <w:tmpl w:val="C67037DE"/>
    <w:lvl w:ilvl="0" w:tplc="F3967F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57261E95"/>
    <w:multiLevelType w:val="hybridMultilevel"/>
    <w:tmpl w:val="FFEED95C"/>
    <w:lvl w:ilvl="0" w:tplc="F3967F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5A9302ED"/>
    <w:multiLevelType w:val="hybridMultilevel"/>
    <w:tmpl w:val="821E2808"/>
    <w:lvl w:ilvl="0" w:tplc="04150001">
      <w:start w:val="1"/>
      <w:numFmt w:val="bullet"/>
      <w:lvlText w:val=""/>
      <w:lvlJc w:val="left"/>
      <w:pPr>
        <w:ind w:left="360" w:hanging="360"/>
      </w:pPr>
      <w:rPr>
        <w:rFonts w:ascii="Symbol" w:hAnsi="Symbol" w:hint="default"/>
      </w:rPr>
    </w:lvl>
    <w:lvl w:ilvl="1" w:tplc="565A1588">
      <w:start w:val="1"/>
      <w:numFmt w:val="bullet"/>
      <w:lvlText w:val="o"/>
      <w:lvlJc w:val="left"/>
      <w:pPr>
        <w:ind w:left="1080" w:hanging="360"/>
      </w:pPr>
      <w:rPr>
        <w:rFonts w:ascii="Courier New" w:hAnsi="Courier New" w:cs="Courier New" w:hint="default"/>
        <w:color w:val="auto"/>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0" w15:restartNumberingAfterBreak="0">
    <w:nsid w:val="5AB47033"/>
    <w:multiLevelType w:val="hybridMultilevel"/>
    <w:tmpl w:val="1668E8D4"/>
    <w:lvl w:ilvl="0" w:tplc="B0F641AC">
      <w:start w:val="1"/>
      <w:numFmt w:val="bullet"/>
      <w:lvlText w:val=""/>
      <w:lvlJc w:val="left"/>
      <w:pPr>
        <w:ind w:left="720" w:hanging="360"/>
      </w:pPr>
      <w:rPr>
        <w:rFonts w:ascii="Symbol" w:hAnsi="Symbol" w:hint="default"/>
        <w:color w:val="B58B80" w:themeColor="accent3"/>
      </w:rPr>
    </w:lvl>
    <w:lvl w:ilvl="1" w:tplc="CC5C66F0">
      <w:numFmt w:val="bullet"/>
      <w:lvlText w:val="•"/>
      <w:lvlJc w:val="left"/>
      <w:pPr>
        <w:ind w:left="1788" w:hanging="708"/>
      </w:pPr>
      <w:rPr>
        <w:rFonts w:ascii="Franklin Gothic Book" w:eastAsiaTheme="minorHAnsi" w:hAnsi="Franklin Gothic Book" w:cstheme="minorBidi"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5AE26BD9"/>
    <w:multiLevelType w:val="hybridMultilevel"/>
    <w:tmpl w:val="51185CB8"/>
    <w:lvl w:ilvl="0" w:tplc="CB96E0DC">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5BEE7B50"/>
    <w:multiLevelType w:val="hybridMultilevel"/>
    <w:tmpl w:val="6D28FE06"/>
    <w:lvl w:ilvl="0" w:tplc="0415000F">
      <w:start w:val="1"/>
      <w:numFmt w:val="decimal"/>
      <w:lvlText w:val="%1."/>
      <w:lvlJc w:val="left"/>
      <w:pPr>
        <w:ind w:left="2073" w:hanging="360"/>
      </w:pPr>
      <w:rPr>
        <w:rFonts w:hint="default"/>
      </w:rPr>
    </w:lvl>
    <w:lvl w:ilvl="1" w:tplc="FFFFFFFF" w:tentative="1">
      <w:start w:val="1"/>
      <w:numFmt w:val="lowerLetter"/>
      <w:lvlText w:val="%2."/>
      <w:lvlJc w:val="left"/>
      <w:pPr>
        <w:ind w:left="2433" w:hanging="360"/>
      </w:pPr>
    </w:lvl>
    <w:lvl w:ilvl="2" w:tplc="FFFFFFFF" w:tentative="1">
      <w:start w:val="1"/>
      <w:numFmt w:val="lowerRoman"/>
      <w:lvlText w:val="%3."/>
      <w:lvlJc w:val="right"/>
      <w:pPr>
        <w:ind w:left="3153" w:hanging="18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73" w15:restartNumberingAfterBreak="0">
    <w:nsid w:val="5CAF0098"/>
    <w:multiLevelType w:val="hybridMultilevel"/>
    <w:tmpl w:val="F8D00C64"/>
    <w:lvl w:ilvl="0" w:tplc="F3967F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5D386BDF"/>
    <w:multiLevelType w:val="hybridMultilevel"/>
    <w:tmpl w:val="1EF87D06"/>
    <w:lvl w:ilvl="0" w:tplc="F3967F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60D770D8"/>
    <w:multiLevelType w:val="hybridMultilevel"/>
    <w:tmpl w:val="AF0E5ED6"/>
    <w:lvl w:ilvl="0" w:tplc="BE0C49C4">
      <w:numFmt w:val="bullet"/>
      <w:lvlText w:val="-"/>
      <w:lvlJc w:val="left"/>
      <w:pPr>
        <w:ind w:left="720" w:hanging="360"/>
      </w:pPr>
      <w:rPr>
        <w:rFonts w:ascii="Calibri" w:eastAsia="Calibri" w:hAnsi="Calibri" w:cs="Calibri" w:hint="default"/>
        <w:b w:val="0"/>
        <w:bCs w:val="0"/>
        <w:i w:val="0"/>
        <w:iCs w:val="0"/>
        <w:spacing w:val="0"/>
        <w:w w:val="100"/>
        <w:sz w:val="24"/>
        <w:szCs w:val="24"/>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61B1106F"/>
    <w:multiLevelType w:val="hybridMultilevel"/>
    <w:tmpl w:val="2B4A0920"/>
    <w:lvl w:ilvl="0" w:tplc="94BC5D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68C93D17"/>
    <w:multiLevelType w:val="hybridMultilevel"/>
    <w:tmpl w:val="CB0C01A4"/>
    <w:lvl w:ilvl="0" w:tplc="B8FE793A">
      <w:start w:val="1"/>
      <w:numFmt w:val="lowerLetter"/>
      <w:lvlText w:val="%1."/>
      <w:lvlJc w:val="left"/>
      <w:pPr>
        <w:ind w:left="1080" w:hanging="360"/>
      </w:pPr>
      <w:rPr>
        <w:rFonts w:hint="default"/>
      </w:rPr>
    </w:lvl>
    <w:lvl w:ilvl="1" w:tplc="4F68B9F6">
      <w:start w:val="1"/>
      <w:numFmt w:val="decimal"/>
      <w:lvlText w:val="%2."/>
      <w:lvlJc w:val="left"/>
      <w:pPr>
        <w:ind w:left="2148" w:hanging="708"/>
      </w:pPr>
      <w:rPr>
        <w:rFonts w:hint="default"/>
      </w:r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8" w15:restartNumberingAfterBreak="0">
    <w:nsid w:val="6A3A00A0"/>
    <w:multiLevelType w:val="hybridMultilevel"/>
    <w:tmpl w:val="5C6CF53C"/>
    <w:lvl w:ilvl="0" w:tplc="7C6CDEDE">
      <w:start w:val="1"/>
      <w:numFmt w:val="bullet"/>
      <w:lvlText w:val=""/>
      <w:lvlJc w:val="left"/>
      <w:pPr>
        <w:ind w:left="720" w:hanging="360"/>
      </w:pPr>
      <w:rPr>
        <w:rFonts w:ascii="Symbol" w:hAnsi="Symbol" w:hint="default"/>
        <w:color w:val="B58B80" w:themeColor="accent3"/>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6B8819D3"/>
    <w:multiLevelType w:val="hybridMultilevel"/>
    <w:tmpl w:val="AD6C8BF0"/>
    <w:lvl w:ilvl="0" w:tplc="F3967F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6E2376D1"/>
    <w:multiLevelType w:val="hybridMultilevel"/>
    <w:tmpl w:val="04CC6040"/>
    <w:lvl w:ilvl="0" w:tplc="F3967F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6F4B4F3F"/>
    <w:multiLevelType w:val="hybridMultilevel"/>
    <w:tmpl w:val="F126F62C"/>
    <w:lvl w:ilvl="0" w:tplc="BE0C49C4">
      <w:numFmt w:val="bullet"/>
      <w:lvlText w:val="-"/>
      <w:lvlJc w:val="left"/>
      <w:pPr>
        <w:ind w:left="720" w:hanging="360"/>
      </w:pPr>
      <w:rPr>
        <w:rFonts w:ascii="Calibri" w:eastAsia="Calibri" w:hAnsi="Calibri" w:cs="Calibri" w:hint="default"/>
        <w:b w:val="0"/>
        <w:bCs w:val="0"/>
        <w:i w:val="0"/>
        <w:iCs w:val="0"/>
        <w:spacing w:val="0"/>
        <w:w w:val="100"/>
        <w:sz w:val="24"/>
        <w:szCs w:val="24"/>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6FD50F95"/>
    <w:multiLevelType w:val="hybridMultilevel"/>
    <w:tmpl w:val="07C0AD1C"/>
    <w:lvl w:ilvl="0" w:tplc="CB96E0DC">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709C6CD3"/>
    <w:multiLevelType w:val="hybridMultilevel"/>
    <w:tmpl w:val="7492984A"/>
    <w:lvl w:ilvl="0" w:tplc="CB96E0DC">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715A68F3"/>
    <w:multiLevelType w:val="hybridMultilevel"/>
    <w:tmpl w:val="1B0E2F28"/>
    <w:lvl w:ilvl="0" w:tplc="7C6CDEDE">
      <w:start w:val="1"/>
      <w:numFmt w:val="bullet"/>
      <w:lvlText w:val=""/>
      <w:lvlJc w:val="left"/>
      <w:pPr>
        <w:ind w:left="1429" w:hanging="360"/>
      </w:pPr>
      <w:rPr>
        <w:rFonts w:ascii="Symbol" w:hAnsi="Symbol" w:hint="default"/>
        <w:color w:val="B58B80" w:themeColor="accent3"/>
        <w:sz w:val="22"/>
        <w:szCs w:val="22"/>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85" w15:restartNumberingAfterBreak="0">
    <w:nsid w:val="73931839"/>
    <w:multiLevelType w:val="hybridMultilevel"/>
    <w:tmpl w:val="A1663D8C"/>
    <w:lvl w:ilvl="0" w:tplc="7C6CDEDE">
      <w:start w:val="1"/>
      <w:numFmt w:val="bullet"/>
      <w:lvlText w:val=""/>
      <w:lvlJc w:val="left"/>
      <w:pPr>
        <w:ind w:left="720" w:hanging="360"/>
      </w:pPr>
      <w:rPr>
        <w:rFonts w:ascii="Symbol" w:hAnsi="Symbol" w:hint="default"/>
        <w:color w:val="B58B80" w:themeColor="accent3"/>
        <w:sz w:val="22"/>
        <w:szCs w:val="22"/>
      </w:rPr>
    </w:lvl>
    <w:lvl w:ilvl="1" w:tplc="04150003">
      <w:start w:val="1"/>
      <w:numFmt w:val="bullet"/>
      <w:lvlText w:val="o"/>
      <w:lvlJc w:val="left"/>
      <w:pPr>
        <w:ind w:left="1440" w:hanging="360"/>
      </w:pPr>
      <w:rPr>
        <w:rFonts w:ascii="Courier New" w:hAnsi="Courier New" w:cs="Courier New" w:hint="default"/>
        <w:color w:val="B58B80" w:themeColor="accent3"/>
        <w:sz w:val="24"/>
        <w:szCs w:val="24"/>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7449752C"/>
    <w:multiLevelType w:val="hybridMultilevel"/>
    <w:tmpl w:val="B394B7F0"/>
    <w:lvl w:ilvl="0" w:tplc="F3967F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74B3493C"/>
    <w:multiLevelType w:val="hybridMultilevel"/>
    <w:tmpl w:val="AD5648E4"/>
    <w:lvl w:ilvl="0" w:tplc="F3967F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75B57F4C"/>
    <w:multiLevelType w:val="hybridMultilevel"/>
    <w:tmpl w:val="D9760026"/>
    <w:lvl w:ilvl="0" w:tplc="F3967F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78256778"/>
    <w:multiLevelType w:val="hybridMultilevel"/>
    <w:tmpl w:val="7ACC6F40"/>
    <w:lvl w:ilvl="0" w:tplc="BE0C49C4">
      <w:numFmt w:val="bullet"/>
      <w:lvlText w:val="-"/>
      <w:lvlJc w:val="left"/>
      <w:pPr>
        <w:ind w:left="720" w:hanging="360"/>
      </w:pPr>
      <w:rPr>
        <w:rFonts w:ascii="Calibri" w:eastAsia="Calibri" w:hAnsi="Calibri" w:cs="Calibri" w:hint="default"/>
        <w:b w:val="0"/>
        <w:bCs w:val="0"/>
        <w:i w:val="0"/>
        <w:iCs w:val="0"/>
        <w:spacing w:val="0"/>
        <w:w w:val="100"/>
        <w:sz w:val="24"/>
        <w:szCs w:val="24"/>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78A05B82"/>
    <w:multiLevelType w:val="hybridMultilevel"/>
    <w:tmpl w:val="77E05C7A"/>
    <w:lvl w:ilvl="0" w:tplc="7C6CDEDE">
      <w:start w:val="1"/>
      <w:numFmt w:val="bullet"/>
      <w:lvlText w:val=""/>
      <w:lvlJc w:val="left"/>
      <w:pPr>
        <w:ind w:left="1488" w:hanging="360"/>
      </w:pPr>
      <w:rPr>
        <w:rFonts w:ascii="Symbol" w:hAnsi="Symbol" w:hint="default"/>
        <w:color w:val="B58B80" w:themeColor="accent3"/>
        <w:sz w:val="22"/>
        <w:szCs w:val="22"/>
      </w:rPr>
    </w:lvl>
    <w:lvl w:ilvl="1" w:tplc="04150003">
      <w:start w:val="1"/>
      <w:numFmt w:val="bullet"/>
      <w:lvlText w:val="o"/>
      <w:lvlJc w:val="left"/>
      <w:pPr>
        <w:ind w:left="2208" w:hanging="360"/>
      </w:pPr>
      <w:rPr>
        <w:rFonts w:ascii="Courier New" w:hAnsi="Courier New" w:cs="Courier New" w:hint="default"/>
      </w:rPr>
    </w:lvl>
    <w:lvl w:ilvl="2" w:tplc="04150005" w:tentative="1">
      <w:start w:val="1"/>
      <w:numFmt w:val="bullet"/>
      <w:lvlText w:val=""/>
      <w:lvlJc w:val="left"/>
      <w:pPr>
        <w:ind w:left="2928" w:hanging="360"/>
      </w:pPr>
      <w:rPr>
        <w:rFonts w:ascii="Wingdings" w:hAnsi="Wingdings" w:hint="default"/>
      </w:rPr>
    </w:lvl>
    <w:lvl w:ilvl="3" w:tplc="04150001" w:tentative="1">
      <w:start w:val="1"/>
      <w:numFmt w:val="bullet"/>
      <w:lvlText w:val=""/>
      <w:lvlJc w:val="left"/>
      <w:pPr>
        <w:ind w:left="3648" w:hanging="360"/>
      </w:pPr>
      <w:rPr>
        <w:rFonts w:ascii="Symbol" w:hAnsi="Symbol" w:hint="default"/>
      </w:rPr>
    </w:lvl>
    <w:lvl w:ilvl="4" w:tplc="04150003" w:tentative="1">
      <w:start w:val="1"/>
      <w:numFmt w:val="bullet"/>
      <w:lvlText w:val="o"/>
      <w:lvlJc w:val="left"/>
      <w:pPr>
        <w:ind w:left="4368" w:hanging="360"/>
      </w:pPr>
      <w:rPr>
        <w:rFonts w:ascii="Courier New" w:hAnsi="Courier New" w:cs="Courier New" w:hint="default"/>
      </w:rPr>
    </w:lvl>
    <w:lvl w:ilvl="5" w:tplc="04150005" w:tentative="1">
      <w:start w:val="1"/>
      <w:numFmt w:val="bullet"/>
      <w:lvlText w:val=""/>
      <w:lvlJc w:val="left"/>
      <w:pPr>
        <w:ind w:left="5088" w:hanging="360"/>
      </w:pPr>
      <w:rPr>
        <w:rFonts w:ascii="Wingdings" w:hAnsi="Wingdings" w:hint="default"/>
      </w:rPr>
    </w:lvl>
    <w:lvl w:ilvl="6" w:tplc="04150001" w:tentative="1">
      <w:start w:val="1"/>
      <w:numFmt w:val="bullet"/>
      <w:lvlText w:val=""/>
      <w:lvlJc w:val="left"/>
      <w:pPr>
        <w:ind w:left="5808" w:hanging="360"/>
      </w:pPr>
      <w:rPr>
        <w:rFonts w:ascii="Symbol" w:hAnsi="Symbol" w:hint="default"/>
      </w:rPr>
    </w:lvl>
    <w:lvl w:ilvl="7" w:tplc="04150003" w:tentative="1">
      <w:start w:val="1"/>
      <w:numFmt w:val="bullet"/>
      <w:lvlText w:val="o"/>
      <w:lvlJc w:val="left"/>
      <w:pPr>
        <w:ind w:left="6528" w:hanging="360"/>
      </w:pPr>
      <w:rPr>
        <w:rFonts w:ascii="Courier New" w:hAnsi="Courier New" w:cs="Courier New" w:hint="default"/>
      </w:rPr>
    </w:lvl>
    <w:lvl w:ilvl="8" w:tplc="04150005" w:tentative="1">
      <w:start w:val="1"/>
      <w:numFmt w:val="bullet"/>
      <w:lvlText w:val=""/>
      <w:lvlJc w:val="left"/>
      <w:pPr>
        <w:ind w:left="7248" w:hanging="360"/>
      </w:pPr>
      <w:rPr>
        <w:rFonts w:ascii="Wingdings" w:hAnsi="Wingdings" w:hint="default"/>
      </w:rPr>
    </w:lvl>
  </w:abstractNum>
  <w:abstractNum w:abstractNumId="91" w15:restartNumberingAfterBreak="0">
    <w:nsid w:val="79B02B44"/>
    <w:multiLevelType w:val="hybridMultilevel"/>
    <w:tmpl w:val="99E6AB64"/>
    <w:lvl w:ilvl="0" w:tplc="FFFFFFFF">
      <w:start w:val="1"/>
      <w:numFmt w:val="decimal"/>
      <w:lvlText w:val="%1."/>
      <w:lvlJc w:val="left"/>
      <w:pPr>
        <w:ind w:left="1429" w:hanging="360"/>
      </w:pPr>
    </w:lvl>
    <w:lvl w:ilvl="1" w:tplc="0415000F">
      <w:start w:val="1"/>
      <w:numFmt w:val="decimal"/>
      <w:lvlText w:val="%2."/>
      <w:lvlJc w:val="left"/>
      <w:pPr>
        <w:ind w:left="142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92" w15:restartNumberingAfterBreak="0">
    <w:nsid w:val="79CE3958"/>
    <w:multiLevelType w:val="hybridMultilevel"/>
    <w:tmpl w:val="584CE2B2"/>
    <w:lvl w:ilvl="0" w:tplc="04150003">
      <w:start w:val="1"/>
      <w:numFmt w:val="bullet"/>
      <w:lvlText w:val="o"/>
      <w:lvlJc w:val="left"/>
      <w:pPr>
        <w:ind w:left="720" w:hanging="360"/>
      </w:pPr>
      <w:rPr>
        <w:rFonts w:ascii="Courier New" w:hAnsi="Courier New" w:cs="Courier New" w:hint="default"/>
        <w:color w:val="B58B80" w:themeColor="accent3"/>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7A1A07D0"/>
    <w:multiLevelType w:val="hybridMultilevel"/>
    <w:tmpl w:val="BE9AC412"/>
    <w:lvl w:ilvl="0" w:tplc="BE0C49C4">
      <w:numFmt w:val="bullet"/>
      <w:lvlText w:val="-"/>
      <w:lvlJc w:val="left"/>
      <w:pPr>
        <w:ind w:left="720" w:hanging="360"/>
      </w:pPr>
      <w:rPr>
        <w:rFonts w:ascii="Calibri" w:eastAsia="Calibri" w:hAnsi="Calibri" w:cs="Calibri" w:hint="default"/>
        <w:b w:val="0"/>
        <w:bCs w:val="0"/>
        <w:i w:val="0"/>
        <w:iCs w:val="0"/>
        <w:spacing w:val="0"/>
        <w:w w:val="100"/>
        <w:sz w:val="24"/>
        <w:szCs w:val="24"/>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7A6A0AA0"/>
    <w:multiLevelType w:val="hybridMultilevel"/>
    <w:tmpl w:val="B17697DC"/>
    <w:lvl w:ilvl="0" w:tplc="94BC5D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7A8939AB"/>
    <w:multiLevelType w:val="hybridMultilevel"/>
    <w:tmpl w:val="21901C18"/>
    <w:lvl w:ilvl="0" w:tplc="F3967F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7AD50098"/>
    <w:multiLevelType w:val="hybridMultilevel"/>
    <w:tmpl w:val="D3B086EE"/>
    <w:lvl w:ilvl="0" w:tplc="E932B5C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7B2922AA"/>
    <w:multiLevelType w:val="hybridMultilevel"/>
    <w:tmpl w:val="34C0F11C"/>
    <w:lvl w:ilvl="0" w:tplc="F3967F0E">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98" w15:restartNumberingAfterBreak="0">
    <w:nsid w:val="7B7E5977"/>
    <w:multiLevelType w:val="hybridMultilevel"/>
    <w:tmpl w:val="E182EB36"/>
    <w:lvl w:ilvl="0" w:tplc="B0F641AC">
      <w:start w:val="1"/>
      <w:numFmt w:val="bullet"/>
      <w:lvlText w:val=""/>
      <w:lvlJc w:val="left"/>
      <w:pPr>
        <w:ind w:left="1429" w:hanging="360"/>
      </w:pPr>
      <w:rPr>
        <w:rFonts w:ascii="Symbol" w:hAnsi="Symbol" w:hint="default"/>
        <w:color w:val="B58B80" w:themeColor="accent3"/>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99" w15:restartNumberingAfterBreak="0">
    <w:nsid w:val="7C261EA3"/>
    <w:multiLevelType w:val="hybridMultilevel"/>
    <w:tmpl w:val="7DE05DF4"/>
    <w:lvl w:ilvl="0" w:tplc="BE0C49C4">
      <w:numFmt w:val="bullet"/>
      <w:lvlText w:val="-"/>
      <w:lvlJc w:val="left"/>
      <w:pPr>
        <w:ind w:left="720" w:hanging="360"/>
      </w:pPr>
      <w:rPr>
        <w:rFonts w:ascii="Calibri" w:eastAsia="Calibri" w:hAnsi="Calibri" w:cs="Calibri" w:hint="default"/>
        <w:b w:val="0"/>
        <w:bCs w:val="0"/>
        <w:i w:val="0"/>
        <w:iCs w:val="0"/>
        <w:spacing w:val="0"/>
        <w:w w:val="100"/>
        <w:sz w:val="24"/>
        <w:szCs w:val="24"/>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7CF2127B"/>
    <w:multiLevelType w:val="hybridMultilevel"/>
    <w:tmpl w:val="378EAEFE"/>
    <w:lvl w:ilvl="0" w:tplc="F3967F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7D991DB1"/>
    <w:multiLevelType w:val="hybridMultilevel"/>
    <w:tmpl w:val="A3DCDE52"/>
    <w:lvl w:ilvl="0" w:tplc="F3967F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7E136412"/>
    <w:multiLevelType w:val="hybridMultilevel"/>
    <w:tmpl w:val="C2001608"/>
    <w:lvl w:ilvl="0" w:tplc="04150003">
      <w:start w:val="1"/>
      <w:numFmt w:val="bullet"/>
      <w:lvlText w:val="o"/>
      <w:lvlJc w:val="left"/>
      <w:pPr>
        <w:ind w:left="1429" w:hanging="360"/>
      </w:pPr>
      <w:rPr>
        <w:rFonts w:ascii="Courier New" w:hAnsi="Courier New" w:cs="Courier New" w:hint="default"/>
        <w:color w:val="B58B80" w:themeColor="accent3"/>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03" w15:restartNumberingAfterBreak="0">
    <w:nsid w:val="7EAF4740"/>
    <w:multiLevelType w:val="multilevel"/>
    <w:tmpl w:val="5FD0400A"/>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080"/>
        </w:tabs>
        <w:ind w:left="1440" w:hanging="360"/>
      </w:pPr>
      <w:rPr>
        <w:rFonts w:ascii="Courier New" w:hAnsi="Courier New" w:cs="Courier New"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104" w15:restartNumberingAfterBreak="0">
    <w:nsid w:val="7FB52A63"/>
    <w:multiLevelType w:val="hybridMultilevel"/>
    <w:tmpl w:val="C616F5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351566042">
    <w:abstractNumId w:val="49"/>
  </w:num>
  <w:num w:numId="2" w16cid:durableId="2975216">
    <w:abstractNumId w:val="62"/>
  </w:num>
  <w:num w:numId="3" w16cid:durableId="1235772616">
    <w:abstractNumId w:val="77"/>
  </w:num>
  <w:num w:numId="4" w16cid:durableId="493571712">
    <w:abstractNumId w:val="23"/>
  </w:num>
  <w:num w:numId="5" w16cid:durableId="1766263867">
    <w:abstractNumId w:val="78"/>
  </w:num>
  <w:num w:numId="6" w16cid:durableId="1304386298">
    <w:abstractNumId w:val="13"/>
  </w:num>
  <w:num w:numId="7" w16cid:durableId="362946293">
    <w:abstractNumId w:val="70"/>
  </w:num>
  <w:num w:numId="8" w16cid:durableId="1343821141">
    <w:abstractNumId w:val="4"/>
  </w:num>
  <w:num w:numId="9" w16cid:durableId="1622758803">
    <w:abstractNumId w:val="98"/>
  </w:num>
  <w:num w:numId="10" w16cid:durableId="1050610176">
    <w:abstractNumId w:val="7"/>
  </w:num>
  <w:num w:numId="11" w16cid:durableId="945188113">
    <w:abstractNumId w:val="85"/>
  </w:num>
  <w:num w:numId="12" w16cid:durableId="1356232164">
    <w:abstractNumId w:val="8"/>
  </w:num>
  <w:num w:numId="13" w16cid:durableId="1641419759">
    <w:abstractNumId w:val="66"/>
  </w:num>
  <w:num w:numId="14" w16cid:durableId="1288194888">
    <w:abstractNumId w:val="59"/>
  </w:num>
  <w:num w:numId="15" w16cid:durableId="1721247760">
    <w:abstractNumId w:val="59"/>
    <w:lvlOverride w:ilvl="0">
      <w:startOverride w:val="3"/>
    </w:lvlOverride>
    <w:lvlOverride w:ilvl="1">
      <w:startOverride w:val="1"/>
    </w:lvlOverride>
  </w:num>
  <w:num w:numId="16" w16cid:durableId="870528664">
    <w:abstractNumId w:val="59"/>
    <w:lvlOverride w:ilvl="0">
      <w:startOverride w:val="4"/>
    </w:lvlOverride>
    <w:lvlOverride w:ilvl="1">
      <w:startOverride w:val="1"/>
    </w:lvlOverride>
  </w:num>
  <w:num w:numId="17" w16cid:durableId="578052994">
    <w:abstractNumId w:val="5"/>
  </w:num>
  <w:num w:numId="18" w16cid:durableId="400449076">
    <w:abstractNumId w:val="59"/>
    <w:lvlOverride w:ilvl="0">
      <w:startOverride w:val="5"/>
    </w:lvlOverride>
    <w:lvlOverride w:ilvl="1">
      <w:startOverride w:val="1"/>
    </w:lvlOverride>
  </w:num>
  <w:num w:numId="19" w16cid:durableId="358242033">
    <w:abstractNumId w:val="59"/>
    <w:lvlOverride w:ilvl="0">
      <w:startOverride w:val="4"/>
    </w:lvlOverride>
    <w:lvlOverride w:ilvl="1">
      <w:startOverride w:val="2"/>
    </w:lvlOverride>
  </w:num>
  <w:num w:numId="20" w16cid:durableId="1406495614">
    <w:abstractNumId w:val="35"/>
  </w:num>
  <w:num w:numId="21" w16cid:durableId="1151680532">
    <w:abstractNumId w:val="85"/>
  </w:num>
  <w:num w:numId="22" w16cid:durableId="1047028680">
    <w:abstractNumId w:val="19"/>
  </w:num>
  <w:num w:numId="23" w16cid:durableId="1872838523">
    <w:abstractNumId w:val="90"/>
  </w:num>
  <w:num w:numId="24" w16cid:durableId="492796412">
    <w:abstractNumId w:val="15"/>
  </w:num>
  <w:num w:numId="25" w16cid:durableId="149567625">
    <w:abstractNumId w:val="92"/>
  </w:num>
  <w:num w:numId="26" w16cid:durableId="2052655576">
    <w:abstractNumId w:val="21"/>
  </w:num>
  <w:num w:numId="27" w16cid:durableId="205290003">
    <w:abstractNumId w:val="27"/>
  </w:num>
  <w:num w:numId="28" w16cid:durableId="1999453917">
    <w:abstractNumId w:val="31"/>
  </w:num>
  <w:num w:numId="29" w16cid:durableId="547956395">
    <w:abstractNumId w:val="9"/>
  </w:num>
  <w:num w:numId="30" w16cid:durableId="656037791">
    <w:abstractNumId w:val="102"/>
  </w:num>
  <w:num w:numId="31" w16cid:durableId="110170617">
    <w:abstractNumId w:val="84"/>
  </w:num>
  <w:num w:numId="32" w16cid:durableId="1895971589">
    <w:abstractNumId w:val="37"/>
  </w:num>
  <w:num w:numId="33" w16cid:durableId="302781178">
    <w:abstractNumId w:val="28"/>
  </w:num>
  <w:num w:numId="34" w16cid:durableId="1540584512">
    <w:abstractNumId w:val="59"/>
    <w:lvlOverride w:ilvl="0">
      <w:startOverride w:val="7"/>
    </w:lvlOverride>
    <w:lvlOverride w:ilvl="1">
      <w:startOverride w:val="1"/>
    </w:lvlOverride>
  </w:num>
  <w:num w:numId="35" w16cid:durableId="1051075832">
    <w:abstractNumId w:val="59"/>
    <w:lvlOverride w:ilvl="0">
      <w:startOverride w:val="8"/>
    </w:lvlOverride>
    <w:lvlOverride w:ilvl="1">
      <w:startOverride w:val="1"/>
    </w:lvlOverride>
  </w:num>
  <w:num w:numId="36" w16cid:durableId="2112773003">
    <w:abstractNumId w:val="29"/>
  </w:num>
  <w:num w:numId="37" w16cid:durableId="1402292457">
    <w:abstractNumId w:val="59"/>
    <w:lvlOverride w:ilvl="0">
      <w:startOverride w:val="13"/>
    </w:lvlOverride>
    <w:lvlOverride w:ilvl="1">
      <w:startOverride w:val="1"/>
    </w:lvlOverride>
  </w:num>
  <w:num w:numId="38" w16cid:durableId="1117219640">
    <w:abstractNumId w:val="83"/>
  </w:num>
  <w:num w:numId="39" w16cid:durableId="607199402">
    <w:abstractNumId w:val="59"/>
    <w:lvlOverride w:ilvl="0">
      <w:startOverride w:val="2"/>
    </w:lvlOverride>
    <w:lvlOverride w:ilvl="1">
      <w:startOverride w:val="1"/>
    </w:lvlOverride>
  </w:num>
  <w:num w:numId="40" w16cid:durableId="1924146747">
    <w:abstractNumId w:val="59"/>
    <w:lvlOverride w:ilvl="0">
      <w:startOverride w:val="4"/>
    </w:lvlOverride>
    <w:lvlOverride w:ilvl="1">
      <w:startOverride w:val="1"/>
    </w:lvlOverride>
  </w:num>
  <w:num w:numId="41" w16cid:durableId="1995602935">
    <w:abstractNumId w:val="59"/>
    <w:lvlOverride w:ilvl="0">
      <w:startOverride w:val="11"/>
    </w:lvlOverride>
    <w:lvlOverride w:ilvl="1">
      <w:startOverride w:val="1"/>
    </w:lvlOverride>
  </w:num>
  <w:num w:numId="42" w16cid:durableId="407389249">
    <w:abstractNumId w:val="24"/>
  </w:num>
  <w:num w:numId="43" w16cid:durableId="448625837">
    <w:abstractNumId w:val="11"/>
  </w:num>
  <w:num w:numId="44" w16cid:durableId="1712073672">
    <w:abstractNumId w:val="69"/>
  </w:num>
  <w:num w:numId="45" w16cid:durableId="2093696837">
    <w:abstractNumId w:val="12"/>
  </w:num>
  <w:num w:numId="46" w16cid:durableId="1680234996">
    <w:abstractNumId w:val="61"/>
  </w:num>
  <w:num w:numId="47" w16cid:durableId="127482843">
    <w:abstractNumId w:val="59"/>
    <w:lvlOverride w:ilvl="0">
      <w:startOverride w:val="3"/>
    </w:lvlOverride>
    <w:lvlOverride w:ilvl="1">
      <w:startOverride w:val="1"/>
    </w:lvlOverride>
  </w:num>
  <w:num w:numId="48" w16cid:durableId="1083533369">
    <w:abstractNumId w:val="59"/>
    <w:lvlOverride w:ilvl="0">
      <w:startOverride w:val="6"/>
    </w:lvlOverride>
    <w:lvlOverride w:ilvl="1">
      <w:startOverride w:val="1"/>
    </w:lvlOverride>
  </w:num>
  <w:num w:numId="49" w16cid:durableId="500195787">
    <w:abstractNumId w:val="82"/>
  </w:num>
  <w:num w:numId="50" w16cid:durableId="272324779">
    <w:abstractNumId w:val="17"/>
  </w:num>
  <w:num w:numId="51" w16cid:durableId="1217161437">
    <w:abstractNumId w:val="64"/>
  </w:num>
  <w:num w:numId="52" w16cid:durableId="217396121">
    <w:abstractNumId w:val="6"/>
  </w:num>
  <w:num w:numId="53" w16cid:durableId="1639415589">
    <w:abstractNumId w:val="94"/>
  </w:num>
  <w:num w:numId="54" w16cid:durableId="1870140131">
    <w:abstractNumId w:val="18"/>
  </w:num>
  <w:num w:numId="55" w16cid:durableId="1795638278">
    <w:abstractNumId w:val="76"/>
  </w:num>
  <w:num w:numId="56" w16cid:durableId="722749024">
    <w:abstractNumId w:val="60"/>
  </w:num>
  <w:num w:numId="57" w16cid:durableId="1706715240">
    <w:abstractNumId w:val="71"/>
  </w:num>
  <w:num w:numId="58" w16cid:durableId="1729374337">
    <w:abstractNumId w:val="53"/>
  </w:num>
  <w:num w:numId="59" w16cid:durableId="1621567910">
    <w:abstractNumId w:val="47"/>
  </w:num>
  <w:num w:numId="60" w16cid:durableId="701787085">
    <w:abstractNumId w:val="104"/>
  </w:num>
  <w:num w:numId="61" w16cid:durableId="1608657522">
    <w:abstractNumId w:val="38"/>
  </w:num>
  <w:num w:numId="62" w16cid:durableId="2102407914">
    <w:abstractNumId w:val="46"/>
  </w:num>
  <w:num w:numId="63" w16cid:durableId="1922179149">
    <w:abstractNumId w:val="96"/>
  </w:num>
  <w:num w:numId="64" w16cid:durableId="1875187298">
    <w:abstractNumId w:val="72"/>
  </w:num>
  <w:num w:numId="65" w16cid:durableId="1700158953">
    <w:abstractNumId w:val="52"/>
  </w:num>
  <w:num w:numId="66" w16cid:durableId="1974215222">
    <w:abstractNumId w:val="26"/>
  </w:num>
  <w:num w:numId="67" w16cid:durableId="1799374991">
    <w:abstractNumId w:val="34"/>
  </w:num>
  <w:num w:numId="68" w16cid:durableId="104152392">
    <w:abstractNumId w:val="87"/>
  </w:num>
  <w:num w:numId="69" w16cid:durableId="715592544">
    <w:abstractNumId w:val="88"/>
  </w:num>
  <w:num w:numId="70" w16cid:durableId="1781342093">
    <w:abstractNumId w:val="42"/>
  </w:num>
  <w:num w:numId="71" w16cid:durableId="525095114">
    <w:abstractNumId w:val="54"/>
  </w:num>
  <w:num w:numId="72" w16cid:durableId="1604336434">
    <w:abstractNumId w:val="3"/>
  </w:num>
  <w:num w:numId="73" w16cid:durableId="2107651653">
    <w:abstractNumId w:val="103"/>
  </w:num>
  <w:num w:numId="74" w16cid:durableId="264964873">
    <w:abstractNumId w:val="0"/>
  </w:num>
  <w:num w:numId="75" w16cid:durableId="1646546100">
    <w:abstractNumId w:val="80"/>
  </w:num>
  <w:num w:numId="76" w16cid:durableId="1078869044">
    <w:abstractNumId w:val="40"/>
  </w:num>
  <w:num w:numId="77" w16cid:durableId="537353861">
    <w:abstractNumId w:val="67"/>
  </w:num>
  <w:num w:numId="78" w16cid:durableId="374622627">
    <w:abstractNumId w:val="73"/>
  </w:num>
  <w:num w:numId="79" w16cid:durableId="1325470746">
    <w:abstractNumId w:val="101"/>
  </w:num>
  <w:num w:numId="80" w16cid:durableId="1009604469">
    <w:abstractNumId w:val="44"/>
  </w:num>
  <w:num w:numId="81" w16cid:durableId="253052016">
    <w:abstractNumId w:val="10"/>
  </w:num>
  <w:num w:numId="82" w16cid:durableId="1157458941">
    <w:abstractNumId w:val="48"/>
  </w:num>
  <w:num w:numId="83" w16cid:durableId="821700248">
    <w:abstractNumId w:val="16"/>
  </w:num>
  <w:num w:numId="84" w16cid:durableId="1936858046">
    <w:abstractNumId w:val="55"/>
  </w:num>
  <w:num w:numId="85" w16cid:durableId="1924412415">
    <w:abstractNumId w:val="25"/>
  </w:num>
  <w:num w:numId="86" w16cid:durableId="1870022879">
    <w:abstractNumId w:val="22"/>
  </w:num>
  <w:num w:numId="87" w16cid:durableId="46223199">
    <w:abstractNumId w:val="100"/>
  </w:num>
  <w:num w:numId="88" w16cid:durableId="857043848">
    <w:abstractNumId w:val="95"/>
  </w:num>
  <w:num w:numId="89" w16cid:durableId="2104761864">
    <w:abstractNumId w:val="79"/>
  </w:num>
  <w:num w:numId="90" w16cid:durableId="2040162581">
    <w:abstractNumId w:val="20"/>
  </w:num>
  <w:num w:numId="91" w16cid:durableId="1463645427">
    <w:abstractNumId w:val="86"/>
  </w:num>
  <w:num w:numId="92" w16cid:durableId="1474441982">
    <w:abstractNumId w:val="65"/>
  </w:num>
  <w:num w:numId="93" w16cid:durableId="954563234">
    <w:abstractNumId w:val="74"/>
  </w:num>
  <w:num w:numId="94" w16cid:durableId="431822536">
    <w:abstractNumId w:val="51"/>
  </w:num>
  <w:num w:numId="95" w16cid:durableId="652687124">
    <w:abstractNumId w:val="57"/>
  </w:num>
  <w:num w:numId="96" w16cid:durableId="2012945021">
    <w:abstractNumId w:val="68"/>
  </w:num>
  <w:num w:numId="97" w16cid:durableId="835419943">
    <w:abstractNumId w:val="43"/>
  </w:num>
  <w:num w:numId="98" w16cid:durableId="807667780">
    <w:abstractNumId w:val="97"/>
  </w:num>
  <w:num w:numId="99" w16cid:durableId="858280865">
    <w:abstractNumId w:val="91"/>
  </w:num>
  <w:num w:numId="100" w16cid:durableId="64106673">
    <w:abstractNumId w:val="32"/>
  </w:num>
  <w:num w:numId="101" w16cid:durableId="581110876">
    <w:abstractNumId w:val="58"/>
  </w:num>
  <w:num w:numId="102" w16cid:durableId="1793985210">
    <w:abstractNumId w:val="50"/>
  </w:num>
  <w:num w:numId="103" w16cid:durableId="1285304466">
    <w:abstractNumId w:val="2"/>
  </w:num>
  <w:num w:numId="104" w16cid:durableId="1082684805">
    <w:abstractNumId w:val="39"/>
  </w:num>
  <w:num w:numId="105" w16cid:durableId="1667441905">
    <w:abstractNumId w:val="75"/>
  </w:num>
  <w:num w:numId="106" w16cid:durableId="1604336247">
    <w:abstractNumId w:val="63"/>
  </w:num>
  <w:num w:numId="107" w16cid:durableId="1701976061">
    <w:abstractNumId w:val="89"/>
  </w:num>
  <w:num w:numId="108" w16cid:durableId="878322259">
    <w:abstractNumId w:val="14"/>
  </w:num>
  <w:num w:numId="109" w16cid:durableId="243610201">
    <w:abstractNumId w:val="1"/>
  </w:num>
  <w:num w:numId="110" w16cid:durableId="66340528">
    <w:abstractNumId w:val="56"/>
  </w:num>
  <w:num w:numId="111" w16cid:durableId="219561351">
    <w:abstractNumId w:val="45"/>
  </w:num>
  <w:num w:numId="112" w16cid:durableId="2035886951">
    <w:abstractNumId w:val="81"/>
  </w:num>
  <w:num w:numId="113" w16cid:durableId="877359302">
    <w:abstractNumId w:val="36"/>
  </w:num>
  <w:num w:numId="114" w16cid:durableId="1924483907">
    <w:abstractNumId w:val="33"/>
  </w:num>
  <w:num w:numId="115" w16cid:durableId="730083121">
    <w:abstractNumId w:val="30"/>
  </w:num>
  <w:num w:numId="116" w16cid:durableId="1901360428">
    <w:abstractNumId w:val="41"/>
  </w:num>
  <w:num w:numId="117" w16cid:durableId="1015308619">
    <w:abstractNumId w:val="99"/>
  </w:num>
  <w:num w:numId="118" w16cid:durableId="1254707263">
    <w:abstractNumId w:val="93"/>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hdrShapeDefaults>
    <o:shapedefaults v:ext="edit" spidmax="22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D1C0E"/>
    <w:rsid w:val="0000018D"/>
    <w:rsid w:val="000001A6"/>
    <w:rsid w:val="00000822"/>
    <w:rsid w:val="0000103B"/>
    <w:rsid w:val="00001168"/>
    <w:rsid w:val="00001431"/>
    <w:rsid w:val="00001687"/>
    <w:rsid w:val="000016C7"/>
    <w:rsid w:val="00001A64"/>
    <w:rsid w:val="00001D5C"/>
    <w:rsid w:val="00002AF3"/>
    <w:rsid w:val="00002FA8"/>
    <w:rsid w:val="00003342"/>
    <w:rsid w:val="00003F41"/>
    <w:rsid w:val="00004037"/>
    <w:rsid w:val="00004132"/>
    <w:rsid w:val="0000430B"/>
    <w:rsid w:val="000045C2"/>
    <w:rsid w:val="0000467D"/>
    <w:rsid w:val="00004E5B"/>
    <w:rsid w:val="000054B7"/>
    <w:rsid w:val="00005514"/>
    <w:rsid w:val="00005BD4"/>
    <w:rsid w:val="00005DA1"/>
    <w:rsid w:val="00006AA5"/>
    <w:rsid w:val="000072A7"/>
    <w:rsid w:val="00007461"/>
    <w:rsid w:val="00007690"/>
    <w:rsid w:val="000079A2"/>
    <w:rsid w:val="00007A26"/>
    <w:rsid w:val="00010140"/>
    <w:rsid w:val="00010233"/>
    <w:rsid w:val="00010B11"/>
    <w:rsid w:val="00010BD2"/>
    <w:rsid w:val="00010E9B"/>
    <w:rsid w:val="00011107"/>
    <w:rsid w:val="000111BB"/>
    <w:rsid w:val="0001142C"/>
    <w:rsid w:val="00011486"/>
    <w:rsid w:val="000114D9"/>
    <w:rsid w:val="0001171B"/>
    <w:rsid w:val="00011821"/>
    <w:rsid w:val="000119AF"/>
    <w:rsid w:val="00011C53"/>
    <w:rsid w:val="00011CDB"/>
    <w:rsid w:val="00011DFD"/>
    <w:rsid w:val="00011E03"/>
    <w:rsid w:val="0001226A"/>
    <w:rsid w:val="00013371"/>
    <w:rsid w:val="000135B0"/>
    <w:rsid w:val="0001394D"/>
    <w:rsid w:val="00013989"/>
    <w:rsid w:val="000153D2"/>
    <w:rsid w:val="000154AF"/>
    <w:rsid w:val="00015552"/>
    <w:rsid w:val="000156EB"/>
    <w:rsid w:val="0001585F"/>
    <w:rsid w:val="00015C7B"/>
    <w:rsid w:val="00015D0A"/>
    <w:rsid w:val="00015FD4"/>
    <w:rsid w:val="0001635C"/>
    <w:rsid w:val="000169B8"/>
    <w:rsid w:val="00016FE5"/>
    <w:rsid w:val="00017107"/>
    <w:rsid w:val="00020EEB"/>
    <w:rsid w:val="00021038"/>
    <w:rsid w:val="0002197E"/>
    <w:rsid w:val="00021B2B"/>
    <w:rsid w:val="00021C59"/>
    <w:rsid w:val="00021FD8"/>
    <w:rsid w:val="000226E1"/>
    <w:rsid w:val="000228C9"/>
    <w:rsid w:val="00023102"/>
    <w:rsid w:val="000232A4"/>
    <w:rsid w:val="00023E8D"/>
    <w:rsid w:val="000243A0"/>
    <w:rsid w:val="000243A7"/>
    <w:rsid w:val="000243DB"/>
    <w:rsid w:val="00024A48"/>
    <w:rsid w:val="0002572A"/>
    <w:rsid w:val="00025D8E"/>
    <w:rsid w:val="00025F98"/>
    <w:rsid w:val="00026169"/>
    <w:rsid w:val="000266C5"/>
    <w:rsid w:val="000274FC"/>
    <w:rsid w:val="00030018"/>
    <w:rsid w:val="0003048E"/>
    <w:rsid w:val="00030B50"/>
    <w:rsid w:val="00031420"/>
    <w:rsid w:val="000314EE"/>
    <w:rsid w:val="000319E2"/>
    <w:rsid w:val="00031A68"/>
    <w:rsid w:val="00031E4E"/>
    <w:rsid w:val="000328C5"/>
    <w:rsid w:val="0003370F"/>
    <w:rsid w:val="0003374D"/>
    <w:rsid w:val="00033A13"/>
    <w:rsid w:val="00033F01"/>
    <w:rsid w:val="000344AB"/>
    <w:rsid w:val="00034984"/>
    <w:rsid w:val="00034C01"/>
    <w:rsid w:val="0003535C"/>
    <w:rsid w:val="000357C0"/>
    <w:rsid w:val="00035B85"/>
    <w:rsid w:val="00035CA0"/>
    <w:rsid w:val="00035E07"/>
    <w:rsid w:val="000368AC"/>
    <w:rsid w:val="000368F9"/>
    <w:rsid w:val="00036920"/>
    <w:rsid w:val="00036A88"/>
    <w:rsid w:val="00036CBB"/>
    <w:rsid w:val="00037C6B"/>
    <w:rsid w:val="00037D9A"/>
    <w:rsid w:val="00037DA6"/>
    <w:rsid w:val="00037E30"/>
    <w:rsid w:val="00037FD6"/>
    <w:rsid w:val="00041301"/>
    <w:rsid w:val="000415CF"/>
    <w:rsid w:val="0004187C"/>
    <w:rsid w:val="00041C83"/>
    <w:rsid w:val="00041DB8"/>
    <w:rsid w:val="00041EE9"/>
    <w:rsid w:val="00041FB9"/>
    <w:rsid w:val="0004227F"/>
    <w:rsid w:val="00042E49"/>
    <w:rsid w:val="00043194"/>
    <w:rsid w:val="000435E9"/>
    <w:rsid w:val="00043FDE"/>
    <w:rsid w:val="00044013"/>
    <w:rsid w:val="0004405E"/>
    <w:rsid w:val="00044709"/>
    <w:rsid w:val="00044BE3"/>
    <w:rsid w:val="00044F59"/>
    <w:rsid w:val="0004504C"/>
    <w:rsid w:val="000451EE"/>
    <w:rsid w:val="0004651C"/>
    <w:rsid w:val="00046965"/>
    <w:rsid w:val="00046980"/>
    <w:rsid w:val="00046EEA"/>
    <w:rsid w:val="00047220"/>
    <w:rsid w:val="000473B4"/>
    <w:rsid w:val="00047615"/>
    <w:rsid w:val="0004792D"/>
    <w:rsid w:val="00047F89"/>
    <w:rsid w:val="00047FAB"/>
    <w:rsid w:val="0005046E"/>
    <w:rsid w:val="00050549"/>
    <w:rsid w:val="0005073E"/>
    <w:rsid w:val="00050952"/>
    <w:rsid w:val="00050E58"/>
    <w:rsid w:val="00050E7B"/>
    <w:rsid w:val="00051128"/>
    <w:rsid w:val="000512C6"/>
    <w:rsid w:val="000517EB"/>
    <w:rsid w:val="00051D7A"/>
    <w:rsid w:val="000525D9"/>
    <w:rsid w:val="0005271F"/>
    <w:rsid w:val="00053705"/>
    <w:rsid w:val="00053F90"/>
    <w:rsid w:val="0005405F"/>
    <w:rsid w:val="000540C6"/>
    <w:rsid w:val="00054592"/>
    <w:rsid w:val="0005461E"/>
    <w:rsid w:val="00054B8E"/>
    <w:rsid w:val="00054D14"/>
    <w:rsid w:val="00054F43"/>
    <w:rsid w:val="000556EE"/>
    <w:rsid w:val="00055861"/>
    <w:rsid w:val="00055CE4"/>
    <w:rsid w:val="00055D62"/>
    <w:rsid w:val="00055DD9"/>
    <w:rsid w:val="00055FA3"/>
    <w:rsid w:val="0005609C"/>
    <w:rsid w:val="000569B5"/>
    <w:rsid w:val="00057154"/>
    <w:rsid w:val="00057239"/>
    <w:rsid w:val="0005792E"/>
    <w:rsid w:val="00057958"/>
    <w:rsid w:val="00057A1F"/>
    <w:rsid w:val="00057B09"/>
    <w:rsid w:val="00060546"/>
    <w:rsid w:val="00060891"/>
    <w:rsid w:val="000608AA"/>
    <w:rsid w:val="00060D27"/>
    <w:rsid w:val="00061EF0"/>
    <w:rsid w:val="000620BD"/>
    <w:rsid w:val="000623C4"/>
    <w:rsid w:val="00062607"/>
    <w:rsid w:val="000630CC"/>
    <w:rsid w:val="00063E55"/>
    <w:rsid w:val="00063E7B"/>
    <w:rsid w:val="00063F3D"/>
    <w:rsid w:val="00063F55"/>
    <w:rsid w:val="00063FA2"/>
    <w:rsid w:val="0006411B"/>
    <w:rsid w:val="00064150"/>
    <w:rsid w:val="00064199"/>
    <w:rsid w:val="000645AD"/>
    <w:rsid w:val="00064600"/>
    <w:rsid w:val="000647CC"/>
    <w:rsid w:val="00064815"/>
    <w:rsid w:val="00065485"/>
    <w:rsid w:val="000654C5"/>
    <w:rsid w:val="000658E7"/>
    <w:rsid w:val="000660E8"/>
    <w:rsid w:val="00066121"/>
    <w:rsid w:val="0006628B"/>
    <w:rsid w:val="00066DC4"/>
    <w:rsid w:val="00066E1A"/>
    <w:rsid w:val="00066EDD"/>
    <w:rsid w:val="00067292"/>
    <w:rsid w:val="000675D5"/>
    <w:rsid w:val="00067E5F"/>
    <w:rsid w:val="000701D4"/>
    <w:rsid w:val="00070949"/>
    <w:rsid w:val="00070D1D"/>
    <w:rsid w:val="00070D50"/>
    <w:rsid w:val="0007101F"/>
    <w:rsid w:val="00071371"/>
    <w:rsid w:val="00071B35"/>
    <w:rsid w:val="00071C2F"/>
    <w:rsid w:val="000721A1"/>
    <w:rsid w:val="000729A9"/>
    <w:rsid w:val="00072A4F"/>
    <w:rsid w:val="00072AE8"/>
    <w:rsid w:val="00072B1C"/>
    <w:rsid w:val="00072BB6"/>
    <w:rsid w:val="00073107"/>
    <w:rsid w:val="000734C4"/>
    <w:rsid w:val="00073808"/>
    <w:rsid w:val="0007454D"/>
    <w:rsid w:val="00074851"/>
    <w:rsid w:val="00074DAD"/>
    <w:rsid w:val="00075635"/>
    <w:rsid w:val="0007587C"/>
    <w:rsid w:val="00075C9F"/>
    <w:rsid w:val="00075D2E"/>
    <w:rsid w:val="000761FD"/>
    <w:rsid w:val="0007677B"/>
    <w:rsid w:val="00076BFD"/>
    <w:rsid w:val="0007740F"/>
    <w:rsid w:val="000800F1"/>
    <w:rsid w:val="00080540"/>
    <w:rsid w:val="0008064F"/>
    <w:rsid w:val="00080728"/>
    <w:rsid w:val="000810BF"/>
    <w:rsid w:val="000815F4"/>
    <w:rsid w:val="00081C4E"/>
    <w:rsid w:val="00081D95"/>
    <w:rsid w:val="000820D1"/>
    <w:rsid w:val="00082F57"/>
    <w:rsid w:val="00083D53"/>
    <w:rsid w:val="00083D94"/>
    <w:rsid w:val="0008423A"/>
    <w:rsid w:val="00084EF8"/>
    <w:rsid w:val="0008535C"/>
    <w:rsid w:val="00085787"/>
    <w:rsid w:val="000857D8"/>
    <w:rsid w:val="00085A80"/>
    <w:rsid w:val="00085CC4"/>
    <w:rsid w:val="000862B3"/>
    <w:rsid w:val="000863D2"/>
    <w:rsid w:val="000869B8"/>
    <w:rsid w:val="00086EF5"/>
    <w:rsid w:val="00086F70"/>
    <w:rsid w:val="00087096"/>
    <w:rsid w:val="0008719B"/>
    <w:rsid w:val="000876D5"/>
    <w:rsid w:val="00087B1D"/>
    <w:rsid w:val="00087CC1"/>
    <w:rsid w:val="000903AF"/>
    <w:rsid w:val="0009110F"/>
    <w:rsid w:val="000913E6"/>
    <w:rsid w:val="00092125"/>
    <w:rsid w:val="0009229D"/>
    <w:rsid w:val="00092659"/>
    <w:rsid w:val="0009280D"/>
    <w:rsid w:val="000929F2"/>
    <w:rsid w:val="00092BB9"/>
    <w:rsid w:val="00092ED6"/>
    <w:rsid w:val="00093031"/>
    <w:rsid w:val="00094A9E"/>
    <w:rsid w:val="00094BE7"/>
    <w:rsid w:val="00095297"/>
    <w:rsid w:val="00095590"/>
    <w:rsid w:val="0009588A"/>
    <w:rsid w:val="00095AA7"/>
    <w:rsid w:val="0009670D"/>
    <w:rsid w:val="00096BB2"/>
    <w:rsid w:val="00096EF7"/>
    <w:rsid w:val="0009730D"/>
    <w:rsid w:val="0009737C"/>
    <w:rsid w:val="00097F29"/>
    <w:rsid w:val="000A0008"/>
    <w:rsid w:val="000A0736"/>
    <w:rsid w:val="000A0779"/>
    <w:rsid w:val="000A11F4"/>
    <w:rsid w:val="000A166B"/>
    <w:rsid w:val="000A1960"/>
    <w:rsid w:val="000A230D"/>
    <w:rsid w:val="000A273E"/>
    <w:rsid w:val="000A29B3"/>
    <w:rsid w:val="000A2E8F"/>
    <w:rsid w:val="000A352D"/>
    <w:rsid w:val="000A356D"/>
    <w:rsid w:val="000A4D71"/>
    <w:rsid w:val="000A5A58"/>
    <w:rsid w:val="000A5D9B"/>
    <w:rsid w:val="000A605F"/>
    <w:rsid w:val="000A625D"/>
    <w:rsid w:val="000A6261"/>
    <w:rsid w:val="000A6736"/>
    <w:rsid w:val="000A6747"/>
    <w:rsid w:val="000A6CB6"/>
    <w:rsid w:val="000A6D1D"/>
    <w:rsid w:val="000A72D0"/>
    <w:rsid w:val="000A7A07"/>
    <w:rsid w:val="000B05B3"/>
    <w:rsid w:val="000B06A8"/>
    <w:rsid w:val="000B0AB6"/>
    <w:rsid w:val="000B0D92"/>
    <w:rsid w:val="000B0E2B"/>
    <w:rsid w:val="000B123F"/>
    <w:rsid w:val="000B14E8"/>
    <w:rsid w:val="000B1A2D"/>
    <w:rsid w:val="000B1DB6"/>
    <w:rsid w:val="000B200A"/>
    <w:rsid w:val="000B23D0"/>
    <w:rsid w:val="000B248C"/>
    <w:rsid w:val="000B2555"/>
    <w:rsid w:val="000B3171"/>
    <w:rsid w:val="000B3174"/>
    <w:rsid w:val="000B32F8"/>
    <w:rsid w:val="000B3485"/>
    <w:rsid w:val="000B3681"/>
    <w:rsid w:val="000B3727"/>
    <w:rsid w:val="000B3896"/>
    <w:rsid w:val="000B40E4"/>
    <w:rsid w:val="000B4710"/>
    <w:rsid w:val="000B4A9E"/>
    <w:rsid w:val="000B4B4D"/>
    <w:rsid w:val="000B53F7"/>
    <w:rsid w:val="000B616C"/>
    <w:rsid w:val="000B61D4"/>
    <w:rsid w:val="000B63B5"/>
    <w:rsid w:val="000B6E7E"/>
    <w:rsid w:val="000B6EBD"/>
    <w:rsid w:val="000B7067"/>
    <w:rsid w:val="000B72CC"/>
    <w:rsid w:val="000B7473"/>
    <w:rsid w:val="000B74FE"/>
    <w:rsid w:val="000B786D"/>
    <w:rsid w:val="000B7BD6"/>
    <w:rsid w:val="000B7E42"/>
    <w:rsid w:val="000C0553"/>
    <w:rsid w:val="000C073E"/>
    <w:rsid w:val="000C08C5"/>
    <w:rsid w:val="000C0B7E"/>
    <w:rsid w:val="000C0F8F"/>
    <w:rsid w:val="000C1250"/>
    <w:rsid w:val="000C141C"/>
    <w:rsid w:val="000C17A6"/>
    <w:rsid w:val="000C1DDF"/>
    <w:rsid w:val="000C2839"/>
    <w:rsid w:val="000C2C1B"/>
    <w:rsid w:val="000C2C61"/>
    <w:rsid w:val="000C2D29"/>
    <w:rsid w:val="000C2FDB"/>
    <w:rsid w:val="000C35D1"/>
    <w:rsid w:val="000C38B3"/>
    <w:rsid w:val="000C3A41"/>
    <w:rsid w:val="000C3B23"/>
    <w:rsid w:val="000C4651"/>
    <w:rsid w:val="000C4659"/>
    <w:rsid w:val="000C5306"/>
    <w:rsid w:val="000C590B"/>
    <w:rsid w:val="000C5DF1"/>
    <w:rsid w:val="000C5FF8"/>
    <w:rsid w:val="000C608D"/>
    <w:rsid w:val="000C6B1D"/>
    <w:rsid w:val="000C7135"/>
    <w:rsid w:val="000C7530"/>
    <w:rsid w:val="000C78ED"/>
    <w:rsid w:val="000C7C4A"/>
    <w:rsid w:val="000C7EF2"/>
    <w:rsid w:val="000D00D7"/>
    <w:rsid w:val="000D0800"/>
    <w:rsid w:val="000D0D06"/>
    <w:rsid w:val="000D1564"/>
    <w:rsid w:val="000D163D"/>
    <w:rsid w:val="000D165A"/>
    <w:rsid w:val="000D16C7"/>
    <w:rsid w:val="000D19F7"/>
    <w:rsid w:val="000D1AC4"/>
    <w:rsid w:val="000D1DA1"/>
    <w:rsid w:val="000D23C2"/>
    <w:rsid w:val="000D2F89"/>
    <w:rsid w:val="000D350E"/>
    <w:rsid w:val="000D37B7"/>
    <w:rsid w:val="000D3FBD"/>
    <w:rsid w:val="000D43A8"/>
    <w:rsid w:val="000D47E9"/>
    <w:rsid w:val="000D4A96"/>
    <w:rsid w:val="000D4E8D"/>
    <w:rsid w:val="000D5DBB"/>
    <w:rsid w:val="000D617E"/>
    <w:rsid w:val="000D62BD"/>
    <w:rsid w:val="000D664F"/>
    <w:rsid w:val="000D685F"/>
    <w:rsid w:val="000D6969"/>
    <w:rsid w:val="000D6FDD"/>
    <w:rsid w:val="000D7233"/>
    <w:rsid w:val="000D7566"/>
    <w:rsid w:val="000D759E"/>
    <w:rsid w:val="000D7651"/>
    <w:rsid w:val="000D7737"/>
    <w:rsid w:val="000D7A8F"/>
    <w:rsid w:val="000D7CB8"/>
    <w:rsid w:val="000E0303"/>
    <w:rsid w:val="000E0A42"/>
    <w:rsid w:val="000E0C88"/>
    <w:rsid w:val="000E0EF6"/>
    <w:rsid w:val="000E132F"/>
    <w:rsid w:val="000E15C0"/>
    <w:rsid w:val="000E1A6B"/>
    <w:rsid w:val="000E1F7B"/>
    <w:rsid w:val="000E20A1"/>
    <w:rsid w:val="000E2176"/>
    <w:rsid w:val="000E2313"/>
    <w:rsid w:val="000E258D"/>
    <w:rsid w:val="000E2960"/>
    <w:rsid w:val="000E2ECD"/>
    <w:rsid w:val="000E2EF6"/>
    <w:rsid w:val="000E3033"/>
    <w:rsid w:val="000E30D4"/>
    <w:rsid w:val="000E37B8"/>
    <w:rsid w:val="000E38B7"/>
    <w:rsid w:val="000E39B4"/>
    <w:rsid w:val="000E3BBE"/>
    <w:rsid w:val="000E4608"/>
    <w:rsid w:val="000E487F"/>
    <w:rsid w:val="000E4E7F"/>
    <w:rsid w:val="000E516E"/>
    <w:rsid w:val="000E55CF"/>
    <w:rsid w:val="000E6256"/>
    <w:rsid w:val="000E66F8"/>
    <w:rsid w:val="000E681F"/>
    <w:rsid w:val="000E69C0"/>
    <w:rsid w:val="000E7186"/>
    <w:rsid w:val="000F121D"/>
    <w:rsid w:val="000F1273"/>
    <w:rsid w:val="000F1370"/>
    <w:rsid w:val="000F138B"/>
    <w:rsid w:val="000F17B9"/>
    <w:rsid w:val="000F20F4"/>
    <w:rsid w:val="000F2387"/>
    <w:rsid w:val="000F23ED"/>
    <w:rsid w:val="000F24D7"/>
    <w:rsid w:val="000F2737"/>
    <w:rsid w:val="000F27A6"/>
    <w:rsid w:val="000F27F2"/>
    <w:rsid w:val="000F29CE"/>
    <w:rsid w:val="000F2A29"/>
    <w:rsid w:val="000F2CF1"/>
    <w:rsid w:val="000F2EC0"/>
    <w:rsid w:val="000F351D"/>
    <w:rsid w:val="000F35E1"/>
    <w:rsid w:val="000F37B0"/>
    <w:rsid w:val="000F3BBA"/>
    <w:rsid w:val="000F40BF"/>
    <w:rsid w:val="000F4785"/>
    <w:rsid w:val="000F49F8"/>
    <w:rsid w:val="000F538D"/>
    <w:rsid w:val="000F5A67"/>
    <w:rsid w:val="000F5DA1"/>
    <w:rsid w:val="000F5F65"/>
    <w:rsid w:val="000F60F5"/>
    <w:rsid w:val="000F66C2"/>
    <w:rsid w:val="000F692F"/>
    <w:rsid w:val="000F7517"/>
    <w:rsid w:val="000F7706"/>
    <w:rsid w:val="000F7B96"/>
    <w:rsid w:val="000F7BC7"/>
    <w:rsid w:val="000F7C38"/>
    <w:rsid w:val="000F7E80"/>
    <w:rsid w:val="000F7FA5"/>
    <w:rsid w:val="00100801"/>
    <w:rsid w:val="00100905"/>
    <w:rsid w:val="001020C1"/>
    <w:rsid w:val="001020CE"/>
    <w:rsid w:val="0010272D"/>
    <w:rsid w:val="001027D7"/>
    <w:rsid w:val="001029F7"/>
    <w:rsid w:val="00102A13"/>
    <w:rsid w:val="00102B81"/>
    <w:rsid w:val="00102D87"/>
    <w:rsid w:val="00103711"/>
    <w:rsid w:val="00104670"/>
    <w:rsid w:val="00104DBA"/>
    <w:rsid w:val="00104EE0"/>
    <w:rsid w:val="00105F12"/>
    <w:rsid w:val="00105F51"/>
    <w:rsid w:val="001061B1"/>
    <w:rsid w:val="00106791"/>
    <w:rsid w:val="001067E7"/>
    <w:rsid w:val="00106A1D"/>
    <w:rsid w:val="00106B56"/>
    <w:rsid w:val="00106FB7"/>
    <w:rsid w:val="0010712A"/>
    <w:rsid w:val="00107898"/>
    <w:rsid w:val="00107AA8"/>
    <w:rsid w:val="00110262"/>
    <w:rsid w:val="001102DA"/>
    <w:rsid w:val="0011071D"/>
    <w:rsid w:val="0011087F"/>
    <w:rsid w:val="00111D86"/>
    <w:rsid w:val="00111E12"/>
    <w:rsid w:val="00111E15"/>
    <w:rsid w:val="001129F7"/>
    <w:rsid w:val="00112E0A"/>
    <w:rsid w:val="00112F31"/>
    <w:rsid w:val="00112F50"/>
    <w:rsid w:val="00112FC3"/>
    <w:rsid w:val="00113D51"/>
    <w:rsid w:val="00113DFB"/>
    <w:rsid w:val="001144BD"/>
    <w:rsid w:val="00114758"/>
    <w:rsid w:val="00114F74"/>
    <w:rsid w:val="00115613"/>
    <w:rsid w:val="001156B6"/>
    <w:rsid w:val="00115D2C"/>
    <w:rsid w:val="001160CD"/>
    <w:rsid w:val="00116242"/>
    <w:rsid w:val="0011659A"/>
    <w:rsid w:val="00116826"/>
    <w:rsid w:val="00116A59"/>
    <w:rsid w:val="00116AB3"/>
    <w:rsid w:val="00116F04"/>
    <w:rsid w:val="00120292"/>
    <w:rsid w:val="00120E69"/>
    <w:rsid w:val="00121A60"/>
    <w:rsid w:val="00122B28"/>
    <w:rsid w:val="00122E9C"/>
    <w:rsid w:val="00123071"/>
    <w:rsid w:val="00123391"/>
    <w:rsid w:val="001237E7"/>
    <w:rsid w:val="00123EEF"/>
    <w:rsid w:val="001245FF"/>
    <w:rsid w:val="001249CF"/>
    <w:rsid w:val="00124F1B"/>
    <w:rsid w:val="00124FE6"/>
    <w:rsid w:val="00125020"/>
    <w:rsid w:val="001250DF"/>
    <w:rsid w:val="00125876"/>
    <w:rsid w:val="0012596F"/>
    <w:rsid w:val="00125B80"/>
    <w:rsid w:val="00125D21"/>
    <w:rsid w:val="00126099"/>
    <w:rsid w:val="001269B0"/>
    <w:rsid w:val="001272DA"/>
    <w:rsid w:val="00127390"/>
    <w:rsid w:val="00127BAE"/>
    <w:rsid w:val="00127BDF"/>
    <w:rsid w:val="0013012E"/>
    <w:rsid w:val="001305CF"/>
    <w:rsid w:val="00130612"/>
    <w:rsid w:val="00130639"/>
    <w:rsid w:val="0013097E"/>
    <w:rsid w:val="0013113A"/>
    <w:rsid w:val="00131243"/>
    <w:rsid w:val="00131713"/>
    <w:rsid w:val="00131AD3"/>
    <w:rsid w:val="00131B1F"/>
    <w:rsid w:val="00131CCA"/>
    <w:rsid w:val="00131FC3"/>
    <w:rsid w:val="001327EA"/>
    <w:rsid w:val="00132864"/>
    <w:rsid w:val="00132D0B"/>
    <w:rsid w:val="00132E83"/>
    <w:rsid w:val="00132FEA"/>
    <w:rsid w:val="00133212"/>
    <w:rsid w:val="00134B33"/>
    <w:rsid w:val="00134C70"/>
    <w:rsid w:val="001357CF"/>
    <w:rsid w:val="0013584D"/>
    <w:rsid w:val="001359C0"/>
    <w:rsid w:val="00135C7B"/>
    <w:rsid w:val="00135DE0"/>
    <w:rsid w:val="001360F0"/>
    <w:rsid w:val="00136863"/>
    <w:rsid w:val="0013699C"/>
    <w:rsid w:val="001369BA"/>
    <w:rsid w:val="00136F57"/>
    <w:rsid w:val="001373DB"/>
    <w:rsid w:val="00137CC9"/>
    <w:rsid w:val="001405EC"/>
    <w:rsid w:val="00140CC6"/>
    <w:rsid w:val="00141807"/>
    <w:rsid w:val="001423F4"/>
    <w:rsid w:val="00142E29"/>
    <w:rsid w:val="00143808"/>
    <w:rsid w:val="0014403B"/>
    <w:rsid w:val="0014495E"/>
    <w:rsid w:val="00144AE2"/>
    <w:rsid w:val="00145067"/>
    <w:rsid w:val="0014518B"/>
    <w:rsid w:val="001452E8"/>
    <w:rsid w:val="001462F1"/>
    <w:rsid w:val="0014644E"/>
    <w:rsid w:val="0014655F"/>
    <w:rsid w:val="00146B92"/>
    <w:rsid w:val="001471E2"/>
    <w:rsid w:val="00147E8E"/>
    <w:rsid w:val="0015003A"/>
    <w:rsid w:val="00150530"/>
    <w:rsid w:val="0015138A"/>
    <w:rsid w:val="00151400"/>
    <w:rsid w:val="00151714"/>
    <w:rsid w:val="0015184A"/>
    <w:rsid w:val="00151DC9"/>
    <w:rsid w:val="001522A4"/>
    <w:rsid w:val="001523EF"/>
    <w:rsid w:val="00152C0E"/>
    <w:rsid w:val="00152D57"/>
    <w:rsid w:val="001535D9"/>
    <w:rsid w:val="0015384B"/>
    <w:rsid w:val="00153AF2"/>
    <w:rsid w:val="00153B01"/>
    <w:rsid w:val="00153E65"/>
    <w:rsid w:val="00154435"/>
    <w:rsid w:val="00154671"/>
    <w:rsid w:val="0015529D"/>
    <w:rsid w:val="00155781"/>
    <w:rsid w:val="00155938"/>
    <w:rsid w:val="00155B7E"/>
    <w:rsid w:val="00155D9B"/>
    <w:rsid w:val="001560F7"/>
    <w:rsid w:val="0015621B"/>
    <w:rsid w:val="001566B2"/>
    <w:rsid w:val="00156876"/>
    <w:rsid w:val="001569EC"/>
    <w:rsid w:val="00156F1E"/>
    <w:rsid w:val="0015744C"/>
    <w:rsid w:val="00157545"/>
    <w:rsid w:val="00157588"/>
    <w:rsid w:val="00157EC3"/>
    <w:rsid w:val="001600BC"/>
    <w:rsid w:val="001601A3"/>
    <w:rsid w:val="00160204"/>
    <w:rsid w:val="00160544"/>
    <w:rsid w:val="00160AF9"/>
    <w:rsid w:val="00160D80"/>
    <w:rsid w:val="00160DAD"/>
    <w:rsid w:val="00160F94"/>
    <w:rsid w:val="001625BA"/>
    <w:rsid w:val="00162C44"/>
    <w:rsid w:val="00163438"/>
    <w:rsid w:val="001634D0"/>
    <w:rsid w:val="00164407"/>
    <w:rsid w:val="00164B0B"/>
    <w:rsid w:val="001654B4"/>
    <w:rsid w:val="001654EB"/>
    <w:rsid w:val="00165B51"/>
    <w:rsid w:val="00165C7A"/>
    <w:rsid w:val="00166102"/>
    <w:rsid w:val="001667C4"/>
    <w:rsid w:val="00166A66"/>
    <w:rsid w:val="00166C8B"/>
    <w:rsid w:val="00166E7A"/>
    <w:rsid w:val="00166FF4"/>
    <w:rsid w:val="00167395"/>
    <w:rsid w:val="001673DC"/>
    <w:rsid w:val="001673E8"/>
    <w:rsid w:val="0016764D"/>
    <w:rsid w:val="0016775A"/>
    <w:rsid w:val="001678D3"/>
    <w:rsid w:val="0017023E"/>
    <w:rsid w:val="0017052F"/>
    <w:rsid w:val="001706BE"/>
    <w:rsid w:val="00170CE0"/>
    <w:rsid w:val="00170DB6"/>
    <w:rsid w:val="00170EB7"/>
    <w:rsid w:val="00171375"/>
    <w:rsid w:val="00171384"/>
    <w:rsid w:val="001713B0"/>
    <w:rsid w:val="001714AC"/>
    <w:rsid w:val="00171BF8"/>
    <w:rsid w:val="001727C7"/>
    <w:rsid w:val="00172B98"/>
    <w:rsid w:val="00172BD8"/>
    <w:rsid w:val="001738B6"/>
    <w:rsid w:val="001738BE"/>
    <w:rsid w:val="00173B89"/>
    <w:rsid w:val="00173C8E"/>
    <w:rsid w:val="00173CD3"/>
    <w:rsid w:val="00174031"/>
    <w:rsid w:val="001742D3"/>
    <w:rsid w:val="001743FA"/>
    <w:rsid w:val="001748B2"/>
    <w:rsid w:val="00174B1A"/>
    <w:rsid w:val="0017503D"/>
    <w:rsid w:val="00175357"/>
    <w:rsid w:val="0017582D"/>
    <w:rsid w:val="00175A87"/>
    <w:rsid w:val="00176434"/>
    <w:rsid w:val="00176958"/>
    <w:rsid w:val="00176CB5"/>
    <w:rsid w:val="00177108"/>
    <w:rsid w:val="00177972"/>
    <w:rsid w:val="00177C98"/>
    <w:rsid w:val="00177DBF"/>
    <w:rsid w:val="00177E78"/>
    <w:rsid w:val="00180313"/>
    <w:rsid w:val="00180316"/>
    <w:rsid w:val="00180E37"/>
    <w:rsid w:val="00181241"/>
    <w:rsid w:val="001814DE"/>
    <w:rsid w:val="0018165A"/>
    <w:rsid w:val="00181A96"/>
    <w:rsid w:val="00181E2D"/>
    <w:rsid w:val="00182A01"/>
    <w:rsid w:val="00182A74"/>
    <w:rsid w:val="00182E1C"/>
    <w:rsid w:val="0018367C"/>
    <w:rsid w:val="00184283"/>
    <w:rsid w:val="001845D6"/>
    <w:rsid w:val="00184A1D"/>
    <w:rsid w:val="00185D00"/>
    <w:rsid w:val="00186376"/>
    <w:rsid w:val="0018643C"/>
    <w:rsid w:val="00186594"/>
    <w:rsid w:val="0018686F"/>
    <w:rsid w:val="001869DC"/>
    <w:rsid w:val="001874BD"/>
    <w:rsid w:val="00187772"/>
    <w:rsid w:val="00187B18"/>
    <w:rsid w:val="001904ED"/>
    <w:rsid w:val="0019067A"/>
    <w:rsid w:val="00190E3F"/>
    <w:rsid w:val="00190F6C"/>
    <w:rsid w:val="001910BF"/>
    <w:rsid w:val="0019130B"/>
    <w:rsid w:val="001914E1"/>
    <w:rsid w:val="001917C8"/>
    <w:rsid w:val="001918A9"/>
    <w:rsid w:val="00191AA0"/>
    <w:rsid w:val="00192346"/>
    <w:rsid w:val="001924A2"/>
    <w:rsid w:val="00192733"/>
    <w:rsid w:val="001929B6"/>
    <w:rsid w:val="00192CF7"/>
    <w:rsid w:val="00192EDF"/>
    <w:rsid w:val="001934A9"/>
    <w:rsid w:val="00193553"/>
    <w:rsid w:val="0019357C"/>
    <w:rsid w:val="00193AC2"/>
    <w:rsid w:val="00193F6D"/>
    <w:rsid w:val="00194443"/>
    <w:rsid w:val="0019471F"/>
    <w:rsid w:val="00194B59"/>
    <w:rsid w:val="00194D41"/>
    <w:rsid w:val="0019545B"/>
    <w:rsid w:val="00195B88"/>
    <w:rsid w:val="00195BC8"/>
    <w:rsid w:val="00195E06"/>
    <w:rsid w:val="001960D2"/>
    <w:rsid w:val="0019638C"/>
    <w:rsid w:val="001965A8"/>
    <w:rsid w:val="00196835"/>
    <w:rsid w:val="00196891"/>
    <w:rsid w:val="00196D16"/>
    <w:rsid w:val="00196EDB"/>
    <w:rsid w:val="00197060"/>
    <w:rsid w:val="00197853"/>
    <w:rsid w:val="001A0002"/>
    <w:rsid w:val="001A0035"/>
    <w:rsid w:val="001A02D4"/>
    <w:rsid w:val="001A05E7"/>
    <w:rsid w:val="001A1313"/>
    <w:rsid w:val="001A1458"/>
    <w:rsid w:val="001A183D"/>
    <w:rsid w:val="001A21E7"/>
    <w:rsid w:val="001A233A"/>
    <w:rsid w:val="001A23B3"/>
    <w:rsid w:val="001A2583"/>
    <w:rsid w:val="001A27C1"/>
    <w:rsid w:val="001A288B"/>
    <w:rsid w:val="001A2FD5"/>
    <w:rsid w:val="001A31AE"/>
    <w:rsid w:val="001A329F"/>
    <w:rsid w:val="001A39FB"/>
    <w:rsid w:val="001A3B71"/>
    <w:rsid w:val="001A4340"/>
    <w:rsid w:val="001A48AA"/>
    <w:rsid w:val="001A4CB7"/>
    <w:rsid w:val="001A4E51"/>
    <w:rsid w:val="001A4FBA"/>
    <w:rsid w:val="001A5C53"/>
    <w:rsid w:val="001A5F1E"/>
    <w:rsid w:val="001A6C6E"/>
    <w:rsid w:val="001A75EF"/>
    <w:rsid w:val="001A7899"/>
    <w:rsid w:val="001A797B"/>
    <w:rsid w:val="001A7C35"/>
    <w:rsid w:val="001A7DA7"/>
    <w:rsid w:val="001A7EA2"/>
    <w:rsid w:val="001B06C2"/>
    <w:rsid w:val="001B08BE"/>
    <w:rsid w:val="001B0E9C"/>
    <w:rsid w:val="001B1106"/>
    <w:rsid w:val="001B1251"/>
    <w:rsid w:val="001B304E"/>
    <w:rsid w:val="001B401B"/>
    <w:rsid w:val="001B4455"/>
    <w:rsid w:val="001B57CE"/>
    <w:rsid w:val="001B57E4"/>
    <w:rsid w:val="001B5F0C"/>
    <w:rsid w:val="001B5F86"/>
    <w:rsid w:val="001B65FB"/>
    <w:rsid w:val="001B6696"/>
    <w:rsid w:val="001B6C64"/>
    <w:rsid w:val="001B73D7"/>
    <w:rsid w:val="001B7823"/>
    <w:rsid w:val="001B7F3E"/>
    <w:rsid w:val="001C0270"/>
    <w:rsid w:val="001C0A08"/>
    <w:rsid w:val="001C0B23"/>
    <w:rsid w:val="001C0EF1"/>
    <w:rsid w:val="001C1189"/>
    <w:rsid w:val="001C13AC"/>
    <w:rsid w:val="001C1435"/>
    <w:rsid w:val="001C1792"/>
    <w:rsid w:val="001C186E"/>
    <w:rsid w:val="001C1A85"/>
    <w:rsid w:val="001C1DAA"/>
    <w:rsid w:val="001C27E8"/>
    <w:rsid w:val="001C29D0"/>
    <w:rsid w:val="001C2A17"/>
    <w:rsid w:val="001C2ABC"/>
    <w:rsid w:val="001C2CCC"/>
    <w:rsid w:val="001C3AB9"/>
    <w:rsid w:val="001C3E39"/>
    <w:rsid w:val="001C42AB"/>
    <w:rsid w:val="001C4712"/>
    <w:rsid w:val="001C48C2"/>
    <w:rsid w:val="001C4B8A"/>
    <w:rsid w:val="001C4BCD"/>
    <w:rsid w:val="001C4D82"/>
    <w:rsid w:val="001C5B73"/>
    <w:rsid w:val="001C5DBE"/>
    <w:rsid w:val="001C5EB0"/>
    <w:rsid w:val="001C60F4"/>
    <w:rsid w:val="001C680E"/>
    <w:rsid w:val="001C6AF3"/>
    <w:rsid w:val="001C6EB1"/>
    <w:rsid w:val="001C723D"/>
    <w:rsid w:val="001C7569"/>
    <w:rsid w:val="001C76E1"/>
    <w:rsid w:val="001C773F"/>
    <w:rsid w:val="001C7A78"/>
    <w:rsid w:val="001D0593"/>
    <w:rsid w:val="001D08BF"/>
    <w:rsid w:val="001D0BC4"/>
    <w:rsid w:val="001D0C38"/>
    <w:rsid w:val="001D1847"/>
    <w:rsid w:val="001D203C"/>
    <w:rsid w:val="001D25AA"/>
    <w:rsid w:val="001D2BDC"/>
    <w:rsid w:val="001D2DC1"/>
    <w:rsid w:val="001D2FD5"/>
    <w:rsid w:val="001D31CB"/>
    <w:rsid w:val="001D350C"/>
    <w:rsid w:val="001D3810"/>
    <w:rsid w:val="001D390A"/>
    <w:rsid w:val="001D3972"/>
    <w:rsid w:val="001D401E"/>
    <w:rsid w:val="001D41D2"/>
    <w:rsid w:val="001D4952"/>
    <w:rsid w:val="001D4A6D"/>
    <w:rsid w:val="001D5002"/>
    <w:rsid w:val="001D5005"/>
    <w:rsid w:val="001D514B"/>
    <w:rsid w:val="001D5237"/>
    <w:rsid w:val="001D5C1A"/>
    <w:rsid w:val="001D5D74"/>
    <w:rsid w:val="001D5EA3"/>
    <w:rsid w:val="001D6054"/>
    <w:rsid w:val="001D618D"/>
    <w:rsid w:val="001D6BFD"/>
    <w:rsid w:val="001D6E20"/>
    <w:rsid w:val="001D7087"/>
    <w:rsid w:val="001D76C6"/>
    <w:rsid w:val="001E0123"/>
    <w:rsid w:val="001E06BA"/>
    <w:rsid w:val="001E0703"/>
    <w:rsid w:val="001E077B"/>
    <w:rsid w:val="001E15F9"/>
    <w:rsid w:val="001E16A7"/>
    <w:rsid w:val="001E2247"/>
    <w:rsid w:val="001E22C1"/>
    <w:rsid w:val="001E297A"/>
    <w:rsid w:val="001E378D"/>
    <w:rsid w:val="001E3807"/>
    <w:rsid w:val="001E3E8F"/>
    <w:rsid w:val="001E4608"/>
    <w:rsid w:val="001E46A6"/>
    <w:rsid w:val="001E4871"/>
    <w:rsid w:val="001E500D"/>
    <w:rsid w:val="001E51FF"/>
    <w:rsid w:val="001E55B9"/>
    <w:rsid w:val="001E597D"/>
    <w:rsid w:val="001E5F83"/>
    <w:rsid w:val="001E6141"/>
    <w:rsid w:val="001E61A7"/>
    <w:rsid w:val="001E637E"/>
    <w:rsid w:val="001E6EA8"/>
    <w:rsid w:val="001E70AA"/>
    <w:rsid w:val="001E711E"/>
    <w:rsid w:val="001E7AAF"/>
    <w:rsid w:val="001E7F38"/>
    <w:rsid w:val="001F03BE"/>
    <w:rsid w:val="001F1256"/>
    <w:rsid w:val="001F189A"/>
    <w:rsid w:val="001F23A8"/>
    <w:rsid w:val="001F27DE"/>
    <w:rsid w:val="001F2964"/>
    <w:rsid w:val="001F2A3C"/>
    <w:rsid w:val="001F3006"/>
    <w:rsid w:val="001F3103"/>
    <w:rsid w:val="001F313C"/>
    <w:rsid w:val="001F316D"/>
    <w:rsid w:val="001F3730"/>
    <w:rsid w:val="001F38C2"/>
    <w:rsid w:val="001F3A70"/>
    <w:rsid w:val="001F4166"/>
    <w:rsid w:val="001F43B8"/>
    <w:rsid w:val="001F44FD"/>
    <w:rsid w:val="001F457A"/>
    <w:rsid w:val="001F47E4"/>
    <w:rsid w:val="001F50BA"/>
    <w:rsid w:val="001F57BC"/>
    <w:rsid w:val="001F5D94"/>
    <w:rsid w:val="001F5DE8"/>
    <w:rsid w:val="001F64B8"/>
    <w:rsid w:val="001F6525"/>
    <w:rsid w:val="001F6922"/>
    <w:rsid w:val="001F7548"/>
    <w:rsid w:val="001F7D03"/>
    <w:rsid w:val="00200CE4"/>
    <w:rsid w:val="002012CB"/>
    <w:rsid w:val="00201A4B"/>
    <w:rsid w:val="0020210A"/>
    <w:rsid w:val="0020281F"/>
    <w:rsid w:val="002029CD"/>
    <w:rsid w:val="00202A9A"/>
    <w:rsid w:val="00202EF7"/>
    <w:rsid w:val="0020305D"/>
    <w:rsid w:val="00203740"/>
    <w:rsid w:val="00203A70"/>
    <w:rsid w:val="00203B3D"/>
    <w:rsid w:val="00204366"/>
    <w:rsid w:val="00204D66"/>
    <w:rsid w:val="00204F23"/>
    <w:rsid w:val="002051CB"/>
    <w:rsid w:val="00205738"/>
    <w:rsid w:val="00205E76"/>
    <w:rsid w:val="00205FCB"/>
    <w:rsid w:val="00206094"/>
    <w:rsid w:val="002064A4"/>
    <w:rsid w:val="002065D9"/>
    <w:rsid w:val="0020697F"/>
    <w:rsid w:val="00206D3C"/>
    <w:rsid w:val="002070B0"/>
    <w:rsid w:val="00207A15"/>
    <w:rsid w:val="00207D9B"/>
    <w:rsid w:val="00211135"/>
    <w:rsid w:val="00211466"/>
    <w:rsid w:val="002115AF"/>
    <w:rsid w:val="0021183B"/>
    <w:rsid w:val="00211A21"/>
    <w:rsid w:val="00211AE7"/>
    <w:rsid w:val="002124E5"/>
    <w:rsid w:val="00212539"/>
    <w:rsid w:val="00212790"/>
    <w:rsid w:val="002128EB"/>
    <w:rsid w:val="00212968"/>
    <w:rsid w:val="002129C9"/>
    <w:rsid w:val="00212B23"/>
    <w:rsid w:val="00212FFE"/>
    <w:rsid w:val="002133FD"/>
    <w:rsid w:val="00213525"/>
    <w:rsid w:val="00213595"/>
    <w:rsid w:val="002138E1"/>
    <w:rsid w:val="00213AEA"/>
    <w:rsid w:val="00213F66"/>
    <w:rsid w:val="0021401F"/>
    <w:rsid w:val="002143B1"/>
    <w:rsid w:val="00214432"/>
    <w:rsid w:val="00214FE9"/>
    <w:rsid w:val="00215652"/>
    <w:rsid w:val="00215B50"/>
    <w:rsid w:val="0021611D"/>
    <w:rsid w:val="00216C80"/>
    <w:rsid w:val="00216C9E"/>
    <w:rsid w:val="00216F0D"/>
    <w:rsid w:val="002171F2"/>
    <w:rsid w:val="0021755F"/>
    <w:rsid w:val="0021772B"/>
    <w:rsid w:val="0021775C"/>
    <w:rsid w:val="00217C36"/>
    <w:rsid w:val="00217D73"/>
    <w:rsid w:val="00220554"/>
    <w:rsid w:val="0022062E"/>
    <w:rsid w:val="002210C2"/>
    <w:rsid w:val="002215B6"/>
    <w:rsid w:val="00221CFD"/>
    <w:rsid w:val="002221D4"/>
    <w:rsid w:val="00222629"/>
    <w:rsid w:val="002228D8"/>
    <w:rsid w:val="00222999"/>
    <w:rsid w:val="00222B44"/>
    <w:rsid w:val="002231DE"/>
    <w:rsid w:val="00223368"/>
    <w:rsid w:val="002235B2"/>
    <w:rsid w:val="002237AB"/>
    <w:rsid w:val="00223BE4"/>
    <w:rsid w:val="0022424B"/>
    <w:rsid w:val="002243AA"/>
    <w:rsid w:val="002243B9"/>
    <w:rsid w:val="00224594"/>
    <w:rsid w:val="00224A6B"/>
    <w:rsid w:val="00224E20"/>
    <w:rsid w:val="00224E69"/>
    <w:rsid w:val="00224ECA"/>
    <w:rsid w:val="0022550C"/>
    <w:rsid w:val="00225643"/>
    <w:rsid w:val="00225A67"/>
    <w:rsid w:val="00225C82"/>
    <w:rsid w:val="00225D13"/>
    <w:rsid w:val="00225FA5"/>
    <w:rsid w:val="00226036"/>
    <w:rsid w:val="00226743"/>
    <w:rsid w:val="00226898"/>
    <w:rsid w:val="00227161"/>
    <w:rsid w:val="00227335"/>
    <w:rsid w:val="00230012"/>
    <w:rsid w:val="00230097"/>
    <w:rsid w:val="002301C5"/>
    <w:rsid w:val="002306AA"/>
    <w:rsid w:val="002314E7"/>
    <w:rsid w:val="00231C9F"/>
    <w:rsid w:val="0023234F"/>
    <w:rsid w:val="002329C7"/>
    <w:rsid w:val="00233E53"/>
    <w:rsid w:val="00234C22"/>
    <w:rsid w:val="00234EA4"/>
    <w:rsid w:val="0023517B"/>
    <w:rsid w:val="002356B2"/>
    <w:rsid w:val="002356C5"/>
    <w:rsid w:val="00235AA4"/>
    <w:rsid w:val="00236E9F"/>
    <w:rsid w:val="0023799C"/>
    <w:rsid w:val="00237AA2"/>
    <w:rsid w:val="00240348"/>
    <w:rsid w:val="00240527"/>
    <w:rsid w:val="00240552"/>
    <w:rsid w:val="0024055B"/>
    <w:rsid w:val="00240C64"/>
    <w:rsid w:val="002410DD"/>
    <w:rsid w:val="002413B5"/>
    <w:rsid w:val="002415DA"/>
    <w:rsid w:val="0024178F"/>
    <w:rsid w:val="00241A80"/>
    <w:rsid w:val="00241E66"/>
    <w:rsid w:val="00241FB4"/>
    <w:rsid w:val="002427EB"/>
    <w:rsid w:val="00242B86"/>
    <w:rsid w:val="00242F4C"/>
    <w:rsid w:val="002430D5"/>
    <w:rsid w:val="002436FE"/>
    <w:rsid w:val="00243A42"/>
    <w:rsid w:val="00243AEE"/>
    <w:rsid w:val="00243DBB"/>
    <w:rsid w:val="00244B82"/>
    <w:rsid w:val="00244BFD"/>
    <w:rsid w:val="00244C05"/>
    <w:rsid w:val="00245971"/>
    <w:rsid w:val="00245EBD"/>
    <w:rsid w:val="00245F02"/>
    <w:rsid w:val="00246B50"/>
    <w:rsid w:val="00246C25"/>
    <w:rsid w:val="00246CF3"/>
    <w:rsid w:val="002470FD"/>
    <w:rsid w:val="002471BB"/>
    <w:rsid w:val="00247850"/>
    <w:rsid w:val="00247A3F"/>
    <w:rsid w:val="002500A7"/>
    <w:rsid w:val="00250125"/>
    <w:rsid w:val="002503DC"/>
    <w:rsid w:val="00250498"/>
    <w:rsid w:val="002505F2"/>
    <w:rsid w:val="002509B4"/>
    <w:rsid w:val="00250A19"/>
    <w:rsid w:val="002512A5"/>
    <w:rsid w:val="00251A46"/>
    <w:rsid w:val="00251A51"/>
    <w:rsid w:val="00251B54"/>
    <w:rsid w:val="00251EA3"/>
    <w:rsid w:val="0025208E"/>
    <w:rsid w:val="002520B6"/>
    <w:rsid w:val="0025266E"/>
    <w:rsid w:val="00252723"/>
    <w:rsid w:val="00253821"/>
    <w:rsid w:val="00253A8A"/>
    <w:rsid w:val="00253B68"/>
    <w:rsid w:val="002541BF"/>
    <w:rsid w:val="00254696"/>
    <w:rsid w:val="00255312"/>
    <w:rsid w:val="002554A5"/>
    <w:rsid w:val="002554B7"/>
    <w:rsid w:val="00255A36"/>
    <w:rsid w:val="00255CA8"/>
    <w:rsid w:val="00255E86"/>
    <w:rsid w:val="002567D4"/>
    <w:rsid w:val="0025683A"/>
    <w:rsid w:val="002568D9"/>
    <w:rsid w:val="0025699A"/>
    <w:rsid w:val="0025702D"/>
    <w:rsid w:val="00257335"/>
    <w:rsid w:val="00257359"/>
    <w:rsid w:val="00257472"/>
    <w:rsid w:val="00260403"/>
    <w:rsid w:val="00260451"/>
    <w:rsid w:val="002606A3"/>
    <w:rsid w:val="00260792"/>
    <w:rsid w:val="002607CE"/>
    <w:rsid w:val="002609EB"/>
    <w:rsid w:val="0026137B"/>
    <w:rsid w:val="00261396"/>
    <w:rsid w:val="002614D0"/>
    <w:rsid w:val="002614FF"/>
    <w:rsid w:val="002621C4"/>
    <w:rsid w:val="00262530"/>
    <w:rsid w:val="002625D2"/>
    <w:rsid w:val="00262B29"/>
    <w:rsid w:val="00262CD2"/>
    <w:rsid w:val="00262F01"/>
    <w:rsid w:val="002632ED"/>
    <w:rsid w:val="00263986"/>
    <w:rsid w:val="002646E6"/>
    <w:rsid w:val="00264C6B"/>
    <w:rsid w:val="00264D8C"/>
    <w:rsid w:val="00265232"/>
    <w:rsid w:val="00265656"/>
    <w:rsid w:val="0026565B"/>
    <w:rsid w:val="00265B7C"/>
    <w:rsid w:val="0026614A"/>
    <w:rsid w:val="00266746"/>
    <w:rsid w:val="00266EDA"/>
    <w:rsid w:val="00267EFE"/>
    <w:rsid w:val="0027036F"/>
    <w:rsid w:val="00270549"/>
    <w:rsid w:val="0027064C"/>
    <w:rsid w:val="00270688"/>
    <w:rsid w:val="0027099E"/>
    <w:rsid w:val="0027119F"/>
    <w:rsid w:val="00271292"/>
    <w:rsid w:val="00271587"/>
    <w:rsid w:val="002715BA"/>
    <w:rsid w:val="002719A5"/>
    <w:rsid w:val="002719FA"/>
    <w:rsid w:val="00271C18"/>
    <w:rsid w:val="002721BA"/>
    <w:rsid w:val="002723D6"/>
    <w:rsid w:val="002726E5"/>
    <w:rsid w:val="00272E7D"/>
    <w:rsid w:val="002730D9"/>
    <w:rsid w:val="00273166"/>
    <w:rsid w:val="00273446"/>
    <w:rsid w:val="002735E8"/>
    <w:rsid w:val="00274003"/>
    <w:rsid w:val="002742CD"/>
    <w:rsid w:val="00274491"/>
    <w:rsid w:val="002746F6"/>
    <w:rsid w:val="00275177"/>
    <w:rsid w:val="00275286"/>
    <w:rsid w:val="00275856"/>
    <w:rsid w:val="00275862"/>
    <w:rsid w:val="002760F0"/>
    <w:rsid w:val="00276335"/>
    <w:rsid w:val="00276682"/>
    <w:rsid w:val="00276A7A"/>
    <w:rsid w:val="00276D01"/>
    <w:rsid w:val="0027723E"/>
    <w:rsid w:val="00277482"/>
    <w:rsid w:val="00277AE5"/>
    <w:rsid w:val="00280834"/>
    <w:rsid w:val="002808B8"/>
    <w:rsid w:val="00280DE8"/>
    <w:rsid w:val="00280EF8"/>
    <w:rsid w:val="00281337"/>
    <w:rsid w:val="00281878"/>
    <w:rsid w:val="00281BB6"/>
    <w:rsid w:val="00281F23"/>
    <w:rsid w:val="00282C62"/>
    <w:rsid w:val="0028330A"/>
    <w:rsid w:val="0028344F"/>
    <w:rsid w:val="0028366E"/>
    <w:rsid w:val="00283957"/>
    <w:rsid w:val="00283958"/>
    <w:rsid w:val="00283A26"/>
    <w:rsid w:val="00283C3F"/>
    <w:rsid w:val="002841E8"/>
    <w:rsid w:val="00284B02"/>
    <w:rsid w:val="00284C33"/>
    <w:rsid w:val="00284C35"/>
    <w:rsid w:val="00284CF1"/>
    <w:rsid w:val="00284FF5"/>
    <w:rsid w:val="002854C6"/>
    <w:rsid w:val="00285A84"/>
    <w:rsid w:val="0028642C"/>
    <w:rsid w:val="00286430"/>
    <w:rsid w:val="00286578"/>
    <w:rsid w:val="0028673A"/>
    <w:rsid w:val="00287166"/>
    <w:rsid w:val="002876ED"/>
    <w:rsid w:val="002879A6"/>
    <w:rsid w:val="00287A4B"/>
    <w:rsid w:val="00287F52"/>
    <w:rsid w:val="00290529"/>
    <w:rsid w:val="00290AB9"/>
    <w:rsid w:val="002912B5"/>
    <w:rsid w:val="0029156F"/>
    <w:rsid w:val="002918D6"/>
    <w:rsid w:val="00291F4B"/>
    <w:rsid w:val="00291FAE"/>
    <w:rsid w:val="0029256E"/>
    <w:rsid w:val="00292C9E"/>
    <w:rsid w:val="00292CD8"/>
    <w:rsid w:val="00292E82"/>
    <w:rsid w:val="00293594"/>
    <w:rsid w:val="00293D33"/>
    <w:rsid w:val="00294126"/>
    <w:rsid w:val="00294234"/>
    <w:rsid w:val="00294443"/>
    <w:rsid w:val="002947CA"/>
    <w:rsid w:val="002947CC"/>
    <w:rsid w:val="002956DA"/>
    <w:rsid w:val="002965CC"/>
    <w:rsid w:val="0029703E"/>
    <w:rsid w:val="00297C4F"/>
    <w:rsid w:val="002A02F9"/>
    <w:rsid w:val="002A0882"/>
    <w:rsid w:val="002A11DA"/>
    <w:rsid w:val="002A1F7F"/>
    <w:rsid w:val="002A20B2"/>
    <w:rsid w:val="002A2994"/>
    <w:rsid w:val="002A3302"/>
    <w:rsid w:val="002A349F"/>
    <w:rsid w:val="002A3977"/>
    <w:rsid w:val="002A3A2A"/>
    <w:rsid w:val="002A3F81"/>
    <w:rsid w:val="002A40E7"/>
    <w:rsid w:val="002A47E9"/>
    <w:rsid w:val="002A4803"/>
    <w:rsid w:val="002A48E3"/>
    <w:rsid w:val="002A4EB4"/>
    <w:rsid w:val="002A4FE0"/>
    <w:rsid w:val="002A5139"/>
    <w:rsid w:val="002A5480"/>
    <w:rsid w:val="002A54D2"/>
    <w:rsid w:val="002A5542"/>
    <w:rsid w:val="002A5791"/>
    <w:rsid w:val="002A5ADC"/>
    <w:rsid w:val="002A5DCC"/>
    <w:rsid w:val="002A5F17"/>
    <w:rsid w:val="002A6051"/>
    <w:rsid w:val="002A657B"/>
    <w:rsid w:val="002A65C3"/>
    <w:rsid w:val="002A664B"/>
    <w:rsid w:val="002A66CB"/>
    <w:rsid w:val="002A6A17"/>
    <w:rsid w:val="002A7012"/>
    <w:rsid w:val="002A7E33"/>
    <w:rsid w:val="002B02B0"/>
    <w:rsid w:val="002B0366"/>
    <w:rsid w:val="002B0662"/>
    <w:rsid w:val="002B0B84"/>
    <w:rsid w:val="002B130C"/>
    <w:rsid w:val="002B15FE"/>
    <w:rsid w:val="002B1669"/>
    <w:rsid w:val="002B16C5"/>
    <w:rsid w:val="002B1792"/>
    <w:rsid w:val="002B1EFF"/>
    <w:rsid w:val="002B2664"/>
    <w:rsid w:val="002B29D0"/>
    <w:rsid w:val="002B3602"/>
    <w:rsid w:val="002B392D"/>
    <w:rsid w:val="002B3B86"/>
    <w:rsid w:val="002B3EF7"/>
    <w:rsid w:val="002B45C4"/>
    <w:rsid w:val="002B4AD3"/>
    <w:rsid w:val="002B50EC"/>
    <w:rsid w:val="002B5770"/>
    <w:rsid w:val="002B5DA3"/>
    <w:rsid w:val="002B65F9"/>
    <w:rsid w:val="002B6A5E"/>
    <w:rsid w:val="002B6C50"/>
    <w:rsid w:val="002B779B"/>
    <w:rsid w:val="002B78E7"/>
    <w:rsid w:val="002B7B11"/>
    <w:rsid w:val="002B7FB2"/>
    <w:rsid w:val="002C0A18"/>
    <w:rsid w:val="002C0A2A"/>
    <w:rsid w:val="002C1198"/>
    <w:rsid w:val="002C16BB"/>
    <w:rsid w:val="002C17A2"/>
    <w:rsid w:val="002C1BCB"/>
    <w:rsid w:val="002C1FA0"/>
    <w:rsid w:val="002C2501"/>
    <w:rsid w:val="002C251F"/>
    <w:rsid w:val="002C299F"/>
    <w:rsid w:val="002C2EFE"/>
    <w:rsid w:val="002C2FB1"/>
    <w:rsid w:val="002C3707"/>
    <w:rsid w:val="002C39EA"/>
    <w:rsid w:val="002C3F8F"/>
    <w:rsid w:val="002C47B0"/>
    <w:rsid w:val="002C47F4"/>
    <w:rsid w:val="002C484D"/>
    <w:rsid w:val="002C4B07"/>
    <w:rsid w:val="002C501F"/>
    <w:rsid w:val="002C549D"/>
    <w:rsid w:val="002C7069"/>
    <w:rsid w:val="002C7534"/>
    <w:rsid w:val="002C7DB6"/>
    <w:rsid w:val="002C7EB5"/>
    <w:rsid w:val="002D0306"/>
    <w:rsid w:val="002D08F0"/>
    <w:rsid w:val="002D093E"/>
    <w:rsid w:val="002D0E38"/>
    <w:rsid w:val="002D0E45"/>
    <w:rsid w:val="002D15F9"/>
    <w:rsid w:val="002D175B"/>
    <w:rsid w:val="002D1DCA"/>
    <w:rsid w:val="002D1DDC"/>
    <w:rsid w:val="002D1FBF"/>
    <w:rsid w:val="002D28A1"/>
    <w:rsid w:val="002D2960"/>
    <w:rsid w:val="002D2C10"/>
    <w:rsid w:val="002D3075"/>
    <w:rsid w:val="002D30BD"/>
    <w:rsid w:val="002D33D8"/>
    <w:rsid w:val="002D3971"/>
    <w:rsid w:val="002D39A1"/>
    <w:rsid w:val="002D3BBE"/>
    <w:rsid w:val="002D44C4"/>
    <w:rsid w:val="002D47BC"/>
    <w:rsid w:val="002D4E65"/>
    <w:rsid w:val="002D4FC8"/>
    <w:rsid w:val="002D594B"/>
    <w:rsid w:val="002D5C16"/>
    <w:rsid w:val="002D5D01"/>
    <w:rsid w:val="002D6087"/>
    <w:rsid w:val="002D6100"/>
    <w:rsid w:val="002D63CE"/>
    <w:rsid w:val="002D67D8"/>
    <w:rsid w:val="002D6879"/>
    <w:rsid w:val="002D6A3A"/>
    <w:rsid w:val="002D6DA5"/>
    <w:rsid w:val="002D7571"/>
    <w:rsid w:val="002D7676"/>
    <w:rsid w:val="002D76EE"/>
    <w:rsid w:val="002D7B95"/>
    <w:rsid w:val="002D7DB3"/>
    <w:rsid w:val="002E0229"/>
    <w:rsid w:val="002E08CD"/>
    <w:rsid w:val="002E1220"/>
    <w:rsid w:val="002E1730"/>
    <w:rsid w:val="002E1954"/>
    <w:rsid w:val="002E19F5"/>
    <w:rsid w:val="002E252D"/>
    <w:rsid w:val="002E25FF"/>
    <w:rsid w:val="002E2B18"/>
    <w:rsid w:val="002E2B7C"/>
    <w:rsid w:val="002E2D9E"/>
    <w:rsid w:val="002E2E8F"/>
    <w:rsid w:val="002E378E"/>
    <w:rsid w:val="002E3A7E"/>
    <w:rsid w:val="002E44AF"/>
    <w:rsid w:val="002E4BD1"/>
    <w:rsid w:val="002E4F7C"/>
    <w:rsid w:val="002E502D"/>
    <w:rsid w:val="002E50C2"/>
    <w:rsid w:val="002E51BC"/>
    <w:rsid w:val="002E5605"/>
    <w:rsid w:val="002E5912"/>
    <w:rsid w:val="002E61A0"/>
    <w:rsid w:val="002E6444"/>
    <w:rsid w:val="002E7001"/>
    <w:rsid w:val="002E70F6"/>
    <w:rsid w:val="002E740E"/>
    <w:rsid w:val="002E7501"/>
    <w:rsid w:val="002E7908"/>
    <w:rsid w:val="002E7948"/>
    <w:rsid w:val="002E79C6"/>
    <w:rsid w:val="002F0D46"/>
    <w:rsid w:val="002F11EF"/>
    <w:rsid w:val="002F1B79"/>
    <w:rsid w:val="002F2500"/>
    <w:rsid w:val="002F261F"/>
    <w:rsid w:val="002F2B3D"/>
    <w:rsid w:val="002F2CE3"/>
    <w:rsid w:val="002F3322"/>
    <w:rsid w:val="002F37C2"/>
    <w:rsid w:val="002F45A2"/>
    <w:rsid w:val="002F45D4"/>
    <w:rsid w:val="002F4A48"/>
    <w:rsid w:val="002F4C26"/>
    <w:rsid w:val="002F5182"/>
    <w:rsid w:val="002F53DC"/>
    <w:rsid w:val="002F55CD"/>
    <w:rsid w:val="002F5A17"/>
    <w:rsid w:val="002F5DCA"/>
    <w:rsid w:val="002F6087"/>
    <w:rsid w:val="002F6319"/>
    <w:rsid w:val="002F6986"/>
    <w:rsid w:val="002F6A9C"/>
    <w:rsid w:val="002F6CF6"/>
    <w:rsid w:val="002F702D"/>
    <w:rsid w:val="002F733F"/>
    <w:rsid w:val="0030014F"/>
    <w:rsid w:val="00301AA1"/>
    <w:rsid w:val="00301FD5"/>
    <w:rsid w:val="00302375"/>
    <w:rsid w:val="003033DE"/>
    <w:rsid w:val="00303B7F"/>
    <w:rsid w:val="00304279"/>
    <w:rsid w:val="003045AE"/>
    <w:rsid w:val="003049D3"/>
    <w:rsid w:val="003049E3"/>
    <w:rsid w:val="0030505D"/>
    <w:rsid w:val="00305302"/>
    <w:rsid w:val="003053F8"/>
    <w:rsid w:val="00306172"/>
    <w:rsid w:val="00306E39"/>
    <w:rsid w:val="00306E8C"/>
    <w:rsid w:val="0030707E"/>
    <w:rsid w:val="003074DB"/>
    <w:rsid w:val="00307704"/>
    <w:rsid w:val="003079C3"/>
    <w:rsid w:val="00307DAA"/>
    <w:rsid w:val="0031005E"/>
    <w:rsid w:val="00310167"/>
    <w:rsid w:val="00310264"/>
    <w:rsid w:val="00310B25"/>
    <w:rsid w:val="00310FF5"/>
    <w:rsid w:val="00311A21"/>
    <w:rsid w:val="00311A2D"/>
    <w:rsid w:val="00311BC4"/>
    <w:rsid w:val="00312615"/>
    <w:rsid w:val="0031310A"/>
    <w:rsid w:val="003134D9"/>
    <w:rsid w:val="0031379F"/>
    <w:rsid w:val="00313811"/>
    <w:rsid w:val="0031381F"/>
    <w:rsid w:val="00313C14"/>
    <w:rsid w:val="00313EF6"/>
    <w:rsid w:val="00314088"/>
    <w:rsid w:val="00314497"/>
    <w:rsid w:val="00314833"/>
    <w:rsid w:val="00314ABD"/>
    <w:rsid w:val="003150A0"/>
    <w:rsid w:val="00315289"/>
    <w:rsid w:val="00315470"/>
    <w:rsid w:val="003155E1"/>
    <w:rsid w:val="00315AC2"/>
    <w:rsid w:val="00315B56"/>
    <w:rsid w:val="00315B62"/>
    <w:rsid w:val="0031604F"/>
    <w:rsid w:val="003162C2"/>
    <w:rsid w:val="00316466"/>
    <w:rsid w:val="003166A1"/>
    <w:rsid w:val="00316C08"/>
    <w:rsid w:val="00316D15"/>
    <w:rsid w:val="003174F4"/>
    <w:rsid w:val="0031789B"/>
    <w:rsid w:val="003179B1"/>
    <w:rsid w:val="003179C3"/>
    <w:rsid w:val="003201D8"/>
    <w:rsid w:val="00320A50"/>
    <w:rsid w:val="00320B29"/>
    <w:rsid w:val="00320E22"/>
    <w:rsid w:val="00321120"/>
    <w:rsid w:val="00321260"/>
    <w:rsid w:val="00321370"/>
    <w:rsid w:val="003216DE"/>
    <w:rsid w:val="00321971"/>
    <w:rsid w:val="00321A5A"/>
    <w:rsid w:val="00321B0D"/>
    <w:rsid w:val="00321E3A"/>
    <w:rsid w:val="00322A13"/>
    <w:rsid w:val="00322A30"/>
    <w:rsid w:val="00322F22"/>
    <w:rsid w:val="00323291"/>
    <w:rsid w:val="003233C5"/>
    <w:rsid w:val="0032346D"/>
    <w:rsid w:val="00323553"/>
    <w:rsid w:val="0032356D"/>
    <w:rsid w:val="00323F4B"/>
    <w:rsid w:val="0032435E"/>
    <w:rsid w:val="00324397"/>
    <w:rsid w:val="003244F4"/>
    <w:rsid w:val="00325D26"/>
    <w:rsid w:val="00325E19"/>
    <w:rsid w:val="00325EEF"/>
    <w:rsid w:val="00325FB0"/>
    <w:rsid w:val="0032636A"/>
    <w:rsid w:val="003268D8"/>
    <w:rsid w:val="00326D2C"/>
    <w:rsid w:val="00326D76"/>
    <w:rsid w:val="00326E2E"/>
    <w:rsid w:val="0032715B"/>
    <w:rsid w:val="00327240"/>
    <w:rsid w:val="00327862"/>
    <w:rsid w:val="00327C27"/>
    <w:rsid w:val="00327E9C"/>
    <w:rsid w:val="00327F2F"/>
    <w:rsid w:val="00327FF3"/>
    <w:rsid w:val="003300C8"/>
    <w:rsid w:val="003337A7"/>
    <w:rsid w:val="00333937"/>
    <w:rsid w:val="00333CF9"/>
    <w:rsid w:val="00333F35"/>
    <w:rsid w:val="003344DB"/>
    <w:rsid w:val="0033498D"/>
    <w:rsid w:val="00334A0F"/>
    <w:rsid w:val="00334ED1"/>
    <w:rsid w:val="00335239"/>
    <w:rsid w:val="00335742"/>
    <w:rsid w:val="0033601A"/>
    <w:rsid w:val="003362B6"/>
    <w:rsid w:val="003365A9"/>
    <w:rsid w:val="00336A47"/>
    <w:rsid w:val="00336BA4"/>
    <w:rsid w:val="00336CAC"/>
    <w:rsid w:val="00336DD1"/>
    <w:rsid w:val="0033721B"/>
    <w:rsid w:val="003377BD"/>
    <w:rsid w:val="003377FC"/>
    <w:rsid w:val="00337E08"/>
    <w:rsid w:val="00337EB3"/>
    <w:rsid w:val="003400D8"/>
    <w:rsid w:val="003400FA"/>
    <w:rsid w:val="00340487"/>
    <w:rsid w:val="003409C0"/>
    <w:rsid w:val="003411EE"/>
    <w:rsid w:val="003412FF"/>
    <w:rsid w:val="003414D4"/>
    <w:rsid w:val="003416F6"/>
    <w:rsid w:val="00341773"/>
    <w:rsid w:val="00341B40"/>
    <w:rsid w:val="00341BF6"/>
    <w:rsid w:val="00341D48"/>
    <w:rsid w:val="00341DC6"/>
    <w:rsid w:val="0034260F"/>
    <w:rsid w:val="00342715"/>
    <w:rsid w:val="003429ED"/>
    <w:rsid w:val="00342F2A"/>
    <w:rsid w:val="00343419"/>
    <w:rsid w:val="0034400E"/>
    <w:rsid w:val="003440D1"/>
    <w:rsid w:val="003445BC"/>
    <w:rsid w:val="00344CA8"/>
    <w:rsid w:val="00344E4D"/>
    <w:rsid w:val="003450FC"/>
    <w:rsid w:val="003460AC"/>
    <w:rsid w:val="00346171"/>
    <w:rsid w:val="0034638A"/>
    <w:rsid w:val="00346405"/>
    <w:rsid w:val="00346A96"/>
    <w:rsid w:val="00346AC2"/>
    <w:rsid w:val="003470AD"/>
    <w:rsid w:val="00347CE2"/>
    <w:rsid w:val="00347FF4"/>
    <w:rsid w:val="00350673"/>
    <w:rsid w:val="003508D5"/>
    <w:rsid w:val="00350C6C"/>
    <w:rsid w:val="00350DFF"/>
    <w:rsid w:val="00350EB8"/>
    <w:rsid w:val="0035134D"/>
    <w:rsid w:val="00351913"/>
    <w:rsid w:val="00351971"/>
    <w:rsid w:val="00351A5A"/>
    <w:rsid w:val="00351A5B"/>
    <w:rsid w:val="00351BF5"/>
    <w:rsid w:val="003523C8"/>
    <w:rsid w:val="00352E83"/>
    <w:rsid w:val="00352EC5"/>
    <w:rsid w:val="00352FFB"/>
    <w:rsid w:val="0035322C"/>
    <w:rsid w:val="003534CE"/>
    <w:rsid w:val="00354A7B"/>
    <w:rsid w:val="00354F28"/>
    <w:rsid w:val="003552D3"/>
    <w:rsid w:val="00355367"/>
    <w:rsid w:val="003557E8"/>
    <w:rsid w:val="00355A7D"/>
    <w:rsid w:val="003563C8"/>
    <w:rsid w:val="00357720"/>
    <w:rsid w:val="00357CF8"/>
    <w:rsid w:val="00360367"/>
    <w:rsid w:val="003603C1"/>
    <w:rsid w:val="0036062C"/>
    <w:rsid w:val="00360CBD"/>
    <w:rsid w:val="0036140A"/>
    <w:rsid w:val="003614BB"/>
    <w:rsid w:val="003618F6"/>
    <w:rsid w:val="00361B4B"/>
    <w:rsid w:val="00361E46"/>
    <w:rsid w:val="00361E51"/>
    <w:rsid w:val="003621D0"/>
    <w:rsid w:val="00362591"/>
    <w:rsid w:val="00362B84"/>
    <w:rsid w:val="003634D9"/>
    <w:rsid w:val="00364649"/>
    <w:rsid w:val="003652F0"/>
    <w:rsid w:val="003657DE"/>
    <w:rsid w:val="00365ADC"/>
    <w:rsid w:val="00365B72"/>
    <w:rsid w:val="003662C5"/>
    <w:rsid w:val="003668C8"/>
    <w:rsid w:val="00366E51"/>
    <w:rsid w:val="003678B1"/>
    <w:rsid w:val="00367C69"/>
    <w:rsid w:val="003703F6"/>
    <w:rsid w:val="00370B78"/>
    <w:rsid w:val="00370DE5"/>
    <w:rsid w:val="003711A8"/>
    <w:rsid w:val="003719A8"/>
    <w:rsid w:val="00371F71"/>
    <w:rsid w:val="003723E5"/>
    <w:rsid w:val="00372459"/>
    <w:rsid w:val="00372A3C"/>
    <w:rsid w:val="00372B0E"/>
    <w:rsid w:val="003739CB"/>
    <w:rsid w:val="00373A0C"/>
    <w:rsid w:val="00373B8A"/>
    <w:rsid w:val="00373D58"/>
    <w:rsid w:val="00373E50"/>
    <w:rsid w:val="0037424E"/>
    <w:rsid w:val="00374348"/>
    <w:rsid w:val="0037465B"/>
    <w:rsid w:val="003758CE"/>
    <w:rsid w:val="003758DE"/>
    <w:rsid w:val="00375BDD"/>
    <w:rsid w:val="00375D33"/>
    <w:rsid w:val="00375E46"/>
    <w:rsid w:val="003766B6"/>
    <w:rsid w:val="00376871"/>
    <w:rsid w:val="00376FDF"/>
    <w:rsid w:val="00377509"/>
    <w:rsid w:val="00377648"/>
    <w:rsid w:val="00377848"/>
    <w:rsid w:val="003803FF"/>
    <w:rsid w:val="00380B1E"/>
    <w:rsid w:val="00381522"/>
    <w:rsid w:val="003815E4"/>
    <w:rsid w:val="00381C9D"/>
    <w:rsid w:val="0038244A"/>
    <w:rsid w:val="00382B48"/>
    <w:rsid w:val="00383017"/>
    <w:rsid w:val="003837E6"/>
    <w:rsid w:val="003839CB"/>
    <w:rsid w:val="00383D22"/>
    <w:rsid w:val="0038428A"/>
    <w:rsid w:val="00384294"/>
    <w:rsid w:val="003842D8"/>
    <w:rsid w:val="003843F4"/>
    <w:rsid w:val="00384547"/>
    <w:rsid w:val="00384588"/>
    <w:rsid w:val="00384B24"/>
    <w:rsid w:val="00384E58"/>
    <w:rsid w:val="00384ECB"/>
    <w:rsid w:val="00385A9E"/>
    <w:rsid w:val="00385D71"/>
    <w:rsid w:val="00385EF6"/>
    <w:rsid w:val="00385F0C"/>
    <w:rsid w:val="00385F9A"/>
    <w:rsid w:val="0038633D"/>
    <w:rsid w:val="00386A78"/>
    <w:rsid w:val="00386DA9"/>
    <w:rsid w:val="00386F3A"/>
    <w:rsid w:val="00387689"/>
    <w:rsid w:val="003876D3"/>
    <w:rsid w:val="00387AD8"/>
    <w:rsid w:val="00387E1D"/>
    <w:rsid w:val="00390142"/>
    <w:rsid w:val="00390665"/>
    <w:rsid w:val="00390B14"/>
    <w:rsid w:val="00390D29"/>
    <w:rsid w:val="003916BF"/>
    <w:rsid w:val="00391901"/>
    <w:rsid w:val="00391D2A"/>
    <w:rsid w:val="00391D79"/>
    <w:rsid w:val="003925E2"/>
    <w:rsid w:val="00392783"/>
    <w:rsid w:val="00392A18"/>
    <w:rsid w:val="00392D83"/>
    <w:rsid w:val="00392F58"/>
    <w:rsid w:val="00393104"/>
    <w:rsid w:val="00393DA3"/>
    <w:rsid w:val="003946D1"/>
    <w:rsid w:val="00394999"/>
    <w:rsid w:val="00394B52"/>
    <w:rsid w:val="00394CD8"/>
    <w:rsid w:val="00394CDE"/>
    <w:rsid w:val="00394FD2"/>
    <w:rsid w:val="00395D8E"/>
    <w:rsid w:val="00396581"/>
    <w:rsid w:val="00396898"/>
    <w:rsid w:val="00396E29"/>
    <w:rsid w:val="00396F51"/>
    <w:rsid w:val="003977D6"/>
    <w:rsid w:val="003977F9"/>
    <w:rsid w:val="0039787C"/>
    <w:rsid w:val="003978C8"/>
    <w:rsid w:val="00397957"/>
    <w:rsid w:val="00397CD8"/>
    <w:rsid w:val="003A001B"/>
    <w:rsid w:val="003A08BF"/>
    <w:rsid w:val="003A0910"/>
    <w:rsid w:val="003A0B9E"/>
    <w:rsid w:val="003A139F"/>
    <w:rsid w:val="003A1BAC"/>
    <w:rsid w:val="003A258B"/>
    <w:rsid w:val="003A2D4F"/>
    <w:rsid w:val="003A3606"/>
    <w:rsid w:val="003A42E8"/>
    <w:rsid w:val="003A4447"/>
    <w:rsid w:val="003A4F85"/>
    <w:rsid w:val="003A50E2"/>
    <w:rsid w:val="003A5418"/>
    <w:rsid w:val="003A5593"/>
    <w:rsid w:val="003A5797"/>
    <w:rsid w:val="003A59AB"/>
    <w:rsid w:val="003A5CA1"/>
    <w:rsid w:val="003A6320"/>
    <w:rsid w:val="003A65BE"/>
    <w:rsid w:val="003A7045"/>
    <w:rsid w:val="003A77F3"/>
    <w:rsid w:val="003A79A5"/>
    <w:rsid w:val="003B0900"/>
    <w:rsid w:val="003B0A1B"/>
    <w:rsid w:val="003B0AF6"/>
    <w:rsid w:val="003B0EDF"/>
    <w:rsid w:val="003B13F7"/>
    <w:rsid w:val="003B1683"/>
    <w:rsid w:val="003B1894"/>
    <w:rsid w:val="003B1F6E"/>
    <w:rsid w:val="003B1F98"/>
    <w:rsid w:val="003B1FFA"/>
    <w:rsid w:val="003B2A20"/>
    <w:rsid w:val="003B2C21"/>
    <w:rsid w:val="003B2E71"/>
    <w:rsid w:val="003B4385"/>
    <w:rsid w:val="003B4940"/>
    <w:rsid w:val="003B4AB6"/>
    <w:rsid w:val="003B5063"/>
    <w:rsid w:val="003B51D1"/>
    <w:rsid w:val="003B5583"/>
    <w:rsid w:val="003B5E3C"/>
    <w:rsid w:val="003B6545"/>
    <w:rsid w:val="003B6731"/>
    <w:rsid w:val="003B6879"/>
    <w:rsid w:val="003B700F"/>
    <w:rsid w:val="003B7476"/>
    <w:rsid w:val="003B7C1A"/>
    <w:rsid w:val="003C04B6"/>
    <w:rsid w:val="003C0D77"/>
    <w:rsid w:val="003C142E"/>
    <w:rsid w:val="003C14C3"/>
    <w:rsid w:val="003C1843"/>
    <w:rsid w:val="003C2339"/>
    <w:rsid w:val="003C2927"/>
    <w:rsid w:val="003C29F6"/>
    <w:rsid w:val="003C2FEF"/>
    <w:rsid w:val="003C3426"/>
    <w:rsid w:val="003C35C4"/>
    <w:rsid w:val="003C396B"/>
    <w:rsid w:val="003C3BE7"/>
    <w:rsid w:val="003C3CBA"/>
    <w:rsid w:val="003C4793"/>
    <w:rsid w:val="003C4BFD"/>
    <w:rsid w:val="003C4E9A"/>
    <w:rsid w:val="003C5C02"/>
    <w:rsid w:val="003C6241"/>
    <w:rsid w:val="003C6435"/>
    <w:rsid w:val="003C647C"/>
    <w:rsid w:val="003C6724"/>
    <w:rsid w:val="003C688C"/>
    <w:rsid w:val="003C7511"/>
    <w:rsid w:val="003C78F2"/>
    <w:rsid w:val="003C7C4D"/>
    <w:rsid w:val="003C7C8C"/>
    <w:rsid w:val="003D0065"/>
    <w:rsid w:val="003D0769"/>
    <w:rsid w:val="003D0D4F"/>
    <w:rsid w:val="003D1664"/>
    <w:rsid w:val="003D1B85"/>
    <w:rsid w:val="003D2634"/>
    <w:rsid w:val="003D26F2"/>
    <w:rsid w:val="003D2730"/>
    <w:rsid w:val="003D2AAC"/>
    <w:rsid w:val="003D2C09"/>
    <w:rsid w:val="003D34D4"/>
    <w:rsid w:val="003D38E5"/>
    <w:rsid w:val="003D418D"/>
    <w:rsid w:val="003D45F1"/>
    <w:rsid w:val="003D469A"/>
    <w:rsid w:val="003D4938"/>
    <w:rsid w:val="003D4B90"/>
    <w:rsid w:val="003D4E5C"/>
    <w:rsid w:val="003D570A"/>
    <w:rsid w:val="003D59B4"/>
    <w:rsid w:val="003D5DB7"/>
    <w:rsid w:val="003D622F"/>
    <w:rsid w:val="003D64BD"/>
    <w:rsid w:val="003D6774"/>
    <w:rsid w:val="003D6834"/>
    <w:rsid w:val="003D6A6D"/>
    <w:rsid w:val="003D6FCC"/>
    <w:rsid w:val="003D7646"/>
    <w:rsid w:val="003D7A73"/>
    <w:rsid w:val="003D7D3E"/>
    <w:rsid w:val="003E00C3"/>
    <w:rsid w:val="003E059D"/>
    <w:rsid w:val="003E05D8"/>
    <w:rsid w:val="003E0F0A"/>
    <w:rsid w:val="003E1407"/>
    <w:rsid w:val="003E17A1"/>
    <w:rsid w:val="003E17FE"/>
    <w:rsid w:val="003E18DC"/>
    <w:rsid w:val="003E1FCD"/>
    <w:rsid w:val="003E2CA6"/>
    <w:rsid w:val="003E2D3F"/>
    <w:rsid w:val="003E2D99"/>
    <w:rsid w:val="003E2F1B"/>
    <w:rsid w:val="003E2F7F"/>
    <w:rsid w:val="003E3194"/>
    <w:rsid w:val="003E34F7"/>
    <w:rsid w:val="003E3AF3"/>
    <w:rsid w:val="003E3C3A"/>
    <w:rsid w:val="003E4041"/>
    <w:rsid w:val="003E43C0"/>
    <w:rsid w:val="003E4500"/>
    <w:rsid w:val="003E4C2F"/>
    <w:rsid w:val="003E51AA"/>
    <w:rsid w:val="003E54E5"/>
    <w:rsid w:val="003E56CA"/>
    <w:rsid w:val="003E5A91"/>
    <w:rsid w:val="003E5D21"/>
    <w:rsid w:val="003E636E"/>
    <w:rsid w:val="003E6441"/>
    <w:rsid w:val="003E69B9"/>
    <w:rsid w:val="003E6D1A"/>
    <w:rsid w:val="003E71D3"/>
    <w:rsid w:val="003E7A69"/>
    <w:rsid w:val="003E7A8C"/>
    <w:rsid w:val="003F0DEF"/>
    <w:rsid w:val="003F0F7B"/>
    <w:rsid w:val="003F13D6"/>
    <w:rsid w:val="003F13E6"/>
    <w:rsid w:val="003F1A06"/>
    <w:rsid w:val="003F1B5A"/>
    <w:rsid w:val="003F1B85"/>
    <w:rsid w:val="003F2178"/>
    <w:rsid w:val="003F22DF"/>
    <w:rsid w:val="003F2623"/>
    <w:rsid w:val="003F269C"/>
    <w:rsid w:val="003F2AC5"/>
    <w:rsid w:val="003F2BA0"/>
    <w:rsid w:val="003F302F"/>
    <w:rsid w:val="003F3292"/>
    <w:rsid w:val="003F3294"/>
    <w:rsid w:val="003F32D5"/>
    <w:rsid w:val="003F349D"/>
    <w:rsid w:val="003F35D6"/>
    <w:rsid w:val="003F39B0"/>
    <w:rsid w:val="003F3DF0"/>
    <w:rsid w:val="003F3E87"/>
    <w:rsid w:val="003F40E7"/>
    <w:rsid w:val="003F40E9"/>
    <w:rsid w:val="003F4831"/>
    <w:rsid w:val="003F486F"/>
    <w:rsid w:val="003F4885"/>
    <w:rsid w:val="003F5E34"/>
    <w:rsid w:val="003F65A3"/>
    <w:rsid w:val="003F6B3B"/>
    <w:rsid w:val="003F6CAF"/>
    <w:rsid w:val="003F70E9"/>
    <w:rsid w:val="0040020E"/>
    <w:rsid w:val="004005E1"/>
    <w:rsid w:val="00400934"/>
    <w:rsid w:val="00400C94"/>
    <w:rsid w:val="0040134A"/>
    <w:rsid w:val="00401797"/>
    <w:rsid w:val="00401FD8"/>
    <w:rsid w:val="004021A3"/>
    <w:rsid w:val="00402341"/>
    <w:rsid w:val="004027FF"/>
    <w:rsid w:val="00402A33"/>
    <w:rsid w:val="00402FCE"/>
    <w:rsid w:val="00403670"/>
    <w:rsid w:val="004039D4"/>
    <w:rsid w:val="00403C44"/>
    <w:rsid w:val="00403C66"/>
    <w:rsid w:val="00404086"/>
    <w:rsid w:val="00404942"/>
    <w:rsid w:val="00404DB9"/>
    <w:rsid w:val="00405688"/>
    <w:rsid w:val="0040578C"/>
    <w:rsid w:val="00405CFB"/>
    <w:rsid w:val="0040666D"/>
    <w:rsid w:val="004067FE"/>
    <w:rsid w:val="00406A36"/>
    <w:rsid w:val="00406C10"/>
    <w:rsid w:val="00406E1E"/>
    <w:rsid w:val="004076E9"/>
    <w:rsid w:val="00407941"/>
    <w:rsid w:val="004079B5"/>
    <w:rsid w:val="00407C83"/>
    <w:rsid w:val="004101BC"/>
    <w:rsid w:val="00410F48"/>
    <w:rsid w:val="00411080"/>
    <w:rsid w:val="004119C5"/>
    <w:rsid w:val="00411D17"/>
    <w:rsid w:val="00411DBC"/>
    <w:rsid w:val="00411EE0"/>
    <w:rsid w:val="00412567"/>
    <w:rsid w:val="00412BCE"/>
    <w:rsid w:val="00413A65"/>
    <w:rsid w:val="00413D47"/>
    <w:rsid w:val="004141D8"/>
    <w:rsid w:val="004142C1"/>
    <w:rsid w:val="004145D0"/>
    <w:rsid w:val="00414A76"/>
    <w:rsid w:val="00414C69"/>
    <w:rsid w:val="00414D81"/>
    <w:rsid w:val="004152C4"/>
    <w:rsid w:val="00415644"/>
    <w:rsid w:val="004156A7"/>
    <w:rsid w:val="00415E1A"/>
    <w:rsid w:val="00416A7A"/>
    <w:rsid w:val="00416A87"/>
    <w:rsid w:val="00416F10"/>
    <w:rsid w:val="00416FE0"/>
    <w:rsid w:val="0041718F"/>
    <w:rsid w:val="0041733C"/>
    <w:rsid w:val="00417C06"/>
    <w:rsid w:val="00417EAA"/>
    <w:rsid w:val="00422155"/>
    <w:rsid w:val="004222AD"/>
    <w:rsid w:val="00422689"/>
    <w:rsid w:val="00422799"/>
    <w:rsid w:val="0042294D"/>
    <w:rsid w:val="00422E94"/>
    <w:rsid w:val="00422F95"/>
    <w:rsid w:val="0042316D"/>
    <w:rsid w:val="004239F4"/>
    <w:rsid w:val="00423ED9"/>
    <w:rsid w:val="004240BE"/>
    <w:rsid w:val="0042452A"/>
    <w:rsid w:val="00424C86"/>
    <w:rsid w:val="00424EC1"/>
    <w:rsid w:val="0042521C"/>
    <w:rsid w:val="00425D4C"/>
    <w:rsid w:val="00425F21"/>
    <w:rsid w:val="0042609B"/>
    <w:rsid w:val="00426484"/>
    <w:rsid w:val="00426698"/>
    <w:rsid w:val="00426D89"/>
    <w:rsid w:val="004274F5"/>
    <w:rsid w:val="004275D5"/>
    <w:rsid w:val="00427626"/>
    <w:rsid w:val="00427EEF"/>
    <w:rsid w:val="00430EE3"/>
    <w:rsid w:val="004310AE"/>
    <w:rsid w:val="00431CF6"/>
    <w:rsid w:val="0043225F"/>
    <w:rsid w:val="0043233F"/>
    <w:rsid w:val="004327D6"/>
    <w:rsid w:val="004328DA"/>
    <w:rsid w:val="00432AB1"/>
    <w:rsid w:val="00432D01"/>
    <w:rsid w:val="004335F3"/>
    <w:rsid w:val="00433AC1"/>
    <w:rsid w:val="004343CC"/>
    <w:rsid w:val="00434C0C"/>
    <w:rsid w:val="00434CC6"/>
    <w:rsid w:val="00434ED9"/>
    <w:rsid w:val="004351CA"/>
    <w:rsid w:val="00435450"/>
    <w:rsid w:val="0043556B"/>
    <w:rsid w:val="00435F0F"/>
    <w:rsid w:val="00435F63"/>
    <w:rsid w:val="004361FE"/>
    <w:rsid w:val="0043629B"/>
    <w:rsid w:val="004364EE"/>
    <w:rsid w:val="00436802"/>
    <w:rsid w:val="00440466"/>
    <w:rsid w:val="00440648"/>
    <w:rsid w:val="00440E60"/>
    <w:rsid w:val="00440FE8"/>
    <w:rsid w:val="004413F8"/>
    <w:rsid w:val="004416CE"/>
    <w:rsid w:val="004417FD"/>
    <w:rsid w:val="00441A63"/>
    <w:rsid w:val="00441D9D"/>
    <w:rsid w:val="004423ED"/>
    <w:rsid w:val="00442779"/>
    <w:rsid w:val="004427A4"/>
    <w:rsid w:val="00442B33"/>
    <w:rsid w:val="004433E4"/>
    <w:rsid w:val="0044369B"/>
    <w:rsid w:val="00443976"/>
    <w:rsid w:val="00443C6D"/>
    <w:rsid w:val="00443F6C"/>
    <w:rsid w:val="0044414B"/>
    <w:rsid w:val="004442CE"/>
    <w:rsid w:val="004449A4"/>
    <w:rsid w:val="00444F69"/>
    <w:rsid w:val="0044534C"/>
    <w:rsid w:val="00445A53"/>
    <w:rsid w:val="00445AFA"/>
    <w:rsid w:val="00445B44"/>
    <w:rsid w:val="00446116"/>
    <w:rsid w:val="0044641A"/>
    <w:rsid w:val="004474DB"/>
    <w:rsid w:val="004474F8"/>
    <w:rsid w:val="00450240"/>
    <w:rsid w:val="004505BB"/>
    <w:rsid w:val="00450854"/>
    <w:rsid w:val="00450F6C"/>
    <w:rsid w:val="004513BC"/>
    <w:rsid w:val="0045182A"/>
    <w:rsid w:val="00451C67"/>
    <w:rsid w:val="00453290"/>
    <w:rsid w:val="00453317"/>
    <w:rsid w:val="00453549"/>
    <w:rsid w:val="00453C7B"/>
    <w:rsid w:val="004546C3"/>
    <w:rsid w:val="004547F9"/>
    <w:rsid w:val="00454B4E"/>
    <w:rsid w:val="00454C5C"/>
    <w:rsid w:val="00454D76"/>
    <w:rsid w:val="00454EC9"/>
    <w:rsid w:val="0045589B"/>
    <w:rsid w:val="00456602"/>
    <w:rsid w:val="00456648"/>
    <w:rsid w:val="004568C9"/>
    <w:rsid w:val="00457E8A"/>
    <w:rsid w:val="004600EE"/>
    <w:rsid w:val="004604DB"/>
    <w:rsid w:val="004616D0"/>
    <w:rsid w:val="00462127"/>
    <w:rsid w:val="004627ED"/>
    <w:rsid w:val="00462A7B"/>
    <w:rsid w:val="00462AA0"/>
    <w:rsid w:val="00462B90"/>
    <w:rsid w:val="004635FB"/>
    <w:rsid w:val="0046414C"/>
    <w:rsid w:val="00464434"/>
    <w:rsid w:val="004648DE"/>
    <w:rsid w:val="00464A64"/>
    <w:rsid w:val="00464FF5"/>
    <w:rsid w:val="00465316"/>
    <w:rsid w:val="004657CE"/>
    <w:rsid w:val="00465804"/>
    <w:rsid w:val="00465B3F"/>
    <w:rsid w:val="00465CCA"/>
    <w:rsid w:val="00466E21"/>
    <w:rsid w:val="0047012F"/>
    <w:rsid w:val="0047036A"/>
    <w:rsid w:val="0047086E"/>
    <w:rsid w:val="00470A01"/>
    <w:rsid w:val="00470C0D"/>
    <w:rsid w:val="00470E33"/>
    <w:rsid w:val="004711F7"/>
    <w:rsid w:val="00471211"/>
    <w:rsid w:val="004712CB"/>
    <w:rsid w:val="00471639"/>
    <w:rsid w:val="00471855"/>
    <w:rsid w:val="00471B73"/>
    <w:rsid w:val="00471D23"/>
    <w:rsid w:val="00471F79"/>
    <w:rsid w:val="0047223C"/>
    <w:rsid w:val="0047312D"/>
    <w:rsid w:val="004733EF"/>
    <w:rsid w:val="004736C1"/>
    <w:rsid w:val="004738CD"/>
    <w:rsid w:val="0047429A"/>
    <w:rsid w:val="00474889"/>
    <w:rsid w:val="00474A2D"/>
    <w:rsid w:val="00474B3F"/>
    <w:rsid w:val="00474C0E"/>
    <w:rsid w:val="00475138"/>
    <w:rsid w:val="004758AA"/>
    <w:rsid w:val="00475903"/>
    <w:rsid w:val="004762FB"/>
    <w:rsid w:val="00476329"/>
    <w:rsid w:val="00476435"/>
    <w:rsid w:val="00476612"/>
    <w:rsid w:val="00476872"/>
    <w:rsid w:val="00476C6D"/>
    <w:rsid w:val="00476E09"/>
    <w:rsid w:val="00477107"/>
    <w:rsid w:val="004771A5"/>
    <w:rsid w:val="0047726D"/>
    <w:rsid w:val="0047780A"/>
    <w:rsid w:val="00477CAA"/>
    <w:rsid w:val="00477E04"/>
    <w:rsid w:val="00477EAE"/>
    <w:rsid w:val="004803DF"/>
    <w:rsid w:val="0048059F"/>
    <w:rsid w:val="004808E6"/>
    <w:rsid w:val="00480F8B"/>
    <w:rsid w:val="004811AB"/>
    <w:rsid w:val="004811BB"/>
    <w:rsid w:val="00481734"/>
    <w:rsid w:val="00481C04"/>
    <w:rsid w:val="00481EDE"/>
    <w:rsid w:val="00481FD4"/>
    <w:rsid w:val="004826C5"/>
    <w:rsid w:val="00483250"/>
    <w:rsid w:val="0048386E"/>
    <w:rsid w:val="0048405E"/>
    <w:rsid w:val="00484313"/>
    <w:rsid w:val="00484866"/>
    <w:rsid w:val="00484DBB"/>
    <w:rsid w:val="00484E13"/>
    <w:rsid w:val="0048519C"/>
    <w:rsid w:val="00485485"/>
    <w:rsid w:val="00485815"/>
    <w:rsid w:val="0048581B"/>
    <w:rsid w:val="00486014"/>
    <w:rsid w:val="0048639C"/>
    <w:rsid w:val="00486A83"/>
    <w:rsid w:val="00486ED7"/>
    <w:rsid w:val="004877A9"/>
    <w:rsid w:val="004879AA"/>
    <w:rsid w:val="004879C2"/>
    <w:rsid w:val="00487DA5"/>
    <w:rsid w:val="0049065B"/>
    <w:rsid w:val="00490E20"/>
    <w:rsid w:val="00491B3D"/>
    <w:rsid w:val="00491D40"/>
    <w:rsid w:val="00491DF5"/>
    <w:rsid w:val="00491F44"/>
    <w:rsid w:val="004920C2"/>
    <w:rsid w:val="00492D0B"/>
    <w:rsid w:val="00492E4F"/>
    <w:rsid w:val="00493104"/>
    <w:rsid w:val="00493572"/>
    <w:rsid w:val="00493F5F"/>
    <w:rsid w:val="0049480D"/>
    <w:rsid w:val="00494B53"/>
    <w:rsid w:val="004950F2"/>
    <w:rsid w:val="004953D3"/>
    <w:rsid w:val="00495BB8"/>
    <w:rsid w:val="00495E61"/>
    <w:rsid w:val="00496CBC"/>
    <w:rsid w:val="00496FBD"/>
    <w:rsid w:val="004973A1"/>
    <w:rsid w:val="0049784F"/>
    <w:rsid w:val="00497B8A"/>
    <w:rsid w:val="004A0761"/>
    <w:rsid w:val="004A0AC2"/>
    <w:rsid w:val="004A0CA3"/>
    <w:rsid w:val="004A0D20"/>
    <w:rsid w:val="004A0D68"/>
    <w:rsid w:val="004A0FB2"/>
    <w:rsid w:val="004A1607"/>
    <w:rsid w:val="004A1BAE"/>
    <w:rsid w:val="004A2814"/>
    <w:rsid w:val="004A2882"/>
    <w:rsid w:val="004A29CF"/>
    <w:rsid w:val="004A2A96"/>
    <w:rsid w:val="004A2B8B"/>
    <w:rsid w:val="004A2EF3"/>
    <w:rsid w:val="004A3090"/>
    <w:rsid w:val="004A30E9"/>
    <w:rsid w:val="004A3462"/>
    <w:rsid w:val="004A3484"/>
    <w:rsid w:val="004A37B8"/>
    <w:rsid w:val="004A3C3F"/>
    <w:rsid w:val="004A4723"/>
    <w:rsid w:val="004A4859"/>
    <w:rsid w:val="004A4FC6"/>
    <w:rsid w:val="004A51E6"/>
    <w:rsid w:val="004A5886"/>
    <w:rsid w:val="004A62E6"/>
    <w:rsid w:val="004A6C16"/>
    <w:rsid w:val="004A6EE7"/>
    <w:rsid w:val="004A7628"/>
    <w:rsid w:val="004A777E"/>
    <w:rsid w:val="004A77CD"/>
    <w:rsid w:val="004A7ABD"/>
    <w:rsid w:val="004B068C"/>
    <w:rsid w:val="004B08F5"/>
    <w:rsid w:val="004B0AE8"/>
    <w:rsid w:val="004B0B78"/>
    <w:rsid w:val="004B0C50"/>
    <w:rsid w:val="004B14CC"/>
    <w:rsid w:val="004B151B"/>
    <w:rsid w:val="004B15A4"/>
    <w:rsid w:val="004B18DD"/>
    <w:rsid w:val="004B190E"/>
    <w:rsid w:val="004B1917"/>
    <w:rsid w:val="004B1F3C"/>
    <w:rsid w:val="004B203B"/>
    <w:rsid w:val="004B2054"/>
    <w:rsid w:val="004B2B9A"/>
    <w:rsid w:val="004B30A4"/>
    <w:rsid w:val="004B3419"/>
    <w:rsid w:val="004B34D3"/>
    <w:rsid w:val="004B37E8"/>
    <w:rsid w:val="004B3CBE"/>
    <w:rsid w:val="004B3E31"/>
    <w:rsid w:val="004B3E69"/>
    <w:rsid w:val="004B3F42"/>
    <w:rsid w:val="004B4309"/>
    <w:rsid w:val="004B4DD7"/>
    <w:rsid w:val="004B4E9F"/>
    <w:rsid w:val="004B5548"/>
    <w:rsid w:val="004B58A9"/>
    <w:rsid w:val="004B6011"/>
    <w:rsid w:val="004B68BB"/>
    <w:rsid w:val="004B6B7D"/>
    <w:rsid w:val="004B6D24"/>
    <w:rsid w:val="004B76E9"/>
    <w:rsid w:val="004B7753"/>
    <w:rsid w:val="004C066D"/>
    <w:rsid w:val="004C0A45"/>
    <w:rsid w:val="004C1098"/>
    <w:rsid w:val="004C1163"/>
    <w:rsid w:val="004C122E"/>
    <w:rsid w:val="004C12C1"/>
    <w:rsid w:val="004C157A"/>
    <w:rsid w:val="004C1ED7"/>
    <w:rsid w:val="004C2DD5"/>
    <w:rsid w:val="004C335C"/>
    <w:rsid w:val="004C44E3"/>
    <w:rsid w:val="004C4946"/>
    <w:rsid w:val="004C4FB4"/>
    <w:rsid w:val="004C545D"/>
    <w:rsid w:val="004C5978"/>
    <w:rsid w:val="004C59F0"/>
    <w:rsid w:val="004C6071"/>
    <w:rsid w:val="004C60DA"/>
    <w:rsid w:val="004C6773"/>
    <w:rsid w:val="004C6A93"/>
    <w:rsid w:val="004C6ACE"/>
    <w:rsid w:val="004C6F8E"/>
    <w:rsid w:val="004C7389"/>
    <w:rsid w:val="004C7527"/>
    <w:rsid w:val="004C774B"/>
    <w:rsid w:val="004C7B4B"/>
    <w:rsid w:val="004D0720"/>
    <w:rsid w:val="004D08B8"/>
    <w:rsid w:val="004D0AAA"/>
    <w:rsid w:val="004D13BC"/>
    <w:rsid w:val="004D1442"/>
    <w:rsid w:val="004D15F1"/>
    <w:rsid w:val="004D1E2D"/>
    <w:rsid w:val="004D2029"/>
    <w:rsid w:val="004D21C9"/>
    <w:rsid w:val="004D2AE8"/>
    <w:rsid w:val="004D34A7"/>
    <w:rsid w:val="004D3BE7"/>
    <w:rsid w:val="004D3F38"/>
    <w:rsid w:val="004D4A17"/>
    <w:rsid w:val="004D4ACE"/>
    <w:rsid w:val="004D4DAE"/>
    <w:rsid w:val="004D5430"/>
    <w:rsid w:val="004D562F"/>
    <w:rsid w:val="004D5679"/>
    <w:rsid w:val="004D577D"/>
    <w:rsid w:val="004D5962"/>
    <w:rsid w:val="004D5ACD"/>
    <w:rsid w:val="004D5B3A"/>
    <w:rsid w:val="004D5D03"/>
    <w:rsid w:val="004D604E"/>
    <w:rsid w:val="004D6A6F"/>
    <w:rsid w:val="004D6BCE"/>
    <w:rsid w:val="004D7489"/>
    <w:rsid w:val="004D7F35"/>
    <w:rsid w:val="004E001E"/>
    <w:rsid w:val="004E011A"/>
    <w:rsid w:val="004E01C0"/>
    <w:rsid w:val="004E0322"/>
    <w:rsid w:val="004E068E"/>
    <w:rsid w:val="004E1266"/>
    <w:rsid w:val="004E1438"/>
    <w:rsid w:val="004E14A4"/>
    <w:rsid w:val="004E18B5"/>
    <w:rsid w:val="004E1AA7"/>
    <w:rsid w:val="004E1BD5"/>
    <w:rsid w:val="004E1F42"/>
    <w:rsid w:val="004E2932"/>
    <w:rsid w:val="004E2D54"/>
    <w:rsid w:val="004E33FE"/>
    <w:rsid w:val="004E3D7B"/>
    <w:rsid w:val="004E3F18"/>
    <w:rsid w:val="004E4355"/>
    <w:rsid w:val="004E4482"/>
    <w:rsid w:val="004E4719"/>
    <w:rsid w:val="004E4795"/>
    <w:rsid w:val="004E47BC"/>
    <w:rsid w:val="004E4810"/>
    <w:rsid w:val="004E4A1A"/>
    <w:rsid w:val="004E4A28"/>
    <w:rsid w:val="004E4BA6"/>
    <w:rsid w:val="004E4EA7"/>
    <w:rsid w:val="004E4F73"/>
    <w:rsid w:val="004E553D"/>
    <w:rsid w:val="004E5683"/>
    <w:rsid w:val="004E56FE"/>
    <w:rsid w:val="004E59B1"/>
    <w:rsid w:val="004E6315"/>
    <w:rsid w:val="004E67CC"/>
    <w:rsid w:val="004E69CF"/>
    <w:rsid w:val="004E6E73"/>
    <w:rsid w:val="004E703B"/>
    <w:rsid w:val="004E743B"/>
    <w:rsid w:val="004E7D07"/>
    <w:rsid w:val="004F0043"/>
    <w:rsid w:val="004F033A"/>
    <w:rsid w:val="004F071F"/>
    <w:rsid w:val="004F12E8"/>
    <w:rsid w:val="004F1812"/>
    <w:rsid w:val="004F19FB"/>
    <w:rsid w:val="004F1AEF"/>
    <w:rsid w:val="004F1D9F"/>
    <w:rsid w:val="004F2116"/>
    <w:rsid w:val="004F2E6C"/>
    <w:rsid w:val="004F3467"/>
    <w:rsid w:val="004F34E4"/>
    <w:rsid w:val="004F374F"/>
    <w:rsid w:val="004F3781"/>
    <w:rsid w:val="004F3970"/>
    <w:rsid w:val="004F419B"/>
    <w:rsid w:val="004F4368"/>
    <w:rsid w:val="004F47A2"/>
    <w:rsid w:val="004F4C8A"/>
    <w:rsid w:val="004F4CCF"/>
    <w:rsid w:val="004F4E5B"/>
    <w:rsid w:val="004F5137"/>
    <w:rsid w:val="004F5171"/>
    <w:rsid w:val="004F53A3"/>
    <w:rsid w:val="004F55CE"/>
    <w:rsid w:val="004F5C4C"/>
    <w:rsid w:val="004F5E9D"/>
    <w:rsid w:val="004F6027"/>
    <w:rsid w:val="004F636D"/>
    <w:rsid w:val="004F66B8"/>
    <w:rsid w:val="004F685C"/>
    <w:rsid w:val="004F697B"/>
    <w:rsid w:val="004F75A5"/>
    <w:rsid w:val="004F76DF"/>
    <w:rsid w:val="004F7FBE"/>
    <w:rsid w:val="005006F9"/>
    <w:rsid w:val="00500D8F"/>
    <w:rsid w:val="00500F5A"/>
    <w:rsid w:val="00501230"/>
    <w:rsid w:val="0050128D"/>
    <w:rsid w:val="0050147F"/>
    <w:rsid w:val="00501530"/>
    <w:rsid w:val="0050183F"/>
    <w:rsid w:val="005020C6"/>
    <w:rsid w:val="005021AF"/>
    <w:rsid w:val="00502291"/>
    <w:rsid w:val="00502397"/>
    <w:rsid w:val="00502421"/>
    <w:rsid w:val="00502804"/>
    <w:rsid w:val="005031BC"/>
    <w:rsid w:val="00504049"/>
    <w:rsid w:val="005043A9"/>
    <w:rsid w:val="00504490"/>
    <w:rsid w:val="00504769"/>
    <w:rsid w:val="005047C4"/>
    <w:rsid w:val="005048E0"/>
    <w:rsid w:val="00504910"/>
    <w:rsid w:val="0050501E"/>
    <w:rsid w:val="00505652"/>
    <w:rsid w:val="00505B54"/>
    <w:rsid w:val="0050609D"/>
    <w:rsid w:val="0050617D"/>
    <w:rsid w:val="00506C85"/>
    <w:rsid w:val="00506F15"/>
    <w:rsid w:val="005076DC"/>
    <w:rsid w:val="005078C3"/>
    <w:rsid w:val="00507C5C"/>
    <w:rsid w:val="00510BA2"/>
    <w:rsid w:val="00510DFB"/>
    <w:rsid w:val="00511646"/>
    <w:rsid w:val="00511BBE"/>
    <w:rsid w:val="00511CEA"/>
    <w:rsid w:val="00511DA3"/>
    <w:rsid w:val="00511DAF"/>
    <w:rsid w:val="00511F39"/>
    <w:rsid w:val="005123EA"/>
    <w:rsid w:val="005125CA"/>
    <w:rsid w:val="005130B5"/>
    <w:rsid w:val="005132C6"/>
    <w:rsid w:val="005134F2"/>
    <w:rsid w:val="00513568"/>
    <w:rsid w:val="005135EC"/>
    <w:rsid w:val="00514153"/>
    <w:rsid w:val="005144BE"/>
    <w:rsid w:val="00514BF9"/>
    <w:rsid w:val="00514C6C"/>
    <w:rsid w:val="00514DC0"/>
    <w:rsid w:val="00514FC2"/>
    <w:rsid w:val="00515DDD"/>
    <w:rsid w:val="00516ADB"/>
    <w:rsid w:val="005172DE"/>
    <w:rsid w:val="00517468"/>
    <w:rsid w:val="0051773C"/>
    <w:rsid w:val="00517F37"/>
    <w:rsid w:val="005202C2"/>
    <w:rsid w:val="00520C80"/>
    <w:rsid w:val="00521326"/>
    <w:rsid w:val="00521412"/>
    <w:rsid w:val="005222A8"/>
    <w:rsid w:val="00522898"/>
    <w:rsid w:val="005229D8"/>
    <w:rsid w:val="00522D9D"/>
    <w:rsid w:val="005230EA"/>
    <w:rsid w:val="005237B5"/>
    <w:rsid w:val="00523957"/>
    <w:rsid w:val="00523A27"/>
    <w:rsid w:val="00523C7F"/>
    <w:rsid w:val="00524585"/>
    <w:rsid w:val="005248DD"/>
    <w:rsid w:val="00524A21"/>
    <w:rsid w:val="00524A48"/>
    <w:rsid w:val="00524FD4"/>
    <w:rsid w:val="00525F5E"/>
    <w:rsid w:val="005268D2"/>
    <w:rsid w:val="00527786"/>
    <w:rsid w:val="00530083"/>
    <w:rsid w:val="00530204"/>
    <w:rsid w:val="0053021A"/>
    <w:rsid w:val="00530811"/>
    <w:rsid w:val="00531088"/>
    <w:rsid w:val="00531709"/>
    <w:rsid w:val="00531D38"/>
    <w:rsid w:val="0053220B"/>
    <w:rsid w:val="005322E5"/>
    <w:rsid w:val="0053266D"/>
    <w:rsid w:val="005327E3"/>
    <w:rsid w:val="00532891"/>
    <w:rsid w:val="00532912"/>
    <w:rsid w:val="00532B2E"/>
    <w:rsid w:val="005333B6"/>
    <w:rsid w:val="005333D6"/>
    <w:rsid w:val="005336E1"/>
    <w:rsid w:val="005340F0"/>
    <w:rsid w:val="00534172"/>
    <w:rsid w:val="005346A0"/>
    <w:rsid w:val="00534D71"/>
    <w:rsid w:val="00534EE9"/>
    <w:rsid w:val="00535164"/>
    <w:rsid w:val="005357C6"/>
    <w:rsid w:val="00535A9E"/>
    <w:rsid w:val="00535F65"/>
    <w:rsid w:val="00536269"/>
    <w:rsid w:val="005362BD"/>
    <w:rsid w:val="0053668C"/>
    <w:rsid w:val="0053692A"/>
    <w:rsid w:val="00536F62"/>
    <w:rsid w:val="00537652"/>
    <w:rsid w:val="00537BD7"/>
    <w:rsid w:val="00537EB7"/>
    <w:rsid w:val="00537FF6"/>
    <w:rsid w:val="00540B18"/>
    <w:rsid w:val="00540F03"/>
    <w:rsid w:val="005416EF"/>
    <w:rsid w:val="0054178D"/>
    <w:rsid w:val="00541BC7"/>
    <w:rsid w:val="00542237"/>
    <w:rsid w:val="00542516"/>
    <w:rsid w:val="00542BE4"/>
    <w:rsid w:val="00542C3F"/>
    <w:rsid w:val="00542CB8"/>
    <w:rsid w:val="00542E18"/>
    <w:rsid w:val="00543056"/>
    <w:rsid w:val="0054312E"/>
    <w:rsid w:val="005434A2"/>
    <w:rsid w:val="00543532"/>
    <w:rsid w:val="005437D9"/>
    <w:rsid w:val="00543D42"/>
    <w:rsid w:val="00544105"/>
    <w:rsid w:val="00544933"/>
    <w:rsid w:val="00544E12"/>
    <w:rsid w:val="0054528D"/>
    <w:rsid w:val="00545839"/>
    <w:rsid w:val="00545926"/>
    <w:rsid w:val="00545ACD"/>
    <w:rsid w:val="00545BF8"/>
    <w:rsid w:val="00546135"/>
    <w:rsid w:val="00546676"/>
    <w:rsid w:val="00546679"/>
    <w:rsid w:val="00546E85"/>
    <w:rsid w:val="005473F4"/>
    <w:rsid w:val="0054751F"/>
    <w:rsid w:val="0054764C"/>
    <w:rsid w:val="005478D0"/>
    <w:rsid w:val="00550783"/>
    <w:rsid w:val="00550A27"/>
    <w:rsid w:val="00550BBC"/>
    <w:rsid w:val="00551319"/>
    <w:rsid w:val="0055145B"/>
    <w:rsid w:val="00551FBD"/>
    <w:rsid w:val="0055203B"/>
    <w:rsid w:val="00552C2C"/>
    <w:rsid w:val="0055372A"/>
    <w:rsid w:val="00553A55"/>
    <w:rsid w:val="005541FE"/>
    <w:rsid w:val="0055436C"/>
    <w:rsid w:val="005546E0"/>
    <w:rsid w:val="00554A25"/>
    <w:rsid w:val="00554E9F"/>
    <w:rsid w:val="00555B21"/>
    <w:rsid w:val="00555C70"/>
    <w:rsid w:val="00555CB0"/>
    <w:rsid w:val="0055655A"/>
    <w:rsid w:val="00556797"/>
    <w:rsid w:val="005567CB"/>
    <w:rsid w:val="00556E85"/>
    <w:rsid w:val="00556EB7"/>
    <w:rsid w:val="005572FD"/>
    <w:rsid w:val="00557324"/>
    <w:rsid w:val="00557637"/>
    <w:rsid w:val="00557931"/>
    <w:rsid w:val="00557DB4"/>
    <w:rsid w:val="00557EE2"/>
    <w:rsid w:val="0056010F"/>
    <w:rsid w:val="005605D0"/>
    <w:rsid w:val="005608CE"/>
    <w:rsid w:val="00560A33"/>
    <w:rsid w:val="00560C2C"/>
    <w:rsid w:val="00560DAA"/>
    <w:rsid w:val="0056172F"/>
    <w:rsid w:val="00562C5C"/>
    <w:rsid w:val="005637F2"/>
    <w:rsid w:val="00563A4C"/>
    <w:rsid w:val="00563A63"/>
    <w:rsid w:val="00563BC1"/>
    <w:rsid w:val="00563DD3"/>
    <w:rsid w:val="005642BD"/>
    <w:rsid w:val="0056478F"/>
    <w:rsid w:val="005648B2"/>
    <w:rsid w:val="00564C5E"/>
    <w:rsid w:val="0056534A"/>
    <w:rsid w:val="00565854"/>
    <w:rsid w:val="00565B23"/>
    <w:rsid w:val="00565BA4"/>
    <w:rsid w:val="00565E6F"/>
    <w:rsid w:val="00566091"/>
    <w:rsid w:val="005662CE"/>
    <w:rsid w:val="005663F7"/>
    <w:rsid w:val="00566470"/>
    <w:rsid w:val="00566992"/>
    <w:rsid w:val="00566DCF"/>
    <w:rsid w:val="00567192"/>
    <w:rsid w:val="0056727D"/>
    <w:rsid w:val="00567506"/>
    <w:rsid w:val="00567921"/>
    <w:rsid w:val="005705F7"/>
    <w:rsid w:val="00570D82"/>
    <w:rsid w:val="005711BB"/>
    <w:rsid w:val="00571405"/>
    <w:rsid w:val="00571E08"/>
    <w:rsid w:val="00572462"/>
    <w:rsid w:val="00572874"/>
    <w:rsid w:val="00572D88"/>
    <w:rsid w:val="005738BC"/>
    <w:rsid w:val="0057398E"/>
    <w:rsid w:val="00574158"/>
    <w:rsid w:val="00574D23"/>
    <w:rsid w:val="005751AE"/>
    <w:rsid w:val="0057546A"/>
    <w:rsid w:val="005755CB"/>
    <w:rsid w:val="00576028"/>
    <w:rsid w:val="005766FB"/>
    <w:rsid w:val="00576A0B"/>
    <w:rsid w:val="00576C3F"/>
    <w:rsid w:val="005778CB"/>
    <w:rsid w:val="005802C1"/>
    <w:rsid w:val="00580E7E"/>
    <w:rsid w:val="00580F73"/>
    <w:rsid w:val="0058169E"/>
    <w:rsid w:val="00582524"/>
    <w:rsid w:val="005829BB"/>
    <w:rsid w:val="005829F4"/>
    <w:rsid w:val="005830C7"/>
    <w:rsid w:val="00583151"/>
    <w:rsid w:val="005835CC"/>
    <w:rsid w:val="005840AE"/>
    <w:rsid w:val="0058444A"/>
    <w:rsid w:val="00584AF2"/>
    <w:rsid w:val="00584CC8"/>
    <w:rsid w:val="00584FDD"/>
    <w:rsid w:val="00585CD5"/>
    <w:rsid w:val="005867DF"/>
    <w:rsid w:val="005868EC"/>
    <w:rsid w:val="00586C36"/>
    <w:rsid w:val="00586F81"/>
    <w:rsid w:val="00587055"/>
    <w:rsid w:val="005872E3"/>
    <w:rsid w:val="00587C8B"/>
    <w:rsid w:val="005905A1"/>
    <w:rsid w:val="00590674"/>
    <w:rsid w:val="00590CC4"/>
    <w:rsid w:val="00591DA7"/>
    <w:rsid w:val="00591E03"/>
    <w:rsid w:val="00591F1A"/>
    <w:rsid w:val="00592202"/>
    <w:rsid w:val="00592400"/>
    <w:rsid w:val="00592686"/>
    <w:rsid w:val="00592944"/>
    <w:rsid w:val="00592B43"/>
    <w:rsid w:val="00592CAF"/>
    <w:rsid w:val="0059428F"/>
    <w:rsid w:val="0059433A"/>
    <w:rsid w:val="00594609"/>
    <w:rsid w:val="00594864"/>
    <w:rsid w:val="00595438"/>
    <w:rsid w:val="00595CD4"/>
    <w:rsid w:val="00596174"/>
    <w:rsid w:val="00596195"/>
    <w:rsid w:val="005961DB"/>
    <w:rsid w:val="005962AD"/>
    <w:rsid w:val="005965C7"/>
    <w:rsid w:val="005966FD"/>
    <w:rsid w:val="005969FB"/>
    <w:rsid w:val="00596A41"/>
    <w:rsid w:val="00596C1D"/>
    <w:rsid w:val="00596CBE"/>
    <w:rsid w:val="00596CD7"/>
    <w:rsid w:val="005970B6"/>
    <w:rsid w:val="00597183"/>
    <w:rsid w:val="00597AA6"/>
    <w:rsid w:val="00597D29"/>
    <w:rsid w:val="005A00A7"/>
    <w:rsid w:val="005A028F"/>
    <w:rsid w:val="005A043B"/>
    <w:rsid w:val="005A0FA9"/>
    <w:rsid w:val="005A123B"/>
    <w:rsid w:val="005A1EE2"/>
    <w:rsid w:val="005A201A"/>
    <w:rsid w:val="005A22CB"/>
    <w:rsid w:val="005A22D7"/>
    <w:rsid w:val="005A2687"/>
    <w:rsid w:val="005A31EC"/>
    <w:rsid w:val="005A3886"/>
    <w:rsid w:val="005A3CD4"/>
    <w:rsid w:val="005A3EB7"/>
    <w:rsid w:val="005A41CC"/>
    <w:rsid w:val="005A4318"/>
    <w:rsid w:val="005A4BBA"/>
    <w:rsid w:val="005A4C85"/>
    <w:rsid w:val="005A59E1"/>
    <w:rsid w:val="005A5A49"/>
    <w:rsid w:val="005A6050"/>
    <w:rsid w:val="005A63E8"/>
    <w:rsid w:val="005A6533"/>
    <w:rsid w:val="005A6659"/>
    <w:rsid w:val="005A68B5"/>
    <w:rsid w:val="005A6BDF"/>
    <w:rsid w:val="005A6D17"/>
    <w:rsid w:val="005A6E64"/>
    <w:rsid w:val="005A7046"/>
    <w:rsid w:val="005A77C4"/>
    <w:rsid w:val="005A7892"/>
    <w:rsid w:val="005A7FBA"/>
    <w:rsid w:val="005A7FBC"/>
    <w:rsid w:val="005B078B"/>
    <w:rsid w:val="005B185A"/>
    <w:rsid w:val="005B1C50"/>
    <w:rsid w:val="005B1FC6"/>
    <w:rsid w:val="005B2040"/>
    <w:rsid w:val="005B207A"/>
    <w:rsid w:val="005B20F0"/>
    <w:rsid w:val="005B234C"/>
    <w:rsid w:val="005B245C"/>
    <w:rsid w:val="005B2BC3"/>
    <w:rsid w:val="005B2EA7"/>
    <w:rsid w:val="005B33F0"/>
    <w:rsid w:val="005B34D3"/>
    <w:rsid w:val="005B35A9"/>
    <w:rsid w:val="005B3665"/>
    <w:rsid w:val="005B3B7F"/>
    <w:rsid w:val="005B3C0E"/>
    <w:rsid w:val="005B3DE2"/>
    <w:rsid w:val="005B41AC"/>
    <w:rsid w:val="005B4556"/>
    <w:rsid w:val="005B45A3"/>
    <w:rsid w:val="005B48C8"/>
    <w:rsid w:val="005B4D2E"/>
    <w:rsid w:val="005B4D88"/>
    <w:rsid w:val="005B5B9E"/>
    <w:rsid w:val="005B6257"/>
    <w:rsid w:val="005B6348"/>
    <w:rsid w:val="005B6414"/>
    <w:rsid w:val="005B641A"/>
    <w:rsid w:val="005B6BC4"/>
    <w:rsid w:val="005B6DAD"/>
    <w:rsid w:val="005B6E24"/>
    <w:rsid w:val="005B6E57"/>
    <w:rsid w:val="005B70AA"/>
    <w:rsid w:val="005B730A"/>
    <w:rsid w:val="005B7BC5"/>
    <w:rsid w:val="005C0A41"/>
    <w:rsid w:val="005C1399"/>
    <w:rsid w:val="005C1655"/>
    <w:rsid w:val="005C3135"/>
    <w:rsid w:val="005C39CC"/>
    <w:rsid w:val="005C3A3E"/>
    <w:rsid w:val="005C3EC3"/>
    <w:rsid w:val="005C4177"/>
    <w:rsid w:val="005C4334"/>
    <w:rsid w:val="005C4557"/>
    <w:rsid w:val="005C460A"/>
    <w:rsid w:val="005C4E8D"/>
    <w:rsid w:val="005C521D"/>
    <w:rsid w:val="005C5986"/>
    <w:rsid w:val="005C6090"/>
    <w:rsid w:val="005C6635"/>
    <w:rsid w:val="005C665D"/>
    <w:rsid w:val="005C723E"/>
    <w:rsid w:val="005C7243"/>
    <w:rsid w:val="005C73AC"/>
    <w:rsid w:val="005C758B"/>
    <w:rsid w:val="005C7741"/>
    <w:rsid w:val="005C77A4"/>
    <w:rsid w:val="005D1BBD"/>
    <w:rsid w:val="005D1C0E"/>
    <w:rsid w:val="005D29F5"/>
    <w:rsid w:val="005D301E"/>
    <w:rsid w:val="005D32ED"/>
    <w:rsid w:val="005D3C60"/>
    <w:rsid w:val="005D3D26"/>
    <w:rsid w:val="005D4125"/>
    <w:rsid w:val="005D4344"/>
    <w:rsid w:val="005D4B88"/>
    <w:rsid w:val="005D4CF3"/>
    <w:rsid w:val="005D4F69"/>
    <w:rsid w:val="005D4FC0"/>
    <w:rsid w:val="005D5025"/>
    <w:rsid w:val="005D536B"/>
    <w:rsid w:val="005D57BC"/>
    <w:rsid w:val="005D586D"/>
    <w:rsid w:val="005D6167"/>
    <w:rsid w:val="005D62E9"/>
    <w:rsid w:val="005D6356"/>
    <w:rsid w:val="005D6A28"/>
    <w:rsid w:val="005D6D34"/>
    <w:rsid w:val="005D6EAB"/>
    <w:rsid w:val="005D731E"/>
    <w:rsid w:val="005D7550"/>
    <w:rsid w:val="005D778C"/>
    <w:rsid w:val="005D7B5D"/>
    <w:rsid w:val="005D7C2D"/>
    <w:rsid w:val="005D7E4F"/>
    <w:rsid w:val="005D7E84"/>
    <w:rsid w:val="005E0227"/>
    <w:rsid w:val="005E034C"/>
    <w:rsid w:val="005E0933"/>
    <w:rsid w:val="005E09C9"/>
    <w:rsid w:val="005E0BBA"/>
    <w:rsid w:val="005E1185"/>
    <w:rsid w:val="005E123D"/>
    <w:rsid w:val="005E13C9"/>
    <w:rsid w:val="005E1834"/>
    <w:rsid w:val="005E2131"/>
    <w:rsid w:val="005E272B"/>
    <w:rsid w:val="005E2F2D"/>
    <w:rsid w:val="005E3C65"/>
    <w:rsid w:val="005E3E90"/>
    <w:rsid w:val="005E4614"/>
    <w:rsid w:val="005E4956"/>
    <w:rsid w:val="005E586F"/>
    <w:rsid w:val="005E591C"/>
    <w:rsid w:val="005E5C22"/>
    <w:rsid w:val="005E60AA"/>
    <w:rsid w:val="005E6759"/>
    <w:rsid w:val="005E6E76"/>
    <w:rsid w:val="005E6ED7"/>
    <w:rsid w:val="005E7091"/>
    <w:rsid w:val="005E7595"/>
    <w:rsid w:val="005E786E"/>
    <w:rsid w:val="005F032C"/>
    <w:rsid w:val="005F0526"/>
    <w:rsid w:val="005F0B67"/>
    <w:rsid w:val="005F0F0A"/>
    <w:rsid w:val="005F13C8"/>
    <w:rsid w:val="005F1517"/>
    <w:rsid w:val="005F1587"/>
    <w:rsid w:val="005F1813"/>
    <w:rsid w:val="005F1C40"/>
    <w:rsid w:val="005F2137"/>
    <w:rsid w:val="005F2623"/>
    <w:rsid w:val="005F26E2"/>
    <w:rsid w:val="005F2889"/>
    <w:rsid w:val="005F3062"/>
    <w:rsid w:val="005F312A"/>
    <w:rsid w:val="005F342B"/>
    <w:rsid w:val="005F3577"/>
    <w:rsid w:val="005F3F3D"/>
    <w:rsid w:val="005F400F"/>
    <w:rsid w:val="005F4507"/>
    <w:rsid w:val="005F4A5D"/>
    <w:rsid w:val="005F5106"/>
    <w:rsid w:val="005F61A5"/>
    <w:rsid w:val="005F6356"/>
    <w:rsid w:val="005F66D1"/>
    <w:rsid w:val="005F682E"/>
    <w:rsid w:val="005F6E8F"/>
    <w:rsid w:val="005F78E1"/>
    <w:rsid w:val="005F7E50"/>
    <w:rsid w:val="005F7ED7"/>
    <w:rsid w:val="00600B15"/>
    <w:rsid w:val="00600E19"/>
    <w:rsid w:val="00601031"/>
    <w:rsid w:val="006012E1"/>
    <w:rsid w:val="006018D6"/>
    <w:rsid w:val="00601B86"/>
    <w:rsid w:val="00601D97"/>
    <w:rsid w:val="00601FFD"/>
    <w:rsid w:val="00602364"/>
    <w:rsid w:val="006023BA"/>
    <w:rsid w:val="0060251E"/>
    <w:rsid w:val="00602AC7"/>
    <w:rsid w:val="00602DEC"/>
    <w:rsid w:val="00603923"/>
    <w:rsid w:val="00603A97"/>
    <w:rsid w:val="00603C07"/>
    <w:rsid w:val="006045D9"/>
    <w:rsid w:val="00605BC3"/>
    <w:rsid w:val="006063D4"/>
    <w:rsid w:val="006075B7"/>
    <w:rsid w:val="00607872"/>
    <w:rsid w:val="00607CF1"/>
    <w:rsid w:val="0061082A"/>
    <w:rsid w:val="00610A50"/>
    <w:rsid w:val="00610A68"/>
    <w:rsid w:val="006110ED"/>
    <w:rsid w:val="00611115"/>
    <w:rsid w:val="00611B11"/>
    <w:rsid w:val="00611EA3"/>
    <w:rsid w:val="00612014"/>
    <w:rsid w:val="00612317"/>
    <w:rsid w:val="0061274E"/>
    <w:rsid w:val="00612851"/>
    <w:rsid w:val="006128D8"/>
    <w:rsid w:val="00612B56"/>
    <w:rsid w:val="0061340C"/>
    <w:rsid w:val="00613542"/>
    <w:rsid w:val="00613813"/>
    <w:rsid w:val="00613910"/>
    <w:rsid w:val="00613AA9"/>
    <w:rsid w:val="006141D3"/>
    <w:rsid w:val="006143CC"/>
    <w:rsid w:val="00614FF2"/>
    <w:rsid w:val="00615123"/>
    <w:rsid w:val="0061574B"/>
    <w:rsid w:val="0061581E"/>
    <w:rsid w:val="0061584E"/>
    <w:rsid w:val="00615DC7"/>
    <w:rsid w:val="00615F66"/>
    <w:rsid w:val="00616805"/>
    <w:rsid w:val="00616823"/>
    <w:rsid w:val="0061698C"/>
    <w:rsid w:val="00616FD2"/>
    <w:rsid w:val="00617827"/>
    <w:rsid w:val="00620455"/>
    <w:rsid w:val="0062052C"/>
    <w:rsid w:val="00620568"/>
    <w:rsid w:val="00620A00"/>
    <w:rsid w:val="00620D58"/>
    <w:rsid w:val="00621255"/>
    <w:rsid w:val="00621E07"/>
    <w:rsid w:val="006225CC"/>
    <w:rsid w:val="00622A1A"/>
    <w:rsid w:val="00622AEB"/>
    <w:rsid w:val="00623493"/>
    <w:rsid w:val="00623D53"/>
    <w:rsid w:val="00623EF0"/>
    <w:rsid w:val="006243BD"/>
    <w:rsid w:val="0062449B"/>
    <w:rsid w:val="0062460C"/>
    <w:rsid w:val="00624955"/>
    <w:rsid w:val="006251B0"/>
    <w:rsid w:val="00625449"/>
    <w:rsid w:val="0062546A"/>
    <w:rsid w:val="00625580"/>
    <w:rsid w:val="006257D9"/>
    <w:rsid w:val="006258B8"/>
    <w:rsid w:val="006258FD"/>
    <w:rsid w:val="00625F0C"/>
    <w:rsid w:val="00626EFB"/>
    <w:rsid w:val="00627341"/>
    <w:rsid w:val="00627354"/>
    <w:rsid w:val="00627611"/>
    <w:rsid w:val="00627ABC"/>
    <w:rsid w:val="00627B89"/>
    <w:rsid w:val="006301DE"/>
    <w:rsid w:val="0063039D"/>
    <w:rsid w:val="006310D5"/>
    <w:rsid w:val="006310E5"/>
    <w:rsid w:val="006317BA"/>
    <w:rsid w:val="00631F22"/>
    <w:rsid w:val="00632139"/>
    <w:rsid w:val="00632DF0"/>
    <w:rsid w:val="00633198"/>
    <w:rsid w:val="006331F8"/>
    <w:rsid w:val="00633627"/>
    <w:rsid w:val="0063363A"/>
    <w:rsid w:val="006346AB"/>
    <w:rsid w:val="00634B6E"/>
    <w:rsid w:val="00634D33"/>
    <w:rsid w:val="0063522E"/>
    <w:rsid w:val="00635712"/>
    <w:rsid w:val="00635D32"/>
    <w:rsid w:val="006360DC"/>
    <w:rsid w:val="006363AA"/>
    <w:rsid w:val="006363D4"/>
    <w:rsid w:val="006365EF"/>
    <w:rsid w:val="006369BA"/>
    <w:rsid w:val="00636DB6"/>
    <w:rsid w:val="00636E48"/>
    <w:rsid w:val="00637475"/>
    <w:rsid w:val="0063785B"/>
    <w:rsid w:val="00640267"/>
    <w:rsid w:val="00640CF7"/>
    <w:rsid w:val="0064168F"/>
    <w:rsid w:val="00641803"/>
    <w:rsid w:val="00642251"/>
    <w:rsid w:val="0064261A"/>
    <w:rsid w:val="00642AA1"/>
    <w:rsid w:val="00642DA8"/>
    <w:rsid w:val="00643B67"/>
    <w:rsid w:val="00643C63"/>
    <w:rsid w:val="00644702"/>
    <w:rsid w:val="00644A71"/>
    <w:rsid w:val="00644C48"/>
    <w:rsid w:val="006453D8"/>
    <w:rsid w:val="0064578E"/>
    <w:rsid w:val="00645988"/>
    <w:rsid w:val="00645BD4"/>
    <w:rsid w:val="006468C0"/>
    <w:rsid w:val="00646962"/>
    <w:rsid w:val="006479E3"/>
    <w:rsid w:val="00647A9B"/>
    <w:rsid w:val="0065037B"/>
    <w:rsid w:val="00650F1E"/>
    <w:rsid w:val="0065188A"/>
    <w:rsid w:val="00651A02"/>
    <w:rsid w:val="00651B44"/>
    <w:rsid w:val="00651E1C"/>
    <w:rsid w:val="00652088"/>
    <w:rsid w:val="0065239A"/>
    <w:rsid w:val="00652F2A"/>
    <w:rsid w:val="00653C28"/>
    <w:rsid w:val="00653F40"/>
    <w:rsid w:val="00654028"/>
    <w:rsid w:val="00654375"/>
    <w:rsid w:val="0065451A"/>
    <w:rsid w:val="006545BC"/>
    <w:rsid w:val="006546E2"/>
    <w:rsid w:val="006547BD"/>
    <w:rsid w:val="006555F4"/>
    <w:rsid w:val="006556C9"/>
    <w:rsid w:val="006560A1"/>
    <w:rsid w:val="0065613D"/>
    <w:rsid w:val="00656519"/>
    <w:rsid w:val="0065671B"/>
    <w:rsid w:val="0065677E"/>
    <w:rsid w:val="00656890"/>
    <w:rsid w:val="00656CE2"/>
    <w:rsid w:val="0065791D"/>
    <w:rsid w:val="00657C33"/>
    <w:rsid w:val="00657FE0"/>
    <w:rsid w:val="006601A0"/>
    <w:rsid w:val="006606B5"/>
    <w:rsid w:val="00660E4B"/>
    <w:rsid w:val="00660EC6"/>
    <w:rsid w:val="00661423"/>
    <w:rsid w:val="00661662"/>
    <w:rsid w:val="006619A4"/>
    <w:rsid w:val="006619BF"/>
    <w:rsid w:val="00661D10"/>
    <w:rsid w:val="00661EAA"/>
    <w:rsid w:val="006623D2"/>
    <w:rsid w:val="006626B8"/>
    <w:rsid w:val="0066290C"/>
    <w:rsid w:val="006629BC"/>
    <w:rsid w:val="00662E7F"/>
    <w:rsid w:val="00662FF9"/>
    <w:rsid w:val="006636FB"/>
    <w:rsid w:val="00663879"/>
    <w:rsid w:val="00663939"/>
    <w:rsid w:val="00663DC1"/>
    <w:rsid w:val="006642D7"/>
    <w:rsid w:val="00664495"/>
    <w:rsid w:val="00664EC6"/>
    <w:rsid w:val="00665660"/>
    <w:rsid w:val="006659A6"/>
    <w:rsid w:val="006668F8"/>
    <w:rsid w:val="00667263"/>
    <w:rsid w:val="006678AF"/>
    <w:rsid w:val="00667BEE"/>
    <w:rsid w:val="00667D18"/>
    <w:rsid w:val="00670102"/>
    <w:rsid w:val="00670173"/>
    <w:rsid w:val="00670768"/>
    <w:rsid w:val="006707E3"/>
    <w:rsid w:val="006707E5"/>
    <w:rsid w:val="006709C9"/>
    <w:rsid w:val="006709F1"/>
    <w:rsid w:val="00670E26"/>
    <w:rsid w:val="00670EBA"/>
    <w:rsid w:val="00671B88"/>
    <w:rsid w:val="00671E26"/>
    <w:rsid w:val="00672ED2"/>
    <w:rsid w:val="0067313B"/>
    <w:rsid w:val="00674443"/>
    <w:rsid w:val="00674A96"/>
    <w:rsid w:val="006750AA"/>
    <w:rsid w:val="006756DA"/>
    <w:rsid w:val="006763D5"/>
    <w:rsid w:val="00676C11"/>
    <w:rsid w:val="006775AE"/>
    <w:rsid w:val="00677C1F"/>
    <w:rsid w:val="00677C4D"/>
    <w:rsid w:val="006801AF"/>
    <w:rsid w:val="006802FB"/>
    <w:rsid w:val="006807FC"/>
    <w:rsid w:val="00680B81"/>
    <w:rsid w:val="00680E13"/>
    <w:rsid w:val="00680E20"/>
    <w:rsid w:val="00680EA4"/>
    <w:rsid w:val="00680F4F"/>
    <w:rsid w:val="0068190F"/>
    <w:rsid w:val="00681A6B"/>
    <w:rsid w:val="00681AFA"/>
    <w:rsid w:val="00682112"/>
    <w:rsid w:val="006821B1"/>
    <w:rsid w:val="00682365"/>
    <w:rsid w:val="00682490"/>
    <w:rsid w:val="00682565"/>
    <w:rsid w:val="006828F5"/>
    <w:rsid w:val="0068296A"/>
    <w:rsid w:val="00682F1B"/>
    <w:rsid w:val="0068327C"/>
    <w:rsid w:val="006838D5"/>
    <w:rsid w:val="00683BE0"/>
    <w:rsid w:val="0068402A"/>
    <w:rsid w:val="0068404D"/>
    <w:rsid w:val="00684262"/>
    <w:rsid w:val="00684F18"/>
    <w:rsid w:val="006859F4"/>
    <w:rsid w:val="00685C1A"/>
    <w:rsid w:val="00685E36"/>
    <w:rsid w:val="00686127"/>
    <w:rsid w:val="00686DDC"/>
    <w:rsid w:val="00686ED7"/>
    <w:rsid w:val="00687031"/>
    <w:rsid w:val="006870FE"/>
    <w:rsid w:val="00687269"/>
    <w:rsid w:val="006872EC"/>
    <w:rsid w:val="0068758F"/>
    <w:rsid w:val="006878DF"/>
    <w:rsid w:val="00687C1C"/>
    <w:rsid w:val="00687EF4"/>
    <w:rsid w:val="00687F39"/>
    <w:rsid w:val="006908CC"/>
    <w:rsid w:val="00690E85"/>
    <w:rsid w:val="00690EA2"/>
    <w:rsid w:val="0069117F"/>
    <w:rsid w:val="006913C0"/>
    <w:rsid w:val="00691D54"/>
    <w:rsid w:val="00691E4F"/>
    <w:rsid w:val="00691EE7"/>
    <w:rsid w:val="00691FD9"/>
    <w:rsid w:val="0069200F"/>
    <w:rsid w:val="0069203C"/>
    <w:rsid w:val="00692BF3"/>
    <w:rsid w:val="00692CCE"/>
    <w:rsid w:val="00692DE0"/>
    <w:rsid w:val="00693242"/>
    <w:rsid w:val="0069348B"/>
    <w:rsid w:val="006935FD"/>
    <w:rsid w:val="00693D17"/>
    <w:rsid w:val="0069433B"/>
    <w:rsid w:val="00694759"/>
    <w:rsid w:val="00694AF6"/>
    <w:rsid w:val="00695429"/>
    <w:rsid w:val="00695991"/>
    <w:rsid w:val="00695B6F"/>
    <w:rsid w:val="006967BC"/>
    <w:rsid w:val="00696F30"/>
    <w:rsid w:val="00697A6F"/>
    <w:rsid w:val="00697AC6"/>
    <w:rsid w:val="00697DD9"/>
    <w:rsid w:val="006A0450"/>
    <w:rsid w:val="006A06AD"/>
    <w:rsid w:val="006A0853"/>
    <w:rsid w:val="006A0A68"/>
    <w:rsid w:val="006A0CF9"/>
    <w:rsid w:val="006A0E63"/>
    <w:rsid w:val="006A11F2"/>
    <w:rsid w:val="006A187D"/>
    <w:rsid w:val="006A1983"/>
    <w:rsid w:val="006A1D3A"/>
    <w:rsid w:val="006A3C78"/>
    <w:rsid w:val="006A3D2E"/>
    <w:rsid w:val="006A3F7C"/>
    <w:rsid w:val="006A406F"/>
    <w:rsid w:val="006A51E6"/>
    <w:rsid w:val="006A5508"/>
    <w:rsid w:val="006A552C"/>
    <w:rsid w:val="006A5629"/>
    <w:rsid w:val="006A57B9"/>
    <w:rsid w:val="006A5D8F"/>
    <w:rsid w:val="006A5EC9"/>
    <w:rsid w:val="006A64AE"/>
    <w:rsid w:val="006A64FC"/>
    <w:rsid w:val="006A6520"/>
    <w:rsid w:val="006A69E5"/>
    <w:rsid w:val="006A7291"/>
    <w:rsid w:val="006A72E8"/>
    <w:rsid w:val="006A7620"/>
    <w:rsid w:val="006B049B"/>
    <w:rsid w:val="006B077E"/>
    <w:rsid w:val="006B09AB"/>
    <w:rsid w:val="006B10E6"/>
    <w:rsid w:val="006B14E2"/>
    <w:rsid w:val="006B1548"/>
    <w:rsid w:val="006B1F1B"/>
    <w:rsid w:val="006B1F63"/>
    <w:rsid w:val="006B206E"/>
    <w:rsid w:val="006B2571"/>
    <w:rsid w:val="006B26FC"/>
    <w:rsid w:val="006B2ABA"/>
    <w:rsid w:val="006B2B15"/>
    <w:rsid w:val="006B31C6"/>
    <w:rsid w:val="006B3B5E"/>
    <w:rsid w:val="006B3E7B"/>
    <w:rsid w:val="006B424F"/>
    <w:rsid w:val="006B4363"/>
    <w:rsid w:val="006B4B17"/>
    <w:rsid w:val="006B4B7B"/>
    <w:rsid w:val="006B4B95"/>
    <w:rsid w:val="006B51B2"/>
    <w:rsid w:val="006B548A"/>
    <w:rsid w:val="006B5F43"/>
    <w:rsid w:val="006B61F0"/>
    <w:rsid w:val="006B714F"/>
    <w:rsid w:val="006B7DA9"/>
    <w:rsid w:val="006B7DED"/>
    <w:rsid w:val="006B7E82"/>
    <w:rsid w:val="006C0609"/>
    <w:rsid w:val="006C08A2"/>
    <w:rsid w:val="006C103D"/>
    <w:rsid w:val="006C10D4"/>
    <w:rsid w:val="006C2CA9"/>
    <w:rsid w:val="006C2DFF"/>
    <w:rsid w:val="006C2E6A"/>
    <w:rsid w:val="006C31B8"/>
    <w:rsid w:val="006C3235"/>
    <w:rsid w:val="006C323A"/>
    <w:rsid w:val="006C3A4D"/>
    <w:rsid w:val="006C3A81"/>
    <w:rsid w:val="006C3CCF"/>
    <w:rsid w:val="006C4291"/>
    <w:rsid w:val="006C457B"/>
    <w:rsid w:val="006C4ACE"/>
    <w:rsid w:val="006C4B60"/>
    <w:rsid w:val="006C5711"/>
    <w:rsid w:val="006C59A2"/>
    <w:rsid w:val="006C5E0C"/>
    <w:rsid w:val="006C5F8C"/>
    <w:rsid w:val="006C6118"/>
    <w:rsid w:val="006C67F9"/>
    <w:rsid w:val="006C6E12"/>
    <w:rsid w:val="006C7376"/>
    <w:rsid w:val="006C746E"/>
    <w:rsid w:val="006C76B2"/>
    <w:rsid w:val="006C7D27"/>
    <w:rsid w:val="006D00DE"/>
    <w:rsid w:val="006D0A79"/>
    <w:rsid w:val="006D0E09"/>
    <w:rsid w:val="006D0F05"/>
    <w:rsid w:val="006D14EB"/>
    <w:rsid w:val="006D152D"/>
    <w:rsid w:val="006D25FB"/>
    <w:rsid w:val="006D2BF1"/>
    <w:rsid w:val="006D2EAA"/>
    <w:rsid w:val="006D2F3E"/>
    <w:rsid w:val="006D3168"/>
    <w:rsid w:val="006D3234"/>
    <w:rsid w:val="006D3509"/>
    <w:rsid w:val="006D37DB"/>
    <w:rsid w:val="006D397E"/>
    <w:rsid w:val="006D3D2E"/>
    <w:rsid w:val="006D3E68"/>
    <w:rsid w:val="006D4CE6"/>
    <w:rsid w:val="006D4DAD"/>
    <w:rsid w:val="006D4E85"/>
    <w:rsid w:val="006D4F5B"/>
    <w:rsid w:val="006D50E6"/>
    <w:rsid w:val="006D56CF"/>
    <w:rsid w:val="006D59A8"/>
    <w:rsid w:val="006D5BC3"/>
    <w:rsid w:val="006D5FC5"/>
    <w:rsid w:val="006D6408"/>
    <w:rsid w:val="006D6917"/>
    <w:rsid w:val="006D6F33"/>
    <w:rsid w:val="006D7453"/>
    <w:rsid w:val="006D760B"/>
    <w:rsid w:val="006D76B6"/>
    <w:rsid w:val="006D78B0"/>
    <w:rsid w:val="006E0087"/>
    <w:rsid w:val="006E058B"/>
    <w:rsid w:val="006E0B4B"/>
    <w:rsid w:val="006E0EE7"/>
    <w:rsid w:val="006E0FCA"/>
    <w:rsid w:val="006E1392"/>
    <w:rsid w:val="006E1D67"/>
    <w:rsid w:val="006E2AE6"/>
    <w:rsid w:val="006E31C7"/>
    <w:rsid w:val="006E3287"/>
    <w:rsid w:val="006E330D"/>
    <w:rsid w:val="006E354A"/>
    <w:rsid w:val="006E393D"/>
    <w:rsid w:val="006E3C01"/>
    <w:rsid w:val="006E3C0C"/>
    <w:rsid w:val="006E45C8"/>
    <w:rsid w:val="006E48F1"/>
    <w:rsid w:val="006E4B98"/>
    <w:rsid w:val="006E4C07"/>
    <w:rsid w:val="006E53C8"/>
    <w:rsid w:val="006E5589"/>
    <w:rsid w:val="006E55C0"/>
    <w:rsid w:val="006E55E7"/>
    <w:rsid w:val="006E571B"/>
    <w:rsid w:val="006E5C30"/>
    <w:rsid w:val="006E5FF8"/>
    <w:rsid w:val="006E6278"/>
    <w:rsid w:val="006E6303"/>
    <w:rsid w:val="006E6956"/>
    <w:rsid w:val="006E6D45"/>
    <w:rsid w:val="006E6D8C"/>
    <w:rsid w:val="006E6E1D"/>
    <w:rsid w:val="006E7745"/>
    <w:rsid w:val="006E7925"/>
    <w:rsid w:val="006E7F67"/>
    <w:rsid w:val="006F00CA"/>
    <w:rsid w:val="006F00FD"/>
    <w:rsid w:val="006F0850"/>
    <w:rsid w:val="006F08DA"/>
    <w:rsid w:val="006F118E"/>
    <w:rsid w:val="006F18BA"/>
    <w:rsid w:val="006F2304"/>
    <w:rsid w:val="006F2A06"/>
    <w:rsid w:val="006F2F7B"/>
    <w:rsid w:val="006F3D75"/>
    <w:rsid w:val="006F3FC7"/>
    <w:rsid w:val="006F4A4B"/>
    <w:rsid w:val="006F524A"/>
    <w:rsid w:val="006F5A10"/>
    <w:rsid w:val="006F5B0A"/>
    <w:rsid w:val="006F60C2"/>
    <w:rsid w:val="006F6773"/>
    <w:rsid w:val="006F6B56"/>
    <w:rsid w:val="006F7220"/>
    <w:rsid w:val="006F736F"/>
    <w:rsid w:val="0070040C"/>
    <w:rsid w:val="0070052D"/>
    <w:rsid w:val="00700D8A"/>
    <w:rsid w:val="00701502"/>
    <w:rsid w:val="007017F4"/>
    <w:rsid w:val="00701BBC"/>
    <w:rsid w:val="00701C1A"/>
    <w:rsid w:val="00701D2E"/>
    <w:rsid w:val="00703359"/>
    <w:rsid w:val="007041FB"/>
    <w:rsid w:val="00704516"/>
    <w:rsid w:val="00704885"/>
    <w:rsid w:val="00704FF2"/>
    <w:rsid w:val="00705526"/>
    <w:rsid w:val="00705743"/>
    <w:rsid w:val="0070592E"/>
    <w:rsid w:val="0070593A"/>
    <w:rsid w:val="0070596C"/>
    <w:rsid w:val="00706776"/>
    <w:rsid w:val="007071B6"/>
    <w:rsid w:val="0070720E"/>
    <w:rsid w:val="007074BF"/>
    <w:rsid w:val="007075BA"/>
    <w:rsid w:val="00707A57"/>
    <w:rsid w:val="00707D28"/>
    <w:rsid w:val="00707FB0"/>
    <w:rsid w:val="00710744"/>
    <w:rsid w:val="007108E2"/>
    <w:rsid w:val="00710C49"/>
    <w:rsid w:val="00710C7E"/>
    <w:rsid w:val="00711184"/>
    <w:rsid w:val="00711415"/>
    <w:rsid w:val="00712233"/>
    <w:rsid w:val="00712317"/>
    <w:rsid w:val="0071239C"/>
    <w:rsid w:val="00714308"/>
    <w:rsid w:val="00714500"/>
    <w:rsid w:val="00714995"/>
    <w:rsid w:val="00715270"/>
    <w:rsid w:val="007158FE"/>
    <w:rsid w:val="00715A42"/>
    <w:rsid w:val="00715B39"/>
    <w:rsid w:val="00715B80"/>
    <w:rsid w:val="0071623D"/>
    <w:rsid w:val="00716F51"/>
    <w:rsid w:val="00717505"/>
    <w:rsid w:val="0071755C"/>
    <w:rsid w:val="0071772A"/>
    <w:rsid w:val="007177C5"/>
    <w:rsid w:val="00717A90"/>
    <w:rsid w:val="007207E0"/>
    <w:rsid w:val="0072083B"/>
    <w:rsid w:val="00720B74"/>
    <w:rsid w:val="00720D0E"/>
    <w:rsid w:val="00720DE2"/>
    <w:rsid w:val="0072184F"/>
    <w:rsid w:val="00721A0E"/>
    <w:rsid w:val="00721CB6"/>
    <w:rsid w:val="00721D5A"/>
    <w:rsid w:val="00721DDD"/>
    <w:rsid w:val="0072228D"/>
    <w:rsid w:val="00722493"/>
    <w:rsid w:val="00722A2D"/>
    <w:rsid w:val="00722E40"/>
    <w:rsid w:val="007233A8"/>
    <w:rsid w:val="007234C0"/>
    <w:rsid w:val="007238E1"/>
    <w:rsid w:val="00723964"/>
    <w:rsid w:val="00723B9E"/>
    <w:rsid w:val="007248DF"/>
    <w:rsid w:val="00724A8A"/>
    <w:rsid w:val="00724D33"/>
    <w:rsid w:val="007254B5"/>
    <w:rsid w:val="00725525"/>
    <w:rsid w:val="00725BC7"/>
    <w:rsid w:val="00725C85"/>
    <w:rsid w:val="00726086"/>
    <w:rsid w:val="007266FC"/>
    <w:rsid w:val="007268F5"/>
    <w:rsid w:val="00726E2F"/>
    <w:rsid w:val="007276B6"/>
    <w:rsid w:val="00727EC3"/>
    <w:rsid w:val="00730A83"/>
    <w:rsid w:val="007310D8"/>
    <w:rsid w:val="0073178D"/>
    <w:rsid w:val="00731959"/>
    <w:rsid w:val="007319CC"/>
    <w:rsid w:val="00731B6A"/>
    <w:rsid w:val="00731C06"/>
    <w:rsid w:val="00731C2B"/>
    <w:rsid w:val="00731D21"/>
    <w:rsid w:val="00731D8C"/>
    <w:rsid w:val="007328F8"/>
    <w:rsid w:val="00732A25"/>
    <w:rsid w:val="00732AC8"/>
    <w:rsid w:val="00732B5D"/>
    <w:rsid w:val="00732C54"/>
    <w:rsid w:val="00732E49"/>
    <w:rsid w:val="00732FA9"/>
    <w:rsid w:val="0073305F"/>
    <w:rsid w:val="00733939"/>
    <w:rsid w:val="00733941"/>
    <w:rsid w:val="00733F0D"/>
    <w:rsid w:val="00734168"/>
    <w:rsid w:val="00734245"/>
    <w:rsid w:val="007342BF"/>
    <w:rsid w:val="0073456C"/>
    <w:rsid w:val="007349D8"/>
    <w:rsid w:val="00734BB6"/>
    <w:rsid w:val="00734E96"/>
    <w:rsid w:val="007350B5"/>
    <w:rsid w:val="0073604C"/>
    <w:rsid w:val="00736697"/>
    <w:rsid w:val="0073689E"/>
    <w:rsid w:val="007370DB"/>
    <w:rsid w:val="0073716B"/>
    <w:rsid w:val="007371CB"/>
    <w:rsid w:val="0073768A"/>
    <w:rsid w:val="007379B1"/>
    <w:rsid w:val="00737A02"/>
    <w:rsid w:val="00737D55"/>
    <w:rsid w:val="007401A5"/>
    <w:rsid w:val="00740405"/>
    <w:rsid w:val="00740A92"/>
    <w:rsid w:val="00741456"/>
    <w:rsid w:val="00741966"/>
    <w:rsid w:val="00741B90"/>
    <w:rsid w:val="00742100"/>
    <w:rsid w:val="00742433"/>
    <w:rsid w:val="00742518"/>
    <w:rsid w:val="0074257E"/>
    <w:rsid w:val="007436B5"/>
    <w:rsid w:val="00744005"/>
    <w:rsid w:val="0074400B"/>
    <w:rsid w:val="00744602"/>
    <w:rsid w:val="007449A9"/>
    <w:rsid w:val="007455A6"/>
    <w:rsid w:val="00746336"/>
    <w:rsid w:val="00746494"/>
    <w:rsid w:val="00746603"/>
    <w:rsid w:val="00746E71"/>
    <w:rsid w:val="00746F11"/>
    <w:rsid w:val="0074707C"/>
    <w:rsid w:val="00747186"/>
    <w:rsid w:val="007472C2"/>
    <w:rsid w:val="00747A37"/>
    <w:rsid w:val="00747A7E"/>
    <w:rsid w:val="00747E43"/>
    <w:rsid w:val="007503B7"/>
    <w:rsid w:val="0075045C"/>
    <w:rsid w:val="0075082B"/>
    <w:rsid w:val="0075092E"/>
    <w:rsid w:val="00750B46"/>
    <w:rsid w:val="00750C8F"/>
    <w:rsid w:val="00751038"/>
    <w:rsid w:val="00751BAA"/>
    <w:rsid w:val="00751DF6"/>
    <w:rsid w:val="0075200A"/>
    <w:rsid w:val="007524C4"/>
    <w:rsid w:val="007527BD"/>
    <w:rsid w:val="00752E8A"/>
    <w:rsid w:val="00752F98"/>
    <w:rsid w:val="007531AC"/>
    <w:rsid w:val="00753251"/>
    <w:rsid w:val="007533AB"/>
    <w:rsid w:val="007536FF"/>
    <w:rsid w:val="007540D7"/>
    <w:rsid w:val="00754435"/>
    <w:rsid w:val="00754CB5"/>
    <w:rsid w:val="007554B1"/>
    <w:rsid w:val="0075578E"/>
    <w:rsid w:val="00756265"/>
    <w:rsid w:val="00756B10"/>
    <w:rsid w:val="0075733A"/>
    <w:rsid w:val="00757812"/>
    <w:rsid w:val="00757DA2"/>
    <w:rsid w:val="00757F5D"/>
    <w:rsid w:val="00760156"/>
    <w:rsid w:val="00760928"/>
    <w:rsid w:val="00761781"/>
    <w:rsid w:val="00761DE5"/>
    <w:rsid w:val="00761E78"/>
    <w:rsid w:val="0076208B"/>
    <w:rsid w:val="00762667"/>
    <w:rsid w:val="00762AE0"/>
    <w:rsid w:val="00762E1E"/>
    <w:rsid w:val="00762E83"/>
    <w:rsid w:val="00763885"/>
    <w:rsid w:val="007638E2"/>
    <w:rsid w:val="00763A2B"/>
    <w:rsid w:val="00763F63"/>
    <w:rsid w:val="007646EE"/>
    <w:rsid w:val="00764EE3"/>
    <w:rsid w:val="00765140"/>
    <w:rsid w:val="0076514E"/>
    <w:rsid w:val="00765630"/>
    <w:rsid w:val="00765B1D"/>
    <w:rsid w:val="00765BAB"/>
    <w:rsid w:val="00765FD5"/>
    <w:rsid w:val="0076610A"/>
    <w:rsid w:val="007666B9"/>
    <w:rsid w:val="007671E6"/>
    <w:rsid w:val="00767446"/>
    <w:rsid w:val="007679B1"/>
    <w:rsid w:val="00767DC9"/>
    <w:rsid w:val="00767E51"/>
    <w:rsid w:val="00770446"/>
    <w:rsid w:val="00770962"/>
    <w:rsid w:val="00770E9A"/>
    <w:rsid w:val="007711CE"/>
    <w:rsid w:val="00771218"/>
    <w:rsid w:val="00771516"/>
    <w:rsid w:val="007718DA"/>
    <w:rsid w:val="007719C1"/>
    <w:rsid w:val="00771AE8"/>
    <w:rsid w:val="00771BFC"/>
    <w:rsid w:val="00771C7F"/>
    <w:rsid w:val="00771F58"/>
    <w:rsid w:val="00772737"/>
    <w:rsid w:val="00772ABC"/>
    <w:rsid w:val="00772B1B"/>
    <w:rsid w:val="00772C7C"/>
    <w:rsid w:val="00772DE4"/>
    <w:rsid w:val="007730AE"/>
    <w:rsid w:val="00773100"/>
    <w:rsid w:val="007731FC"/>
    <w:rsid w:val="007734ED"/>
    <w:rsid w:val="00773881"/>
    <w:rsid w:val="00773CF4"/>
    <w:rsid w:val="007742B8"/>
    <w:rsid w:val="007743C2"/>
    <w:rsid w:val="0077468A"/>
    <w:rsid w:val="00774F80"/>
    <w:rsid w:val="00775042"/>
    <w:rsid w:val="00775077"/>
    <w:rsid w:val="00775374"/>
    <w:rsid w:val="00775CED"/>
    <w:rsid w:val="0077623B"/>
    <w:rsid w:val="007767D5"/>
    <w:rsid w:val="00776A7F"/>
    <w:rsid w:val="00777106"/>
    <w:rsid w:val="00777997"/>
    <w:rsid w:val="00780B81"/>
    <w:rsid w:val="007813FB"/>
    <w:rsid w:val="00781CF1"/>
    <w:rsid w:val="0078223D"/>
    <w:rsid w:val="00782E5A"/>
    <w:rsid w:val="00782E8C"/>
    <w:rsid w:val="007838C0"/>
    <w:rsid w:val="00783A00"/>
    <w:rsid w:val="00783BE8"/>
    <w:rsid w:val="00784782"/>
    <w:rsid w:val="00784A8F"/>
    <w:rsid w:val="0078512F"/>
    <w:rsid w:val="007851C3"/>
    <w:rsid w:val="00785502"/>
    <w:rsid w:val="00785BBF"/>
    <w:rsid w:val="00785D85"/>
    <w:rsid w:val="00786117"/>
    <w:rsid w:val="00786509"/>
    <w:rsid w:val="007878A0"/>
    <w:rsid w:val="00787B6C"/>
    <w:rsid w:val="00787F97"/>
    <w:rsid w:val="0079063D"/>
    <w:rsid w:val="00790C3A"/>
    <w:rsid w:val="00790D86"/>
    <w:rsid w:val="007917A5"/>
    <w:rsid w:val="007918B3"/>
    <w:rsid w:val="00791C58"/>
    <w:rsid w:val="00791F90"/>
    <w:rsid w:val="00792361"/>
    <w:rsid w:val="00792B85"/>
    <w:rsid w:val="00792FA4"/>
    <w:rsid w:val="00793557"/>
    <w:rsid w:val="00793C81"/>
    <w:rsid w:val="007943A8"/>
    <w:rsid w:val="00794683"/>
    <w:rsid w:val="00794733"/>
    <w:rsid w:val="00794841"/>
    <w:rsid w:val="00795230"/>
    <w:rsid w:val="00795386"/>
    <w:rsid w:val="00795472"/>
    <w:rsid w:val="00795C1E"/>
    <w:rsid w:val="00795DAC"/>
    <w:rsid w:val="0079618F"/>
    <w:rsid w:val="007962A1"/>
    <w:rsid w:val="007962CD"/>
    <w:rsid w:val="007964AF"/>
    <w:rsid w:val="00796595"/>
    <w:rsid w:val="00796BA5"/>
    <w:rsid w:val="007973E2"/>
    <w:rsid w:val="007973FD"/>
    <w:rsid w:val="0079751D"/>
    <w:rsid w:val="0079763D"/>
    <w:rsid w:val="00797A31"/>
    <w:rsid w:val="007A087E"/>
    <w:rsid w:val="007A0E59"/>
    <w:rsid w:val="007A1289"/>
    <w:rsid w:val="007A1300"/>
    <w:rsid w:val="007A157A"/>
    <w:rsid w:val="007A2681"/>
    <w:rsid w:val="007A26CF"/>
    <w:rsid w:val="007A26D9"/>
    <w:rsid w:val="007A2A7D"/>
    <w:rsid w:val="007A2E2E"/>
    <w:rsid w:val="007A2F01"/>
    <w:rsid w:val="007A3941"/>
    <w:rsid w:val="007A3ADF"/>
    <w:rsid w:val="007A46FB"/>
    <w:rsid w:val="007A5377"/>
    <w:rsid w:val="007A54E6"/>
    <w:rsid w:val="007A58AE"/>
    <w:rsid w:val="007A5BAA"/>
    <w:rsid w:val="007A66C9"/>
    <w:rsid w:val="007A69E3"/>
    <w:rsid w:val="007A6F12"/>
    <w:rsid w:val="007A70ED"/>
    <w:rsid w:val="007A739B"/>
    <w:rsid w:val="007B0938"/>
    <w:rsid w:val="007B1260"/>
    <w:rsid w:val="007B144B"/>
    <w:rsid w:val="007B1600"/>
    <w:rsid w:val="007B164F"/>
    <w:rsid w:val="007B19D4"/>
    <w:rsid w:val="007B1CF7"/>
    <w:rsid w:val="007B1DE1"/>
    <w:rsid w:val="007B2722"/>
    <w:rsid w:val="007B30E5"/>
    <w:rsid w:val="007B47BE"/>
    <w:rsid w:val="007B4827"/>
    <w:rsid w:val="007B4CD8"/>
    <w:rsid w:val="007B5566"/>
    <w:rsid w:val="007B5684"/>
    <w:rsid w:val="007B57FB"/>
    <w:rsid w:val="007B58B3"/>
    <w:rsid w:val="007B6263"/>
    <w:rsid w:val="007B70A0"/>
    <w:rsid w:val="007B7531"/>
    <w:rsid w:val="007B761D"/>
    <w:rsid w:val="007C01CC"/>
    <w:rsid w:val="007C03CB"/>
    <w:rsid w:val="007C0A24"/>
    <w:rsid w:val="007C0CCB"/>
    <w:rsid w:val="007C1083"/>
    <w:rsid w:val="007C1222"/>
    <w:rsid w:val="007C1705"/>
    <w:rsid w:val="007C1821"/>
    <w:rsid w:val="007C1A9E"/>
    <w:rsid w:val="007C1EF4"/>
    <w:rsid w:val="007C2012"/>
    <w:rsid w:val="007C2E93"/>
    <w:rsid w:val="007C3369"/>
    <w:rsid w:val="007C3A67"/>
    <w:rsid w:val="007C3E83"/>
    <w:rsid w:val="007C4F28"/>
    <w:rsid w:val="007C4F9E"/>
    <w:rsid w:val="007C50BC"/>
    <w:rsid w:val="007C5871"/>
    <w:rsid w:val="007C59D0"/>
    <w:rsid w:val="007C5C6A"/>
    <w:rsid w:val="007C61A2"/>
    <w:rsid w:val="007C6510"/>
    <w:rsid w:val="007C659E"/>
    <w:rsid w:val="007C6667"/>
    <w:rsid w:val="007C67F0"/>
    <w:rsid w:val="007C6A4F"/>
    <w:rsid w:val="007C6B3D"/>
    <w:rsid w:val="007C748E"/>
    <w:rsid w:val="007C752A"/>
    <w:rsid w:val="007C7EA9"/>
    <w:rsid w:val="007D0EA2"/>
    <w:rsid w:val="007D1164"/>
    <w:rsid w:val="007D11A4"/>
    <w:rsid w:val="007D1515"/>
    <w:rsid w:val="007D162E"/>
    <w:rsid w:val="007D16CD"/>
    <w:rsid w:val="007D2DDF"/>
    <w:rsid w:val="007D3163"/>
    <w:rsid w:val="007D3199"/>
    <w:rsid w:val="007D3796"/>
    <w:rsid w:val="007D4491"/>
    <w:rsid w:val="007D4F3D"/>
    <w:rsid w:val="007D5404"/>
    <w:rsid w:val="007D5A5F"/>
    <w:rsid w:val="007D5E2D"/>
    <w:rsid w:val="007D5FC5"/>
    <w:rsid w:val="007D645F"/>
    <w:rsid w:val="007D64E3"/>
    <w:rsid w:val="007D6ACD"/>
    <w:rsid w:val="007D7507"/>
    <w:rsid w:val="007D7D4E"/>
    <w:rsid w:val="007E08D5"/>
    <w:rsid w:val="007E0C7E"/>
    <w:rsid w:val="007E1070"/>
    <w:rsid w:val="007E1562"/>
    <w:rsid w:val="007E176C"/>
    <w:rsid w:val="007E1DDE"/>
    <w:rsid w:val="007E208D"/>
    <w:rsid w:val="007E236A"/>
    <w:rsid w:val="007E249E"/>
    <w:rsid w:val="007E28A0"/>
    <w:rsid w:val="007E2CBA"/>
    <w:rsid w:val="007E2CD1"/>
    <w:rsid w:val="007E376D"/>
    <w:rsid w:val="007E4207"/>
    <w:rsid w:val="007E4911"/>
    <w:rsid w:val="007E504A"/>
    <w:rsid w:val="007E5486"/>
    <w:rsid w:val="007E559A"/>
    <w:rsid w:val="007E5629"/>
    <w:rsid w:val="007E5755"/>
    <w:rsid w:val="007E62D1"/>
    <w:rsid w:val="007E6326"/>
    <w:rsid w:val="007E69BD"/>
    <w:rsid w:val="007E6C96"/>
    <w:rsid w:val="007E6F18"/>
    <w:rsid w:val="007E6F5D"/>
    <w:rsid w:val="007E6F6F"/>
    <w:rsid w:val="007E73A1"/>
    <w:rsid w:val="007E7479"/>
    <w:rsid w:val="007E76C3"/>
    <w:rsid w:val="007E780A"/>
    <w:rsid w:val="007E7D92"/>
    <w:rsid w:val="007E7F79"/>
    <w:rsid w:val="007F0D92"/>
    <w:rsid w:val="007F0DA7"/>
    <w:rsid w:val="007F11A5"/>
    <w:rsid w:val="007F1AE7"/>
    <w:rsid w:val="007F235E"/>
    <w:rsid w:val="007F269B"/>
    <w:rsid w:val="007F2789"/>
    <w:rsid w:val="007F27B1"/>
    <w:rsid w:val="007F29B6"/>
    <w:rsid w:val="007F2B30"/>
    <w:rsid w:val="007F2BBF"/>
    <w:rsid w:val="007F3344"/>
    <w:rsid w:val="007F3454"/>
    <w:rsid w:val="007F369A"/>
    <w:rsid w:val="007F37A8"/>
    <w:rsid w:val="007F3933"/>
    <w:rsid w:val="007F393D"/>
    <w:rsid w:val="007F3D25"/>
    <w:rsid w:val="007F4262"/>
    <w:rsid w:val="007F49A2"/>
    <w:rsid w:val="007F4A97"/>
    <w:rsid w:val="007F4AEE"/>
    <w:rsid w:val="007F50F3"/>
    <w:rsid w:val="007F6AAD"/>
    <w:rsid w:val="007F73C4"/>
    <w:rsid w:val="007F77D3"/>
    <w:rsid w:val="007F7B15"/>
    <w:rsid w:val="007F7EBE"/>
    <w:rsid w:val="008011BB"/>
    <w:rsid w:val="008012A9"/>
    <w:rsid w:val="008017D1"/>
    <w:rsid w:val="008017E0"/>
    <w:rsid w:val="00801840"/>
    <w:rsid w:val="00801A1F"/>
    <w:rsid w:val="00801F56"/>
    <w:rsid w:val="008025FD"/>
    <w:rsid w:val="0080276E"/>
    <w:rsid w:val="0080295F"/>
    <w:rsid w:val="0080297E"/>
    <w:rsid w:val="00802FE5"/>
    <w:rsid w:val="008037E7"/>
    <w:rsid w:val="00803CED"/>
    <w:rsid w:val="008042FC"/>
    <w:rsid w:val="00804527"/>
    <w:rsid w:val="00804F19"/>
    <w:rsid w:val="00804FF2"/>
    <w:rsid w:val="008053D4"/>
    <w:rsid w:val="0080550A"/>
    <w:rsid w:val="00805526"/>
    <w:rsid w:val="00805639"/>
    <w:rsid w:val="00805792"/>
    <w:rsid w:val="0080580E"/>
    <w:rsid w:val="008059D2"/>
    <w:rsid w:val="00805D44"/>
    <w:rsid w:val="0080637F"/>
    <w:rsid w:val="00806404"/>
    <w:rsid w:val="00806519"/>
    <w:rsid w:val="00806A92"/>
    <w:rsid w:val="00807507"/>
    <w:rsid w:val="008078DA"/>
    <w:rsid w:val="00807D60"/>
    <w:rsid w:val="00807DCF"/>
    <w:rsid w:val="00807EFE"/>
    <w:rsid w:val="00807FAB"/>
    <w:rsid w:val="00810113"/>
    <w:rsid w:val="008103F8"/>
    <w:rsid w:val="00810B41"/>
    <w:rsid w:val="00810C12"/>
    <w:rsid w:val="00810D05"/>
    <w:rsid w:val="008114F2"/>
    <w:rsid w:val="0081168A"/>
    <w:rsid w:val="00811C65"/>
    <w:rsid w:val="00811F54"/>
    <w:rsid w:val="008129FB"/>
    <w:rsid w:val="00812A93"/>
    <w:rsid w:val="00812BA5"/>
    <w:rsid w:val="00812C15"/>
    <w:rsid w:val="008130B0"/>
    <w:rsid w:val="00813899"/>
    <w:rsid w:val="00813DD0"/>
    <w:rsid w:val="00813EED"/>
    <w:rsid w:val="0081423B"/>
    <w:rsid w:val="00814713"/>
    <w:rsid w:val="00814780"/>
    <w:rsid w:val="008147CC"/>
    <w:rsid w:val="00815010"/>
    <w:rsid w:val="008152EE"/>
    <w:rsid w:val="00815E08"/>
    <w:rsid w:val="00815E86"/>
    <w:rsid w:val="008166C9"/>
    <w:rsid w:val="00816D9B"/>
    <w:rsid w:val="00817285"/>
    <w:rsid w:val="00817534"/>
    <w:rsid w:val="00817743"/>
    <w:rsid w:val="008179A8"/>
    <w:rsid w:val="00817AF9"/>
    <w:rsid w:val="008200B7"/>
    <w:rsid w:val="008207D3"/>
    <w:rsid w:val="008209F2"/>
    <w:rsid w:val="00820A95"/>
    <w:rsid w:val="00821296"/>
    <w:rsid w:val="00821A94"/>
    <w:rsid w:val="00821C86"/>
    <w:rsid w:val="0082254A"/>
    <w:rsid w:val="008229C5"/>
    <w:rsid w:val="00822A39"/>
    <w:rsid w:val="0082337F"/>
    <w:rsid w:val="008233E7"/>
    <w:rsid w:val="00823F0F"/>
    <w:rsid w:val="00823F1B"/>
    <w:rsid w:val="008246EB"/>
    <w:rsid w:val="0082510A"/>
    <w:rsid w:val="008259A2"/>
    <w:rsid w:val="00825C4B"/>
    <w:rsid w:val="008260E7"/>
    <w:rsid w:val="008262BB"/>
    <w:rsid w:val="0082705B"/>
    <w:rsid w:val="008276C4"/>
    <w:rsid w:val="00827AF3"/>
    <w:rsid w:val="00827DFC"/>
    <w:rsid w:val="0083067F"/>
    <w:rsid w:val="00830867"/>
    <w:rsid w:val="00830B43"/>
    <w:rsid w:val="00830E1F"/>
    <w:rsid w:val="00830F36"/>
    <w:rsid w:val="00830F76"/>
    <w:rsid w:val="008310A9"/>
    <w:rsid w:val="008311E0"/>
    <w:rsid w:val="008313F3"/>
    <w:rsid w:val="00831526"/>
    <w:rsid w:val="00831AD2"/>
    <w:rsid w:val="00833063"/>
    <w:rsid w:val="00833327"/>
    <w:rsid w:val="00833532"/>
    <w:rsid w:val="008338B3"/>
    <w:rsid w:val="008339B4"/>
    <w:rsid w:val="00834511"/>
    <w:rsid w:val="008346E3"/>
    <w:rsid w:val="00834A4D"/>
    <w:rsid w:val="00834C38"/>
    <w:rsid w:val="0083549D"/>
    <w:rsid w:val="008356BB"/>
    <w:rsid w:val="00835EA7"/>
    <w:rsid w:val="00835FFE"/>
    <w:rsid w:val="00836102"/>
    <w:rsid w:val="0083682F"/>
    <w:rsid w:val="00837DC6"/>
    <w:rsid w:val="0084058A"/>
    <w:rsid w:val="00840C6E"/>
    <w:rsid w:val="00840E1C"/>
    <w:rsid w:val="00841457"/>
    <w:rsid w:val="00841529"/>
    <w:rsid w:val="00841E67"/>
    <w:rsid w:val="00841E9E"/>
    <w:rsid w:val="008421B5"/>
    <w:rsid w:val="00842941"/>
    <w:rsid w:val="00842D16"/>
    <w:rsid w:val="00842E75"/>
    <w:rsid w:val="0084332C"/>
    <w:rsid w:val="00843540"/>
    <w:rsid w:val="008435C0"/>
    <w:rsid w:val="00843ACD"/>
    <w:rsid w:val="00843B33"/>
    <w:rsid w:val="00843C68"/>
    <w:rsid w:val="0084403B"/>
    <w:rsid w:val="00844152"/>
    <w:rsid w:val="00844BED"/>
    <w:rsid w:val="00844EAE"/>
    <w:rsid w:val="008450E4"/>
    <w:rsid w:val="008455E3"/>
    <w:rsid w:val="00845B68"/>
    <w:rsid w:val="00846F71"/>
    <w:rsid w:val="008477EA"/>
    <w:rsid w:val="008477F4"/>
    <w:rsid w:val="00847821"/>
    <w:rsid w:val="0084784E"/>
    <w:rsid w:val="00847D5C"/>
    <w:rsid w:val="00847F3A"/>
    <w:rsid w:val="00850BB7"/>
    <w:rsid w:val="0085159B"/>
    <w:rsid w:val="00851730"/>
    <w:rsid w:val="00851775"/>
    <w:rsid w:val="00851880"/>
    <w:rsid w:val="00852561"/>
    <w:rsid w:val="00852CA4"/>
    <w:rsid w:val="00852CE2"/>
    <w:rsid w:val="0085312A"/>
    <w:rsid w:val="008531D0"/>
    <w:rsid w:val="00853640"/>
    <w:rsid w:val="0085365F"/>
    <w:rsid w:val="00854219"/>
    <w:rsid w:val="00854C7C"/>
    <w:rsid w:val="00854E6D"/>
    <w:rsid w:val="0085504B"/>
    <w:rsid w:val="0085595D"/>
    <w:rsid w:val="00855B42"/>
    <w:rsid w:val="00855BE2"/>
    <w:rsid w:val="00855C0C"/>
    <w:rsid w:val="00856310"/>
    <w:rsid w:val="0085636B"/>
    <w:rsid w:val="008568FF"/>
    <w:rsid w:val="00857311"/>
    <w:rsid w:val="00857A32"/>
    <w:rsid w:val="0086002E"/>
    <w:rsid w:val="00860154"/>
    <w:rsid w:val="00860776"/>
    <w:rsid w:val="00860E01"/>
    <w:rsid w:val="00861739"/>
    <w:rsid w:val="00861843"/>
    <w:rsid w:val="00861885"/>
    <w:rsid w:val="00861972"/>
    <w:rsid w:val="00861A7B"/>
    <w:rsid w:val="00861AB0"/>
    <w:rsid w:val="0086251E"/>
    <w:rsid w:val="00862843"/>
    <w:rsid w:val="0086287E"/>
    <w:rsid w:val="00862D29"/>
    <w:rsid w:val="008633E9"/>
    <w:rsid w:val="00863480"/>
    <w:rsid w:val="0086393E"/>
    <w:rsid w:val="00863A60"/>
    <w:rsid w:val="008642C2"/>
    <w:rsid w:val="008642E8"/>
    <w:rsid w:val="0086433F"/>
    <w:rsid w:val="008647F6"/>
    <w:rsid w:val="00864BFA"/>
    <w:rsid w:val="00865561"/>
    <w:rsid w:val="008658E2"/>
    <w:rsid w:val="00865915"/>
    <w:rsid w:val="008659FA"/>
    <w:rsid w:val="00865B99"/>
    <w:rsid w:val="00865CB9"/>
    <w:rsid w:val="00865D95"/>
    <w:rsid w:val="008660F0"/>
    <w:rsid w:val="00866169"/>
    <w:rsid w:val="008663F9"/>
    <w:rsid w:val="0086645A"/>
    <w:rsid w:val="00866C24"/>
    <w:rsid w:val="00866D5C"/>
    <w:rsid w:val="00867344"/>
    <w:rsid w:val="00867576"/>
    <w:rsid w:val="008678D9"/>
    <w:rsid w:val="00867B31"/>
    <w:rsid w:val="00870055"/>
    <w:rsid w:val="00870447"/>
    <w:rsid w:val="00870B1A"/>
    <w:rsid w:val="0087112E"/>
    <w:rsid w:val="008713A3"/>
    <w:rsid w:val="008714C1"/>
    <w:rsid w:val="0087203C"/>
    <w:rsid w:val="00872142"/>
    <w:rsid w:val="0087238E"/>
    <w:rsid w:val="00872633"/>
    <w:rsid w:val="008726BE"/>
    <w:rsid w:val="00872BF9"/>
    <w:rsid w:val="008739D6"/>
    <w:rsid w:val="00873B8F"/>
    <w:rsid w:val="00873C7D"/>
    <w:rsid w:val="00873FD7"/>
    <w:rsid w:val="0087423F"/>
    <w:rsid w:val="0087470E"/>
    <w:rsid w:val="00874C16"/>
    <w:rsid w:val="00875089"/>
    <w:rsid w:val="008750A9"/>
    <w:rsid w:val="0087515E"/>
    <w:rsid w:val="00875540"/>
    <w:rsid w:val="008755EC"/>
    <w:rsid w:val="00875864"/>
    <w:rsid w:val="008759C2"/>
    <w:rsid w:val="00875B65"/>
    <w:rsid w:val="00875D8A"/>
    <w:rsid w:val="008763E5"/>
    <w:rsid w:val="00876CA7"/>
    <w:rsid w:val="00876D59"/>
    <w:rsid w:val="00877432"/>
    <w:rsid w:val="00877D8D"/>
    <w:rsid w:val="008801FD"/>
    <w:rsid w:val="00880509"/>
    <w:rsid w:val="00880CD3"/>
    <w:rsid w:val="00880DB1"/>
    <w:rsid w:val="00881538"/>
    <w:rsid w:val="008818F2"/>
    <w:rsid w:val="00881A3D"/>
    <w:rsid w:val="00881E3E"/>
    <w:rsid w:val="0088207F"/>
    <w:rsid w:val="008820D4"/>
    <w:rsid w:val="0088218B"/>
    <w:rsid w:val="0088224F"/>
    <w:rsid w:val="008824A2"/>
    <w:rsid w:val="00882553"/>
    <w:rsid w:val="00882685"/>
    <w:rsid w:val="008828AB"/>
    <w:rsid w:val="00882A2C"/>
    <w:rsid w:val="00883167"/>
    <w:rsid w:val="00884534"/>
    <w:rsid w:val="008846F1"/>
    <w:rsid w:val="008853C3"/>
    <w:rsid w:val="00885688"/>
    <w:rsid w:val="00885788"/>
    <w:rsid w:val="008859CA"/>
    <w:rsid w:val="00885BD9"/>
    <w:rsid w:val="00886106"/>
    <w:rsid w:val="0088624C"/>
    <w:rsid w:val="008864B8"/>
    <w:rsid w:val="00886E06"/>
    <w:rsid w:val="008876AF"/>
    <w:rsid w:val="008876FA"/>
    <w:rsid w:val="008879A6"/>
    <w:rsid w:val="008902F4"/>
    <w:rsid w:val="008904BE"/>
    <w:rsid w:val="00890583"/>
    <w:rsid w:val="00890A7E"/>
    <w:rsid w:val="00890B76"/>
    <w:rsid w:val="00890E6A"/>
    <w:rsid w:val="00890ED3"/>
    <w:rsid w:val="008916EC"/>
    <w:rsid w:val="008917BB"/>
    <w:rsid w:val="00892141"/>
    <w:rsid w:val="008925D4"/>
    <w:rsid w:val="008925DF"/>
    <w:rsid w:val="00892DBA"/>
    <w:rsid w:val="0089324D"/>
    <w:rsid w:val="008933E6"/>
    <w:rsid w:val="008935C8"/>
    <w:rsid w:val="008938F3"/>
    <w:rsid w:val="00893C3B"/>
    <w:rsid w:val="00893E23"/>
    <w:rsid w:val="00894BC5"/>
    <w:rsid w:val="00895271"/>
    <w:rsid w:val="008954C2"/>
    <w:rsid w:val="00895ED0"/>
    <w:rsid w:val="00895FF2"/>
    <w:rsid w:val="008960C0"/>
    <w:rsid w:val="00896645"/>
    <w:rsid w:val="00896897"/>
    <w:rsid w:val="00896AD6"/>
    <w:rsid w:val="00896D0B"/>
    <w:rsid w:val="00896D0F"/>
    <w:rsid w:val="00897532"/>
    <w:rsid w:val="00897716"/>
    <w:rsid w:val="008979A3"/>
    <w:rsid w:val="00897AEA"/>
    <w:rsid w:val="00897CFB"/>
    <w:rsid w:val="008A0A40"/>
    <w:rsid w:val="008A18BB"/>
    <w:rsid w:val="008A1CCF"/>
    <w:rsid w:val="008A1F38"/>
    <w:rsid w:val="008A2045"/>
    <w:rsid w:val="008A2209"/>
    <w:rsid w:val="008A238A"/>
    <w:rsid w:val="008A2814"/>
    <w:rsid w:val="008A2985"/>
    <w:rsid w:val="008A2B55"/>
    <w:rsid w:val="008A34D6"/>
    <w:rsid w:val="008A3A23"/>
    <w:rsid w:val="008A3F47"/>
    <w:rsid w:val="008A43B0"/>
    <w:rsid w:val="008A43EB"/>
    <w:rsid w:val="008A4790"/>
    <w:rsid w:val="008A4880"/>
    <w:rsid w:val="008A48BC"/>
    <w:rsid w:val="008A4B98"/>
    <w:rsid w:val="008A4CCA"/>
    <w:rsid w:val="008A5372"/>
    <w:rsid w:val="008A5609"/>
    <w:rsid w:val="008A56C7"/>
    <w:rsid w:val="008A59BC"/>
    <w:rsid w:val="008A5C4E"/>
    <w:rsid w:val="008A6133"/>
    <w:rsid w:val="008A65DF"/>
    <w:rsid w:val="008A718E"/>
    <w:rsid w:val="008A74F3"/>
    <w:rsid w:val="008A779B"/>
    <w:rsid w:val="008A7A08"/>
    <w:rsid w:val="008A7B3B"/>
    <w:rsid w:val="008B00AF"/>
    <w:rsid w:val="008B0111"/>
    <w:rsid w:val="008B04DF"/>
    <w:rsid w:val="008B054F"/>
    <w:rsid w:val="008B0852"/>
    <w:rsid w:val="008B0A2B"/>
    <w:rsid w:val="008B137A"/>
    <w:rsid w:val="008B1CDD"/>
    <w:rsid w:val="008B31E4"/>
    <w:rsid w:val="008B3399"/>
    <w:rsid w:val="008B353D"/>
    <w:rsid w:val="008B35B2"/>
    <w:rsid w:val="008B35D8"/>
    <w:rsid w:val="008B3B02"/>
    <w:rsid w:val="008B4465"/>
    <w:rsid w:val="008B4875"/>
    <w:rsid w:val="008B4B5F"/>
    <w:rsid w:val="008B4C6F"/>
    <w:rsid w:val="008B5410"/>
    <w:rsid w:val="008B5447"/>
    <w:rsid w:val="008B60E5"/>
    <w:rsid w:val="008B61B8"/>
    <w:rsid w:val="008B6230"/>
    <w:rsid w:val="008B629C"/>
    <w:rsid w:val="008B6989"/>
    <w:rsid w:val="008B6A04"/>
    <w:rsid w:val="008B6C82"/>
    <w:rsid w:val="008B6ED7"/>
    <w:rsid w:val="008B739A"/>
    <w:rsid w:val="008B7A0C"/>
    <w:rsid w:val="008C0319"/>
    <w:rsid w:val="008C0849"/>
    <w:rsid w:val="008C0C9C"/>
    <w:rsid w:val="008C1619"/>
    <w:rsid w:val="008C1A2A"/>
    <w:rsid w:val="008C1CAB"/>
    <w:rsid w:val="008C1E0C"/>
    <w:rsid w:val="008C201C"/>
    <w:rsid w:val="008C23D7"/>
    <w:rsid w:val="008C2769"/>
    <w:rsid w:val="008C2DC4"/>
    <w:rsid w:val="008C2FE5"/>
    <w:rsid w:val="008C327C"/>
    <w:rsid w:val="008C33CD"/>
    <w:rsid w:val="008C35A8"/>
    <w:rsid w:val="008C39A3"/>
    <w:rsid w:val="008C3B96"/>
    <w:rsid w:val="008C3FE8"/>
    <w:rsid w:val="008C40F8"/>
    <w:rsid w:val="008C47A3"/>
    <w:rsid w:val="008C4A33"/>
    <w:rsid w:val="008C4D35"/>
    <w:rsid w:val="008C524C"/>
    <w:rsid w:val="008C54A3"/>
    <w:rsid w:val="008C5690"/>
    <w:rsid w:val="008C5695"/>
    <w:rsid w:val="008C5BFE"/>
    <w:rsid w:val="008C5FBE"/>
    <w:rsid w:val="008C6284"/>
    <w:rsid w:val="008C630B"/>
    <w:rsid w:val="008C6318"/>
    <w:rsid w:val="008C6610"/>
    <w:rsid w:val="008C685E"/>
    <w:rsid w:val="008C6A40"/>
    <w:rsid w:val="008C7AB3"/>
    <w:rsid w:val="008C7E57"/>
    <w:rsid w:val="008C7EC9"/>
    <w:rsid w:val="008D0160"/>
    <w:rsid w:val="008D13B1"/>
    <w:rsid w:val="008D2C20"/>
    <w:rsid w:val="008D36E8"/>
    <w:rsid w:val="008D4733"/>
    <w:rsid w:val="008D4B0A"/>
    <w:rsid w:val="008D4BEE"/>
    <w:rsid w:val="008D5B02"/>
    <w:rsid w:val="008D5E32"/>
    <w:rsid w:val="008D6138"/>
    <w:rsid w:val="008D623F"/>
    <w:rsid w:val="008D670F"/>
    <w:rsid w:val="008D67F3"/>
    <w:rsid w:val="008D687F"/>
    <w:rsid w:val="008D6D2C"/>
    <w:rsid w:val="008D6E89"/>
    <w:rsid w:val="008D73E0"/>
    <w:rsid w:val="008D7805"/>
    <w:rsid w:val="008D78EF"/>
    <w:rsid w:val="008D7A90"/>
    <w:rsid w:val="008D7C8F"/>
    <w:rsid w:val="008E0B49"/>
    <w:rsid w:val="008E0F94"/>
    <w:rsid w:val="008E108D"/>
    <w:rsid w:val="008E1BD5"/>
    <w:rsid w:val="008E1CA8"/>
    <w:rsid w:val="008E1CCA"/>
    <w:rsid w:val="008E1EDD"/>
    <w:rsid w:val="008E1F63"/>
    <w:rsid w:val="008E220E"/>
    <w:rsid w:val="008E22EF"/>
    <w:rsid w:val="008E252E"/>
    <w:rsid w:val="008E2931"/>
    <w:rsid w:val="008E2EA4"/>
    <w:rsid w:val="008E2ED8"/>
    <w:rsid w:val="008E2EE3"/>
    <w:rsid w:val="008E2F63"/>
    <w:rsid w:val="008E35BB"/>
    <w:rsid w:val="008E3C97"/>
    <w:rsid w:val="008E3E49"/>
    <w:rsid w:val="008E4069"/>
    <w:rsid w:val="008E434F"/>
    <w:rsid w:val="008E482C"/>
    <w:rsid w:val="008E4962"/>
    <w:rsid w:val="008E49C9"/>
    <w:rsid w:val="008E5257"/>
    <w:rsid w:val="008E5578"/>
    <w:rsid w:val="008E5E8A"/>
    <w:rsid w:val="008E5E8E"/>
    <w:rsid w:val="008E609E"/>
    <w:rsid w:val="008E6295"/>
    <w:rsid w:val="008E6829"/>
    <w:rsid w:val="008E6ABB"/>
    <w:rsid w:val="008E703A"/>
    <w:rsid w:val="008E703C"/>
    <w:rsid w:val="008E71CD"/>
    <w:rsid w:val="008E7BE7"/>
    <w:rsid w:val="008E7C9A"/>
    <w:rsid w:val="008E7D82"/>
    <w:rsid w:val="008F03B3"/>
    <w:rsid w:val="008F0566"/>
    <w:rsid w:val="008F079B"/>
    <w:rsid w:val="008F0B38"/>
    <w:rsid w:val="008F191E"/>
    <w:rsid w:val="008F227B"/>
    <w:rsid w:val="008F248D"/>
    <w:rsid w:val="008F2812"/>
    <w:rsid w:val="008F2F71"/>
    <w:rsid w:val="008F31B3"/>
    <w:rsid w:val="008F3418"/>
    <w:rsid w:val="008F3A80"/>
    <w:rsid w:val="008F3CAF"/>
    <w:rsid w:val="008F44F6"/>
    <w:rsid w:val="008F4AC1"/>
    <w:rsid w:val="008F546A"/>
    <w:rsid w:val="008F55D5"/>
    <w:rsid w:val="008F57DC"/>
    <w:rsid w:val="008F592C"/>
    <w:rsid w:val="008F59E5"/>
    <w:rsid w:val="008F59F8"/>
    <w:rsid w:val="008F5C16"/>
    <w:rsid w:val="008F5CD5"/>
    <w:rsid w:val="008F5D70"/>
    <w:rsid w:val="008F6575"/>
    <w:rsid w:val="008F6F1B"/>
    <w:rsid w:val="008F75D2"/>
    <w:rsid w:val="008F797D"/>
    <w:rsid w:val="009006A4"/>
    <w:rsid w:val="009007A8"/>
    <w:rsid w:val="0090097D"/>
    <w:rsid w:val="00900A5F"/>
    <w:rsid w:val="009018AC"/>
    <w:rsid w:val="00901B4A"/>
    <w:rsid w:val="00901F63"/>
    <w:rsid w:val="009025B9"/>
    <w:rsid w:val="00903977"/>
    <w:rsid w:val="00903A94"/>
    <w:rsid w:val="00903ABF"/>
    <w:rsid w:val="00903F7E"/>
    <w:rsid w:val="00904A90"/>
    <w:rsid w:val="00904D5A"/>
    <w:rsid w:val="0090533F"/>
    <w:rsid w:val="0090548D"/>
    <w:rsid w:val="009056C6"/>
    <w:rsid w:val="00905A82"/>
    <w:rsid w:val="00905C97"/>
    <w:rsid w:val="009067CD"/>
    <w:rsid w:val="00906B34"/>
    <w:rsid w:val="00907879"/>
    <w:rsid w:val="00907D6F"/>
    <w:rsid w:val="00907FC9"/>
    <w:rsid w:val="0091079B"/>
    <w:rsid w:val="0091086C"/>
    <w:rsid w:val="00910CB3"/>
    <w:rsid w:val="00910E0E"/>
    <w:rsid w:val="0091147B"/>
    <w:rsid w:val="00911EEA"/>
    <w:rsid w:val="009121EE"/>
    <w:rsid w:val="009127AC"/>
    <w:rsid w:val="00912BF5"/>
    <w:rsid w:val="009132ED"/>
    <w:rsid w:val="0091364A"/>
    <w:rsid w:val="009138F4"/>
    <w:rsid w:val="00913B3F"/>
    <w:rsid w:val="00913D5F"/>
    <w:rsid w:val="00913E7F"/>
    <w:rsid w:val="00914278"/>
    <w:rsid w:val="009144FC"/>
    <w:rsid w:val="00914594"/>
    <w:rsid w:val="00914658"/>
    <w:rsid w:val="00914A3C"/>
    <w:rsid w:val="00914E7E"/>
    <w:rsid w:val="00915183"/>
    <w:rsid w:val="0091534F"/>
    <w:rsid w:val="00915406"/>
    <w:rsid w:val="009160EE"/>
    <w:rsid w:val="00916116"/>
    <w:rsid w:val="009167AB"/>
    <w:rsid w:val="00916B14"/>
    <w:rsid w:val="00916E68"/>
    <w:rsid w:val="00917070"/>
    <w:rsid w:val="0091712E"/>
    <w:rsid w:val="0091713A"/>
    <w:rsid w:val="009176D7"/>
    <w:rsid w:val="00917DC7"/>
    <w:rsid w:val="009200E7"/>
    <w:rsid w:val="0092026D"/>
    <w:rsid w:val="00920588"/>
    <w:rsid w:val="00920B8E"/>
    <w:rsid w:val="009215A7"/>
    <w:rsid w:val="009216B8"/>
    <w:rsid w:val="009220AD"/>
    <w:rsid w:val="0092247A"/>
    <w:rsid w:val="0092261C"/>
    <w:rsid w:val="0092266D"/>
    <w:rsid w:val="009233E8"/>
    <w:rsid w:val="00923C6E"/>
    <w:rsid w:val="00923DBB"/>
    <w:rsid w:val="00923FBB"/>
    <w:rsid w:val="0092410B"/>
    <w:rsid w:val="00924272"/>
    <w:rsid w:val="0092437C"/>
    <w:rsid w:val="00924D3C"/>
    <w:rsid w:val="00924E30"/>
    <w:rsid w:val="00925001"/>
    <w:rsid w:val="00925048"/>
    <w:rsid w:val="00925668"/>
    <w:rsid w:val="00925685"/>
    <w:rsid w:val="0092588D"/>
    <w:rsid w:val="00925917"/>
    <w:rsid w:val="00925A03"/>
    <w:rsid w:val="00925CB2"/>
    <w:rsid w:val="00925D31"/>
    <w:rsid w:val="009267F1"/>
    <w:rsid w:val="009269CC"/>
    <w:rsid w:val="00926BEC"/>
    <w:rsid w:val="00927CE8"/>
    <w:rsid w:val="00930309"/>
    <w:rsid w:val="009303A5"/>
    <w:rsid w:val="009303FD"/>
    <w:rsid w:val="00930AC7"/>
    <w:rsid w:val="00930C7F"/>
    <w:rsid w:val="00930FC3"/>
    <w:rsid w:val="00932FA5"/>
    <w:rsid w:val="0093353C"/>
    <w:rsid w:val="009338C1"/>
    <w:rsid w:val="00934CE5"/>
    <w:rsid w:val="009358CF"/>
    <w:rsid w:val="009361C9"/>
    <w:rsid w:val="00936FDA"/>
    <w:rsid w:val="00937C11"/>
    <w:rsid w:val="00937D8C"/>
    <w:rsid w:val="00940163"/>
    <w:rsid w:val="00940193"/>
    <w:rsid w:val="00940738"/>
    <w:rsid w:val="00940816"/>
    <w:rsid w:val="00940C12"/>
    <w:rsid w:val="009417C0"/>
    <w:rsid w:val="00941920"/>
    <w:rsid w:val="00942178"/>
    <w:rsid w:val="00942663"/>
    <w:rsid w:val="009426E1"/>
    <w:rsid w:val="00942AB7"/>
    <w:rsid w:val="00942ACA"/>
    <w:rsid w:val="009435D0"/>
    <w:rsid w:val="00943791"/>
    <w:rsid w:val="009438C1"/>
    <w:rsid w:val="00943EED"/>
    <w:rsid w:val="00944038"/>
    <w:rsid w:val="009444FE"/>
    <w:rsid w:val="009446A1"/>
    <w:rsid w:val="00944708"/>
    <w:rsid w:val="00944724"/>
    <w:rsid w:val="00944861"/>
    <w:rsid w:val="00945416"/>
    <w:rsid w:val="009457AF"/>
    <w:rsid w:val="00946543"/>
    <w:rsid w:val="00947048"/>
    <w:rsid w:val="009474E1"/>
    <w:rsid w:val="009478F4"/>
    <w:rsid w:val="00950527"/>
    <w:rsid w:val="009505CD"/>
    <w:rsid w:val="00950C27"/>
    <w:rsid w:val="00950C9E"/>
    <w:rsid w:val="00951563"/>
    <w:rsid w:val="00951F2A"/>
    <w:rsid w:val="0095233F"/>
    <w:rsid w:val="00952407"/>
    <w:rsid w:val="0095259B"/>
    <w:rsid w:val="00952805"/>
    <w:rsid w:val="00952C41"/>
    <w:rsid w:val="00952F31"/>
    <w:rsid w:val="00953A81"/>
    <w:rsid w:val="00953BB1"/>
    <w:rsid w:val="00953F23"/>
    <w:rsid w:val="00954036"/>
    <w:rsid w:val="00954A5C"/>
    <w:rsid w:val="00954A8D"/>
    <w:rsid w:val="00955986"/>
    <w:rsid w:val="00957EFA"/>
    <w:rsid w:val="00960F0D"/>
    <w:rsid w:val="00960FA4"/>
    <w:rsid w:val="00961440"/>
    <w:rsid w:val="0096149C"/>
    <w:rsid w:val="009616ED"/>
    <w:rsid w:val="00961E17"/>
    <w:rsid w:val="00961ECA"/>
    <w:rsid w:val="0096285A"/>
    <w:rsid w:val="009628A7"/>
    <w:rsid w:val="00962A67"/>
    <w:rsid w:val="00962B01"/>
    <w:rsid w:val="00962FA4"/>
    <w:rsid w:val="00963197"/>
    <w:rsid w:val="009637A0"/>
    <w:rsid w:val="009646CB"/>
    <w:rsid w:val="009647E1"/>
    <w:rsid w:val="00964965"/>
    <w:rsid w:val="00965614"/>
    <w:rsid w:val="009658CA"/>
    <w:rsid w:val="00965CAA"/>
    <w:rsid w:val="00966A42"/>
    <w:rsid w:val="00966C14"/>
    <w:rsid w:val="0096743E"/>
    <w:rsid w:val="00967E0A"/>
    <w:rsid w:val="00970247"/>
    <w:rsid w:val="00970297"/>
    <w:rsid w:val="0097125B"/>
    <w:rsid w:val="0097134E"/>
    <w:rsid w:val="009716E8"/>
    <w:rsid w:val="00972580"/>
    <w:rsid w:val="00972852"/>
    <w:rsid w:val="0097331F"/>
    <w:rsid w:val="00973D45"/>
    <w:rsid w:val="00974754"/>
    <w:rsid w:val="00974852"/>
    <w:rsid w:val="009748DF"/>
    <w:rsid w:val="00974C7C"/>
    <w:rsid w:val="00975055"/>
    <w:rsid w:val="009750E2"/>
    <w:rsid w:val="00975377"/>
    <w:rsid w:val="0097559A"/>
    <w:rsid w:val="009759C8"/>
    <w:rsid w:val="009761BB"/>
    <w:rsid w:val="009769B6"/>
    <w:rsid w:val="00976D75"/>
    <w:rsid w:val="0097713D"/>
    <w:rsid w:val="00977590"/>
    <w:rsid w:val="0097773B"/>
    <w:rsid w:val="00977929"/>
    <w:rsid w:val="00980293"/>
    <w:rsid w:val="00980720"/>
    <w:rsid w:val="00980FD4"/>
    <w:rsid w:val="009810E3"/>
    <w:rsid w:val="009813DE"/>
    <w:rsid w:val="009814D5"/>
    <w:rsid w:val="0098157B"/>
    <w:rsid w:val="00981D2E"/>
    <w:rsid w:val="0098238D"/>
    <w:rsid w:val="009824BB"/>
    <w:rsid w:val="00983044"/>
    <w:rsid w:val="00983168"/>
    <w:rsid w:val="00983236"/>
    <w:rsid w:val="00983272"/>
    <w:rsid w:val="009832B1"/>
    <w:rsid w:val="0098369A"/>
    <w:rsid w:val="00983818"/>
    <w:rsid w:val="009838E3"/>
    <w:rsid w:val="00983A43"/>
    <w:rsid w:val="0098427D"/>
    <w:rsid w:val="00984782"/>
    <w:rsid w:val="00985521"/>
    <w:rsid w:val="00985EC5"/>
    <w:rsid w:val="00986070"/>
    <w:rsid w:val="009869FF"/>
    <w:rsid w:val="00987096"/>
    <w:rsid w:val="00990B81"/>
    <w:rsid w:val="00990FFE"/>
    <w:rsid w:val="0099109B"/>
    <w:rsid w:val="00991F8A"/>
    <w:rsid w:val="0099223C"/>
    <w:rsid w:val="00992B05"/>
    <w:rsid w:val="00992C0D"/>
    <w:rsid w:val="00992ECA"/>
    <w:rsid w:val="00992F85"/>
    <w:rsid w:val="00993286"/>
    <w:rsid w:val="009934D9"/>
    <w:rsid w:val="0099367C"/>
    <w:rsid w:val="00993CD1"/>
    <w:rsid w:val="00994135"/>
    <w:rsid w:val="00994864"/>
    <w:rsid w:val="00994981"/>
    <w:rsid w:val="00994C1C"/>
    <w:rsid w:val="00995023"/>
    <w:rsid w:val="0099586F"/>
    <w:rsid w:val="009959AC"/>
    <w:rsid w:val="00995A61"/>
    <w:rsid w:val="00995F06"/>
    <w:rsid w:val="00996377"/>
    <w:rsid w:val="00997088"/>
    <w:rsid w:val="009A0012"/>
    <w:rsid w:val="009A03B6"/>
    <w:rsid w:val="009A0676"/>
    <w:rsid w:val="009A0806"/>
    <w:rsid w:val="009A09C2"/>
    <w:rsid w:val="009A0D83"/>
    <w:rsid w:val="009A0DAB"/>
    <w:rsid w:val="009A0FB4"/>
    <w:rsid w:val="009A10C2"/>
    <w:rsid w:val="009A1180"/>
    <w:rsid w:val="009A14E0"/>
    <w:rsid w:val="009A1800"/>
    <w:rsid w:val="009A2290"/>
    <w:rsid w:val="009A251B"/>
    <w:rsid w:val="009A256C"/>
    <w:rsid w:val="009A27FF"/>
    <w:rsid w:val="009A29AD"/>
    <w:rsid w:val="009A2DC3"/>
    <w:rsid w:val="009A301E"/>
    <w:rsid w:val="009A3114"/>
    <w:rsid w:val="009A3525"/>
    <w:rsid w:val="009A38A6"/>
    <w:rsid w:val="009A3C75"/>
    <w:rsid w:val="009A3E32"/>
    <w:rsid w:val="009A3E61"/>
    <w:rsid w:val="009A3FFE"/>
    <w:rsid w:val="009A409D"/>
    <w:rsid w:val="009A4D12"/>
    <w:rsid w:val="009A52AA"/>
    <w:rsid w:val="009A555F"/>
    <w:rsid w:val="009A6225"/>
    <w:rsid w:val="009A6CEF"/>
    <w:rsid w:val="009A7173"/>
    <w:rsid w:val="009A73AF"/>
    <w:rsid w:val="009A7F01"/>
    <w:rsid w:val="009B01B0"/>
    <w:rsid w:val="009B0660"/>
    <w:rsid w:val="009B095D"/>
    <w:rsid w:val="009B0BA6"/>
    <w:rsid w:val="009B0CF0"/>
    <w:rsid w:val="009B10C2"/>
    <w:rsid w:val="009B134C"/>
    <w:rsid w:val="009B1667"/>
    <w:rsid w:val="009B16C7"/>
    <w:rsid w:val="009B1A54"/>
    <w:rsid w:val="009B25A2"/>
    <w:rsid w:val="009B27C8"/>
    <w:rsid w:val="009B2AB5"/>
    <w:rsid w:val="009B2B61"/>
    <w:rsid w:val="009B3303"/>
    <w:rsid w:val="009B368B"/>
    <w:rsid w:val="009B3AF6"/>
    <w:rsid w:val="009B4081"/>
    <w:rsid w:val="009B4280"/>
    <w:rsid w:val="009B4A80"/>
    <w:rsid w:val="009B4D9F"/>
    <w:rsid w:val="009B525E"/>
    <w:rsid w:val="009B619E"/>
    <w:rsid w:val="009B64FC"/>
    <w:rsid w:val="009B65B3"/>
    <w:rsid w:val="009B67E2"/>
    <w:rsid w:val="009B69B3"/>
    <w:rsid w:val="009B7082"/>
    <w:rsid w:val="009B7147"/>
    <w:rsid w:val="009B7638"/>
    <w:rsid w:val="009B7815"/>
    <w:rsid w:val="009B7EF7"/>
    <w:rsid w:val="009B7F54"/>
    <w:rsid w:val="009C0374"/>
    <w:rsid w:val="009C0573"/>
    <w:rsid w:val="009C0FC0"/>
    <w:rsid w:val="009C1004"/>
    <w:rsid w:val="009C1069"/>
    <w:rsid w:val="009C1573"/>
    <w:rsid w:val="009C162E"/>
    <w:rsid w:val="009C1809"/>
    <w:rsid w:val="009C19B3"/>
    <w:rsid w:val="009C1A59"/>
    <w:rsid w:val="009C214F"/>
    <w:rsid w:val="009C32DC"/>
    <w:rsid w:val="009C361D"/>
    <w:rsid w:val="009C3E55"/>
    <w:rsid w:val="009C3F38"/>
    <w:rsid w:val="009C4383"/>
    <w:rsid w:val="009C491A"/>
    <w:rsid w:val="009C5480"/>
    <w:rsid w:val="009C54B3"/>
    <w:rsid w:val="009C5DF8"/>
    <w:rsid w:val="009C61D4"/>
    <w:rsid w:val="009C662E"/>
    <w:rsid w:val="009C6756"/>
    <w:rsid w:val="009C68BC"/>
    <w:rsid w:val="009C7361"/>
    <w:rsid w:val="009C73E5"/>
    <w:rsid w:val="009C75B9"/>
    <w:rsid w:val="009C7992"/>
    <w:rsid w:val="009D02BC"/>
    <w:rsid w:val="009D02E6"/>
    <w:rsid w:val="009D0997"/>
    <w:rsid w:val="009D09E7"/>
    <w:rsid w:val="009D0BC7"/>
    <w:rsid w:val="009D0FDB"/>
    <w:rsid w:val="009D1694"/>
    <w:rsid w:val="009D1B20"/>
    <w:rsid w:val="009D1FC5"/>
    <w:rsid w:val="009D23B6"/>
    <w:rsid w:val="009D2625"/>
    <w:rsid w:val="009D29B2"/>
    <w:rsid w:val="009D2AFE"/>
    <w:rsid w:val="009D3358"/>
    <w:rsid w:val="009D35C8"/>
    <w:rsid w:val="009D36D1"/>
    <w:rsid w:val="009D3765"/>
    <w:rsid w:val="009D451E"/>
    <w:rsid w:val="009D59D1"/>
    <w:rsid w:val="009D5EC5"/>
    <w:rsid w:val="009D695F"/>
    <w:rsid w:val="009D6A14"/>
    <w:rsid w:val="009D6FD4"/>
    <w:rsid w:val="009D7009"/>
    <w:rsid w:val="009D74CE"/>
    <w:rsid w:val="009D7552"/>
    <w:rsid w:val="009D7637"/>
    <w:rsid w:val="009D777D"/>
    <w:rsid w:val="009D78FA"/>
    <w:rsid w:val="009D7AB5"/>
    <w:rsid w:val="009E0470"/>
    <w:rsid w:val="009E04EB"/>
    <w:rsid w:val="009E0CBF"/>
    <w:rsid w:val="009E0D3F"/>
    <w:rsid w:val="009E1042"/>
    <w:rsid w:val="009E1A42"/>
    <w:rsid w:val="009E1ABB"/>
    <w:rsid w:val="009E1DA2"/>
    <w:rsid w:val="009E257C"/>
    <w:rsid w:val="009E2970"/>
    <w:rsid w:val="009E29CE"/>
    <w:rsid w:val="009E2AB0"/>
    <w:rsid w:val="009E371F"/>
    <w:rsid w:val="009E38C0"/>
    <w:rsid w:val="009E3935"/>
    <w:rsid w:val="009E3EBD"/>
    <w:rsid w:val="009E441B"/>
    <w:rsid w:val="009E4DFB"/>
    <w:rsid w:val="009E4ECA"/>
    <w:rsid w:val="009E4F28"/>
    <w:rsid w:val="009E4FB8"/>
    <w:rsid w:val="009E5001"/>
    <w:rsid w:val="009E5E80"/>
    <w:rsid w:val="009E6794"/>
    <w:rsid w:val="009E782E"/>
    <w:rsid w:val="009E793D"/>
    <w:rsid w:val="009F052F"/>
    <w:rsid w:val="009F0684"/>
    <w:rsid w:val="009F0C7C"/>
    <w:rsid w:val="009F15FD"/>
    <w:rsid w:val="009F1FC4"/>
    <w:rsid w:val="009F1FE6"/>
    <w:rsid w:val="009F21D2"/>
    <w:rsid w:val="009F234E"/>
    <w:rsid w:val="009F2655"/>
    <w:rsid w:val="009F2F12"/>
    <w:rsid w:val="009F34B7"/>
    <w:rsid w:val="009F378E"/>
    <w:rsid w:val="009F416A"/>
    <w:rsid w:val="009F48CE"/>
    <w:rsid w:val="009F4A76"/>
    <w:rsid w:val="009F56B6"/>
    <w:rsid w:val="009F5789"/>
    <w:rsid w:val="009F57BC"/>
    <w:rsid w:val="009F59EF"/>
    <w:rsid w:val="009F607E"/>
    <w:rsid w:val="009F63D5"/>
    <w:rsid w:val="009F6749"/>
    <w:rsid w:val="009F6778"/>
    <w:rsid w:val="009F6A6A"/>
    <w:rsid w:val="009F6D58"/>
    <w:rsid w:val="009F6E7F"/>
    <w:rsid w:val="009F6E9C"/>
    <w:rsid w:val="009F73C1"/>
    <w:rsid w:val="009F7E90"/>
    <w:rsid w:val="00A006B3"/>
    <w:rsid w:val="00A00988"/>
    <w:rsid w:val="00A00989"/>
    <w:rsid w:val="00A00D13"/>
    <w:rsid w:val="00A01381"/>
    <w:rsid w:val="00A0183C"/>
    <w:rsid w:val="00A022E5"/>
    <w:rsid w:val="00A02319"/>
    <w:rsid w:val="00A02656"/>
    <w:rsid w:val="00A02AAF"/>
    <w:rsid w:val="00A02F1B"/>
    <w:rsid w:val="00A03451"/>
    <w:rsid w:val="00A037AB"/>
    <w:rsid w:val="00A03956"/>
    <w:rsid w:val="00A03AB3"/>
    <w:rsid w:val="00A03B42"/>
    <w:rsid w:val="00A03BAE"/>
    <w:rsid w:val="00A043D8"/>
    <w:rsid w:val="00A04898"/>
    <w:rsid w:val="00A04E41"/>
    <w:rsid w:val="00A057BE"/>
    <w:rsid w:val="00A0598D"/>
    <w:rsid w:val="00A05AD8"/>
    <w:rsid w:val="00A06323"/>
    <w:rsid w:val="00A065D0"/>
    <w:rsid w:val="00A06E7F"/>
    <w:rsid w:val="00A0746C"/>
    <w:rsid w:val="00A074E3"/>
    <w:rsid w:val="00A07AC9"/>
    <w:rsid w:val="00A07C92"/>
    <w:rsid w:val="00A07FD0"/>
    <w:rsid w:val="00A10290"/>
    <w:rsid w:val="00A1043C"/>
    <w:rsid w:val="00A1117A"/>
    <w:rsid w:val="00A11673"/>
    <w:rsid w:val="00A119CC"/>
    <w:rsid w:val="00A11AAD"/>
    <w:rsid w:val="00A11EB5"/>
    <w:rsid w:val="00A12DA1"/>
    <w:rsid w:val="00A13DA4"/>
    <w:rsid w:val="00A13FA8"/>
    <w:rsid w:val="00A13FEC"/>
    <w:rsid w:val="00A14B8B"/>
    <w:rsid w:val="00A14CC3"/>
    <w:rsid w:val="00A150F4"/>
    <w:rsid w:val="00A152AD"/>
    <w:rsid w:val="00A15680"/>
    <w:rsid w:val="00A160ED"/>
    <w:rsid w:val="00A164AE"/>
    <w:rsid w:val="00A16621"/>
    <w:rsid w:val="00A1715B"/>
    <w:rsid w:val="00A178DE"/>
    <w:rsid w:val="00A17E26"/>
    <w:rsid w:val="00A207B1"/>
    <w:rsid w:val="00A2110F"/>
    <w:rsid w:val="00A211F6"/>
    <w:rsid w:val="00A21359"/>
    <w:rsid w:val="00A21956"/>
    <w:rsid w:val="00A21B8B"/>
    <w:rsid w:val="00A21C15"/>
    <w:rsid w:val="00A21EA4"/>
    <w:rsid w:val="00A21FE4"/>
    <w:rsid w:val="00A226DF"/>
    <w:rsid w:val="00A22849"/>
    <w:rsid w:val="00A229CB"/>
    <w:rsid w:val="00A22B4D"/>
    <w:rsid w:val="00A22C00"/>
    <w:rsid w:val="00A22C0B"/>
    <w:rsid w:val="00A22C9D"/>
    <w:rsid w:val="00A22FD8"/>
    <w:rsid w:val="00A23695"/>
    <w:rsid w:val="00A23C57"/>
    <w:rsid w:val="00A23E17"/>
    <w:rsid w:val="00A24649"/>
    <w:rsid w:val="00A24A87"/>
    <w:rsid w:val="00A24CBC"/>
    <w:rsid w:val="00A24E5F"/>
    <w:rsid w:val="00A24F26"/>
    <w:rsid w:val="00A250F2"/>
    <w:rsid w:val="00A25172"/>
    <w:rsid w:val="00A25680"/>
    <w:rsid w:val="00A25B4D"/>
    <w:rsid w:val="00A26677"/>
    <w:rsid w:val="00A26CBD"/>
    <w:rsid w:val="00A27023"/>
    <w:rsid w:val="00A273B0"/>
    <w:rsid w:val="00A2750E"/>
    <w:rsid w:val="00A27B42"/>
    <w:rsid w:val="00A30257"/>
    <w:rsid w:val="00A304A6"/>
    <w:rsid w:val="00A304BC"/>
    <w:rsid w:val="00A307D4"/>
    <w:rsid w:val="00A30832"/>
    <w:rsid w:val="00A312EC"/>
    <w:rsid w:val="00A314F3"/>
    <w:rsid w:val="00A31C50"/>
    <w:rsid w:val="00A31D9D"/>
    <w:rsid w:val="00A32198"/>
    <w:rsid w:val="00A3233C"/>
    <w:rsid w:val="00A3267C"/>
    <w:rsid w:val="00A32B75"/>
    <w:rsid w:val="00A32DB1"/>
    <w:rsid w:val="00A339AC"/>
    <w:rsid w:val="00A33F08"/>
    <w:rsid w:val="00A33F2A"/>
    <w:rsid w:val="00A3445A"/>
    <w:rsid w:val="00A347E4"/>
    <w:rsid w:val="00A34DA9"/>
    <w:rsid w:val="00A3506A"/>
    <w:rsid w:val="00A35102"/>
    <w:rsid w:val="00A35146"/>
    <w:rsid w:val="00A354E5"/>
    <w:rsid w:val="00A355DF"/>
    <w:rsid w:val="00A358B4"/>
    <w:rsid w:val="00A35B8C"/>
    <w:rsid w:val="00A35D46"/>
    <w:rsid w:val="00A35F1D"/>
    <w:rsid w:val="00A35F30"/>
    <w:rsid w:val="00A360C7"/>
    <w:rsid w:val="00A361A4"/>
    <w:rsid w:val="00A364E7"/>
    <w:rsid w:val="00A36AD9"/>
    <w:rsid w:val="00A36FB4"/>
    <w:rsid w:val="00A37536"/>
    <w:rsid w:val="00A3754E"/>
    <w:rsid w:val="00A37A46"/>
    <w:rsid w:val="00A37C79"/>
    <w:rsid w:val="00A405A2"/>
    <w:rsid w:val="00A408EA"/>
    <w:rsid w:val="00A40997"/>
    <w:rsid w:val="00A410E6"/>
    <w:rsid w:val="00A412E2"/>
    <w:rsid w:val="00A412F9"/>
    <w:rsid w:val="00A41A3A"/>
    <w:rsid w:val="00A41C19"/>
    <w:rsid w:val="00A41F44"/>
    <w:rsid w:val="00A42082"/>
    <w:rsid w:val="00A420C5"/>
    <w:rsid w:val="00A42997"/>
    <w:rsid w:val="00A42D43"/>
    <w:rsid w:val="00A43552"/>
    <w:rsid w:val="00A43594"/>
    <w:rsid w:val="00A43A05"/>
    <w:rsid w:val="00A444C0"/>
    <w:rsid w:val="00A4452B"/>
    <w:rsid w:val="00A44762"/>
    <w:rsid w:val="00A44900"/>
    <w:rsid w:val="00A44DB3"/>
    <w:rsid w:val="00A44DC0"/>
    <w:rsid w:val="00A44F56"/>
    <w:rsid w:val="00A44FD9"/>
    <w:rsid w:val="00A45893"/>
    <w:rsid w:val="00A45E83"/>
    <w:rsid w:val="00A46028"/>
    <w:rsid w:val="00A4628C"/>
    <w:rsid w:val="00A469C4"/>
    <w:rsid w:val="00A469F8"/>
    <w:rsid w:val="00A46EAC"/>
    <w:rsid w:val="00A471D1"/>
    <w:rsid w:val="00A47FD9"/>
    <w:rsid w:val="00A5031F"/>
    <w:rsid w:val="00A50359"/>
    <w:rsid w:val="00A504F8"/>
    <w:rsid w:val="00A50545"/>
    <w:rsid w:val="00A50742"/>
    <w:rsid w:val="00A50799"/>
    <w:rsid w:val="00A50DB4"/>
    <w:rsid w:val="00A514C5"/>
    <w:rsid w:val="00A51A3D"/>
    <w:rsid w:val="00A51C7A"/>
    <w:rsid w:val="00A51CA0"/>
    <w:rsid w:val="00A52937"/>
    <w:rsid w:val="00A52993"/>
    <w:rsid w:val="00A537D4"/>
    <w:rsid w:val="00A53BA6"/>
    <w:rsid w:val="00A53C72"/>
    <w:rsid w:val="00A5443E"/>
    <w:rsid w:val="00A54901"/>
    <w:rsid w:val="00A54BEB"/>
    <w:rsid w:val="00A55104"/>
    <w:rsid w:val="00A56005"/>
    <w:rsid w:val="00A56398"/>
    <w:rsid w:val="00A565D6"/>
    <w:rsid w:val="00A56A20"/>
    <w:rsid w:val="00A56CB4"/>
    <w:rsid w:val="00A56CC1"/>
    <w:rsid w:val="00A57776"/>
    <w:rsid w:val="00A6068D"/>
    <w:rsid w:val="00A61282"/>
    <w:rsid w:val="00A61539"/>
    <w:rsid w:val="00A619E6"/>
    <w:rsid w:val="00A61E1F"/>
    <w:rsid w:val="00A6206B"/>
    <w:rsid w:val="00A62235"/>
    <w:rsid w:val="00A623E9"/>
    <w:rsid w:val="00A626DF"/>
    <w:rsid w:val="00A62E7E"/>
    <w:rsid w:val="00A63118"/>
    <w:rsid w:val="00A63790"/>
    <w:rsid w:val="00A63950"/>
    <w:rsid w:val="00A63DD0"/>
    <w:rsid w:val="00A63F57"/>
    <w:rsid w:val="00A6480F"/>
    <w:rsid w:val="00A6498F"/>
    <w:rsid w:val="00A64A79"/>
    <w:rsid w:val="00A64C8C"/>
    <w:rsid w:val="00A64E2B"/>
    <w:rsid w:val="00A64E79"/>
    <w:rsid w:val="00A65365"/>
    <w:rsid w:val="00A654FC"/>
    <w:rsid w:val="00A65FA8"/>
    <w:rsid w:val="00A6657B"/>
    <w:rsid w:val="00A66761"/>
    <w:rsid w:val="00A66976"/>
    <w:rsid w:val="00A66A58"/>
    <w:rsid w:val="00A66C0C"/>
    <w:rsid w:val="00A6701B"/>
    <w:rsid w:val="00A6732D"/>
    <w:rsid w:val="00A6737B"/>
    <w:rsid w:val="00A67B7E"/>
    <w:rsid w:val="00A67F25"/>
    <w:rsid w:val="00A700A9"/>
    <w:rsid w:val="00A70191"/>
    <w:rsid w:val="00A70213"/>
    <w:rsid w:val="00A705E9"/>
    <w:rsid w:val="00A70742"/>
    <w:rsid w:val="00A7092C"/>
    <w:rsid w:val="00A70B31"/>
    <w:rsid w:val="00A70DDE"/>
    <w:rsid w:val="00A716B9"/>
    <w:rsid w:val="00A71B95"/>
    <w:rsid w:val="00A71C07"/>
    <w:rsid w:val="00A71C44"/>
    <w:rsid w:val="00A721D6"/>
    <w:rsid w:val="00A72436"/>
    <w:rsid w:val="00A72EC9"/>
    <w:rsid w:val="00A73391"/>
    <w:rsid w:val="00A73839"/>
    <w:rsid w:val="00A739B8"/>
    <w:rsid w:val="00A73CB3"/>
    <w:rsid w:val="00A73F83"/>
    <w:rsid w:val="00A745DE"/>
    <w:rsid w:val="00A7576F"/>
    <w:rsid w:val="00A75E8A"/>
    <w:rsid w:val="00A76094"/>
    <w:rsid w:val="00A7626C"/>
    <w:rsid w:val="00A762C0"/>
    <w:rsid w:val="00A76669"/>
    <w:rsid w:val="00A769E3"/>
    <w:rsid w:val="00A76A40"/>
    <w:rsid w:val="00A7703F"/>
    <w:rsid w:val="00A808F5"/>
    <w:rsid w:val="00A81512"/>
    <w:rsid w:val="00A816BF"/>
    <w:rsid w:val="00A819E4"/>
    <w:rsid w:val="00A82F74"/>
    <w:rsid w:val="00A8363E"/>
    <w:rsid w:val="00A83D02"/>
    <w:rsid w:val="00A84C6A"/>
    <w:rsid w:val="00A85686"/>
    <w:rsid w:val="00A85D7E"/>
    <w:rsid w:val="00A85F64"/>
    <w:rsid w:val="00A85F68"/>
    <w:rsid w:val="00A860EC"/>
    <w:rsid w:val="00A8637B"/>
    <w:rsid w:val="00A86904"/>
    <w:rsid w:val="00A870F8"/>
    <w:rsid w:val="00A87290"/>
    <w:rsid w:val="00A874AA"/>
    <w:rsid w:val="00A875B7"/>
    <w:rsid w:val="00A876F9"/>
    <w:rsid w:val="00A879CE"/>
    <w:rsid w:val="00A90306"/>
    <w:rsid w:val="00A910A7"/>
    <w:rsid w:val="00A914BB"/>
    <w:rsid w:val="00A919D9"/>
    <w:rsid w:val="00A919FE"/>
    <w:rsid w:val="00A91BA7"/>
    <w:rsid w:val="00A9209D"/>
    <w:rsid w:val="00A92316"/>
    <w:rsid w:val="00A924C8"/>
    <w:rsid w:val="00A927FE"/>
    <w:rsid w:val="00A92980"/>
    <w:rsid w:val="00A92C09"/>
    <w:rsid w:val="00A92E6C"/>
    <w:rsid w:val="00A938D7"/>
    <w:rsid w:val="00A94515"/>
    <w:rsid w:val="00A947A0"/>
    <w:rsid w:val="00A9524A"/>
    <w:rsid w:val="00A953B7"/>
    <w:rsid w:val="00A953B8"/>
    <w:rsid w:val="00A95F8F"/>
    <w:rsid w:val="00A96412"/>
    <w:rsid w:val="00A969A7"/>
    <w:rsid w:val="00A97262"/>
    <w:rsid w:val="00A973C3"/>
    <w:rsid w:val="00A974F4"/>
    <w:rsid w:val="00AA000D"/>
    <w:rsid w:val="00AA016F"/>
    <w:rsid w:val="00AA092B"/>
    <w:rsid w:val="00AA0DBD"/>
    <w:rsid w:val="00AA10AE"/>
    <w:rsid w:val="00AA12CF"/>
    <w:rsid w:val="00AA1679"/>
    <w:rsid w:val="00AA18CC"/>
    <w:rsid w:val="00AA19E6"/>
    <w:rsid w:val="00AA1E2B"/>
    <w:rsid w:val="00AA24E8"/>
    <w:rsid w:val="00AA2747"/>
    <w:rsid w:val="00AA27B5"/>
    <w:rsid w:val="00AA2918"/>
    <w:rsid w:val="00AA2B65"/>
    <w:rsid w:val="00AA2FC2"/>
    <w:rsid w:val="00AA3211"/>
    <w:rsid w:val="00AA3573"/>
    <w:rsid w:val="00AA3F95"/>
    <w:rsid w:val="00AA41E7"/>
    <w:rsid w:val="00AA420A"/>
    <w:rsid w:val="00AA4344"/>
    <w:rsid w:val="00AA439E"/>
    <w:rsid w:val="00AA44A5"/>
    <w:rsid w:val="00AA4F4D"/>
    <w:rsid w:val="00AA50AE"/>
    <w:rsid w:val="00AA5164"/>
    <w:rsid w:val="00AA5769"/>
    <w:rsid w:val="00AA5E83"/>
    <w:rsid w:val="00AA5EE4"/>
    <w:rsid w:val="00AA6195"/>
    <w:rsid w:val="00AA657E"/>
    <w:rsid w:val="00AA66E3"/>
    <w:rsid w:val="00AA685B"/>
    <w:rsid w:val="00AA6B71"/>
    <w:rsid w:val="00AA6D00"/>
    <w:rsid w:val="00AA6DCF"/>
    <w:rsid w:val="00AA73A6"/>
    <w:rsid w:val="00AA7A8C"/>
    <w:rsid w:val="00AA7B55"/>
    <w:rsid w:val="00AA7F9F"/>
    <w:rsid w:val="00AB02E0"/>
    <w:rsid w:val="00AB0495"/>
    <w:rsid w:val="00AB0BB7"/>
    <w:rsid w:val="00AB0EF1"/>
    <w:rsid w:val="00AB12E0"/>
    <w:rsid w:val="00AB14F6"/>
    <w:rsid w:val="00AB17C7"/>
    <w:rsid w:val="00AB1A90"/>
    <w:rsid w:val="00AB205E"/>
    <w:rsid w:val="00AB20C3"/>
    <w:rsid w:val="00AB22D5"/>
    <w:rsid w:val="00AB22DC"/>
    <w:rsid w:val="00AB2D9F"/>
    <w:rsid w:val="00AB3696"/>
    <w:rsid w:val="00AB3E98"/>
    <w:rsid w:val="00AB421F"/>
    <w:rsid w:val="00AB46D2"/>
    <w:rsid w:val="00AB47A0"/>
    <w:rsid w:val="00AB4F7F"/>
    <w:rsid w:val="00AB524C"/>
    <w:rsid w:val="00AB534C"/>
    <w:rsid w:val="00AB5742"/>
    <w:rsid w:val="00AB5E2C"/>
    <w:rsid w:val="00AB63DF"/>
    <w:rsid w:val="00AB66EB"/>
    <w:rsid w:val="00AB7186"/>
    <w:rsid w:val="00AB72DF"/>
    <w:rsid w:val="00AB7F56"/>
    <w:rsid w:val="00AC07A7"/>
    <w:rsid w:val="00AC1039"/>
    <w:rsid w:val="00AC12D7"/>
    <w:rsid w:val="00AC1B61"/>
    <w:rsid w:val="00AC1CD4"/>
    <w:rsid w:val="00AC1F4C"/>
    <w:rsid w:val="00AC3F3D"/>
    <w:rsid w:val="00AC419E"/>
    <w:rsid w:val="00AC4474"/>
    <w:rsid w:val="00AC45CD"/>
    <w:rsid w:val="00AC46DD"/>
    <w:rsid w:val="00AC47DE"/>
    <w:rsid w:val="00AC484F"/>
    <w:rsid w:val="00AC4D86"/>
    <w:rsid w:val="00AC5020"/>
    <w:rsid w:val="00AC54E2"/>
    <w:rsid w:val="00AC57BA"/>
    <w:rsid w:val="00AC5B92"/>
    <w:rsid w:val="00AC6819"/>
    <w:rsid w:val="00AC6B65"/>
    <w:rsid w:val="00AC6E1C"/>
    <w:rsid w:val="00AC6F9C"/>
    <w:rsid w:val="00AC7241"/>
    <w:rsid w:val="00AD0295"/>
    <w:rsid w:val="00AD0812"/>
    <w:rsid w:val="00AD0C0E"/>
    <w:rsid w:val="00AD0E26"/>
    <w:rsid w:val="00AD0EA7"/>
    <w:rsid w:val="00AD1354"/>
    <w:rsid w:val="00AD1F2A"/>
    <w:rsid w:val="00AD3018"/>
    <w:rsid w:val="00AD327D"/>
    <w:rsid w:val="00AD33F9"/>
    <w:rsid w:val="00AD410A"/>
    <w:rsid w:val="00AD4224"/>
    <w:rsid w:val="00AD4363"/>
    <w:rsid w:val="00AD4AAC"/>
    <w:rsid w:val="00AD4E08"/>
    <w:rsid w:val="00AD4F79"/>
    <w:rsid w:val="00AD5371"/>
    <w:rsid w:val="00AD5486"/>
    <w:rsid w:val="00AD5AAB"/>
    <w:rsid w:val="00AD5F04"/>
    <w:rsid w:val="00AD60A8"/>
    <w:rsid w:val="00AD7240"/>
    <w:rsid w:val="00AD79AA"/>
    <w:rsid w:val="00AD7D3D"/>
    <w:rsid w:val="00AE188F"/>
    <w:rsid w:val="00AE1B2A"/>
    <w:rsid w:val="00AE1ECF"/>
    <w:rsid w:val="00AE2A8A"/>
    <w:rsid w:val="00AE3060"/>
    <w:rsid w:val="00AE393B"/>
    <w:rsid w:val="00AE40D2"/>
    <w:rsid w:val="00AE453D"/>
    <w:rsid w:val="00AE46E7"/>
    <w:rsid w:val="00AE4AA6"/>
    <w:rsid w:val="00AE4C7D"/>
    <w:rsid w:val="00AE58CF"/>
    <w:rsid w:val="00AE5EBA"/>
    <w:rsid w:val="00AE6377"/>
    <w:rsid w:val="00AE648B"/>
    <w:rsid w:val="00AE67E0"/>
    <w:rsid w:val="00AE6C8D"/>
    <w:rsid w:val="00AE757F"/>
    <w:rsid w:val="00AE7667"/>
    <w:rsid w:val="00AE7BEC"/>
    <w:rsid w:val="00AE7EB5"/>
    <w:rsid w:val="00AF0A21"/>
    <w:rsid w:val="00AF0C61"/>
    <w:rsid w:val="00AF10D0"/>
    <w:rsid w:val="00AF12C3"/>
    <w:rsid w:val="00AF170E"/>
    <w:rsid w:val="00AF17BB"/>
    <w:rsid w:val="00AF1A0A"/>
    <w:rsid w:val="00AF1AC8"/>
    <w:rsid w:val="00AF1B31"/>
    <w:rsid w:val="00AF1B42"/>
    <w:rsid w:val="00AF1B6F"/>
    <w:rsid w:val="00AF1CCB"/>
    <w:rsid w:val="00AF2058"/>
    <w:rsid w:val="00AF24B1"/>
    <w:rsid w:val="00AF2AF4"/>
    <w:rsid w:val="00AF3007"/>
    <w:rsid w:val="00AF319D"/>
    <w:rsid w:val="00AF3781"/>
    <w:rsid w:val="00AF3F2F"/>
    <w:rsid w:val="00AF44B2"/>
    <w:rsid w:val="00AF44FE"/>
    <w:rsid w:val="00AF4835"/>
    <w:rsid w:val="00AF500A"/>
    <w:rsid w:val="00AF5078"/>
    <w:rsid w:val="00AF5634"/>
    <w:rsid w:val="00AF5BD4"/>
    <w:rsid w:val="00AF5DA5"/>
    <w:rsid w:val="00AF5FD3"/>
    <w:rsid w:val="00AF627A"/>
    <w:rsid w:val="00AF6756"/>
    <w:rsid w:val="00AF6F21"/>
    <w:rsid w:val="00AF7043"/>
    <w:rsid w:val="00AF78D5"/>
    <w:rsid w:val="00B00117"/>
    <w:rsid w:val="00B002A6"/>
    <w:rsid w:val="00B0034E"/>
    <w:rsid w:val="00B00BE8"/>
    <w:rsid w:val="00B0110B"/>
    <w:rsid w:val="00B0152F"/>
    <w:rsid w:val="00B01860"/>
    <w:rsid w:val="00B01BD4"/>
    <w:rsid w:val="00B01BF5"/>
    <w:rsid w:val="00B01CC5"/>
    <w:rsid w:val="00B01D60"/>
    <w:rsid w:val="00B01E31"/>
    <w:rsid w:val="00B02054"/>
    <w:rsid w:val="00B020FB"/>
    <w:rsid w:val="00B023D7"/>
    <w:rsid w:val="00B02A58"/>
    <w:rsid w:val="00B02AC7"/>
    <w:rsid w:val="00B030EE"/>
    <w:rsid w:val="00B038E9"/>
    <w:rsid w:val="00B03A29"/>
    <w:rsid w:val="00B03B34"/>
    <w:rsid w:val="00B03E47"/>
    <w:rsid w:val="00B03E70"/>
    <w:rsid w:val="00B03E95"/>
    <w:rsid w:val="00B04145"/>
    <w:rsid w:val="00B0417E"/>
    <w:rsid w:val="00B04360"/>
    <w:rsid w:val="00B047AB"/>
    <w:rsid w:val="00B04E20"/>
    <w:rsid w:val="00B0564A"/>
    <w:rsid w:val="00B06040"/>
    <w:rsid w:val="00B060EF"/>
    <w:rsid w:val="00B06143"/>
    <w:rsid w:val="00B0688E"/>
    <w:rsid w:val="00B0702A"/>
    <w:rsid w:val="00B07583"/>
    <w:rsid w:val="00B07C0C"/>
    <w:rsid w:val="00B07EDB"/>
    <w:rsid w:val="00B10A79"/>
    <w:rsid w:val="00B10D9E"/>
    <w:rsid w:val="00B10E5F"/>
    <w:rsid w:val="00B10EBB"/>
    <w:rsid w:val="00B11857"/>
    <w:rsid w:val="00B11B3F"/>
    <w:rsid w:val="00B1255A"/>
    <w:rsid w:val="00B12942"/>
    <w:rsid w:val="00B12D88"/>
    <w:rsid w:val="00B12E0E"/>
    <w:rsid w:val="00B12F94"/>
    <w:rsid w:val="00B130B6"/>
    <w:rsid w:val="00B13A2C"/>
    <w:rsid w:val="00B13E7D"/>
    <w:rsid w:val="00B142D7"/>
    <w:rsid w:val="00B143C7"/>
    <w:rsid w:val="00B1460B"/>
    <w:rsid w:val="00B14FA5"/>
    <w:rsid w:val="00B15208"/>
    <w:rsid w:val="00B15627"/>
    <w:rsid w:val="00B1574E"/>
    <w:rsid w:val="00B15A6D"/>
    <w:rsid w:val="00B15B95"/>
    <w:rsid w:val="00B15FBA"/>
    <w:rsid w:val="00B1634C"/>
    <w:rsid w:val="00B166CB"/>
    <w:rsid w:val="00B1687C"/>
    <w:rsid w:val="00B168CC"/>
    <w:rsid w:val="00B16A78"/>
    <w:rsid w:val="00B16AE7"/>
    <w:rsid w:val="00B17062"/>
    <w:rsid w:val="00B171C0"/>
    <w:rsid w:val="00B1761A"/>
    <w:rsid w:val="00B17934"/>
    <w:rsid w:val="00B20014"/>
    <w:rsid w:val="00B20580"/>
    <w:rsid w:val="00B213D8"/>
    <w:rsid w:val="00B2168C"/>
    <w:rsid w:val="00B221F5"/>
    <w:rsid w:val="00B22480"/>
    <w:rsid w:val="00B22D5A"/>
    <w:rsid w:val="00B22DBA"/>
    <w:rsid w:val="00B23131"/>
    <w:rsid w:val="00B23419"/>
    <w:rsid w:val="00B23AAC"/>
    <w:rsid w:val="00B23F43"/>
    <w:rsid w:val="00B242D7"/>
    <w:rsid w:val="00B24549"/>
    <w:rsid w:val="00B245DD"/>
    <w:rsid w:val="00B2472D"/>
    <w:rsid w:val="00B24797"/>
    <w:rsid w:val="00B24CE1"/>
    <w:rsid w:val="00B253E6"/>
    <w:rsid w:val="00B25852"/>
    <w:rsid w:val="00B25E56"/>
    <w:rsid w:val="00B25E77"/>
    <w:rsid w:val="00B265EB"/>
    <w:rsid w:val="00B268B1"/>
    <w:rsid w:val="00B26D77"/>
    <w:rsid w:val="00B26DE6"/>
    <w:rsid w:val="00B26E7C"/>
    <w:rsid w:val="00B27FBC"/>
    <w:rsid w:val="00B3034F"/>
    <w:rsid w:val="00B307DB"/>
    <w:rsid w:val="00B308A1"/>
    <w:rsid w:val="00B30B68"/>
    <w:rsid w:val="00B30C72"/>
    <w:rsid w:val="00B31228"/>
    <w:rsid w:val="00B314FD"/>
    <w:rsid w:val="00B31DC9"/>
    <w:rsid w:val="00B3204D"/>
    <w:rsid w:val="00B32319"/>
    <w:rsid w:val="00B324D1"/>
    <w:rsid w:val="00B325A7"/>
    <w:rsid w:val="00B32697"/>
    <w:rsid w:val="00B32A7E"/>
    <w:rsid w:val="00B33161"/>
    <w:rsid w:val="00B33D4A"/>
    <w:rsid w:val="00B33D5A"/>
    <w:rsid w:val="00B33D7D"/>
    <w:rsid w:val="00B33F7C"/>
    <w:rsid w:val="00B34916"/>
    <w:rsid w:val="00B34A3F"/>
    <w:rsid w:val="00B34F6F"/>
    <w:rsid w:val="00B3529C"/>
    <w:rsid w:val="00B3564F"/>
    <w:rsid w:val="00B356CA"/>
    <w:rsid w:val="00B3596F"/>
    <w:rsid w:val="00B3616C"/>
    <w:rsid w:val="00B3617E"/>
    <w:rsid w:val="00B361C8"/>
    <w:rsid w:val="00B36350"/>
    <w:rsid w:val="00B36F5C"/>
    <w:rsid w:val="00B3780C"/>
    <w:rsid w:val="00B404A3"/>
    <w:rsid w:val="00B406F4"/>
    <w:rsid w:val="00B40CDE"/>
    <w:rsid w:val="00B40D5A"/>
    <w:rsid w:val="00B41013"/>
    <w:rsid w:val="00B41294"/>
    <w:rsid w:val="00B4145A"/>
    <w:rsid w:val="00B41642"/>
    <w:rsid w:val="00B41F5C"/>
    <w:rsid w:val="00B4221C"/>
    <w:rsid w:val="00B42480"/>
    <w:rsid w:val="00B4254C"/>
    <w:rsid w:val="00B4284B"/>
    <w:rsid w:val="00B431CA"/>
    <w:rsid w:val="00B435BE"/>
    <w:rsid w:val="00B439CB"/>
    <w:rsid w:val="00B43D8A"/>
    <w:rsid w:val="00B43F68"/>
    <w:rsid w:val="00B4429F"/>
    <w:rsid w:val="00B443CF"/>
    <w:rsid w:val="00B44422"/>
    <w:rsid w:val="00B44775"/>
    <w:rsid w:val="00B44BBE"/>
    <w:rsid w:val="00B44C2E"/>
    <w:rsid w:val="00B45065"/>
    <w:rsid w:val="00B45454"/>
    <w:rsid w:val="00B4554C"/>
    <w:rsid w:val="00B4557F"/>
    <w:rsid w:val="00B457C3"/>
    <w:rsid w:val="00B45B00"/>
    <w:rsid w:val="00B46139"/>
    <w:rsid w:val="00B4624C"/>
    <w:rsid w:val="00B46903"/>
    <w:rsid w:val="00B46A95"/>
    <w:rsid w:val="00B46F65"/>
    <w:rsid w:val="00B4710A"/>
    <w:rsid w:val="00B47331"/>
    <w:rsid w:val="00B473D2"/>
    <w:rsid w:val="00B50380"/>
    <w:rsid w:val="00B50FE5"/>
    <w:rsid w:val="00B520B5"/>
    <w:rsid w:val="00B52C83"/>
    <w:rsid w:val="00B533FD"/>
    <w:rsid w:val="00B534F9"/>
    <w:rsid w:val="00B535D7"/>
    <w:rsid w:val="00B538C9"/>
    <w:rsid w:val="00B53D74"/>
    <w:rsid w:val="00B53DB3"/>
    <w:rsid w:val="00B540EE"/>
    <w:rsid w:val="00B55102"/>
    <w:rsid w:val="00B551FF"/>
    <w:rsid w:val="00B5530F"/>
    <w:rsid w:val="00B55696"/>
    <w:rsid w:val="00B5591F"/>
    <w:rsid w:val="00B55CAF"/>
    <w:rsid w:val="00B55F0E"/>
    <w:rsid w:val="00B5631A"/>
    <w:rsid w:val="00B569AD"/>
    <w:rsid w:val="00B56C66"/>
    <w:rsid w:val="00B56E94"/>
    <w:rsid w:val="00B57081"/>
    <w:rsid w:val="00B57851"/>
    <w:rsid w:val="00B57952"/>
    <w:rsid w:val="00B57D0D"/>
    <w:rsid w:val="00B57E1F"/>
    <w:rsid w:val="00B6014D"/>
    <w:rsid w:val="00B6067F"/>
    <w:rsid w:val="00B6099F"/>
    <w:rsid w:val="00B60A9C"/>
    <w:rsid w:val="00B60B98"/>
    <w:rsid w:val="00B61499"/>
    <w:rsid w:val="00B6175E"/>
    <w:rsid w:val="00B61D67"/>
    <w:rsid w:val="00B61E02"/>
    <w:rsid w:val="00B62386"/>
    <w:rsid w:val="00B625AF"/>
    <w:rsid w:val="00B6274D"/>
    <w:rsid w:val="00B62755"/>
    <w:rsid w:val="00B62F4C"/>
    <w:rsid w:val="00B631EC"/>
    <w:rsid w:val="00B6384A"/>
    <w:rsid w:val="00B63855"/>
    <w:rsid w:val="00B63FEB"/>
    <w:rsid w:val="00B64AF2"/>
    <w:rsid w:val="00B64E10"/>
    <w:rsid w:val="00B64EEC"/>
    <w:rsid w:val="00B65520"/>
    <w:rsid w:val="00B65616"/>
    <w:rsid w:val="00B65C4C"/>
    <w:rsid w:val="00B65F26"/>
    <w:rsid w:val="00B66160"/>
    <w:rsid w:val="00B661AE"/>
    <w:rsid w:val="00B66752"/>
    <w:rsid w:val="00B667C3"/>
    <w:rsid w:val="00B66BDF"/>
    <w:rsid w:val="00B6742A"/>
    <w:rsid w:val="00B6753D"/>
    <w:rsid w:val="00B67EB5"/>
    <w:rsid w:val="00B70094"/>
    <w:rsid w:val="00B700F3"/>
    <w:rsid w:val="00B703E8"/>
    <w:rsid w:val="00B7058F"/>
    <w:rsid w:val="00B7090F"/>
    <w:rsid w:val="00B71030"/>
    <w:rsid w:val="00B71360"/>
    <w:rsid w:val="00B7181B"/>
    <w:rsid w:val="00B71BF3"/>
    <w:rsid w:val="00B720D7"/>
    <w:rsid w:val="00B72243"/>
    <w:rsid w:val="00B728C7"/>
    <w:rsid w:val="00B72BE7"/>
    <w:rsid w:val="00B72F64"/>
    <w:rsid w:val="00B73CCF"/>
    <w:rsid w:val="00B73D11"/>
    <w:rsid w:val="00B74216"/>
    <w:rsid w:val="00B74584"/>
    <w:rsid w:val="00B746AA"/>
    <w:rsid w:val="00B7483F"/>
    <w:rsid w:val="00B74A31"/>
    <w:rsid w:val="00B74DD3"/>
    <w:rsid w:val="00B75268"/>
    <w:rsid w:val="00B7529A"/>
    <w:rsid w:val="00B75397"/>
    <w:rsid w:val="00B7590B"/>
    <w:rsid w:val="00B75A33"/>
    <w:rsid w:val="00B75B27"/>
    <w:rsid w:val="00B75B40"/>
    <w:rsid w:val="00B75B9A"/>
    <w:rsid w:val="00B75DD1"/>
    <w:rsid w:val="00B75E29"/>
    <w:rsid w:val="00B76312"/>
    <w:rsid w:val="00B763B2"/>
    <w:rsid w:val="00B764F1"/>
    <w:rsid w:val="00B76557"/>
    <w:rsid w:val="00B76E2B"/>
    <w:rsid w:val="00B7750E"/>
    <w:rsid w:val="00B77679"/>
    <w:rsid w:val="00B77E2E"/>
    <w:rsid w:val="00B80FE9"/>
    <w:rsid w:val="00B81833"/>
    <w:rsid w:val="00B81BE7"/>
    <w:rsid w:val="00B81D40"/>
    <w:rsid w:val="00B81F59"/>
    <w:rsid w:val="00B81FCC"/>
    <w:rsid w:val="00B8213C"/>
    <w:rsid w:val="00B82259"/>
    <w:rsid w:val="00B82566"/>
    <w:rsid w:val="00B831BF"/>
    <w:rsid w:val="00B834C2"/>
    <w:rsid w:val="00B83ACA"/>
    <w:rsid w:val="00B83C04"/>
    <w:rsid w:val="00B83C0D"/>
    <w:rsid w:val="00B84033"/>
    <w:rsid w:val="00B846CD"/>
    <w:rsid w:val="00B847E7"/>
    <w:rsid w:val="00B84D28"/>
    <w:rsid w:val="00B84D30"/>
    <w:rsid w:val="00B850E5"/>
    <w:rsid w:val="00B850E6"/>
    <w:rsid w:val="00B86270"/>
    <w:rsid w:val="00B87D1E"/>
    <w:rsid w:val="00B87F8E"/>
    <w:rsid w:val="00B90607"/>
    <w:rsid w:val="00B908BD"/>
    <w:rsid w:val="00B90B87"/>
    <w:rsid w:val="00B90CE5"/>
    <w:rsid w:val="00B90FB7"/>
    <w:rsid w:val="00B912C4"/>
    <w:rsid w:val="00B91E12"/>
    <w:rsid w:val="00B92B97"/>
    <w:rsid w:val="00B92FF7"/>
    <w:rsid w:val="00B93046"/>
    <w:rsid w:val="00B930B0"/>
    <w:rsid w:val="00B936F3"/>
    <w:rsid w:val="00B93DB9"/>
    <w:rsid w:val="00B93F67"/>
    <w:rsid w:val="00B940C7"/>
    <w:rsid w:val="00B94A7A"/>
    <w:rsid w:val="00B96522"/>
    <w:rsid w:val="00B965CA"/>
    <w:rsid w:val="00B96BE9"/>
    <w:rsid w:val="00B97473"/>
    <w:rsid w:val="00BA0419"/>
    <w:rsid w:val="00BA0B66"/>
    <w:rsid w:val="00BA0EA1"/>
    <w:rsid w:val="00BA137F"/>
    <w:rsid w:val="00BA1521"/>
    <w:rsid w:val="00BA17C9"/>
    <w:rsid w:val="00BA1ACB"/>
    <w:rsid w:val="00BA1DC6"/>
    <w:rsid w:val="00BA206B"/>
    <w:rsid w:val="00BA2897"/>
    <w:rsid w:val="00BA2A4F"/>
    <w:rsid w:val="00BA2CD8"/>
    <w:rsid w:val="00BA3CC8"/>
    <w:rsid w:val="00BA45EA"/>
    <w:rsid w:val="00BA5155"/>
    <w:rsid w:val="00BA51F7"/>
    <w:rsid w:val="00BA5A89"/>
    <w:rsid w:val="00BA6601"/>
    <w:rsid w:val="00BA6F00"/>
    <w:rsid w:val="00BA70A5"/>
    <w:rsid w:val="00BA7296"/>
    <w:rsid w:val="00BA72A5"/>
    <w:rsid w:val="00BA741F"/>
    <w:rsid w:val="00BA7515"/>
    <w:rsid w:val="00BA769D"/>
    <w:rsid w:val="00BA795E"/>
    <w:rsid w:val="00BB0516"/>
    <w:rsid w:val="00BB0934"/>
    <w:rsid w:val="00BB10E7"/>
    <w:rsid w:val="00BB177C"/>
    <w:rsid w:val="00BB2714"/>
    <w:rsid w:val="00BB2A50"/>
    <w:rsid w:val="00BB2AE7"/>
    <w:rsid w:val="00BB2BF8"/>
    <w:rsid w:val="00BB2C76"/>
    <w:rsid w:val="00BB380F"/>
    <w:rsid w:val="00BB44CF"/>
    <w:rsid w:val="00BB4767"/>
    <w:rsid w:val="00BB4ACF"/>
    <w:rsid w:val="00BB509A"/>
    <w:rsid w:val="00BB57F9"/>
    <w:rsid w:val="00BB5882"/>
    <w:rsid w:val="00BB5AEB"/>
    <w:rsid w:val="00BB5F61"/>
    <w:rsid w:val="00BB6235"/>
    <w:rsid w:val="00BB6548"/>
    <w:rsid w:val="00BB68BB"/>
    <w:rsid w:val="00BB6985"/>
    <w:rsid w:val="00BB6F0C"/>
    <w:rsid w:val="00BB7184"/>
    <w:rsid w:val="00BB74EB"/>
    <w:rsid w:val="00BB7B8F"/>
    <w:rsid w:val="00BB7D26"/>
    <w:rsid w:val="00BB7F93"/>
    <w:rsid w:val="00BB7FF3"/>
    <w:rsid w:val="00BC080B"/>
    <w:rsid w:val="00BC1318"/>
    <w:rsid w:val="00BC16E5"/>
    <w:rsid w:val="00BC22EE"/>
    <w:rsid w:val="00BC233B"/>
    <w:rsid w:val="00BC2BF2"/>
    <w:rsid w:val="00BC3421"/>
    <w:rsid w:val="00BC35A6"/>
    <w:rsid w:val="00BC3712"/>
    <w:rsid w:val="00BC37FD"/>
    <w:rsid w:val="00BC382B"/>
    <w:rsid w:val="00BC3B75"/>
    <w:rsid w:val="00BC3F69"/>
    <w:rsid w:val="00BC41E0"/>
    <w:rsid w:val="00BC4666"/>
    <w:rsid w:val="00BC46DA"/>
    <w:rsid w:val="00BC4A30"/>
    <w:rsid w:val="00BC4BE5"/>
    <w:rsid w:val="00BC4C3B"/>
    <w:rsid w:val="00BC4EE8"/>
    <w:rsid w:val="00BC50CA"/>
    <w:rsid w:val="00BC52AB"/>
    <w:rsid w:val="00BC57DF"/>
    <w:rsid w:val="00BC5912"/>
    <w:rsid w:val="00BC5E87"/>
    <w:rsid w:val="00BC5F7B"/>
    <w:rsid w:val="00BC6D84"/>
    <w:rsid w:val="00BC7392"/>
    <w:rsid w:val="00BC7469"/>
    <w:rsid w:val="00BC7D2C"/>
    <w:rsid w:val="00BD00E8"/>
    <w:rsid w:val="00BD0387"/>
    <w:rsid w:val="00BD08C9"/>
    <w:rsid w:val="00BD1891"/>
    <w:rsid w:val="00BD19DE"/>
    <w:rsid w:val="00BD3116"/>
    <w:rsid w:val="00BD3353"/>
    <w:rsid w:val="00BD34B4"/>
    <w:rsid w:val="00BD40EC"/>
    <w:rsid w:val="00BD41A7"/>
    <w:rsid w:val="00BD4607"/>
    <w:rsid w:val="00BD479D"/>
    <w:rsid w:val="00BD49F3"/>
    <w:rsid w:val="00BD50EF"/>
    <w:rsid w:val="00BD526E"/>
    <w:rsid w:val="00BD58B4"/>
    <w:rsid w:val="00BD5B03"/>
    <w:rsid w:val="00BD668A"/>
    <w:rsid w:val="00BD6880"/>
    <w:rsid w:val="00BD6C73"/>
    <w:rsid w:val="00BD733D"/>
    <w:rsid w:val="00BE0297"/>
    <w:rsid w:val="00BE0351"/>
    <w:rsid w:val="00BE0398"/>
    <w:rsid w:val="00BE0601"/>
    <w:rsid w:val="00BE072F"/>
    <w:rsid w:val="00BE0AF8"/>
    <w:rsid w:val="00BE0BC6"/>
    <w:rsid w:val="00BE0EC5"/>
    <w:rsid w:val="00BE121A"/>
    <w:rsid w:val="00BE1529"/>
    <w:rsid w:val="00BE1621"/>
    <w:rsid w:val="00BE1C05"/>
    <w:rsid w:val="00BE1E79"/>
    <w:rsid w:val="00BE2215"/>
    <w:rsid w:val="00BE26DA"/>
    <w:rsid w:val="00BE288A"/>
    <w:rsid w:val="00BE3016"/>
    <w:rsid w:val="00BE3850"/>
    <w:rsid w:val="00BE46C2"/>
    <w:rsid w:val="00BE51A1"/>
    <w:rsid w:val="00BE53F9"/>
    <w:rsid w:val="00BE558F"/>
    <w:rsid w:val="00BE5D91"/>
    <w:rsid w:val="00BE5EE2"/>
    <w:rsid w:val="00BE612B"/>
    <w:rsid w:val="00BE7683"/>
    <w:rsid w:val="00BE7AB4"/>
    <w:rsid w:val="00BE7DB7"/>
    <w:rsid w:val="00BF0BDD"/>
    <w:rsid w:val="00BF1176"/>
    <w:rsid w:val="00BF11B3"/>
    <w:rsid w:val="00BF184E"/>
    <w:rsid w:val="00BF1DB4"/>
    <w:rsid w:val="00BF279E"/>
    <w:rsid w:val="00BF2B63"/>
    <w:rsid w:val="00BF3182"/>
    <w:rsid w:val="00BF3B06"/>
    <w:rsid w:val="00BF3CA1"/>
    <w:rsid w:val="00BF3ECA"/>
    <w:rsid w:val="00BF474A"/>
    <w:rsid w:val="00BF4B9A"/>
    <w:rsid w:val="00BF4C16"/>
    <w:rsid w:val="00BF4FA6"/>
    <w:rsid w:val="00BF5088"/>
    <w:rsid w:val="00BF58A8"/>
    <w:rsid w:val="00BF5A07"/>
    <w:rsid w:val="00BF5DD5"/>
    <w:rsid w:val="00BF65CE"/>
    <w:rsid w:val="00BF66D7"/>
    <w:rsid w:val="00BF686D"/>
    <w:rsid w:val="00BF6ADA"/>
    <w:rsid w:val="00BF6C9F"/>
    <w:rsid w:val="00BF7730"/>
    <w:rsid w:val="00BF7788"/>
    <w:rsid w:val="00BF7798"/>
    <w:rsid w:val="00BF7E61"/>
    <w:rsid w:val="00BF7F5F"/>
    <w:rsid w:val="00C0006C"/>
    <w:rsid w:val="00C00441"/>
    <w:rsid w:val="00C0044A"/>
    <w:rsid w:val="00C009F5"/>
    <w:rsid w:val="00C0110F"/>
    <w:rsid w:val="00C012C2"/>
    <w:rsid w:val="00C01582"/>
    <w:rsid w:val="00C01B4B"/>
    <w:rsid w:val="00C024A4"/>
    <w:rsid w:val="00C02D29"/>
    <w:rsid w:val="00C02F20"/>
    <w:rsid w:val="00C030D7"/>
    <w:rsid w:val="00C03509"/>
    <w:rsid w:val="00C03DC1"/>
    <w:rsid w:val="00C0404F"/>
    <w:rsid w:val="00C0418A"/>
    <w:rsid w:val="00C046A6"/>
    <w:rsid w:val="00C04965"/>
    <w:rsid w:val="00C04B64"/>
    <w:rsid w:val="00C04BC6"/>
    <w:rsid w:val="00C04F80"/>
    <w:rsid w:val="00C05435"/>
    <w:rsid w:val="00C05B23"/>
    <w:rsid w:val="00C063CE"/>
    <w:rsid w:val="00C065EC"/>
    <w:rsid w:val="00C06610"/>
    <w:rsid w:val="00C06A54"/>
    <w:rsid w:val="00C076C6"/>
    <w:rsid w:val="00C0789F"/>
    <w:rsid w:val="00C07DC5"/>
    <w:rsid w:val="00C1048E"/>
    <w:rsid w:val="00C10607"/>
    <w:rsid w:val="00C10D9E"/>
    <w:rsid w:val="00C10E5E"/>
    <w:rsid w:val="00C10EF0"/>
    <w:rsid w:val="00C10FB0"/>
    <w:rsid w:val="00C11907"/>
    <w:rsid w:val="00C11998"/>
    <w:rsid w:val="00C120A7"/>
    <w:rsid w:val="00C12E7F"/>
    <w:rsid w:val="00C132D9"/>
    <w:rsid w:val="00C13613"/>
    <w:rsid w:val="00C13C64"/>
    <w:rsid w:val="00C13C6A"/>
    <w:rsid w:val="00C13C75"/>
    <w:rsid w:val="00C13DB7"/>
    <w:rsid w:val="00C14113"/>
    <w:rsid w:val="00C142C1"/>
    <w:rsid w:val="00C14913"/>
    <w:rsid w:val="00C15AAA"/>
    <w:rsid w:val="00C160A1"/>
    <w:rsid w:val="00C1712C"/>
    <w:rsid w:val="00C174CA"/>
    <w:rsid w:val="00C17954"/>
    <w:rsid w:val="00C17E73"/>
    <w:rsid w:val="00C17E7D"/>
    <w:rsid w:val="00C17F9A"/>
    <w:rsid w:val="00C200EA"/>
    <w:rsid w:val="00C202B8"/>
    <w:rsid w:val="00C2049C"/>
    <w:rsid w:val="00C20C81"/>
    <w:rsid w:val="00C21766"/>
    <w:rsid w:val="00C21E3D"/>
    <w:rsid w:val="00C223B7"/>
    <w:rsid w:val="00C22975"/>
    <w:rsid w:val="00C234CC"/>
    <w:rsid w:val="00C238C0"/>
    <w:rsid w:val="00C23CB1"/>
    <w:rsid w:val="00C23F56"/>
    <w:rsid w:val="00C245BD"/>
    <w:rsid w:val="00C2461C"/>
    <w:rsid w:val="00C24A3E"/>
    <w:rsid w:val="00C24E4D"/>
    <w:rsid w:val="00C250EB"/>
    <w:rsid w:val="00C2558E"/>
    <w:rsid w:val="00C25851"/>
    <w:rsid w:val="00C259E2"/>
    <w:rsid w:val="00C25A3C"/>
    <w:rsid w:val="00C26D55"/>
    <w:rsid w:val="00C26FC5"/>
    <w:rsid w:val="00C27DFA"/>
    <w:rsid w:val="00C3048B"/>
    <w:rsid w:val="00C30882"/>
    <w:rsid w:val="00C30FCC"/>
    <w:rsid w:val="00C312DD"/>
    <w:rsid w:val="00C31C10"/>
    <w:rsid w:val="00C31C80"/>
    <w:rsid w:val="00C31D25"/>
    <w:rsid w:val="00C31E75"/>
    <w:rsid w:val="00C31EC7"/>
    <w:rsid w:val="00C32027"/>
    <w:rsid w:val="00C32428"/>
    <w:rsid w:val="00C327D3"/>
    <w:rsid w:val="00C32B55"/>
    <w:rsid w:val="00C32C71"/>
    <w:rsid w:val="00C33836"/>
    <w:rsid w:val="00C33FE2"/>
    <w:rsid w:val="00C3465B"/>
    <w:rsid w:val="00C34690"/>
    <w:rsid w:val="00C34784"/>
    <w:rsid w:val="00C34946"/>
    <w:rsid w:val="00C34CB8"/>
    <w:rsid w:val="00C35C0F"/>
    <w:rsid w:val="00C36231"/>
    <w:rsid w:val="00C363B7"/>
    <w:rsid w:val="00C3650A"/>
    <w:rsid w:val="00C37796"/>
    <w:rsid w:val="00C37A44"/>
    <w:rsid w:val="00C37D79"/>
    <w:rsid w:val="00C37DF4"/>
    <w:rsid w:val="00C40201"/>
    <w:rsid w:val="00C40244"/>
    <w:rsid w:val="00C4041A"/>
    <w:rsid w:val="00C404CA"/>
    <w:rsid w:val="00C40B22"/>
    <w:rsid w:val="00C411A1"/>
    <w:rsid w:val="00C41E03"/>
    <w:rsid w:val="00C41E34"/>
    <w:rsid w:val="00C4211D"/>
    <w:rsid w:val="00C4213A"/>
    <w:rsid w:val="00C4239B"/>
    <w:rsid w:val="00C42AE8"/>
    <w:rsid w:val="00C42C66"/>
    <w:rsid w:val="00C436CF"/>
    <w:rsid w:val="00C43837"/>
    <w:rsid w:val="00C44257"/>
    <w:rsid w:val="00C44B2E"/>
    <w:rsid w:val="00C44C0A"/>
    <w:rsid w:val="00C44E15"/>
    <w:rsid w:val="00C4643E"/>
    <w:rsid w:val="00C465C6"/>
    <w:rsid w:val="00C46B46"/>
    <w:rsid w:val="00C470C4"/>
    <w:rsid w:val="00C47344"/>
    <w:rsid w:val="00C47D49"/>
    <w:rsid w:val="00C47D80"/>
    <w:rsid w:val="00C47E6D"/>
    <w:rsid w:val="00C501D7"/>
    <w:rsid w:val="00C50403"/>
    <w:rsid w:val="00C507EF"/>
    <w:rsid w:val="00C508B5"/>
    <w:rsid w:val="00C50B29"/>
    <w:rsid w:val="00C50F1A"/>
    <w:rsid w:val="00C514B0"/>
    <w:rsid w:val="00C51927"/>
    <w:rsid w:val="00C51AE6"/>
    <w:rsid w:val="00C5216E"/>
    <w:rsid w:val="00C5218F"/>
    <w:rsid w:val="00C5222E"/>
    <w:rsid w:val="00C52276"/>
    <w:rsid w:val="00C52BF0"/>
    <w:rsid w:val="00C52D83"/>
    <w:rsid w:val="00C53882"/>
    <w:rsid w:val="00C53A80"/>
    <w:rsid w:val="00C53B36"/>
    <w:rsid w:val="00C53C3D"/>
    <w:rsid w:val="00C5439B"/>
    <w:rsid w:val="00C5441B"/>
    <w:rsid w:val="00C544FA"/>
    <w:rsid w:val="00C54526"/>
    <w:rsid w:val="00C54A77"/>
    <w:rsid w:val="00C54A79"/>
    <w:rsid w:val="00C54AF0"/>
    <w:rsid w:val="00C54FFA"/>
    <w:rsid w:val="00C55403"/>
    <w:rsid w:val="00C55BFA"/>
    <w:rsid w:val="00C56D65"/>
    <w:rsid w:val="00C57103"/>
    <w:rsid w:val="00C5747F"/>
    <w:rsid w:val="00C578B5"/>
    <w:rsid w:val="00C5791A"/>
    <w:rsid w:val="00C6017D"/>
    <w:rsid w:val="00C608E2"/>
    <w:rsid w:val="00C6097A"/>
    <w:rsid w:val="00C60D26"/>
    <w:rsid w:val="00C60F59"/>
    <w:rsid w:val="00C61000"/>
    <w:rsid w:val="00C61455"/>
    <w:rsid w:val="00C614C3"/>
    <w:rsid w:val="00C614E8"/>
    <w:rsid w:val="00C615F4"/>
    <w:rsid w:val="00C61974"/>
    <w:rsid w:val="00C61DC8"/>
    <w:rsid w:val="00C620EA"/>
    <w:rsid w:val="00C623B2"/>
    <w:rsid w:val="00C624D5"/>
    <w:rsid w:val="00C629C3"/>
    <w:rsid w:val="00C6304F"/>
    <w:rsid w:val="00C6398F"/>
    <w:rsid w:val="00C63C3E"/>
    <w:rsid w:val="00C640D5"/>
    <w:rsid w:val="00C641C5"/>
    <w:rsid w:val="00C648FA"/>
    <w:rsid w:val="00C64ACE"/>
    <w:rsid w:val="00C6573A"/>
    <w:rsid w:val="00C659CB"/>
    <w:rsid w:val="00C65C26"/>
    <w:rsid w:val="00C66084"/>
    <w:rsid w:val="00C66141"/>
    <w:rsid w:val="00C66EBE"/>
    <w:rsid w:val="00C67100"/>
    <w:rsid w:val="00C67121"/>
    <w:rsid w:val="00C67394"/>
    <w:rsid w:val="00C67397"/>
    <w:rsid w:val="00C6745F"/>
    <w:rsid w:val="00C6751B"/>
    <w:rsid w:val="00C67533"/>
    <w:rsid w:val="00C6761D"/>
    <w:rsid w:val="00C67FB3"/>
    <w:rsid w:val="00C70340"/>
    <w:rsid w:val="00C703DC"/>
    <w:rsid w:val="00C7067D"/>
    <w:rsid w:val="00C70AF7"/>
    <w:rsid w:val="00C71564"/>
    <w:rsid w:val="00C7195C"/>
    <w:rsid w:val="00C722F8"/>
    <w:rsid w:val="00C72424"/>
    <w:rsid w:val="00C72471"/>
    <w:rsid w:val="00C72553"/>
    <w:rsid w:val="00C727AB"/>
    <w:rsid w:val="00C727E7"/>
    <w:rsid w:val="00C72AA9"/>
    <w:rsid w:val="00C73405"/>
    <w:rsid w:val="00C7387B"/>
    <w:rsid w:val="00C74274"/>
    <w:rsid w:val="00C742D8"/>
    <w:rsid w:val="00C743D7"/>
    <w:rsid w:val="00C74693"/>
    <w:rsid w:val="00C746AC"/>
    <w:rsid w:val="00C74B64"/>
    <w:rsid w:val="00C75022"/>
    <w:rsid w:val="00C757BD"/>
    <w:rsid w:val="00C75BFA"/>
    <w:rsid w:val="00C76757"/>
    <w:rsid w:val="00C76C69"/>
    <w:rsid w:val="00C76E9D"/>
    <w:rsid w:val="00C7748E"/>
    <w:rsid w:val="00C7793E"/>
    <w:rsid w:val="00C77A27"/>
    <w:rsid w:val="00C77BAA"/>
    <w:rsid w:val="00C800C3"/>
    <w:rsid w:val="00C80AA5"/>
    <w:rsid w:val="00C80C3D"/>
    <w:rsid w:val="00C81037"/>
    <w:rsid w:val="00C814BF"/>
    <w:rsid w:val="00C81535"/>
    <w:rsid w:val="00C8171F"/>
    <w:rsid w:val="00C81EE9"/>
    <w:rsid w:val="00C821FC"/>
    <w:rsid w:val="00C82A2C"/>
    <w:rsid w:val="00C82A61"/>
    <w:rsid w:val="00C82EC6"/>
    <w:rsid w:val="00C837BC"/>
    <w:rsid w:val="00C83F21"/>
    <w:rsid w:val="00C83F53"/>
    <w:rsid w:val="00C83FCF"/>
    <w:rsid w:val="00C8419A"/>
    <w:rsid w:val="00C844AC"/>
    <w:rsid w:val="00C84E79"/>
    <w:rsid w:val="00C85255"/>
    <w:rsid w:val="00C854B6"/>
    <w:rsid w:val="00C85633"/>
    <w:rsid w:val="00C86193"/>
    <w:rsid w:val="00C86349"/>
    <w:rsid w:val="00C863F0"/>
    <w:rsid w:val="00C864F8"/>
    <w:rsid w:val="00C867A2"/>
    <w:rsid w:val="00C86E30"/>
    <w:rsid w:val="00C86E82"/>
    <w:rsid w:val="00C86EBB"/>
    <w:rsid w:val="00C870FC"/>
    <w:rsid w:val="00C8723B"/>
    <w:rsid w:val="00C87A0F"/>
    <w:rsid w:val="00C9012B"/>
    <w:rsid w:val="00C9012E"/>
    <w:rsid w:val="00C90330"/>
    <w:rsid w:val="00C9110B"/>
    <w:rsid w:val="00C9136C"/>
    <w:rsid w:val="00C916EE"/>
    <w:rsid w:val="00C92266"/>
    <w:rsid w:val="00C92645"/>
    <w:rsid w:val="00C927EB"/>
    <w:rsid w:val="00C930D6"/>
    <w:rsid w:val="00C937AF"/>
    <w:rsid w:val="00C93A85"/>
    <w:rsid w:val="00C944B2"/>
    <w:rsid w:val="00C9459C"/>
    <w:rsid w:val="00C945D6"/>
    <w:rsid w:val="00C94797"/>
    <w:rsid w:val="00C9495E"/>
    <w:rsid w:val="00C955BF"/>
    <w:rsid w:val="00C95730"/>
    <w:rsid w:val="00C961B7"/>
    <w:rsid w:val="00C96338"/>
    <w:rsid w:val="00C96698"/>
    <w:rsid w:val="00C96832"/>
    <w:rsid w:val="00C968E7"/>
    <w:rsid w:val="00C96BBB"/>
    <w:rsid w:val="00C96C7D"/>
    <w:rsid w:val="00C96CDB"/>
    <w:rsid w:val="00C96CEA"/>
    <w:rsid w:val="00C97206"/>
    <w:rsid w:val="00C975C8"/>
    <w:rsid w:val="00C97A8E"/>
    <w:rsid w:val="00C97D8C"/>
    <w:rsid w:val="00CA067F"/>
    <w:rsid w:val="00CA07E9"/>
    <w:rsid w:val="00CA0A4A"/>
    <w:rsid w:val="00CA148D"/>
    <w:rsid w:val="00CA17AB"/>
    <w:rsid w:val="00CA19CD"/>
    <w:rsid w:val="00CA205B"/>
    <w:rsid w:val="00CA2076"/>
    <w:rsid w:val="00CA20D4"/>
    <w:rsid w:val="00CA21F9"/>
    <w:rsid w:val="00CA2242"/>
    <w:rsid w:val="00CA22DC"/>
    <w:rsid w:val="00CA2851"/>
    <w:rsid w:val="00CA303B"/>
    <w:rsid w:val="00CA388C"/>
    <w:rsid w:val="00CA3C0A"/>
    <w:rsid w:val="00CA3C92"/>
    <w:rsid w:val="00CA42AB"/>
    <w:rsid w:val="00CA47CA"/>
    <w:rsid w:val="00CA4AF5"/>
    <w:rsid w:val="00CA4D3E"/>
    <w:rsid w:val="00CA5013"/>
    <w:rsid w:val="00CA5019"/>
    <w:rsid w:val="00CA5042"/>
    <w:rsid w:val="00CA6550"/>
    <w:rsid w:val="00CA6707"/>
    <w:rsid w:val="00CA6AA2"/>
    <w:rsid w:val="00CA6FFC"/>
    <w:rsid w:val="00CA7419"/>
    <w:rsid w:val="00CA7898"/>
    <w:rsid w:val="00CA796D"/>
    <w:rsid w:val="00CA7A04"/>
    <w:rsid w:val="00CA7ADF"/>
    <w:rsid w:val="00CA7B99"/>
    <w:rsid w:val="00CA7BDA"/>
    <w:rsid w:val="00CA7CDF"/>
    <w:rsid w:val="00CA7D85"/>
    <w:rsid w:val="00CB04E3"/>
    <w:rsid w:val="00CB0BFF"/>
    <w:rsid w:val="00CB13A6"/>
    <w:rsid w:val="00CB1697"/>
    <w:rsid w:val="00CB219D"/>
    <w:rsid w:val="00CB21C6"/>
    <w:rsid w:val="00CB25E5"/>
    <w:rsid w:val="00CB2CB8"/>
    <w:rsid w:val="00CB32A3"/>
    <w:rsid w:val="00CB3C34"/>
    <w:rsid w:val="00CB3D13"/>
    <w:rsid w:val="00CB41AB"/>
    <w:rsid w:val="00CB48E7"/>
    <w:rsid w:val="00CB4AC8"/>
    <w:rsid w:val="00CB4D93"/>
    <w:rsid w:val="00CB4F1C"/>
    <w:rsid w:val="00CB56C2"/>
    <w:rsid w:val="00CB5751"/>
    <w:rsid w:val="00CB578E"/>
    <w:rsid w:val="00CB5852"/>
    <w:rsid w:val="00CB5C2C"/>
    <w:rsid w:val="00CB63C4"/>
    <w:rsid w:val="00CB686C"/>
    <w:rsid w:val="00CB692E"/>
    <w:rsid w:val="00CB6B64"/>
    <w:rsid w:val="00CB6E5C"/>
    <w:rsid w:val="00CB6EAF"/>
    <w:rsid w:val="00CB75DC"/>
    <w:rsid w:val="00CB77DF"/>
    <w:rsid w:val="00CB7977"/>
    <w:rsid w:val="00CC0546"/>
    <w:rsid w:val="00CC0748"/>
    <w:rsid w:val="00CC1AE6"/>
    <w:rsid w:val="00CC1D90"/>
    <w:rsid w:val="00CC2107"/>
    <w:rsid w:val="00CC2542"/>
    <w:rsid w:val="00CC2F41"/>
    <w:rsid w:val="00CC3543"/>
    <w:rsid w:val="00CC3CF9"/>
    <w:rsid w:val="00CC3E4B"/>
    <w:rsid w:val="00CC40ED"/>
    <w:rsid w:val="00CC46E4"/>
    <w:rsid w:val="00CC4B1A"/>
    <w:rsid w:val="00CC4CD9"/>
    <w:rsid w:val="00CC5671"/>
    <w:rsid w:val="00CC63C6"/>
    <w:rsid w:val="00CC669E"/>
    <w:rsid w:val="00CC68D6"/>
    <w:rsid w:val="00CC6D16"/>
    <w:rsid w:val="00CC7509"/>
    <w:rsid w:val="00CC76E7"/>
    <w:rsid w:val="00CC77F7"/>
    <w:rsid w:val="00CC7813"/>
    <w:rsid w:val="00CC7A9E"/>
    <w:rsid w:val="00CC7E9A"/>
    <w:rsid w:val="00CD0DAA"/>
    <w:rsid w:val="00CD11B8"/>
    <w:rsid w:val="00CD184A"/>
    <w:rsid w:val="00CD1912"/>
    <w:rsid w:val="00CD1A54"/>
    <w:rsid w:val="00CD1D8C"/>
    <w:rsid w:val="00CD1DC4"/>
    <w:rsid w:val="00CD260E"/>
    <w:rsid w:val="00CD3273"/>
    <w:rsid w:val="00CD3306"/>
    <w:rsid w:val="00CD3C37"/>
    <w:rsid w:val="00CD3C7B"/>
    <w:rsid w:val="00CD3E14"/>
    <w:rsid w:val="00CD425C"/>
    <w:rsid w:val="00CD4565"/>
    <w:rsid w:val="00CD46A8"/>
    <w:rsid w:val="00CD4B12"/>
    <w:rsid w:val="00CD4CFC"/>
    <w:rsid w:val="00CD5054"/>
    <w:rsid w:val="00CD5375"/>
    <w:rsid w:val="00CD5560"/>
    <w:rsid w:val="00CD55D7"/>
    <w:rsid w:val="00CD59B4"/>
    <w:rsid w:val="00CD5EB4"/>
    <w:rsid w:val="00CD5FDC"/>
    <w:rsid w:val="00CD6480"/>
    <w:rsid w:val="00CD6569"/>
    <w:rsid w:val="00CD69F3"/>
    <w:rsid w:val="00CD77E4"/>
    <w:rsid w:val="00CD77FF"/>
    <w:rsid w:val="00CE0294"/>
    <w:rsid w:val="00CE0B55"/>
    <w:rsid w:val="00CE0C15"/>
    <w:rsid w:val="00CE0F44"/>
    <w:rsid w:val="00CE0F78"/>
    <w:rsid w:val="00CE1714"/>
    <w:rsid w:val="00CE175D"/>
    <w:rsid w:val="00CE1C58"/>
    <w:rsid w:val="00CE1CAC"/>
    <w:rsid w:val="00CE1D0B"/>
    <w:rsid w:val="00CE1F44"/>
    <w:rsid w:val="00CE2495"/>
    <w:rsid w:val="00CE2D0A"/>
    <w:rsid w:val="00CE2E30"/>
    <w:rsid w:val="00CE3385"/>
    <w:rsid w:val="00CE3668"/>
    <w:rsid w:val="00CE38E5"/>
    <w:rsid w:val="00CE3ABA"/>
    <w:rsid w:val="00CE3ECA"/>
    <w:rsid w:val="00CE433C"/>
    <w:rsid w:val="00CE465D"/>
    <w:rsid w:val="00CE507A"/>
    <w:rsid w:val="00CE5099"/>
    <w:rsid w:val="00CE56DB"/>
    <w:rsid w:val="00CE5B99"/>
    <w:rsid w:val="00CE62A0"/>
    <w:rsid w:val="00CE6F14"/>
    <w:rsid w:val="00CE71F6"/>
    <w:rsid w:val="00CE73FE"/>
    <w:rsid w:val="00CE74CC"/>
    <w:rsid w:val="00CF032D"/>
    <w:rsid w:val="00CF0535"/>
    <w:rsid w:val="00CF059C"/>
    <w:rsid w:val="00CF0A06"/>
    <w:rsid w:val="00CF0ED2"/>
    <w:rsid w:val="00CF1310"/>
    <w:rsid w:val="00CF1457"/>
    <w:rsid w:val="00CF1493"/>
    <w:rsid w:val="00CF14B7"/>
    <w:rsid w:val="00CF2058"/>
    <w:rsid w:val="00CF237A"/>
    <w:rsid w:val="00CF2392"/>
    <w:rsid w:val="00CF24E6"/>
    <w:rsid w:val="00CF2C43"/>
    <w:rsid w:val="00CF2D19"/>
    <w:rsid w:val="00CF416B"/>
    <w:rsid w:val="00CF4531"/>
    <w:rsid w:val="00CF46BB"/>
    <w:rsid w:val="00CF4AEE"/>
    <w:rsid w:val="00CF50A3"/>
    <w:rsid w:val="00CF5262"/>
    <w:rsid w:val="00CF580E"/>
    <w:rsid w:val="00CF592A"/>
    <w:rsid w:val="00CF59E4"/>
    <w:rsid w:val="00CF5D70"/>
    <w:rsid w:val="00CF5ECD"/>
    <w:rsid w:val="00CF6371"/>
    <w:rsid w:val="00CF63E9"/>
    <w:rsid w:val="00CF7435"/>
    <w:rsid w:val="00D00240"/>
    <w:rsid w:val="00D003D6"/>
    <w:rsid w:val="00D00920"/>
    <w:rsid w:val="00D00B94"/>
    <w:rsid w:val="00D00F84"/>
    <w:rsid w:val="00D01149"/>
    <w:rsid w:val="00D0137E"/>
    <w:rsid w:val="00D01E73"/>
    <w:rsid w:val="00D02095"/>
    <w:rsid w:val="00D02167"/>
    <w:rsid w:val="00D0224B"/>
    <w:rsid w:val="00D0225E"/>
    <w:rsid w:val="00D022E1"/>
    <w:rsid w:val="00D029A6"/>
    <w:rsid w:val="00D0335F"/>
    <w:rsid w:val="00D03428"/>
    <w:rsid w:val="00D03624"/>
    <w:rsid w:val="00D0379E"/>
    <w:rsid w:val="00D037D0"/>
    <w:rsid w:val="00D03D35"/>
    <w:rsid w:val="00D04B03"/>
    <w:rsid w:val="00D04C50"/>
    <w:rsid w:val="00D05825"/>
    <w:rsid w:val="00D05C37"/>
    <w:rsid w:val="00D0645F"/>
    <w:rsid w:val="00D06F27"/>
    <w:rsid w:val="00D07D1C"/>
    <w:rsid w:val="00D07DF4"/>
    <w:rsid w:val="00D102E4"/>
    <w:rsid w:val="00D108D4"/>
    <w:rsid w:val="00D1113E"/>
    <w:rsid w:val="00D1176A"/>
    <w:rsid w:val="00D120EF"/>
    <w:rsid w:val="00D1221D"/>
    <w:rsid w:val="00D1378C"/>
    <w:rsid w:val="00D13DDD"/>
    <w:rsid w:val="00D15260"/>
    <w:rsid w:val="00D15D66"/>
    <w:rsid w:val="00D15F52"/>
    <w:rsid w:val="00D1611B"/>
    <w:rsid w:val="00D161D8"/>
    <w:rsid w:val="00D16A30"/>
    <w:rsid w:val="00D16F0E"/>
    <w:rsid w:val="00D17241"/>
    <w:rsid w:val="00D17259"/>
    <w:rsid w:val="00D17DD8"/>
    <w:rsid w:val="00D201DF"/>
    <w:rsid w:val="00D2025B"/>
    <w:rsid w:val="00D204CF"/>
    <w:rsid w:val="00D20A72"/>
    <w:rsid w:val="00D20BA5"/>
    <w:rsid w:val="00D20E60"/>
    <w:rsid w:val="00D20EA4"/>
    <w:rsid w:val="00D20F13"/>
    <w:rsid w:val="00D21117"/>
    <w:rsid w:val="00D211E4"/>
    <w:rsid w:val="00D21228"/>
    <w:rsid w:val="00D22678"/>
    <w:rsid w:val="00D2272B"/>
    <w:rsid w:val="00D22867"/>
    <w:rsid w:val="00D2310E"/>
    <w:rsid w:val="00D234CF"/>
    <w:rsid w:val="00D23648"/>
    <w:rsid w:val="00D236D6"/>
    <w:rsid w:val="00D23832"/>
    <w:rsid w:val="00D23F60"/>
    <w:rsid w:val="00D24426"/>
    <w:rsid w:val="00D247BE"/>
    <w:rsid w:val="00D25425"/>
    <w:rsid w:val="00D269A7"/>
    <w:rsid w:val="00D26C6B"/>
    <w:rsid w:val="00D2700C"/>
    <w:rsid w:val="00D273D3"/>
    <w:rsid w:val="00D274F3"/>
    <w:rsid w:val="00D2763F"/>
    <w:rsid w:val="00D27713"/>
    <w:rsid w:val="00D27767"/>
    <w:rsid w:val="00D30765"/>
    <w:rsid w:val="00D3082E"/>
    <w:rsid w:val="00D3092F"/>
    <w:rsid w:val="00D30BEC"/>
    <w:rsid w:val="00D31224"/>
    <w:rsid w:val="00D312DC"/>
    <w:rsid w:val="00D31536"/>
    <w:rsid w:val="00D31887"/>
    <w:rsid w:val="00D31A90"/>
    <w:rsid w:val="00D3240D"/>
    <w:rsid w:val="00D326E6"/>
    <w:rsid w:val="00D32C67"/>
    <w:rsid w:val="00D3327D"/>
    <w:rsid w:val="00D3349F"/>
    <w:rsid w:val="00D3383A"/>
    <w:rsid w:val="00D33916"/>
    <w:rsid w:val="00D33C6E"/>
    <w:rsid w:val="00D34718"/>
    <w:rsid w:val="00D348FA"/>
    <w:rsid w:val="00D34AAB"/>
    <w:rsid w:val="00D34E7A"/>
    <w:rsid w:val="00D34ED3"/>
    <w:rsid w:val="00D34FDF"/>
    <w:rsid w:val="00D35330"/>
    <w:rsid w:val="00D353E3"/>
    <w:rsid w:val="00D354A4"/>
    <w:rsid w:val="00D35850"/>
    <w:rsid w:val="00D35A2B"/>
    <w:rsid w:val="00D35C5E"/>
    <w:rsid w:val="00D35E4E"/>
    <w:rsid w:val="00D35EBF"/>
    <w:rsid w:val="00D3602C"/>
    <w:rsid w:val="00D364BD"/>
    <w:rsid w:val="00D364D7"/>
    <w:rsid w:val="00D370D0"/>
    <w:rsid w:val="00D37539"/>
    <w:rsid w:val="00D3773B"/>
    <w:rsid w:val="00D379AC"/>
    <w:rsid w:val="00D37A45"/>
    <w:rsid w:val="00D37EED"/>
    <w:rsid w:val="00D4023A"/>
    <w:rsid w:val="00D40820"/>
    <w:rsid w:val="00D40A2B"/>
    <w:rsid w:val="00D41748"/>
    <w:rsid w:val="00D41A9B"/>
    <w:rsid w:val="00D41EBE"/>
    <w:rsid w:val="00D422E7"/>
    <w:rsid w:val="00D4271A"/>
    <w:rsid w:val="00D42AEE"/>
    <w:rsid w:val="00D42C7C"/>
    <w:rsid w:val="00D42E33"/>
    <w:rsid w:val="00D43090"/>
    <w:rsid w:val="00D437F0"/>
    <w:rsid w:val="00D43B87"/>
    <w:rsid w:val="00D440F4"/>
    <w:rsid w:val="00D44496"/>
    <w:rsid w:val="00D44992"/>
    <w:rsid w:val="00D44A33"/>
    <w:rsid w:val="00D44D6B"/>
    <w:rsid w:val="00D44F13"/>
    <w:rsid w:val="00D450D5"/>
    <w:rsid w:val="00D4520F"/>
    <w:rsid w:val="00D45949"/>
    <w:rsid w:val="00D45A6E"/>
    <w:rsid w:val="00D45AEF"/>
    <w:rsid w:val="00D45D90"/>
    <w:rsid w:val="00D45DB6"/>
    <w:rsid w:val="00D45EDD"/>
    <w:rsid w:val="00D462B6"/>
    <w:rsid w:val="00D46390"/>
    <w:rsid w:val="00D463BC"/>
    <w:rsid w:val="00D4665E"/>
    <w:rsid w:val="00D46751"/>
    <w:rsid w:val="00D468E5"/>
    <w:rsid w:val="00D46FC8"/>
    <w:rsid w:val="00D4759E"/>
    <w:rsid w:val="00D47902"/>
    <w:rsid w:val="00D5025D"/>
    <w:rsid w:val="00D50459"/>
    <w:rsid w:val="00D50824"/>
    <w:rsid w:val="00D50849"/>
    <w:rsid w:val="00D508C7"/>
    <w:rsid w:val="00D50A49"/>
    <w:rsid w:val="00D517E4"/>
    <w:rsid w:val="00D51B75"/>
    <w:rsid w:val="00D522B0"/>
    <w:rsid w:val="00D52531"/>
    <w:rsid w:val="00D526EC"/>
    <w:rsid w:val="00D52EB4"/>
    <w:rsid w:val="00D536B8"/>
    <w:rsid w:val="00D53787"/>
    <w:rsid w:val="00D5393D"/>
    <w:rsid w:val="00D540DA"/>
    <w:rsid w:val="00D54AC7"/>
    <w:rsid w:val="00D54DE7"/>
    <w:rsid w:val="00D554D7"/>
    <w:rsid w:val="00D555F8"/>
    <w:rsid w:val="00D55685"/>
    <w:rsid w:val="00D559F4"/>
    <w:rsid w:val="00D5649C"/>
    <w:rsid w:val="00D56523"/>
    <w:rsid w:val="00D565C2"/>
    <w:rsid w:val="00D5672E"/>
    <w:rsid w:val="00D56E6A"/>
    <w:rsid w:val="00D570D7"/>
    <w:rsid w:val="00D57AE6"/>
    <w:rsid w:val="00D57D53"/>
    <w:rsid w:val="00D57FA3"/>
    <w:rsid w:val="00D60208"/>
    <w:rsid w:val="00D60292"/>
    <w:rsid w:val="00D6104C"/>
    <w:rsid w:val="00D61089"/>
    <w:rsid w:val="00D610AA"/>
    <w:rsid w:val="00D614C4"/>
    <w:rsid w:val="00D61998"/>
    <w:rsid w:val="00D61C24"/>
    <w:rsid w:val="00D6225D"/>
    <w:rsid w:val="00D6240F"/>
    <w:rsid w:val="00D629E6"/>
    <w:rsid w:val="00D62AD6"/>
    <w:rsid w:val="00D62F50"/>
    <w:rsid w:val="00D630E8"/>
    <w:rsid w:val="00D637D0"/>
    <w:rsid w:val="00D63960"/>
    <w:rsid w:val="00D642E9"/>
    <w:rsid w:val="00D64719"/>
    <w:rsid w:val="00D647D9"/>
    <w:rsid w:val="00D64C34"/>
    <w:rsid w:val="00D6526D"/>
    <w:rsid w:val="00D6542D"/>
    <w:rsid w:val="00D65C1D"/>
    <w:rsid w:val="00D6692D"/>
    <w:rsid w:val="00D66CF1"/>
    <w:rsid w:val="00D66FD7"/>
    <w:rsid w:val="00D7006C"/>
    <w:rsid w:val="00D700D1"/>
    <w:rsid w:val="00D706F3"/>
    <w:rsid w:val="00D71069"/>
    <w:rsid w:val="00D71706"/>
    <w:rsid w:val="00D7172E"/>
    <w:rsid w:val="00D71A01"/>
    <w:rsid w:val="00D71E61"/>
    <w:rsid w:val="00D725FC"/>
    <w:rsid w:val="00D729D9"/>
    <w:rsid w:val="00D7325C"/>
    <w:rsid w:val="00D737E5"/>
    <w:rsid w:val="00D73ABE"/>
    <w:rsid w:val="00D73D03"/>
    <w:rsid w:val="00D73D35"/>
    <w:rsid w:val="00D74CF5"/>
    <w:rsid w:val="00D74F02"/>
    <w:rsid w:val="00D755EC"/>
    <w:rsid w:val="00D75869"/>
    <w:rsid w:val="00D763F5"/>
    <w:rsid w:val="00D76B16"/>
    <w:rsid w:val="00D76BBA"/>
    <w:rsid w:val="00D76CE4"/>
    <w:rsid w:val="00D76CF9"/>
    <w:rsid w:val="00D76E4B"/>
    <w:rsid w:val="00D77493"/>
    <w:rsid w:val="00D774FD"/>
    <w:rsid w:val="00D77CA0"/>
    <w:rsid w:val="00D77FDC"/>
    <w:rsid w:val="00D8019F"/>
    <w:rsid w:val="00D8025E"/>
    <w:rsid w:val="00D802E4"/>
    <w:rsid w:val="00D806F4"/>
    <w:rsid w:val="00D80E40"/>
    <w:rsid w:val="00D813F3"/>
    <w:rsid w:val="00D8187A"/>
    <w:rsid w:val="00D82230"/>
    <w:rsid w:val="00D8264A"/>
    <w:rsid w:val="00D83095"/>
    <w:rsid w:val="00D830C4"/>
    <w:rsid w:val="00D833CA"/>
    <w:rsid w:val="00D83552"/>
    <w:rsid w:val="00D83898"/>
    <w:rsid w:val="00D83AB4"/>
    <w:rsid w:val="00D84010"/>
    <w:rsid w:val="00D840DC"/>
    <w:rsid w:val="00D84567"/>
    <w:rsid w:val="00D84585"/>
    <w:rsid w:val="00D84818"/>
    <w:rsid w:val="00D8524E"/>
    <w:rsid w:val="00D8556D"/>
    <w:rsid w:val="00D8613E"/>
    <w:rsid w:val="00D8652E"/>
    <w:rsid w:val="00D86B73"/>
    <w:rsid w:val="00D86CAB"/>
    <w:rsid w:val="00D86CE3"/>
    <w:rsid w:val="00D86D3A"/>
    <w:rsid w:val="00D87BC6"/>
    <w:rsid w:val="00D87D3F"/>
    <w:rsid w:val="00D90777"/>
    <w:rsid w:val="00D90C25"/>
    <w:rsid w:val="00D90D2D"/>
    <w:rsid w:val="00D917F9"/>
    <w:rsid w:val="00D92434"/>
    <w:rsid w:val="00D928F5"/>
    <w:rsid w:val="00D92EEB"/>
    <w:rsid w:val="00D92EF7"/>
    <w:rsid w:val="00D9300D"/>
    <w:rsid w:val="00D9365C"/>
    <w:rsid w:val="00D93A6E"/>
    <w:rsid w:val="00D94424"/>
    <w:rsid w:val="00D9475F"/>
    <w:rsid w:val="00D94FEE"/>
    <w:rsid w:val="00D952BF"/>
    <w:rsid w:val="00D955D5"/>
    <w:rsid w:val="00D960AF"/>
    <w:rsid w:val="00D965FB"/>
    <w:rsid w:val="00D96FC4"/>
    <w:rsid w:val="00D97B4C"/>
    <w:rsid w:val="00D97F8E"/>
    <w:rsid w:val="00DA0838"/>
    <w:rsid w:val="00DA13A9"/>
    <w:rsid w:val="00DA15C9"/>
    <w:rsid w:val="00DA16D3"/>
    <w:rsid w:val="00DA19F4"/>
    <w:rsid w:val="00DA1B92"/>
    <w:rsid w:val="00DA25DA"/>
    <w:rsid w:val="00DA2864"/>
    <w:rsid w:val="00DA30F2"/>
    <w:rsid w:val="00DA384D"/>
    <w:rsid w:val="00DA4871"/>
    <w:rsid w:val="00DA48A9"/>
    <w:rsid w:val="00DA4A92"/>
    <w:rsid w:val="00DA53A9"/>
    <w:rsid w:val="00DA53CB"/>
    <w:rsid w:val="00DA55D6"/>
    <w:rsid w:val="00DA71CF"/>
    <w:rsid w:val="00DA7201"/>
    <w:rsid w:val="00DA74CD"/>
    <w:rsid w:val="00DA7924"/>
    <w:rsid w:val="00DB0CC3"/>
    <w:rsid w:val="00DB0DB0"/>
    <w:rsid w:val="00DB13D7"/>
    <w:rsid w:val="00DB13E3"/>
    <w:rsid w:val="00DB1B12"/>
    <w:rsid w:val="00DB1E23"/>
    <w:rsid w:val="00DB2026"/>
    <w:rsid w:val="00DB2035"/>
    <w:rsid w:val="00DB2510"/>
    <w:rsid w:val="00DB2561"/>
    <w:rsid w:val="00DB2D76"/>
    <w:rsid w:val="00DB2F3F"/>
    <w:rsid w:val="00DB2FFE"/>
    <w:rsid w:val="00DB372E"/>
    <w:rsid w:val="00DB379F"/>
    <w:rsid w:val="00DB398B"/>
    <w:rsid w:val="00DB4F80"/>
    <w:rsid w:val="00DB584C"/>
    <w:rsid w:val="00DB6B4E"/>
    <w:rsid w:val="00DB75F3"/>
    <w:rsid w:val="00DB7CB5"/>
    <w:rsid w:val="00DC0090"/>
    <w:rsid w:val="00DC0204"/>
    <w:rsid w:val="00DC064A"/>
    <w:rsid w:val="00DC0729"/>
    <w:rsid w:val="00DC09B0"/>
    <w:rsid w:val="00DC0EE0"/>
    <w:rsid w:val="00DC10DE"/>
    <w:rsid w:val="00DC14D5"/>
    <w:rsid w:val="00DC1F74"/>
    <w:rsid w:val="00DC2231"/>
    <w:rsid w:val="00DC23E4"/>
    <w:rsid w:val="00DC2884"/>
    <w:rsid w:val="00DC2B11"/>
    <w:rsid w:val="00DC2C76"/>
    <w:rsid w:val="00DC2E75"/>
    <w:rsid w:val="00DC34F5"/>
    <w:rsid w:val="00DC3AF0"/>
    <w:rsid w:val="00DC3C7A"/>
    <w:rsid w:val="00DC4261"/>
    <w:rsid w:val="00DC4824"/>
    <w:rsid w:val="00DC4879"/>
    <w:rsid w:val="00DC5427"/>
    <w:rsid w:val="00DC560D"/>
    <w:rsid w:val="00DC5A3D"/>
    <w:rsid w:val="00DC6041"/>
    <w:rsid w:val="00DC6193"/>
    <w:rsid w:val="00DC681C"/>
    <w:rsid w:val="00DC6855"/>
    <w:rsid w:val="00DC7155"/>
    <w:rsid w:val="00DC7704"/>
    <w:rsid w:val="00DD059A"/>
    <w:rsid w:val="00DD096C"/>
    <w:rsid w:val="00DD10B1"/>
    <w:rsid w:val="00DD183E"/>
    <w:rsid w:val="00DD19D0"/>
    <w:rsid w:val="00DD1E6E"/>
    <w:rsid w:val="00DD21FD"/>
    <w:rsid w:val="00DD254D"/>
    <w:rsid w:val="00DD2A30"/>
    <w:rsid w:val="00DD3161"/>
    <w:rsid w:val="00DD36F8"/>
    <w:rsid w:val="00DD3F9F"/>
    <w:rsid w:val="00DD421B"/>
    <w:rsid w:val="00DD4863"/>
    <w:rsid w:val="00DD4B7E"/>
    <w:rsid w:val="00DD4C1B"/>
    <w:rsid w:val="00DD4C47"/>
    <w:rsid w:val="00DD516D"/>
    <w:rsid w:val="00DD5573"/>
    <w:rsid w:val="00DD558D"/>
    <w:rsid w:val="00DD569D"/>
    <w:rsid w:val="00DD5D6C"/>
    <w:rsid w:val="00DD5FB1"/>
    <w:rsid w:val="00DD610C"/>
    <w:rsid w:val="00DD72E3"/>
    <w:rsid w:val="00DD7EDD"/>
    <w:rsid w:val="00DD7F74"/>
    <w:rsid w:val="00DD7FA3"/>
    <w:rsid w:val="00DE032B"/>
    <w:rsid w:val="00DE0682"/>
    <w:rsid w:val="00DE0753"/>
    <w:rsid w:val="00DE08AD"/>
    <w:rsid w:val="00DE112C"/>
    <w:rsid w:val="00DE16CC"/>
    <w:rsid w:val="00DE175D"/>
    <w:rsid w:val="00DE1B7B"/>
    <w:rsid w:val="00DE1D12"/>
    <w:rsid w:val="00DE202F"/>
    <w:rsid w:val="00DE2360"/>
    <w:rsid w:val="00DE25AB"/>
    <w:rsid w:val="00DE2E84"/>
    <w:rsid w:val="00DE3C6C"/>
    <w:rsid w:val="00DE3EFE"/>
    <w:rsid w:val="00DE4011"/>
    <w:rsid w:val="00DE4D24"/>
    <w:rsid w:val="00DE4FAE"/>
    <w:rsid w:val="00DE5731"/>
    <w:rsid w:val="00DE5756"/>
    <w:rsid w:val="00DE5BE7"/>
    <w:rsid w:val="00DE5C1E"/>
    <w:rsid w:val="00DE5CA3"/>
    <w:rsid w:val="00DE5CB4"/>
    <w:rsid w:val="00DE5F7B"/>
    <w:rsid w:val="00DE6172"/>
    <w:rsid w:val="00DE6181"/>
    <w:rsid w:val="00DE6638"/>
    <w:rsid w:val="00DE6D1C"/>
    <w:rsid w:val="00DE6E1C"/>
    <w:rsid w:val="00DE6F74"/>
    <w:rsid w:val="00DE704E"/>
    <w:rsid w:val="00DE77E4"/>
    <w:rsid w:val="00DE7F79"/>
    <w:rsid w:val="00DF0504"/>
    <w:rsid w:val="00DF06C2"/>
    <w:rsid w:val="00DF0AE2"/>
    <w:rsid w:val="00DF0B7B"/>
    <w:rsid w:val="00DF0C42"/>
    <w:rsid w:val="00DF0DB2"/>
    <w:rsid w:val="00DF0DEC"/>
    <w:rsid w:val="00DF0E9E"/>
    <w:rsid w:val="00DF1483"/>
    <w:rsid w:val="00DF14EF"/>
    <w:rsid w:val="00DF157A"/>
    <w:rsid w:val="00DF1AF6"/>
    <w:rsid w:val="00DF1B35"/>
    <w:rsid w:val="00DF1BDE"/>
    <w:rsid w:val="00DF234F"/>
    <w:rsid w:val="00DF23A4"/>
    <w:rsid w:val="00DF24DF"/>
    <w:rsid w:val="00DF313F"/>
    <w:rsid w:val="00DF31BF"/>
    <w:rsid w:val="00DF3269"/>
    <w:rsid w:val="00DF35B0"/>
    <w:rsid w:val="00DF3A80"/>
    <w:rsid w:val="00DF3C0E"/>
    <w:rsid w:val="00DF43B9"/>
    <w:rsid w:val="00DF4CA7"/>
    <w:rsid w:val="00DF5076"/>
    <w:rsid w:val="00DF73CF"/>
    <w:rsid w:val="00DF7845"/>
    <w:rsid w:val="00DF795C"/>
    <w:rsid w:val="00DF7F06"/>
    <w:rsid w:val="00E00527"/>
    <w:rsid w:val="00E005CB"/>
    <w:rsid w:val="00E007B6"/>
    <w:rsid w:val="00E008C6"/>
    <w:rsid w:val="00E00991"/>
    <w:rsid w:val="00E00C73"/>
    <w:rsid w:val="00E00CC8"/>
    <w:rsid w:val="00E013E0"/>
    <w:rsid w:val="00E01F98"/>
    <w:rsid w:val="00E020BF"/>
    <w:rsid w:val="00E02130"/>
    <w:rsid w:val="00E0236E"/>
    <w:rsid w:val="00E025B2"/>
    <w:rsid w:val="00E0267F"/>
    <w:rsid w:val="00E0362D"/>
    <w:rsid w:val="00E039FD"/>
    <w:rsid w:val="00E03C26"/>
    <w:rsid w:val="00E03D34"/>
    <w:rsid w:val="00E03E0B"/>
    <w:rsid w:val="00E046A9"/>
    <w:rsid w:val="00E04822"/>
    <w:rsid w:val="00E04823"/>
    <w:rsid w:val="00E04A92"/>
    <w:rsid w:val="00E056EF"/>
    <w:rsid w:val="00E05B53"/>
    <w:rsid w:val="00E06595"/>
    <w:rsid w:val="00E06698"/>
    <w:rsid w:val="00E066ED"/>
    <w:rsid w:val="00E06906"/>
    <w:rsid w:val="00E06B56"/>
    <w:rsid w:val="00E06DA8"/>
    <w:rsid w:val="00E06E37"/>
    <w:rsid w:val="00E0726C"/>
    <w:rsid w:val="00E0787B"/>
    <w:rsid w:val="00E07BDF"/>
    <w:rsid w:val="00E07F52"/>
    <w:rsid w:val="00E101DA"/>
    <w:rsid w:val="00E1027B"/>
    <w:rsid w:val="00E10465"/>
    <w:rsid w:val="00E10A86"/>
    <w:rsid w:val="00E10ACF"/>
    <w:rsid w:val="00E1150A"/>
    <w:rsid w:val="00E1177A"/>
    <w:rsid w:val="00E119CF"/>
    <w:rsid w:val="00E11B65"/>
    <w:rsid w:val="00E11FCD"/>
    <w:rsid w:val="00E124C9"/>
    <w:rsid w:val="00E12EB3"/>
    <w:rsid w:val="00E13539"/>
    <w:rsid w:val="00E13D43"/>
    <w:rsid w:val="00E13E00"/>
    <w:rsid w:val="00E13E9C"/>
    <w:rsid w:val="00E14320"/>
    <w:rsid w:val="00E149B7"/>
    <w:rsid w:val="00E14C9C"/>
    <w:rsid w:val="00E15576"/>
    <w:rsid w:val="00E1561F"/>
    <w:rsid w:val="00E1589D"/>
    <w:rsid w:val="00E15922"/>
    <w:rsid w:val="00E15D65"/>
    <w:rsid w:val="00E15E04"/>
    <w:rsid w:val="00E1648C"/>
    <w:rsid w:val="00E168CF"/>
    <w:rsid w:val="00E16FDA"/>
    <w:rsid w:val="00E179A4"/>
    <w:rsid w:val="00E208FC"/>
    <w:rsid w:val="00E20E08"/>
    <w:rsid w:val="00E21263"/>
    <w:rsid w:val="00E21521"/>
    <w:rsid w:val="00E219DA"/>
    <w:rsid w:val="00E21E32"/>
    <w:rsid w:val="00E22D52"/>
    <w:rsid w:val="00E234D9"/>
    <w:rsid w:val="00E2372F"/>
    <w:rsid w:val="00E23746"/>
    <w:rsid w:val="00E23831"/>
    <w:rsid w:val="00E241A9"/>
    <w:rsid w:val="00E244CD"/>
    <w:rsid w:val="00E24BC9"/>
    <w:rsid w:val="00E24E2F"/>
    <w:rsid w:val="00E2599F"/>
    <w:rsid w:val="00E259A5"/>
    <w:rsid w:val="00E25C9B"/>
    <w:rsid w:val="00E2659C"/>
    <w:rsid w:val="00E26874"/>
    <w:rsid w:val="00E26BDD"/>
    <w:rsid w:val="00E26DED"/>
    <w:rsid w:val="00E270EC"/>
    <w:rsid w:val="00E271AF"/>
    <w:rsid w:val="00E27651"/>
    <w:rsid w:val="00E27BB8"/>
    <w:rsid w:val="00E27DDB"/>
    <w:rsid w:val="00E30BEC"/>
    <w:rsid w:val="00E31567"/>
    <w:rsid w:val="00E3214B"/>
    <w:rsid w:val="00E32172"/>
    <w:rsid w:val="00E3222F"/>
    <w:rsid w:val="00E32727"/>
    <w:rsid w:val="00E33A82"/>
    <w:rsid w:val="00E33C5B"/>
    <w:rsid w:val="00E33E50"/>
    <w:rsid w:val="00E34221"/>
    <w:rsid w:val="00E34253"/>
    <w:rsid w:val="00E345C3"/>
    <w:rsid w:val="00E346E7"/>
    <w:rsid w:val="00E350BB"/>
    <w:rsid w:val="00E35A5F"/>
    <w:rsid w:val="00E35E6C"/>
    <w:rsid w:val="00E35F7D"/>
    <w:rsid w:val="00E36178"/>
    <w:rsid w:val="00E366D7"/>
    <w:rsid w:val="00E36ACF"/>
    <w:rsid w:val="00E370FF"/>
    <w:rsid w:val="00E37452"/>
    <w:rsid w:val="00E3764E"/>
    <w:rsid w:val="00E37703"/>
    <w:rsid w:val="00E37B34"/>
    <w:rsid w:val="00E40340"/>
    <w:rsid w:val="00E40404"/>
    <w:rsid w:val="00E40B12"/>
    <w:rsid w:val="00E4161D"/>
    <w:rsid w:val="00E41697"/>
    <w:rsid w:val="00E417D9"/>
    <w:rsid w:val="00E41C73"/>
    <w:rsid w:val="00E41FE6"/>
    <w:rsid w:val="00E42634"/>
    <w:rsid w:val="00E4284F"/>
    <w:rsid w:val="00E42C35"/>
    <w:rsid w:val="00E435FA"/>
    <w:rsid w:val="00E44214"/>
    <w:rsid w:val="00E44292"/>
    <w:rsid w:val="00E44425"/>
    <w:rsid w:val="00E44674"/>
    <w:rsid w:val="00E447D7"/>
    <w:rsid w:val="00E447D8"/>
    <w:rsid w:val="00E44876"/>
    <w:rsid w:val="00E4495E"/>
    <w:rsid w:val="00E449A1"/>
    <w:rsid w:val="00E44B3E"/>
    <w:rsid w:val="00E44B56"/>
    <w:rsid w:val="00E457CC"/>
    <w:rsid w:val="00E45D63"/>
    <w:rsid w:val="00E462BF"/>
    <w:rsid w:val="00E466DB"/>
    <w:rsid w:val="00E4687E"/>
    <w:rsid w:val="00E4692A"/>
    <w:rsid w:val="00E46DFC"/>
    <w:rsid w:val="00E47E09"/>
    <w:rsid w:val="00E505F0"/>
    <w:rsid w:val="00E50718"/>
    <w:rsid w:val="00E50E43"/>
    <w:rsid w:val="00E50E44"/>
    <w:rsid w:val="00E50FCF"/>
    <w:rsid w:val="00E51163"/>
    <w:rsid w:val="00E5152C"/>
    <w:rsid w:val="00E5155A"/>
    <w:rsid w:val="00E51D69"/>
    <w:rsid w:val="00E5249D"/>
    <w:rsid w:val="00E52973"/>
    <w:rsid w:val="00E529F7"/>
    <w:rsid w:val="00E52AC7"/>
    <w:rsid w:val="00E52F60"/>
    <w:rsid w:val="00E52F7D"/>
    <w:rsid w:val="00E52FED"/>
    <w:rsid w:val="00E533EF"/>
    <w:rsid w:val="00E53A7F"/>
    <w:rsid w:val="00E5490D"/>
    <w:rsid w:val="00E54E7D"/>
    <w:rsid w:val="00E54EE8"/>
    <w:rsid w:val="00E54FAA"/>
    <w:rsid w:val="00E55190"/>
    <w:rsid w:val="00E55664"/>
    <w:rsid w:val="00E55710"/>
    <w:rsid w:val="00E558A2"/>
    <w:rsid w:val="00E55C4F"/>
    <w:rsid w:val="00E55F75"/>
    <w:rsid w:val="00E56628"/>
    <w:rsid w:val="00E56938"/>
    <w:rsid w:val="00E56B85"/>
    <w:rsid w:val="00E56F19"/>
    <w:rsid w:val="00E56F4E"/>
    <w:rsid w:val="00E5715F"/>
    <w:rsid w:val="00E57220"/>
    <w:rsid w:val="00E5737F"/>
    <w:rsid w:val="00E578B0"/>
    <w:rsid w:val="00E57CEB"/>
    <w:rsid w:val="00E57DF2"/>
    <w:rsid w:val="00E57F09"/>
    <w:rsid w:val="00E601E4"/>
    <w:rsid w:val="00E60382"/>
    <w:rsid w:val="00E60BF7"/>
    <w:rsid w:val="00E60C0A"/>
    <w:rsid w:val="00E60CCE"/>
    <w:rsid w:val="00E61302"/>
    <w:rsid w:val="00E614BB"/>
    <w:rsid w:val="00E61712"/>
    <w:rsid w:val="00E61F58"/>
    <w:rsid w:val="00E6279E"/>
    <w:rsid w:val="00E62A2A"/>
    <w:rsid w:val="00E62C94"/>
    <w:rsid w:val="00E62E72"/>
    <w:rsid w:val="00E62EFA"/>
    <w:rsid w:val="00E630C9"/>
    <w:rsid w:val="00E63850"/>
    <w:rsid w:val="00E63B61"/>
    <w:rsid w:val="00E63C7B"/>
    <w:rsid w:val="00E63CD8"/>
    <w:rsid w:val="00E63DC3"/>
    <w:rsid w:val="00E640A7"/>
    <w:rsid w:val="00E642C5"/>
    <w:rsid w:val="00E64317"/>
    <w:rsid w:val="00E64FAA"/>
    <w:rsid w:val="00E6529F"/>
    <w:rsid w:val="00E65411"/>
    <w:rsid w:val="00E65B7D"/>
    <w:rsid w:val="00E65B9E"/>
    <w:rsid w:val="00E65C11"/>
    <w:rsid w:val="00E65FA0"/>
    <w:rsid w:val="00E660B2"/>
    <w:rsid w:val="00E66974"/>
    <w:rsid w:val="00E67206"/>
    <w:rsid w:val="00E675E7"/>
    <w:rsid w:val="00E67941"/>
    <w:rsid w:val="00E679F4"/>
    <w:rsid w:val="00E67D49"/>
    <w:rsid w:val="00E67E54"/>
    <w:rsid w:val="00E67EB5"/>
    <w:rsid w:val="00E7026F"/>
    <w:rsid w:val="00E702E0"/>
    <w:rsid w:val="00E7063B"/>
    <w:rsid w:val="00E70CF5"/>
    <w:rsid w:val="00E70D8C"/>
    <w:rsid w:val="00E7104D"/>
    <w:rsid w:val="00E71E1B"/>
    <w:rsid w:val="00E7257A"/>
    <w:rsid w:val="00E727CA"/>
    <w:rsid w:val="00E727F9"/>
    <w:rsid w:val="00E7324F"/>
    <w:rsid w:val="00E733E0"/>
    <w:rsid w:val="00E73514"/>
    <w:rsid w:val="00E73BA0"/>
    <w:rsid w:val="00E73BE7"/>
    <w:rsid w:val="00E7431D"/>
    <w:rsid w:val="00E74376"/>
    <w:rsid w:val="00E74541"/>
    <w:rsid w:val="00E74C3F"/>
    <w:rsid w:val="00E750B7"/>
    <w:rsid w:val="00E751AA"/>
    <w:rsid w:val="00E753F1"/>
    <w:rsid w:val="00E75A91"/>
    <w:rsid w:val="00E75E07"/>
    <w:rsid w:val="00E7660F"/>
    <w:rsid w:val="00E76AB6"/>
    <w:rsid w:val="00E76C53"/>
    <w:rsid w:val="00E76F12"/>
    <w:rsid w:val="00E770A5"/>
    <w:rsid w:val="00E773ED"/>
    <w:rsid w:val="00E77BC8"/>
    <w:rsid w:val="00E77F24"/>
    <w:rsid w:val="00E77FD4"/>
    <w:rsid w:val="00E8009E"/>
    <w:rsid w:val="00E80281"/>
    <w:rsid w:val="00E80451"/>
    <w:rsid w:val="00E804DA"/>
    <w:rsid w:val="00E805B9"/>
    <w:rsid w:val="00E808E1"/>
    <w:rsid w:val="00E80B66"/>
    <w:rsid w:val="00E80CBD"/>
    <w:rsid w:val="00E80F01"/>
    <w:rsid w:val="00E80F05"/>
    <w:rsid w:val="00E81FC6"/>
    <w:rsid w:val="00E82606"/>
    <w:rsid w:val="00E827F1"/>
    <w:rsid w:val="00E82D71"/>
    <w:rsid w:val="00E82DE8"/>
    <w:rsid w:val="00E83D8E"/>
    <w:rsid w:val="00E8462E"/>
    <w:rsid w:val="00E848EB"/>
    <w:rsid w:val="00E84D21"/>
    <w:rsid w:val="00E8525B"/>
    <w:rsid w:val="00E85FAD"/>
    <w:rsid w:val="00E86015"/>
    <w:rsid w:val="00E874A7"/>
    <w:rsid w:val="00E8761E"/>
    <w:rsid w:val="00E87B76"/>
    <w:rsid w:val="00E87F16"/>
    <w:rsid w:val="00E90223"/>
    <w:rsid w:val="00E90834"/>
    <w:rsid w:val="00E90C77"/>
    <w:rsid w:val="00E90EA5"/>
    <w:rsid w:val="00E91183"/>
    <w:rsid w:val="00E914E5"/>
    <w:rsid w:val="00E915D0"/>
    <w:rsid w:val="00E917FC"/>
    <w:rsid w:val="00E9242D"/>
    <w:rsid w:val="00E924DC"/>
    <w:rsid w:val="00E92834"/>
    <w:rsid w:val="00E92EEA"/>
    <w:rsid w:val="00E9322D"/>
    <w:rsid w:val="00E9354D"/>
    <w:rsid w:val="00E938D9"/>
    <w:rsid w:val="00E938F1"/>
    <w:rsid w:val="00E93FA1"/>
    <w:rsid w:val="00E943AE"/>
    <w:rsid w:val="00E9463B"/>
    <w:rsid w:val="00E949ED"/>
    <w:rsid w:val="00E94B22"/>
    <w:rsid w:val="00E94B31"/>
    <w:rsid w:val="00E94B90"/>
    <w:rsid w:val="00E94C34"/>
    <w:rsid w:val="00E94CFA"/>
    <w:rsid w:val="00E9514C"/>
    <w:rsid w:val="00E95276"/>
    <w:rsid w:val="00E95751"/>
    <w:rsid w:val="00E95B69"/>
    <w:rsid w:val="00E95FB5"/>
    <w:rsid w:val="00E9684C"/>
    <w:rsid w:val="00E96DFE"/>
    <w:rsid w:val="00E97D86"/>
    <w:rsid w:val="00EA0804"/>
    <w:rsid w:val="00EA0A10"/>
    <w:rsid w:val="00EA0C26"/>
    <w:rsid w:val="00EA0C2A"/>
    <w:rsid w:val="00EA1293"/>
    <w:rsid w:val="00EA1330"/>
    <w:rsid w:val="00EA139F"/>
    <w:rsid w:val="00EA17AE"/>
    <w:rsid w:val="00EA186C"/>
    <w:rsid w:val="00EA1959"/>
    <w:rsid w:val="00EA1FD0"/>
    <w:rsid w:val="00EA2429"/>
    <w:rsid w:val="00EA2B3F"/>
    <w:rsid w:val="00EA2BCF"/>
    <w:rsid w:val="00EA2C70"/>
    <w:rsid w:val="00EA2D3E"/>
    <w:rsid w:val="00EA322F"/>
    <w:rsid w:val="00EA323B"/>
    <w:rsid w:val="00EA353D"/>
    <w:rsid w:val="00EA3A41"/>
    <w:rsid w:val="00EA46D7"/>
    <w:rsid w:val="00EA4B20"/>
    <w:rsid w:val="00EA4C15"/>
    <w:rsid w:val="00EA4C4B"/>
    <w:rsid w:val="00EA58E3"/>
    <w:rsid w:val="00EA59FA"/>
    <w:rsid w:val="00EA5A89"/>
    <w:rsid w:val="00EA5AB7"/>
    <w:rsid w:val="00EA6548"/>
    <w:rsid w:val="00EA6C45"/>
    <w:rsid w:val="00EA6E20"/>
    <w:rsid w:val="00EA6F9B"/>
    <w:rsid w:val="00EA775B"/>
    <w:rsid w:val="00EA78BC"/>
    <w:rsid w:val="00EA7C23"/>
    <w:rsid w:val="00EA7DEF"/>
    <w:rsid w:val="00EA7EB1"/>
    <w:rsid w:val="00EB09DF"/>
    <w:rsid w:val="00EB175F"/>
    <w:rsid w:val="00EB19A2"/>
    <w:rsid w:val="00EB1D42"/>
    <w:rsid w:val="00EB2227"/>
    <w:rsid w:val="00EB2530"/>
    <w:rsid w:val="00EB27AF"/>
    <w:rsid w:val="00EB291C"/>
    <w:rsid w:val="00EB2BA1"/>
    <w:rsid w:val="00EB2C02"/>
    <w:rsid w:val="00EB3458"/>
    <w:rsid w:val="00EB368D"/>
    <w:rsid w:val="00EB3995"/>
    <w:rsid w:val="00EB3C9B"/>
    <w:rsid w:val="00EB447D"/>
    <w:rsid w:val="00EB4BE6"/>
    <w:rsid w:val="00EB4DE4"/>
    <w:rsid w:val="00EB5237"/>
    <w:rsid w:val="00EB638E"/>
    <w:rsid w:val="00EB6A55"/>
    <w:rsid w:val="00EB6C10"/>
    <w:rsid w:val="00EB6DFD"/>
    <w:rsid w:val="00EB75AD"/>
    <w:rsid w:val="00EB7621"/>
    <w:rsid w:val="00EB7AA5"/>
    <w:rsid w:val="00EC0214"/>
    <w:rsid w:val="00EC028B"/>
    <w:rsid w:val="00EC042D"/>
    <w:rsid w:val="00EC05D6"/>
    <w:rsid w:val="00EC08E3"/>
    <w:rsid w:val="00EC0D5F"/>
    <w:rsid w:val="00EC0DFD"/>
    <w:rsid w:val="00EC117F"/>
    <w:rsid w:val="00EC11F3"/>
    <w:rsid w:val="00EC1DFE"/>
    <w:rsid w:val="00EC2303"/>
    <w:rsid w:val="00EC231C"/>
    <w:rsid w:val="00EC24BF"/>
    <w:rsid w:val="00EC2E67"/>
    <w:rsid w:val="00EC2ED9"/>
    <w:rsid w:val="00EC2F63"/>
    <w:rsid w:val="00EC3393"/>
    <w:rsid w:val="00EC3805"/>
    <w:rsid w:val="00EC3B27"/>
    <w:rsid w:val="00EC3D16"/>
    <w:rsid w:val="00EC41E0"/>
    <w:rsid w:val="00EC423F"/>
    <w:rsid w:val="00EC46BE"/>
    <w:rsid w:val="00EC49B7"/>
    <w:rsid w:val="00EC4A6D"/>
    <w:rsid w:val="00EC4A96"/>
    <w:rsid w:val="00EC507D"/>
    <w:rsid w:val="00EC511B"/>
    <w:rsid w:val="00EC5773"/>
    <w:rsid w:val="00EC5CB5"/>
    <w:rsid w:val="00EC6056"/>
    <w:rsid w:val="00EC67E8"/>
    <w:rsid w:val="00EC688F"/>
    <w:rsid w:val="00EC6AE4"/>
    <w:rsid w:val="00EC79A8"/>
    <w:rsid w:val="00EC7C33"/>
    <w:rsid w:val="00EC7DF2"/>
    <w:rsid w:val="00EC7E10"/>
    <w:rsid w:val="00ED05EC"/>
    <w:rsid w:val="00ED0AE8"/>
    <w:rsid w:val="00ED1C2F"/>
    <w:rsid w:val="00ED2332"/>
    <w:rsid w:val="00ED32E1"/>
    <w:rsid w:val="00ED3F82"/>
    <w:rsid w:val="00ED3FDC"/>
    <w:rsid w:val="00ED44AC"/>
    <w:rsid w:val="00ED45A6"/>
    <w:rsid w:val="00ED4FFB"/>
    <w:rsid w:val="00ED52C0"/>
    <w:rsid w:val="00ED6CA1"/>
    <w:rsid w:val="00ED6D08"/>
    <w:rsid w:val="00ED78A7"/>
    <w:rsid w:val="00ED7F7F"/>
    <w:rsid w:val="00EE03B6"/>
    <w:rsid w:val="00EE049D"/>
    <w:rsid w:val="00EE06DF"/>
    <w:rsid w:val="00EE0EFE"/>
    <w:rsid w:val="00EE14E4"/>
    <w:rsid w:val="00EE1976"/>
    <w:rsid w:val="00EE19CD"/>
    <w:rsid w:val="00EE1AE6"/>
    <w:rsid w:val="00EE1DA8"/>
    <w:rsid w:val="00EE25FF"/>
    <w:rsid w:val="00EE26ED"/>
    <w:rsid w:val="00EE3848"/>
    <w:rsid w:val="00EE3A67"/>
    <w:rsid w:val="00EE3B21"/>
    <w:rsid w:val="00EE3CB5"/>
    <w:rsid w:val="00EE4772"/>
    <w:rsid w:val="00EE483F"/>
    <w:rsid w:val="00EE57FD"/>
    <w:rsid w:val="00EE5930"/>
    <w:rsid w:val="00EE5A5E"/>
    <w:rsid w:val="00EE653C"/>
    <w:rsid w:val="00EE77A3"/>
    <w:rsid w:val="00EE7A64"/>
    <w:rsid w:val="00EE7B49"/>
    <w:rsid w:val="00EF0352"/>
    <w:rsid w:val="00EF05CD"/>
    <w:rsid w:val="00EF0B99"/>
    <w:rsid w:val="00EF10BD"/>
    <w:rsid w:val="00EF11CA"/>
    <w:rsid w:val="00EF15CF"/>
    <w:rsid w:val="00EF1DD6"/>
    <w:rsid w:val="00EF1FA2"/>
    <w:rsid w:val="00EF2340"/>
    <w:rsid w:val="00EF277A"/>
    <w:rsid w:val="00EF3482"/>
    <w:rsid w:val="00EF39F4"/>
    <w:rsid w:val="00EF41DF"/>
    <w:rsid w:val="00EF42A8"/>
    <w:rsid w:val="00EF43A9"/>
    <w:rsid w:val="00EF45A2"/>
    <w:rsid w:val="00EF4A18"/>
    <w:rsid w:val="00EF4C1C"/>
    <w:rsid w:val="00EF4D66"/>
    <w:rsid w:val="00EF4DC5"/>
    <w:rsid w:val="00EF4FE8"/>
    <w:rsid w:val="00EF507F"/>
    <w:rsid w:val="00EF5299"/>
    <w:rsid w:val="00EF57C4"/>
    <w:rsid w:val="00EF5B1F"/>
    <w:rsid w:val="00EF5FF8"/>
    <w:rsid w:val="00EF6937"/>
    <w:rsid w:val="00EF6A30"/>
    <w:rsid w:val="00EF6A94"/>
    <w:rsid w:val="00EF6A98"/>
    <w:rsid w:val="00EF706A"/>
    <w:rsid w:val="00EF7201"/>
    <w:rsid w:val="00EF7225"/>
    <w:rsid w:val="00EF73A3"/>
    <w:rsid w:val="00EF754F"/>
    <w:rsid w:val="00EF77D0"/>
    <w:rsid w:val="00EF784E"/>
    <w:rsid w:val="00EF79F0"/>
    <w:rsid w:val="00EF7B61"/>
    <w:rsid w:val="00EF7BE6"/>
    <w:rsid w:val="00EF7CF1"/>
    <w:rsid w:val="00F0006A"/>
    <w:rsid w:val="00F001AA"/>
    <w:rsid w:val="00F003F8"/>
    <w:rsid w:val="00F00434"/>
    <w:rsid w:val="00F00521"/>
    <w:rsid w:val="00F00656"/>
    <w:rsid w:val="00F007E0"/>
    <w:rsid w:val="00F009CB"/>
    <w:rsid w:val="00F00A85"/>
    <w:rsid w:val="00F00AFB"/>
    <w:rsid w:val="00F00C82"/>
    <w:rsid w:val="00F00E96"/>
    <w:rsid w:val="00F010BB"/>
    <w:rsid w:val="00F029F4"/>
    <w:rsid w:val="00F02BA6"/>
    <w:rsid w:val="00F02BB0"/>
    <w:rsid w:val="00F02D7F"/>
    <w:rsid w:val="00F03273"/>
    <w:rsid w:val="00F037F6"/>
    <w:rsid w:val="00F03F3C"/>
    <w:rsid w:val="00F0413A"/>
    <w:rsid w:val="00F04B56"/>
    <w:rsid w:val="00F05324"/>
    <w:rsid w:val="00F054C4"/>
    <w:rsid w:val="00F05725"/>
    <w:rsid w:val="00F05895"/>
    <w:rsid w:val="00F06367"/>
    <w:rsid w:val="00F06573"/>
    <w:rsid w:val="00F07444"/>
    <w:rsid w:val="00F07486"/>
    <w:rsid w:val="00F07506"/>
    <w:rsid w:val="00F07DAA"/>
    <w:rsid w:val="00F07E76"/>
    <w:rsid w:val="00F07F8D"/>
    <w:rsid w:val="00F102E0"/>
    <w:rsid w:val="00F102E2"/>
    <w:rsid w:val="00F106B1"/>
    <w:rsid w:val="00F10A74"/>
    <w:rsid w:val="00F10B2D"/>
    <w:rsid w:val="00F10DD6"/>
    <w:rsid w:val="00F110C2"/>
    <w:rsid w:val="00F11373"/>
    <w:rsid w:val="00F113F8"/>
    <w:rsid w:val="00F1159D"/>
    <w:rsid w:val="00F11694"/>
    <w:rsid w:val="00F11824"/>
    <w:rsid w:val="00F11BC5"/>
    <w:rsid w:val="00F11CE5"/>
    <w:rsid w:val="00F11FDD"/>
    <w:rsid w:val="00F12546"/>
    <w:rsid w:val="00F127A6"/>
    <w:rsid w:val="00F12A42"/>
    <w:rsid w:val="00F12BBB"/>
    <w:rsid w:val="00F12D0C"/>
    <w:rsid w:val="00F12E20"/>
    <w:rsid w:val="00F12FA1"/>
    <w:rsid w:val="00F12FCE"/>
    <w:rsid w:val="00F13006"/>
    <w:rsid w:val="00F130EA"/>
    <w:rsid w:val="00F1313B"/>
    <w:rsid w:val="00F136BF"/>
    <w:rsid w:val="00F13A64"/>
    <w:rsid w:val="00F13D67"/>
    <w:rsid w:val="00F14300"/>
    <w:rsid w:val="00F14363"/>
    <w:rsid w:val="00F14839"/>
    <w:rsid w:val="00F149C6"/>
    <w:rsid w:val="00F14C75"/>
    <w:rsid w:val="00F14D4A"/>
    <w:rsid w:val="00F15125"/>
    <w:rsid w:val="00F15200"/>
    <w:rsid w:val="00F15778"/>
    <w:rsid w:val="00F15C99"/>
    <w:rsid w:val="00F1620B"/>
    <w:rsid w:val="00F17105"/>
    <w:rsid w:val="00F1711D"/>
    <w:rsid w:val="00F17BF1"/>
    <w:rsid w:val="00F17D7C"/>
    <w:rsid w:val="00F20309"/>
    <w:rsid w:val="00F20506"/>
    <w:rsid w:val="00F20D12"/>
    <w:rsid w:val="00F20D98"/>
    <w:rsid w:val="00F20F55"/>
    <w:rsid w:val="00F20F8E"/>
    <w:rsid w:val="00F210DA"/>
    <w:rsid w:val="00F214D6"/>
    <w:rsid w:val="00F215D1"/>
    <w:rsid w:val="00F21886"/>
    <w:rsid w:val="00F21D6A"/>
    <w:rsid w:val="00F21FA6"/>
    <w:rsid w:val="00F220D4"/>
    <w:rsid w:val="00F22AC7"/>
    <w:rsid w:val="00F22FC0"/>
    <w:rsid w:val="00F237F2"/>
    <w:rsid w:val="00F23943"/>
    <w:rsid w:val="00F23D15"/>
    <w:rsid w:val="00F24030"/>
    <w:rsid w:val="00F244E5"/>
    <w:rsid w:val="00F24860"/>
    <w:rsid w:val="00F2500A"/>
    <w:rsid w:val="00F2540B"/>
    <w:rsid w:val="00F261E9"/>
    <w:rsid w:val="00F26316"/>
    <w:rsid w:val="00F26610"/>
    <w:rsid w:val="00F2674A"/>
    <w:rsid w:val="00F26B83"/>
    <w:rsid w:val="00F279D8"/>
    <w:rsid w:val="00F27A33"/>
    <w:rsid w:val="00F27BF2"/>
    <w:rsid w:val="00F30B45"/>
    <w:rsid w:val="00F30C3F"/>
    <w:rsid w:val="00F32253"/>
    <w:rsid w:val="00F32753"/>
    <w:rsid w:val="00F32A87"/>
    <w:rsid w:val="00F32D90"/>
    <w:rsid w:val="00F32D94"/>
    <w:rsid w:val="00F33AE3"/>
    <w:rsid w:val="00F34A3F"/>
    <w:rsid w:val="00F34CDC"/>
    <w:rsid w:val="00F3592A"/>
    <w:rsid w:val="00F35C20"/>
    <w:rsid w:val="00F36053"/>
    <w:rsid w:val="00F36273"/>
    <w:rsid w:val="00F36B88"/>
    <w:rsid w:val="00F37095"/>
    <w:rsid w:val="00F372A5"/>
    <w:rsid w:val="00F37421"/>
    <w:rsid w:val="00F37432"/>
    <w:rsid w:val="00F376DD"/>
    <w:rsid w:val="00F377EF"/>
    <w:rsid w:val="00F37929"/>
    <w:rsid w:val="00F37FC1"/>
    <w:rsid w:val="00F406DD"/>
    <w:rsid w:val="00F40B05"/>
    <w:rsid w:val="00F40FC5"/>
    <w:rsid w:val="00F41546"/>
    <w:rsid w:val="00F416CD"/>
    <w:rsid w:val="00F41DAD"/>
    <w:rsid w:val="00F42024"/>
    <w:rsid w:val="00F42C6A"/>
    <w:rsid w:val="00F43501"/>
    <w:rsid w:val="00F43978"/>
    <w:rsid w:val="00F43A97"/>
    <w:rsid w:val="00F43D35"/>
    <w:rsid w:val="00F44219"/>
    <w:rsid w:val="00F44305"/>
    <w:rsid w:val="00F446F4"/>
    <w:rsid w:val="00F446FE"/>
    <w:rsid w:val="00F44A69"/>
    <w:rsid w:val="00F44D26"/>
    <w:rsid w:val="00F4553A"/>
    <w:rsid w:val="00F4596A"/>
    <w:rsid w:val="00F45988"/>
    <w:rsid w:val="00F45F49"/>
    <w:rsid w:val="00F4646F"/>
    <w:rsid w:val="00F46867"/>
    <w:rsid w:val="00F46B6F"/>
    <w:rsid w:val="00F4769F"/>
    <w:rsid w:val="00F47FE5"/>
    <w:rsid w:val="00F50A50"/>
    <w:rsid w:val="00F50FD6"/>
    <w:rsid w:val="00F5172E"/>
    <w:rsid w:val="00F51BED"/>
    <w:rsid w:val="00F51DF7"/>
    <w:rsid w:val="00F51FCA"/>
    <w:rsid w:val="00F52505"/>
    <w:rsid w:val="00F527EA"/>
    <w:rsid w:val="00F533C0"/>
    <w:rsid w:val="00F53544"/>
    <w:rsid w:val="00F53697"/>
    <w:rsid w:val="00F54078"/>
    <w:rsid w:val="00F54D73"/>
    <w:rsid w:val="00F550C4"/>
    <w:rsid w:val="00F554EC"/>
    <w:rsid w:val="00F55627"/>
    <w:rsid w:val="00F561F4"/>
    <w:rsid w:val="00F5656E"/>
    <w:rsid w:val="00F56574"/>
    <w:rsid w:val="00F56E8B"/>
    <w:rsid w:val="00F56F1F"/>
    <w:rsid w:val="00F571E3"/>
    <w:rsid w:val="00F5788F"/>
    <w:rsid w:val="00F57DA0"/>
    <w:rsid w:val="00F60027"/>
    <w:rsid w:val="00F602B3"/>
    <w:rsid w:val="00F60687"/>
    <w:rsid w:val="00F6098F"/>
    <w:rsid w:val="00F60B18"/>
    <w:rsid w:val="00F60C12"/>
    <w:rsid w:val="00F6172D"/>
    <w:rsid w:val="00F61828"/>
    <w:rsid w:val="00F61DEF"/>
    <w:rsid w:val="00F621F7"/>
    <w:rsid w:val="00F62637"/>
    <w:rsid w:val="00F6268F"/>
    <w:rsid w:val="00F62766"/>
    <w:rsid w:val="00F62A76"/>
    <w:rsid w:val="00F62E35"/>
    <w:rsid w:val="00F630BF"/>
    <w:rsid w:val="00F632F3"/>
    <w:rsid w:val="00F63329"/>
    <w:rsid w:val="00F63E1E"/>
    <w:rsid w:val="00F63E32"/>
    <w:rsid w:val="00F6407B"/>
    <w:rsid w:val="00F642B7"/>
    <w:rsid w:val="00F65612"/>
    <w:rsid w:val="00F66249"/>
    <w:rsid w:val="00F664DF"/>
    <w:rsid w:val="00F664E3"/>
    <w:rsid w:val="00F670F9"/>
    <w:rsid w:val="00F67166"/>
    <w:rsid w:val="00F676AB"/>
    <w:rsid w:val="00F67F32"/>
    <w:rsid w:val="00F706C2"/>
    <w:rsid w:val="00F70798"/>
    <w:rsid w:val="00F707A5"/>
    <w:rsid w:val="00F70A6D"/>
    <w:rsid w:val="00F7116F"/>
    <w:rsid w:val="00F725C4"/>
    <w:rsid w:val="00F72877"/>
    <w:rsid w:val="00F729B4"/>
    <w:rsid w:val="00F72DC3"/>
    <w:rsid w:val="00F7370E"/>
    <w:rsid w:val="00F73B21"/>
    <w:rsid w:val="00F7456D"/>
    <w:rsid w:val="00F74715"/>
    <w:rsid w:val="00F7479D"/>
    <w:rsid w:val="00F748A8"/>
    <w:rsid w:val="00F7495A"/>
    <w:rsid w:val="00F74B8E"/>
    <w:rsid w:val="00F74F0F"/>
    <w:rsid w:val="00F75195"/>
    <w:rsid w:val="00F75491"/>
    <w:rsid w:val="00F759A3"/>
    <w:rsid w:val="00F75C71"/>
    <w:rsid w:val="00F76170"/>
    <w:rsid w:val="00F76501"/>
    <w:rsid w:val="00F773F7"/>
    <w:rsid w:val="00F77469"/>
    <w:rsid w:val="00F77CF1"/>
    <w:rsid w:val="00F77F0E"/>
    <w:rsid w:val="00F80723"/>
    <w:rsid w:val="00F8087E"/>
    <w:rsid w:val="00F81388"/>
    <w:rsid w:val="00F819E4"/>
    <w:rsid w:val="00F81F9D"/>
    <w:rsid w:val="00F825EB"/>
    <w:rsid w:val="00F83429"/>
    <w:rsid w:val="00F83829"/>
    <w:rsid w:val="00F83842"/>
    <w:rsid w:val="00F839C3"/>
    <w:rsid w:val="00F83AA7"/>
    <w:rsid w:val="00F83CA0"/>
    <w:rsid w:val="00F8401D"/>
    <w:rsid w:val="00F840F1"/>
    <w:rsid w:val="00F846C2"/>
    <w:rsid w:val="00F849E7"/>
    <w:rsid w:val="00F84D63"/>
    <w:rsid w:val="00F85097"/>
    <w:rsid w:val="00F857CB"/>
    <w:rsid w:val="00F85C78"/>
    <w:rsid w:val="00F85F10"/>
    <w:rsid w:val="00F86774"/>
    <w:rsid w:val="00F8698A"/>
    <w:rsid w:val="00F86D03"/>
    <w:rsid w:val="00F86E6C"/>
    <w:rsid w:val="00F87335"/>
    <w:rsid w:val="00F87578"/>
    <w:rsid w:val="00F8758D"/>
    <w:rsid w:val="00F879C9"/>
    <w:rsid w:val="00F87D31"/>
    <w:rsid w:val="00F9011C"/>
    <w:rsid w:val="00F90158"/>
    <w:rsid w:val="00F902E9"/>
    <w:rsid w:val="00F9054E"/>
    <w:rsid w:val="00F908E5"/>
    <w:rsid w:val="00F90E90"/>
    <w:rsid w:val="00F90EA1"/>
    <w:rsid w:val="00F90FCF"/>
    <w:rsid w:val="00F9136A"/>
    <w:rsid w:val="00F917F9"/>
    <w:rsid w:val="00F91ADE"/>
    <w:rsid w:val="00F92468"/>
    <w:rsid w:val="00F92A33"/>
    <w:rsid w:val="00F92DAB"/>
    <w:rsid w:val="00F9331A"/>
    <w:rsid w:val="00F93332"/>
    <w:rsid w:val="00F933E0"/>
    <w:rsid w:val="00F9352C"/>
    <w:rsid w:val="00F93A6B"/>
    <w:rsid w:val="00F94569"/>
    <w:rsid w:val="00F947A0"/>
    <w:rsid w:val="00F94A88"/>
    <w:rsid w:val="00F94D66"/>
    <w:rsid w:val="00F94E40"/>
    <w:rsid w:val="00F954BF"/>
    <w:rsid w:val="00F95560"/>
    <w:rsid w:val="00F95F37"/>
    <w:rsid w:val="00F96044"/>
    <w:rsid w:val="00F96235"/>
    <w:rsid w:val="00F96374"/>
    <w:rsid w:val="00F97445"/>
    <w:rsid w:val="00F97495"/>
    <w:rsid w:val="00F97855"/>
    <w:rsid w:val="00F97B0D"/>
    <w:rsid w:val="00F97F45"/>
    <w:rsid w:val="00FA040F"/>
    <w:rsid w:val="00FA0455"/>
    <w:rsid w:val="00FA0890"/>
    <w:rsid w:val="00FA0FB5"/>
    <w:rsid w:val="00FA0FDC"/>
    <w:rsid w:val="00FA1AF5"/>
    <w:rsid w:val="00FA1B18"/>
    <w:rsid w:val="00FA1BC9"/>
    <w:rsid w:val="00FA1DA9"/>
    <w:rsid w:val="00FA1ECB"/>
    <w:rsid w:val="00FA1EE1"/>
    <w:rsid w:val="00FA23FA"/>
    <w:rsid w:val="00FA2415"/>
    <w:rsid w:val="00FA2570"/>
    <w:rsid w:val="00FA2E42"/>
    <w:rsid w:val="00FA3459"/>
    <w:rsid w:val="00FA3578"/>
    <w:rsid w:val="00FA3976"/>
    <w:rsid w:val="00FA3B04"/>
    <w:rsid w:val="00FA446A"/>
    <w:rsid w:val="00FA44BE"/>
    <w:rsid w:val="00FA4D2C"/>
    <w:rsid w:val="00FA53C9"/>
    <w:rsid w:val="00FA5890"/>
    <w:rsid w:val="00FA5A92"/>
    <w:rsid w:val="00FA5C49"/>
    <w:rsid w:val="00FA60C3"/>
    <w:rsid w:val="00FA61D8"/>
    <w:rsid w:val="00FA68F5"/>
    <w:rsid w:val="00FA7278"/>
    <w:rsid w:val="00FA7663"/>
    <w:rsid w:val="00FA76D9"/>
    <w:rsid w:val="00FA7A26"/>
    <w:rsid w:val="00FA7A3E"/>
    <w:rsid w:val="00FB03D5"/>
    <w:rsid w:val="00FB0708"/>
    <w:rsid w:val="00FB0EC6"/>
    <w:rsid w:val="00FB1072"/>
    <w:rsid w:val="00FB12C8"/>
    <w:rsid w:val="00FB1590"/>
    <w:rsid w:val="00FB256F"/>
    <w:rsid w:val="00FB2E25"/>
    <w:rsid w:val="00FB30D8"/>
    <w:rsid w:val="00FB36CB"/>
    <w:rsid w:val="00FB399F"/>
    <w:rsid w:val="00FB3E30"/>
    <w:rsid w:val="00FB50C8"/>
    <w:rsid w:val="00FB5C87"/>
    <w:rsid w:val="00FB5FC1"/>
    <w:rsid w:val="00FB64D8"/>
    <w:rsid w:val="00FB68EE"/>
    <w:rsid w:val="00FB6C1F"/>
    <w:rsid w:val="00FB6EA6"/>
    <w:rsid w:val="00FB6F6D"/>
    <w:rsid w:val="00FB70BB"/>
    <w:rsid w:val="00FB7B68"/>
    <w:rsid w:val="00FC007F"/>
    <w:rsid w:val="00FC0906"/>
    <w:rsid w:val="00FC0AA5"/>
    <w:rsid w:val="00FC0F7A"/>
    <w:rsid w:val="00FC111B"/>
    <w:rsid w:val="00FC1202"/>
    <w:rsid w:val="00FC1839"/>
    <w:rsid w:val="00FC1857"/>
    <w:rsid w:val="00FC266D"/>
    <w:rsid w:val="00FC2877"/>
    <w:rsid w:val="00FC3386"/>
    <w:rsid w:val="00FC4163"/>
    <w:rsid w:val="00FC4505"/>
    <w:rsid w:val="00FC4EB8"/>
    <w:rsid w:val="00FC4F98"/>
    <w:rsid w:val="00FC63A3"/>
    <w:rsid w:val="00FC665B"/>
    <w:rsid w:val="00FC6AC3"/>
    <w:rsid w:val="00FC6C0C"/>
    <w:rsid w:val="00FC748B"/>
    <w:rsid w:val="00FC7697"/>
    <w:rsid w:val="00FC7BDF"/>
    <w:rsid w:val="00FC7CE4"/>
    <w:rsid w:val="00FD0363"/>
    <w:rsid w:val="00FD0660"/>
    <w:rsid w:val="00FD0865"/>
    <w:rsid w:val="00FD0994"/>
    <w:rsid w:val="00FD0C08"/>
    <w:rsid w:val="00FD0D9B"/>
    <w:rsid w:val="00FD0FA2"/>
    <w:rsid w:val="00FD1306"/>
    <w:rsid w:val="00FD18DD"/>
    <w:rsid w:val="00FD1CB7"/>
    <w:rsid w:val="00FD2001"/>
    <w:rsid w:val="00FD2146"/>
    <w:rsid w:val="00FD2878"/>
    <w:rsid w:val="00FD2F5B"/>
    <w:rsid w:val="00FD3054"/>
    <w:rsid w:val="00FD338B"/>
    <w:rsid w:val="00FD3E00"/>
    <w:rsid w:val="00FD3EA1"/>
    <w:rsid w:val="00FD3F63"/>
    <w:rsid w:val="00FD45F9"/>
    <w:rsid w:val="00FD48F3"/>
    <w:rsid w:val="00FD4933"/>
    <w:rsid w:val="00FD49FC"/>
    <w:rsid w:val="00FD4A52"/>
    <w:rsid w:val="00FD4BD9"/>
    <w:rsid w:val="00FD51C5"/>
    <w:rsid w:val="00FD5BD1"/>
    <w:rsid w:val="00FD5F2D"/>
    <w:rsid w:val="00FD5FA9"/>
    <w:rsid w:val="00FD68DA"/>
    <w:rsid w:val="00FD6AF3"/>
    <w:rsid w:val="00FD725B"/>
    <w:rsid w:val="00FD73DB"/>
    <w:rsid w:val="00FD7CAE"/>
    <w:rsid w:val="00FD7D66"/>
    <w:rsid w:val="00FE0897"/>
    <w:rsid w:val="00FE0C1B"/>
    <w:rsid w:val="00FE11BD"/>
    <w:rsid w:val="00FE12BF"/>
    <w:rsid w:val="00FE1EEF"/>
    <w:rsid w:val="00FE2262"/>
    <w:rsid w:val="00FE345C"/>
    <w:rsid w:val="00FE3A54"/>
    <w:rsid w:val="00FE3DB2"/>
    <w:rsid w:val="00FE3EE5"/>
    <w:rsid w:val="00FE4B0C"/>
    <w:rsid w:val="00FE4DA7"/>
    <w:rsid w:val="00FE4F82"/>
    <w:rsid w:val="00FE4FF6"/>
    <w:rsid w:val="00FE516F"/>
    <w:rsid w:val="00FE520D"/>
    <w:rsid w:val="00FE54D4"/>
    <w:rsid w:val="00FE5591"/>
    <w:rsid w:val="00FE55AB"/>
    <w:rsid w:val="00FE5EBB"/>
    <w:rsid w:val="00FE639E"/>
    <w:rsid w:val="00FE640C"/>
    <w:rsid w:val="00FE75E6"/>
    <w:rsid w:val="00FE7859"/>
    <w:rsid w:val="00FE79FD"/>
    <w:rsid w:val="00FE7CA3"/>
    <w:rsid w:val="00FE7DDB"/>
    <w:rsid w:val="00FE7E57"/>
    <w:rsid w:val="00FF05C8"/>
    <w:rsid w:val="00FF0ADA"/>
    <w:rsid w:val="00FF0AF9"/>
    <w:rsid w:val="00FF10D2"/>
    <w:rsid w:val="00FF13A8"/>
    <w:rsid w:val="00FF153F"/>
    <w:rsid w:val="00FF182E"/>
    <w:rsid w:val="00FF18AF"/>
    <w:rsid w:val="00FF24F0"/>
    <w:rsid w:val="00FF2663"/>
    <w:rsid w:val="00FF2A5D"/>
    <w:rsid w:val="00FF2B65"/>
    <w:rsid w:val="00FF32D6"/>
    <w:rsid w:val="00FF37D6"/>
    <w:rsid w:val="00FF3A34"/>
    <w:rsid w:val="00FF3C13"/>
    <w:rsid w:val="00FF4931"/>
    <w:rsid w:val="00FF495A"/>
    <w:rsid w:val="00FF4D8B"/>
    <w:rsid w:val="00FF4FC3"/>
    <w:rsid w:val="00FF5653"/>
    <w:rsid w:val="00FF59B6"/>
    <w:rsid w:val="00FF5C1F"/>
    <w:rsid w:val="00FF5C32"/>
    <w:rsid w:val="00FF5D80"/>
    <w:rsid w:val="00FF5E10"/>
    <w:rsid w:val="00FF5EDD"/>
    <w:rsid w:val="00FF60E3"/>
    <w:rsid w:val="00FF657E"/>
    <w:rsid w:val="00FF6A2F"/>
    <w:rsid w:val="00FF6C9F"/>
    <w:rsid w:val="00FF6EB3"/>
    <w:rsid w:val="00FF76CE"/>
    <w:rsid w:val="00FF7D14"/>
    <w:rsid w:val="00FF7F1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269"/>
    <o:shapelayout v:ext="edit">
      <o:idmap v:ext="edit" data="2"/>
    </o:shapelayout>
  </w:shapeDefaults>
  <w:decimalSymbol w:val=","/>
  <w:listSeparator w:val=";"/>
  <w14:docId w14:val="37BAD58A"/>
  <w15:docId w15:val="{E6A4E82C-2EFC-4CB8-82E1-F68D3EDBC7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6274D"/>
    <w:pPr>
      <w:ind w:firstLine="709"/>
      <w:jc w:val="both"/>
    </w:pPr>
  </w:style>
  <w:style w:type="paragraph" w:styleId="Nagwek1">
    <w:name w:val="heading 1"/>
    <w:basedOn w:val="Normalny"/>
    <w:next w:val="Normalny"/>
    <w:link w:val="Nagwek1Znak"/>
    <w:uiPriority w:val="9"/>
    <w:qFormat/>
    <w:rsid w:val="007A54E6"/>
    <w:pPr>
      <w:keepNext/>
      <w:keepLines/>
      <w:numPr>
        <w:numId w:val="14"/>
      </w:numPr>
      <w:pBdr>
        <w:top w:val="single" w:sz="4" w:space="1" w:color="D29F0F" w:themeColor="background2" w:themeShade="80"/>
        <w:left w:val="single" w:sz="4" w:space="4" w:color="D29F0F" w:themeColor="background2" w:themeShade="80"/>
        <w:bottom w:val="single" w:sz="4" w:space="1" w:color="D29F0F" w:themeColor="background2" w:themeShade="80"/>
        <w:right w:val="single" w:sz="4" w:space="4" w:color="D29F0F" w:themeColor="background2" w:themeShade="80"/>
      </w:pBdr>
      <w:spacing w:before="480" w:after="240"/>
      <w:outlineLvl w:val="0"/>
    </w:pPr>
    <w:rPr>
      <w:rFonts w:asciiTheme="majorHAnsi" w:eastAsiaTheme="majorEastAsia" w:hAnsiTheme="majorHAnsi" w:cstheme="majorBidi"/>
      <w:b/>
      <w:bCs/>
      <w:color w:val="C77C0E" w:themeColor="accent1" w:themeShade="BF"/>
      <w:sz w:val="28"/>
      <w:szCs w:val="28"/>
    </w:rPr>
  </w:style>
  <w:style w:type="paragraph" w:styleId="Nagwek2">
    <w:name w:val="heading 2"/>
    <w:basedOn w:val="Normalny"/>
    <w:next w:val="Normalny"/>
    <w:link w:val="Nagwek2Znak"/>
    <w:uiPriority w:val="9"/>
    <w:unhideWhenUsed/>
    <w:qFormat/>
    <w:rsid w:val="007A54E6"/>
    <w:pPr>
      <w:keepNext/>
      <w:keepLines/>
      <w:numPr>
        <w:numId w:val="1"/>
      </w:numPr>
      <w:pBdr>
        <w:bottom w:val="single" w:sz="4" w:space="1" w:color="D29F0F" w:themeColor="background2" w:themeShade="80"/>
      </w:pBdr>
      <w:spacing w:before="200" w:after="240"/>
      <w:outlineLvl w:val="1"/>
    </w:pPr>
    <w:rPr>
      <w:rFonts w:asciiTheme="majorHAnsi" w:eastAsiaTheme="majorEastAsia" w:hAnsiTheme="majorHAnsi" w:cstheme="majorBidi"/>
      <w:b/>
      <w:bCs/>
      <w:color w:val="F0A22E" w:themeColor="accent1"/>
      <w:sz w:val="26"/>
      <w:szCs w:val="26"/>
    </w:rPr>
  </w:style>
  <w:style w:type="paragraph" w:styleId="Nagwek3">
    <w:name w:val="heading 3"/>
    <w:basedOn w:val="Normalny"/>
    <w:next w:val="Normalny"/>
    <w:link w:val="Nagwek3Znak"/>
    <w:uiPriority w:val="9"/>
    <w:unhideWhenUsed/>
    <w:qFormat/>
    <w:rsid w:val="00E62E72"/>
    <w:pPr>
      <w:keepNext/>
      <w:keepLines/>
      <w:numPr>
        <w:numId w:val="12"/>
      </w:numPr>
      <w:spacing w:before="200"/>
      <w:outlineLvl w:val="2"/>
    </w:pPr>
    <w:rPr>
      <w:rFonts w:asciiTheme="majorHAnsi" w:eastAsiaTheme="majorEastAsia" w:hAnsiTheme="majorHAnsi" w:cstheme="majorBidi"/>
      <w:b/>
      <w:bCs/>
      <w:color w:val="F0A22E" w:themeColor="accent1"/>
    </w:rPr>
  </w:style>
  <w:style w:type="paragraph" w:styleId="Nagwek4">
    <w:name w:val="heading 4"/>
    <w:basedOn w:val="Normalny"/>
    <w:next w:val="Normalny"/>
    <w:link w:val="Nagwek4Znak"/>
    <w:uiPriority w:val="9"/>
    <w:unhideWhenUsed/>
    <w:qFormat/>
    <w:rsid w:val="002500A7"/>
    <w:pPr>
      <w:keepNext/>
      <w:keepLines/>
      <w:spacing w:before="200" w:after="0"/>
      <w:outlineLvl w:val="3"/>
    </w:pPr>
    <w:rPr>
      <w:rFonts w:asciiTheme="majorHAnsi" w:eastAsiaTheme="majorEastAsia" w:hAnsiTheme="majorHAnsi" w:cstheme="majorBidi"/>
      <w:b/>
      <w:bCs/>
      <w:i/>
      <w:iCs/>
      <w:color w:val="F0A22E"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Bezodstpw">
    <w:name w:val="No Spacing"/>
    <w:link w:val="BezodstpwZnak"/>
    <w:uiPriority w:val="1"/>
    <w:qFormat/>
    <w:rsid w:val="005D1C0E"/>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1"/>
    <w:rsid w:val="005D1C0E"/>
    <w:rPr>
      <w:rFonts w:eastAsiaTheme="minorEastAsia"/>
      <w:lang w:eastAsia="pl-PL"/>
    </w:rPr>
  </w:style>
  <w:style w:type="paragraph" w:styleId="Tekstdymka">
    <w:name w:val="Balloon Text"/>
    <w:basedOn w:val="Normalny"/>
    <w:link w:val="TekstdymkaZnak"/>
    <w:uiPriority w:val="99"/>
    <w:semiHidden/>
    <w:unhideWhenUsed/>
    <w:rsid w:val="005D1C0E"/>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5D1C0E"/>
    <w:rPr>
      <w:rFonts w:ascii="Tahoma" w:hAnsi="Tahoma" w:cs="Tahoma"/>
      <w:sz w:val="16"/>
      <w:szCs w:val="16"/>
    </w:rPr>
  </w:style>
  <w:style w:type="paragraph" w:styleId="Nagwek">
    <w:name w:val="header"/>
    <w:basedOn w:val="Normalny"/>
    <w:link w:val="NagwekZnak"/>
    <w:uiPriority w:val="99"/>
    <w:unhideWhenUsed/>
    <w:rsid w:val="00531088"/>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31088"/>
  </w:style>
  <w:style w:type="paragraph" w:styleId="Stopka">
    <w:name w:val="footer"/>
    <w:basedOn w:val="Normalny"/>
    <w:link w:val="StopkaZnak"/>
    <w:uiPriority w:val="99"/>
    <w:unhideWhenUsed/>
    <w:rsid w:val="00531088"/>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31088"/>
  </w:style>
  <w:style w:type="character" w:customStyle="1" w:styleId="Nagwek1Znak">
    <w:name w:val="Nagłówek 1 Znak"/>
    <w:basedOn w:val="Domylnaczcionkaakapitu"/>
    <w:link w:val="Nagwek1"/>
    <w:uiPriority w:val="9"/>
    <w:rsid w:val="007A54E6"/>
    <w:rPr>
      <w:rFonts w:asciiTheme="majorHAnsi" w:eastAsiaTheme="majorEastAsia" w:hAnsiTheme="majorHAnsi" w:cstheme="majorBidi"/>
      <w:b/>
      <w:bCs/>
      <w:color w:val="C77C0E" w:themeColor="accent1" w:themeShade="BF"/>
      <w:sz w:val="28"/>
      <w:szCs w:val="28"/>
    </w:rPr>
  </w:style>
  <w:style w:type="character" w:customStyle="1" w:styleId="Nagwek2Znak">
    <w:name w:val="Nagłówek 2 Znak"/>
    <w:basedOn w:val="Domylnaczcionkaakapitu"/>
    <w:link w:val="Nagwek2"/>
    <w:uiPriority w:val="9"/>
    <w:rsid w:val="007A54E6"/>
    <w:rPr>
      <w:rFonts w:asciiTheme="majorHAnsi" w:eastAsiaTheme="majorEastAsia" w:hAnsiTheme="majorHAnsi" w:cstheme="majorBidi"/>
      <w:b/>
      <w:bCs/>
      <w:color w:val="F0A22E" w:themeColor="accent1"/>
      <w:sz w:val="26"/>
      <w:szCs w:val="26"/>
    </w:rPr>
  </w:style>
  <w:style w:type="character" w:customStyle="1" w:styleId="Nagwek3Znak">
    <w:name w:val="Nagłówek 3 Znak"/>
    <w:basedOn w:val="Domylnaczcionkaakapitu"/>
    <w:link w:val="Nagwek3"/>
    <w:uiPriority w:val="9"/>
    <w:rsid w:val="00E62E72"/>
    <w:rPr>
      <w:rFonts w:asciiTheme="majorHAnsi" w:eastAsiaTheme="majorEastAsia" w:hAnsiTheme="majorHAnsi" w:cstheme="majorBidi"/>
      <w:b/>
      <w:bCs/>
      <w:color w:val="F0A22E" w:themeColor="accent1"/>
    </w:rPr>
  </w:style>
  <w:style w:type="paragraph" w:styleId="Podtytu">
    <w:name w:val="Subtitle"/>
    <w:basedOn w:val="Normalny"/>
    <w:next w:val="Normalny"/>
    <w:link w:val="PodtytuZnak"/>
    <w:uiPriority w:val="11"/>
    <w:qFormat/>
    <w:rsid w:val="00531088"/>
    <w:pPr>
      <w:numPr>
        <w:ilvl w:val="1"/>
      </w:numPr>
      <w:ind w:firstLine="709"/>
    </w:pPr>
    <w:rPr>
      <w:rFonts w:asciiTheme="majorHAnsi" w:eastAsiaTheme="majorEastAsia" w:hAnsiTheme="majorHAnsi" w:cstheme="majorBidi"/>
      <w:i/>
      <w:iCs/>
      <w:color w:val="F0A22E" w:themeColor="accent1"/>
      <w:spacing w:val="15"/>
      <w:sz w:val="24"/>
      <w:szCs w:val="24"/>
    </w:rPr>
  </w:style>
  <w:style w:type="character" w:customStyle="1" w:styleId="PodtytuZnak">
    <w:name w:val="Podtytuł Znak"/>
    <w:basedOn w:val="Domylnaczcionkaakapitu"/>
    <w:link w:val="Podtytu"/>
    <w:uiPriority w:val="11"/>
    <w:rsid w:val="00531088"/>
    <w:rPr>
      <w:rFonts w:asciiTheme="majorHAnsi" w:eastAsiaTheme="majorEastAsia" w:hAnsiTheme="majorHAnsi" w:cstheme="majorBidi"/>
      <w:i/>
      <w:iCs/>
      <w:color w:val="F0A22E" w:themeColor="accent1"/>
      <w:spacing w:val="15"/>
      <w:sz w:val="24"/>
      <w:szCs w:val="24"/>
    </w:rPr>
  </w:style>
  <w:style w:type="table" w:styleId="Tabela-Siatka">
    <w:name w:val="Table Grid"/>
    <w:basedOn w:val="Standardowy"/>
    <w:uiPriority w:val="59"/>
    <w:rsid w:val="008821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Jasnecieniowanieakcent1">
    <w:name w:val="Light Shading Accent 1"/>
    <w:basedOn w:val="Standardowy"/>
    <w:uiPriority w:val="60"/>
    <w:rsid w:val="00772737"/>
    <w:pPr>
      <w:spacing w:after="0" w:line="240" w:lineRule="auto"/>
    </w:pPr>
    <w:rPr>
      <w:color w:val="C77C0E" w:themeColor="accent1" w:themeShade="BF"/>
    </w:rPr>
    <w:tblPr>
      <w:tblStyleRowBandSize w:val="1"/>
      <w:tblStyleColBandSize w:val="1"/>
      <w:tblBorders>
        <w:top w:val="single" w:sz="8" w:space="0" w:color="F0A22E" w:themeColor="accent1"/>
        <w:bottom w:val="single" w:sz="8" w:space="0" w:color="F0A22E" w:themeColor="accent1"/>
      </w:tblBorders>
    </w:tblPr>
    <w:tblStylePr w:type="firstRow">
      <w:pPr>
        <w:spacing w:before="0" w:after="0" w:line="240" w:lineRule="auto"/>
      </w:pPr>
      <w:rPr>
        <w:b/>
        <w:bCs/>
      </w:rPr>
      <w:tblPr/>
      <w:tcPr>
        <w:tcBorders>
          <w:top w:val="single" w:sz="8" w:space="0" w:color="F0A22E" w:themeColor="accent1"/>
          <w:left w:val="nil"/>
          <w:bottom w:val="single" w:sz="8" w:space="0" w:color="F0A22E" w:themeColor="accent1"/>
          <w:right w:val="nil"/>
          <w:insideH w:val="nil"/>
          <w:insideV w:val="nil"/>
        </w:tcBorders>
      </w:tcPr>
    </w:tblStylePr>
    <w:tblStylePr w:type="lastRow">
      <w:pPr>
        <w:spacing w:before="0" w:after="0" w:line="240" w:lineRule="auto"/>
      </w:pPr>
      <w:rPr>
        <w:b/>
        <w:bCs/>
      </w:rPr>
      <w:tblPr/>
      <w:tcPr>
        <w:tcBorders>
          <w:top w:val="single" w:sz="8" w:space="0" w:color="F0A22E" w:themeColor="accent1"/>
          <w:left w:val="nil"/>
          <w:bottom w:val="single" w:sz="8" w:space="0" w:color="F0A22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BE7CB" w:themeFill="accent1" w:themeFillTint="3F"/>
      </w:tcPr>
    </w:tblStylePr>
    <w:tblStylePr w:type="band1Horz">
      <w:tblPr/>
      <w:tcPr>
        <w:tcBorders>
          <w:left w:val="nil"/>
          <w:right w:val="nil"/>
          <w:insideH w:val="nil"/>
          <w:insideV w:val="nil"/>
        </w:tcBorders>
        <w:shd w:val="clear" w:color="auto" w:fill="FBE7CB" w:themeFill="accent1" w:themeFillTint="3F"/>
      </w:tcPr>
    </w:tblStylePr>
  </w:style>
  <w:style w:type="paragraph" w:styleId="Akapitzlist">
    <w:name w:val="List Paragraph"/>
    <w:aliases w:val="L1,Numerowanie,List Paragraph,Akapit normalny,Lista XXX,Akapit z listą5,T_SZ_List Paragraph,normalny tekst,Akapit z listą BS,Kolorowa lista — akcent 11,List Paragraph compact,Normal bullet 2,Paragraphe de liste 2,Reference list"/>
    <w:basedOn w:val="Normalny"/>
    <w:link w:val="AkapitzlistZnak"/>
    <w:uiPriority w:val="34"/>
    <w:qFormat/>
    <w:rsid w:val="008C2769"/>
    <w:pPr>
      <w:ind w:left="720" w:firstLine="0"/>
      <w:contextualSpacing/>
      <w:jc w:val="left"/>
    </w:pPr>
  </w:style>
  <w:style w:type="paragraph" w:styleId="Spistreci3">
    <w:name w:val="toc 3"/>
    <w:basedOn w:val="Normalny"/>
    <w:next w:val="Normalny"/>
    <w:autoRedefine/>
    <w:uiPriority w:val="39"/>
    <w:unhideWhenUsed/>
    <w:qFormat/>
    <w:rsid w:val="008A7A08"/>
    <w:pPr>
      <w:tabs>
        <w:tab w:val="left" w:pos="1276"/>
        <w:tab w:val="right" w:leader="dot" w:pos="9062"/>
      </w:tabs>
      <w:spacing w:after="100"/>
      <w:ind w:left="440" w:firstLine="0"/>
      <w:jc w:val="left"/>
    </w:pPr>
    <w:rPr>
      <w:rFonts w:eastAsiaTheme="minorEastAsia"/>
      <w:lang w:eastAsia="pl-PL"/>
    </w:rPr>
  </w:style>
  <w:style w:type="paragraph" w:styleId="Nagwekspisutreci">
    <w:name w:val="TOC Heading"/>
    <w:basedOn w:val="Nagwek1"/>
    <w:next w:val="Normalny"/>
    <w:uiPriority w:val="39"/>
    <w:semiHidden/>
    <w:unhideWhenUsed/>
    <w:qFormat/>
    <w:rsid w:val="003739CB"/>
    <w:pPr>
      <w:pBdr>
        <w:top w:val="none" w:sz="0" w:space="0" w:color="auto"/>
        <w:left w:val="none" w:sz="0" w:space="0" w:color="auto"/>
        <w:bottom w:val="none" w:sz="0" w:space="0" w:color="auto"/>
        <w:right w:val="none" w:sz="0" w:space="0" w:color="auto"/>
      </w:pBdr>
      <w:spacing w:after="0"/>
      <w:ind w:firstLine="0"/>
      <w:jc w:val="left"/>
      <w:outlineLvl w:val="9"/>
    </w:pPr>
    <w:rPr>
      <w:lang w:eastAsia="pl-PL"/>
    </w:rPr>
  </w:style>
  <w:style w:type="paragraph" w:styleId="Spistreci1">
    <w:name w:val="toc 1"/>
    <w:basedOn w:val="Normalny"/>
    <w:next w:val="Normalny"/>
    <w:autoRedefine/>
    <w:uiPriority w:val="39"/>
    <w:unhideWhenUsed/>
    <w:rsid w:val="008A7A08"/>
    <w:pPr>
      <w:tabs>
        <w:tab w:val="left" w:pos="426"/>
        <w:tab w:val="right" w:leader="dot" w:pos="9062"/>
      </w:tabs>
      <w:spacing w:after="100"/>
      <w:ind w:firstLine="0"/>
    </w:pPr>
  </w:style>
  <w:style w:type="paragraph" w:styleId="Spistreci2">
    <w:name w:val="toc 2"/>
    <w:basedOn w:val="Normalny"/>
    <w:next w:val="Normalny"/>
    <w:autoRedefine/>
    <w:uiPriority w:val="39"/>
    <w:unhideWhenUsed/>
    <w:rsid w:val="003F349D"/>
    <w:pPr>
      <w:tabs>
        <w:tab w:val="left" w:pos="1540"/>
        <w:tab w:val="right" w:leader="dot" w:pos="9062"/>
      </w:tabs>
      <w:spacing w:after="100"/>
      <w:ind w:left="220"/>
    </w:pPr>
  </w:style>
  <w:style w:type="character" w:styleId="Hipercze">
    <w:name w:val="Hyperlink"/>
    <w:basedOn w:val="Domylnaczcionkaakapitu"/>
    <w:uiPriority w:val="99"/>
    <w:unhideWhenUsed/>
    <w:rsid w:val="003739CB"/>
    <w:rPr>
      <w:color w:val="AD1F1F" w:themeColor="hyperlink"/>
      <w:u w:val="single"/>
    </w:rPr>
  </w:style>
  <w:style w:type="character" w:styleId="Wyrnieniedelikatne">
    <w:name w:val="Subtle Emphasis"/>
    <w:basedOn w:val="Domylnaczcionkaakapitu"/>
    <w:uiPriority w:val="19"/>
    <w:qFormat/>
    <w:rsid w:val="00636DB6"/>
    <w:rPr>
      <w:b/>
      <w:i/>
      <w:iCs/>
      <w:color w:val="B58B80" w:themeColor="accent3"/>
    </w:rPr>
  </w:style>
  <w:style w:type="character" w:styleId="Odwoaniedokomentarza">
    <w:name w:val="annotation reference"/>
    <w:basedOn w:val="Domylnaczcionkaakapitu"/>
    <w:uiPriority w:val="99"/>
    <w:semiHidden/>
    <w:unhideWhenUsed/>
    <w:qFormat/>
    <w:rsid w:val="00044BE3"/>
    <w:rPr>
      <w:sz w:val="16"/>
      <w:szCs w:val="16"/>
    </w:rPr>
  </w:style>
  <w:style w:type="paragraph" w:styleId="Tekstkomentarza">
    <w:name w:val="annotation text"/>
    <w:basedOn w:val="Normalny"/>
    <w:link w:val="TekstkomentarzaZnak"/>
    <w:uiPriority w:val="99"/>
    <w:unhideWhenUsed/>
    <w:qFormat/>
    <w:rsid w:val="00044BE3"/>
    <w:pPr>
      <w:spacing w:line="240" w:lineRule="auto"/>
    </w:pPr>
    <w:rPr>
      <w:sz w:val="20"/>
      <w:szCs w:val="20"/>
    </w:rPr>
  </w:style>
  <w:style w:type="character" w:customStyle="1" w:styleId="TekstkomentarzaZnak">
    <w:name w:val="Tekst komentarza Znak"/>
    <w:basedOn w:val="Domylnaczcionkaakapitu"/>
    <w:link w:val="Tekstkomentarza"/>
    <w:uiPriority w:val="99"/>
    <w:qFormat/>
    <w:rsid w:val="00044BE3"/>
    <w:rPr>
      <w:sz w:val="20"/>
      <w:szCs w:val="20"/>
    </w:rPr>
  </w:style>
  <w:style w:type="paragraph" w:styleId="Tematkomentarza">
    <w:name w:val="annotation subject"/>
    <w:basedOn w:val="Tekstkomentarza"/>
    <w:next w:val="Tekstkomentarza"/>
    <w:link w:val="TematkomentarzaZnak"/>
    <w:uiPriority w:val="99"/>
    <w:semiHidden/>
    <w:unhideWhenUsed/>
    <w:rsid w:val="00044BE3"/>
    <w:rPr>
      <w:b/>
      <w:bCs/>
    </w:rPr>
  </w:style>
  <w:style w:type="character" w:customStyle="1" w:styleId="TematkomentarzaZnak">
    <w:name w:val="Temat komentarza Znak"/>
    <w:basedOn w:val="TekstkomentarzaZnak"/>
    <w:link w:val="Tematkomentarza"/>
    <w:uiPriority w:val="99"/>
    <w:semiHidden/>
    <w:rsid w:val="00044BE3"/>
    <w:rPr>
      <w:b/>
      <w:bCs/>
      <w:sz w:val="20"/>
      <w:szCs w:val="20"/>
    </w:rPr>
  </w:style>
  <w:style w:type="table" w:styleId="Jasnasiatkaakcent3">
    <w:name w:val="Light Grid Accent 3"/>
    <w:basedOn w:val="Standardowy"/>
    <w:uiPriority w:val="62"/>
    <w:rsid w:val="000608AA"/>
    <w:pPr>
      <w:spacing w:after="0" w:line="240" w:lineRule="auto"/>
    </w:pPr>
    <w:tblPr>
      <w:tblStyleRowBandSize w:val="1"/>
      <w:tblStyleColBandSize w:val="1"/>
      <w:tblBorders>
        <w:top w:val="single" w:sz="8" w:space="0" w:color="B58B80" w:themeColor="accent3"/>
        <w:left w:val="single" w:sz="8" w:space="0" w:color="B58B80" w:themeColor="accent3"/>
        <w:bottom w:val="single" w:sz="8" w:space="0" w:color="B58B80" w:themeColor="accent3"/>
        <w:right w:val="single" w:sz="8" w:space="0" w:color="B58B80" w:themeColor="accent3"/>
        <w:insideH w:val="single" w:sz="8" w:space="0" w:color="B58B80" w:themeColor="accent3"/>
        <w:insideV w:val="single" w:sz="8" w:space="0" w:color="B58B80"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B58B80" w:themeColor="accent3"/>
          <w:left w:val="single" w:sz="8" w:space="0" w:color="B58B80" w:themeColor="accent3"/>
          <w:bottom w:val="single" w:sz="18" w:space="0" w:color="B58B80" w:themeColor="accent3"/>
          <w:right w:val="single" w:sz="8" w:space="0" w:color="B58B80" w:themeColor="accent3"/>
          <w:insideH w:val="nil"/>
          <w:insideV w:val="single" w:sz="8" w:space="0" w:color="B58B80"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B58B80" w:themeColor="accent3"/>
          <w:left w:val="single" w:sz="8" w:space="0" w:color="B58B80" w:themeColor="accent3"/>
          <w:bottom w:val="single" w:sz="8" w:space="0" w:color="B58B80" w:themeColor="accent3"/>
          <w:right w:val="single" w:sz="8" w:space="0" w:color="B58B80" w:themeColor="accent3"/>
          <w:insideH w:val="nil"/>
          <w:insideV w:val="single" w:sz="8" w:space="0" w:color="B58B80"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B58B80" w:themeColor="accent3"/>
          <w:left w:val="single" w:sz="8" w:space="0" w:color="B58B80" w:themeColor="accent3"/>
          <w:bottom w:val="single" w:sz="8" w:space="0" w:color="B58B80" w:themeColor="accent3"/>
          <w:right w:val="single" w:sz="8" w:space="0" w:color="B58B80" w:themeColor="accent3"/>
        </w:tcBorders>
      </w:tcPr>
    </w:tblStylePr>
    <w:tblStylePr w:type="band1Vert">
      <w:tblPr/>
      <w:tcPr>
        <w:tcBorders>
          <w:top w:val="single" w:sz="8" w:space="0" w:color="B58B80" w:themeColor="accent3"/>
          <w:left w:val="single" w:sz="8" w:space="0" w:color="B58B80" w:themeColor="accent3"/>
          <w:bottom w:val="single" w:sz="8" w:space="0" w:color="B58B80" w:themeColor="accent3"/>
          <w:right w:val="single" w:sz="8" w:space="0" w:color="B58B80" w:themeColor="accent3"/>
        </w:tcBorders>
        <w:shd w:val="clear" w:color="auto" w:fill="ECE2DF" w:themeFill="accent3" w:themeFillTint="3F"/>
      </w:tcPr>
    </w:tblStylePr>
    <w:tblStylePr w:type="band1Horz">
      <w:tblPr/>
      <w:tcPr>
        <w:tcBorders>
          <w:top w:val="single" w:sz="8" w:space="0" w:color="B58B80" w:themeColor="accent3"/>
          <w:left w:val="single" w:sz="8" w:space="0" w:color="B58B80" w:themeColor="accent3"/>
          <w:bottom w:val="single" w:sz="8" w:space="0" w:color="B58B80" w:themeColor="accent3"/>
          <w:right w:val="single" w:sz="8" w:space="0" w:color="B58B80" w:themeColor="accent3"/>
          <w:insideV w:val="single" w:sz="8" w:space="0" w:color="B58B80" w:themeColor="accent3"/>
        </w:tcBorders>
        <w:shd w:val="clear" w:color="auto" w:fill="ECE2DF" w:themeFill="accent3" w:themeFillTint="3F"/>
      </w:tcPr>
    </w:tblStylePr>
    <w:tblStylePr w:type="band2Horz">
      <w:tblPr/>
      <w:tcPr>
        <w:tcBorders>
          <w:top w:val="single" w:sz="8" w:space="0" w:color="B58B80" w:themeColor="accent3"/>
          <w:left w:val="single" w:sz="8" w:space="0" w:color="B58B80" w:themeColor="accent3"/>
          <w:bottom w:val="single" w:sz="8" w:space="0" w:color="B58B80" w:themeColor="accent3"/>
          <w:right w:val="single" w:sz="8" w:space="0" w:color="B58B80" w:themeColor="accent3"/>
          <w:insideV w:val="single" w:sz="8" w:space="0" w:color="B58B80" w:themeColor="accent3"/>
        </w:tcBorders>
      </w:tcPr>
    </w:tblStylePr>
  </w:style>
  <w:style w:type="table" w:styleId="Jasnasiatkaakcent4">
    <w:name w:val="Light Grid Accent 4"/>
    <w:basedOn w:val="Standardowy"/>
    <w:uiPriority w:val="62"/>
    <w:rsid w:val="000608AA"/>
    <w:pPr>
      <w:spacing w:after="0" w:line="240" w:lineRule="auto"/>
    </w:pPr>
    <w:tblPr>
      <w:tblStyleRowBandSize w:val="1"/>
      <w:tblStyleColBandSize w:val="1"/>
      <w:tblBorders>
        <w:top w:val="single" w:sz="8" w:space="0" w:color="C3986D" w:themeColor="accent4"/>
        <w:left w:val="single" w:sz="8" w:space="0" w:color="C3986D" w:themeColor="accent4"/>
        <w:bottom w:val="single" w:sz="8" w:space="0" w:color="C3986D" w:themeColor="accent4"/>
        <w:right w:val="single" w:sz="8" w:space="0" w:color="C3986D" w:themeColor="accent4"/>
        <w:insideH w:val="single" w:sz="8" w:space="0" w:color="C3986D" w:themeColor="accent4"/>
        <w:insideV w:val="single" w:sz="8" w:space="0" w:color="C3986D"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3986D" w:themeColor="accent4"/>
          <w:left w:val="single" w:sz="8" w:space="0" w:color="C3986D" w:themeColor="accent4"/>
          <w:bottom w:val="single" w:sz="18" w:space="0" w:color="C3986D" w:themeColor="accent4"/>
          <w:right w:val="single" w:sz="8" w:space="0" w:color="C3986D" w:themeColor="accent4"/>
          <w:insideH w:val="nil"/>
          <w:insideV w:val="single" w:sz="8" w:space="0" w:color="C3986D"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3986D" w:themeColor="accent4"/>
          <w:left w:val="single" w:sz="8" w:space="0" w:color="C3986D" w:themeColor="accent4"/>
          <w:bottom w:val="single" w:sz="8" w:space="0" w:color="C3986D" w:themeColor="accent4"/>
          <w:right w:val="single" w:sz="8" w:space="0" w:color="C3986D" w:themeColor="accent4"/>
          <w:insideH w:val="nil"/>
          <w:insideV w:val="single" w:sz="8" w:space="0" w:color="C3986D"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3986D" w:themeColor="accent4"/>
          <w:left w:val="single" w:sz="8" w:space="0" w:color="C3986D" w:themeColor="accent4"/>
          <w:bottom w:val="single" w:sz="8" w:space="0" w:color="C3986D" w:themeColor="accent4"/>
          <w:right w:val="single" w:sz="8" w:space="0" w:color="C3986D" w:themeColor="accent4"/>
        </w:tcBorders>
      </w:tcPr>
    </w:tblStylePr>
    <w:tblStylePr w:type="band1Vert">
      <w:tblPr/>
      <w:tcPr>
        <w:tcBorders>
          <w:top w:val="single" w:sz="8" w:space="0" w:color="C3986D" w:themeColor="accent4"/>
          <w:left w:val="single" w:sz="8" w:space="0" w:color="C3986D" w:themeColor="accent4"/>
          <w:bottom w:val="single" w:sz="8" w:space="0" w:color="C3986D" w:themeColor="accent4"/>
          <w:right w:val="single" w:sz="8" w:space="0" w:color="C3986D" w:themeColor="accent4"/>
        </w:tcBorders>
        <w:shd w:val="clear" w:color="auto" w:fill="F0E5DA" w:themeFill="accent4" w:themeFillTint="3F"/>
      </w:tcPr>
    </w:tblStylePr>
    <w:tblStylePr w:type="band1Horz">
      <w:tblPr/>
      <w:tcPr>
        <w:tcBorders>
          <w:top w:val="single" w:sz="8" w:space="0" w:color="C3986D" w:themeColor="accent4"/>
          <w:left w:val="single" w:sz="8" w:space="0" w:color="C3986D" w:themeColor="accent4"/>
          <w:bottom w:val="single" w:sz="8" w:space="0" w:color="C3986D" w:themeColor="accent4"/>
          <w:right w:val="single" w:sz="8" w:space="0" w:color="C3986D" w:themeColor="accent4"/>
          <w:insideV w:val="single" w:sz="8" w:space="0" w:color="C3986D" w:themeColor="accent4"/>
        </w:tcBorders>
        <w:shd w:val="clear" w:color="auto" w:fill="F0E5DA" w:themeFill="accent4" w:themeFillTint="3F"/>
      </w:tcPr>
    </w:tblStylePr>
    <w:tblStylePr w:type="band2Horz">
      <w:tblPr/>
      <w:tcPr>
        <w:tcBorders>
          <w:top w:val="single" w:sz="8" w:space="0" w:color="C3986D" w:themeColor="accent4"/>
          <w:left w:val="single" w:sz="8" w:space="0" w:color="C3986D" w:themeColor="accent4"/>
          <w:bottom w:val="single" w:sz="8" w:space="0" w:color="C3986D" w:themeColor="accent4"/>
          <w:right w:val="single" w:sz="8" w:space="0" w:color="C3986D" w:themeColor="accent4"/>
          <w:insideV w:val="single" w:sz="8" w:space="0" w:color="C3986D" w:themeColor="accent4"/>
        </w:tcBorders>
      </w:tcPr>
    </w:tblStylePr>
  </w:style>
  <w:style w:type="table" w:styleId="Jasnasiatkaakcent1">
    <w:name w:val="Light Grid Accent 1"/>
    <w:basedOn w:val="Standardowy"/>
    <w:uiPriority w:val="62"/>
    <w:rsid w:val="00881E3E"/>
    <w:pPr>
      <w:spacing w:after="0" w:line="240" w:lineRule="auto"/>
    </w:pPr>
    <w:tblPr>
      <w:tblStyleRowBandSize w:val="1"/>
      <w:tblStyleColBandSize w:val="1"/>
      <w:tblBorders>
        <w:top w:val="single" w:sz="8" w:space="0" w:color="F0A22E" w:themeColor="accent1"/>
        <w:left w:val="single" w:sz="8" w:space="0" w:color="F0A22E" w:themeColor="accent1"/>
        <w:bottom w:val="single" w:sz="8" w:space="0" w:color="F0A22E" w:themeColor="accent1"/>
        <w:right w:val="single" w:sz="8" w:space="0" w:color="F0A22E" w:themeColor="accent1"/>
        <w:insideH w:val="single" w:sz="8" w:space="0" w:color="F0A22E" w:themeColor="accent1"/>
        <w:insideV w:val="single" w:sz="8" w:space="0" w:color="F0A22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0A22E" w:themeColor="accent1"/>
          <w:left w:val="single" w:sz="8" w:space="0" w:color="F0A22E" w:themeColor="accent1"/>
          <w:bottom w:val="single" w:sz="18" w:space="0" w:color="F0A22E" w:themeColor="accent1"/>
          <w:right w:val="single" w:sz="8" w:space="0" w:color="F0A22E" w:themeColor="accent1"/>
          <w:insideH w:val="nil"/>
          <w:insideV w:val="single" w:sz="8" w:space="0" w:color="F0A22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0A22E" w:themeColor="accent1"/>
          <w:left w:val="single" w:sz="8" w:space="0" w:color="F0A22E" w:themeColor="accent1"/>
          <w:bottom w:val="single" w:sz="8" w:space="0" w:color="F0A22E" w:themeColor="accent1"/>
          <w:right w:val="single" w:sz="8" w:space="0" w:color="F0A22E" w:themeColor="accent1"/>
          <w:insideH w:val="nil"/>
          <w:insideV w:val="single" w:sz="8" w:space="0" w:color="F0A22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0A22E" w:themeColor="accent1"/>
          <w:left w:val="single" w:sz="8" w:space="0" w:color="F0A22E" w:themeColor="accent1"/>
          <w:bottom w:val="single" w:sz="8" w:space="0" w:color="F0A22E" w:themeColor="accent1"/>
          <w:right w:val="single" w:sz="8" w:space="0" w:color="F0A22E" w:themeColor="accent1"/>
        </w:tcBorders>
      </w:tcPr>
    </w:tblStylePr>
    <w:tblStylePr w:type="band1Vert">
      <w:tblPr/>
      <w:tcPr>
        <w:tcBorders>
          <w:top w:val="single" w:sz="8" w:space="0" w:color="F0A22E" w:themeColor="accent1"/>
          <w:left w:val="single" w:sz="8" w:space="0" w:color="F0A22E" w:themeColor="accent1"/>
          <w:bottom w:val="single" w:sz="8" w:space="0" w:color="F0A22E" w:themeColor="accent1"/>
          <w:right w:val="single" w:sz="8" w:space="0" w:color="F0A22E" w:themeColor="accent1"/>
        </w:tcBorders>
        <w:shd w:val="clear" w:color="auto" w:fill="FBE7CB" w:themeFill="accent1" w:themeFillTint="3F"/>
      </w:tcPr>
    </w:tblStylePr>
    <w:tblStylePr w:type="band1Horz">
      <w:tblPr/>
      <w:tcPr>
        <w:tcBorders>
          <w:top w:val="single" w:sz="8" w:space="0" w:color="F0A22E" w:themeColor="accent1"/>
          <w:left w:val="single" w:sz="8" w:space="0" w:color="F0A22E" w:themeColor="accent1"/>
          <w:bottom w:val="single" w:sz="8" w:space="0" w:color="F0A22E" w:themeColor="accent1"/>
          <w:right w:val="single" w:sz="8" w:space="0" w:color="F0A22E" w:themeColor="accent1"/>
          <w:insideV w:val="single" w:sz="8" w:space="0" w:color="F0A22E" w:themeColor="accent1"/>
        </w:tcBorders>
        <w:shd w:val="clear" w:color="auto" w:fill="FBE7CB" w:themeFill="accent1" w:themeFillTint="3F"/>
      </w:tcPr>
    </w:tblStylePr>
    <w:tblStylePr w:type="band2Horz">
      <w:tblPr/>
      <w:tcPr>
        <w:tcBorders>
          <w:top w:val="single" w:sz="8" w:space="0" w:color="F0A22E" w:themeColor="accent1"/>
          <w:left w:val="single" w:sz="8" w:space="0" w:color="F0A22E" w:themeColor="accent1"/>
          <w:bottom w:val="single" w:sz="8" w:space="0" w:color="F0A22E" w:themeColor="accent1"/>
          <w:right w:val="single" w:sz="8" w:space="0" w:color="F0A22E" w:themeColor="accent1"/>
          <w:insideV w:val="single" w:sz="8" w:space="0" w:color="F0A22E" w:themeColor="accent1"/>
        </w:tcBorders>
      </w:tcPr>
    </w:tblStylePr>
  </w:style>
  <w:style w:type="paragraph" w:styleId="Legenda">
    <w:name w:val="caption"/>
    <w:basedOn w:val="Normalny"/>
    <w:next w:val="Normalny"/>
    <w:uiPriority w:val="35"/>
    <w:unhideWhenUsed/>
    <w:qFormat/>
    <w:rsid w:val="000608AA"/>
    <w:pPr>
      <w:spacing w:line="240" w:lineRule="auto"/>
    </w:pPr>
    <w:rPr>
      <w:b/>
      <w:bCs/>
      <w:color w:val="F0A22E" w:themeColor="accent1"/>
      <w:sz w:val="18"/>
      <w:szCs w:val="18"/>
    </w:rPr>
  </w:style>
  <w:style w:type="table" w:styleId="Jasnalistaakcent2">
    <w:name w:val="Light List Accent 2"/>
    <w:basedOn w:val="Standardowy"/>
    <w:uiPriority w:val="61"/>
    <w:rsid w:val="00FA60C3"/>
    <w:pPr>
      <w:spacing w:after="0" w:line="240" w:lineRule="auto"/>
    </w:pPr>
    <w:tblPr>
      <w:tblStyleRowBandSize w:val="1"/>
      <w:tblStyleColBandSize w:val="1"/>
      <w:tblBorders>
        <w:top w:val="single" w:sz="8" w:space="0" w:color="A5644E" w:themeColor="accent2"/>
        <w:left w:val="single" w:sz="8" w:space="0" w:color="A5644E" w:themeColor="accent2"/>
        <w:bottom w:val="single" w:sz="8" w:space="0" w:color="A5644E" w:themeColor="accent2"/>
        <w:right w:val="single" w:sz="8" w:space="0" w:color="A5644E" w:themeColor="accent2"/>
      </w:tblBorders>
    </w:tblPr>
    <w:tblStylePr w:type="firstRow">
      <w:pPr>
        <w:spacing w:before="0" w:after="0" w:line="240" w:lineRule="auto"/>
      </w:pPr>
      <w:rPr>
        <w:b/>
        <w:bCs/>
        <w:color w:val="FFFFFF" w:themeColor="background1"/>
      </w:rPr>
      <w:tblPr/>
      <w:tcPr>
        <w:shd w:val="clear" w:color="auto" w:fill="A5644E" w:themeFill="accent2"/>
      </w:tcPr>
    </w:tblStylePr>
    <w:tblStylePr w:type="lastRow">
      <w:pPr>
        <w:spacing w:before="0" w:after="0" w:line="240" w:lineRule="auto"/>
      </w:pPr>
      <w:rPr>
        <w:b/>
        <w:bCs/>
      </w:rPr>
      <w:tblPr/>
      <w:tcPr>
        <w:tcBorders>
          <w:top w:val="double" w:sz="6" w:space="0" w:color="A5644E" w:themeColor="accent2"/>
          <w:left w:val="single" w:sz="8" w:space="0" w:color="A5644E" w:themeColor="accent2"/>
          <w:bottom w:val="single" w:sz="8" w:space="0" w:color="A5644E" w:themeColor="accent2"/>
          <w:right w:val="single" w:sz="8" w:space="0" w:color="A5644E" w:themeColor="accent2"/>
        </w:tcBorders>
      </w:tcPr>
    </w:tblStylePr>
    <w:tblStylePr w:type="firstCol">
      <w:rPr>
        <w:b/>
        <w:bCs/>
      </w:rPr>
    </w:tblStylePr>
    <w:tblStylePr w:type="lastCol">
      <w:rPr>
        <w:b/>
        <w:bCs/>
      </w:rPr>
    </w:tblStylePr>
    <w:tblStylePr w:type="band1Vert">
      <w:tblPr/>
      <w:tcPr>
        <w:tcBorders>
          <w:top w:val="single" w:sz="8" w:space="0" w:color="A5644E" w:themeColor="accent2"/>
          <w:left w:val="single" w:sz="8" w:space="0" w:color="A5644E" w:themeColor="accent2"/>
          <w:bottom w:val="single" w:sz="8" w:space="0" w:color="A5644E" w:themeColor="accent2"/>
          <w:right w:val="single" w:sz="8" w:space="0" w:color="A5644E" w:themeColor="accent2"/>
        </w:tcBorders>
      </w:tcPr>
    </w:tblStylePr>
    <w:tblStylePr w:type="band1Horz">
      <w:tblPr/>
      <w:tcPr>
        <w:tcBorders>
          <w:top w:val="single" w:sz="8" w:space="0" w:color="A5644E" w:themeColor="accent2"/>
          <w:left w:val="single" w:sz="8" w:space="0" w:color="A5644E" w:themeColor="accent2"/>
          <w:bottom w:val="single" w:sz="8" w:space="0" w:color="A5644E" w:themeColor="accent2"/>
          <w:right w:val="single" w:sz="8" w:space="0" w:color="A5644E" w:themeColor="accent2"/>
        </w:tcBorders>
      </w:tcPr>
    </w:tblStylePr>
  </w:style>
  <w:style w:type="paragraph" w:styleId="Tekstprzypisukocowego">
    <w:name w:val="endnote text"/>
    <w:basedOn w:val="Normalny"/>
    <w:link w:val="TekstprzypisukocowegoZnak"/>
    <w:uiPriority w:val="99"/>
    <w:semiHidden/>
    <w:unhideWhenUsed/>
    <w:rsid w:val="00E62E72"/>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E62E72"/>
    <w:rPr>
      <w:sz w:val="20"/>
      <w:szCs w:val="20"/>
    </w:rPr>
  </w:style>
  <w:style w:type="character" w:styleId="Odwoanieprzypisukocowego">
    <w:name w:val="endnote reference"/>
    <w:basedOn w:val="Domylnaczcionkaakapitu"/>
    <w:uiPriority w:val="99"/>
    <w:semiHidden/>
    <w:unhideWhenUsed/>
    <w:rsid w:val="00E62E72"/>
    <w:rPr>
      <w:vertAlign w:val="superscript"/>
    </w:rPr>
  </w:style>
  <w:style w:type="paragraph" w:customStyle="1" w:styleId="punkty">
    <w:name w:val="punkty"/>
    <w:basedOn w:val="Akapitzlist"/>
    <w:link w:val="punktyZnak"/>
    <w:qFormat/>
    <w:rsid w:val="00954036"/>
    <w:pPr>
      <w:numPr>
        <w:numId w:val="13"/>
      </w:numPr>
      <w:ind w:left="709" w:hanging="357"/>
      <w:jc w:val="both"/>
    </w:pPr>
  </w:style>
  <w:style w:type="paragraph" w:styleId="NormalnyWeb">
    <w:name w:val="Normal (Web)"/>
    <w:basedOn w:val="Normalny"/>
    <w:uiPriority w:val="99"/>
    <w:unhideWhenUsed/>
    <w:rsid w:val="000B616C"/>
    <w:pPr>
      <w:spacing w:before="100" w:beforeAutospacing="1" w:after="100" w:afterAutospacing="1" w:line="240" w:lineRule="auto"/>
      <w:ind w:firstLine="567"/>
      <w:jc w:val="left"/>
    </w:pPr>
    <w:rPr>
      <w:rFonts w:ascii="Times New Roman" w:eastAsia="Times New Roman" w:hAnsi="Times New Roman" w:cs="Times New Roman"/>
      <w:sz w:val="24"/>
      <w:szCs w:val="24"/>
      <w:lang w:eastAsia="pl-PL"/>
    </w:rPr>
  </w:style>
  <w:style w:type="character" w:customStyle="1" w:styleId="AkapitzlistZnak">
    <w:name w:val="Akapit z listą Znak"/>
    <w:aliases w:val="L1 Znak,Numerowanie Znak,List Paragraph Znak,Akapit normalny Znak,Lista XXX Znak,Akapit z listą5 Znak,T_SZ_List Paragraph Znak,normalny tekst Znak,Akapit z listą BS Znak,Kolorowa lista — akcent 11 Znak,List Paragraph compact Znak"/>
    <w:basedOn w:val="Domylnaczcionkaakapitu"/>
    <w:link w:val="Akapitzlist"/>
    <w:uiPriority w:val="34"/>
    <w:qFormat/>
    <w:rsid w:val="00E62E72"/>
  </w:style>
  <w:style w:type="character" w:customStyle="1" w:styleId="punktyZnak">
    <w:name w:val="punkty Znak"/>
    <w:basedOn w:val="AkapitzlistZnak"/>
    <w:link w:val="punkty"/>
    <w:rsid w:val="00954036"/>
  </w:style>
  <w:style w:type="paragraph" w:styleId="Tekstprzypisudolnego">
    <w:name w:val="footnote text"/>
    <w:aliases w:val="Tekst przypisu,Podrozdział,Footnote,Podrozdzia3,Tekst przypisu1,Tekst przypisu2,Tekst przypisu3,Przypis dolny,Tekst przypisu dolnego Znak1 Znak,Tekst przypisu dolnego Znak Znak Znak,Tekst przypisu dolnego Znak1 Znak Znak Znak"/>
    <w:basedOn w:val="Normalny"/>
    <w:link w:val="TekstprzypisudolnegoZnak"/>
    <w:uiPriority w:val="99"/>
    <w:unhideWhenUsed/>
    <w:qFormat/>
    <w:rsid w:val="002B16C5"/>
    <w:pPr>
      <w:spacing w:after="0" w:line="240" w:lineRule="auto"/>
    </w:pPr>
    <w:rPr>
      <w:sz w:val="20"/>
      <w:szCs w:val="20"/>
    </w:rPr>
  </w:style>
  <w:style w:type="character" w:customStyle="1" w:styleId="TekstprzypisudolnegoZnak">
    <w:name w:val="Tekst przypisu dolnego Znak"/>
    <w:aliases w:val="Tekst przypisu Znak,Podrozdział Znak,Footnote Znak,Podrozdzia3 Znak,Tekst przypisu1 Znak,Tekst przypisu2 Znak,Tekst przypisu3 Znak,Przypis dolny Znak,Tekst przypisu dolnego Znak1 Znak Znak"/>
    <w:basedOn w:val="Domylnaczcionkaakapitu"/>
    <w:link w:val="Tekstprzypisudolnego"/>
    <w:uiPriority w:val="99"/>
    <w:qFormat/>
    <w:rsid w:val="002B16C5"/>
    <w:rPr>
      <w:sz w:val="20"/>
      <w:szCs w:val="20"/>
    </w:rPr>
  </w:style>
  <w:style w:type="character" w:styleId="Odwoanieprzypisudolnego">
    <w:name w:val="footnote reference"/>
    <w:aliases w:val="Footnote Reference Number,Znak Znak1, Znak Znak1"/>
    <w:basedOn w:val="Domylnaczcionkaakapitu"/>
    <w:uiPriority w:val="99"/>
    <w:unhideWhenUsed/>
    <w:rsid w:val="002B16C5"/>
    <w:rPr>
      <w:vertAlign w:val="superscript"/>
    </w:rPr>
  </w:style>
  <w:style w:type="character" w:customStyle="1" w:styleId="Nagwek4Znak">
    <w:name w:val="Nagłówek 4 Znak"/>
    <w:basedOn w:val="Domylnaczcionkaakapitu"/>
    <w:link w:val="Nagwek4"/>
    <w:uiPriority w:val="9"/>
    <w:rsid w:val="002500A7"/>
    <w:rPr>
      <w:rFonts w:asciiTheme="majorHAnsi" w:eastAsiaTheme="majorEastAsia" w:hAnsiTheme="majorHAnsi" w:cstheme="majorBidi"/>
      <w:b/>
      <w:bCs/>
      <w:i/>
      <w:iCs/>
      <w:color w:val="F0A22E" w:themeColor="accent1"/>
    </w:rPr>
  </w:style>
  <w:style w:type="character" w:customStyle="1" w:styleId="markedcontent">
    <w:name w:val="markedcontent"/>
    <w:basedOn w:val="Domylnaczcionkaakapitu"/>
    <w:rsid w:val="002B5770"/>
  </w:style>
  <w:style w:type="table" w:styleId="Jasnasiatkaakcent5">
    <w:name w:val="Light Grid Accent 5"/>
    <w:basedOn w:val="Standardowy"/>
    <w:uiPriority w:val="62"/>
    <w:rsid w:val="00402A33"/>
    <w:pPr>
      <w:spacing w:after="0" w:line="240" w:lineRule="auto"/>
    </w:pPr>
    <w:tblPr>
      <w:tblStyleRowBandSize w:val="1"/>
      <w:tblStyleColBandSize w:val="1"/>
      <w:tblBorders>
        <w:top w:val="single" w:sz="8" w:space="0" w:color="A19574" w:themeColor="accent5"/>
        <w:left w:val="single" w:sz="8" w:space="0" w:color="A19574" w:themeColor="accent5"/>
        <w:bottom w:val="single" w:sz="8" w:space="0" w:color="A19574" w:themeColor="accent5"/>
        <w:right w:val="single" w:sz="8" w:space="0" w:color="A19574" w:themeColor="accent5"/>
        <w:insideH w:val="single" w:sz="8" w:space="0" w:color="A19574" w:themeColor="accent5"/>
        <w:insideV w:val="single" w:sz="8" w:space="0" w:color="A19574"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19574" w:themeColor="accent5"/>
          <w:left w:val="single" w:sz="8" w:space="0" w:color="A19574" w:themeColor="accent5"/>
          <w:bottom w:val="single" w:sz="18" w:space="0" w:color="A19574" w:themeColor="accent5"/>
          <w:right w:val="single" w:sz="8" w:space="0" w:color="A19574" w:themeColor="accent5"/>
          <w:insideH w:val="nil"/>
          <w:insideV w:val="single" w:sz="8" w:space="0" w:color="A19574"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19574" w:themeColor="accent5"/>
          <w:left w:val="single" w:sz="8" w:space="0" w:color="A19574" w:themeColor="accent5"/>
          <w:bottom w:val="single" w:sz="8" w:space="0" w:color="A19574" w:themeColor="accent5"/>
          <w:right w:val="single" w:sz="8" w:space="0" w:color="A19574" w:themeColor="accent5"/>
          <w:insideH w:val="nil"/>
          <w:insideV w:val="single" w:sz="8" w:space="0" w:color="A19574"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19574" w:themeColor="accent5"/>
          <w:left w:val="single" w:sz="8" w:space="0" w:color="A19574" w:themeColor="accent5"/>
          <w:bottom w:val="single" w:sz="8" w:space="0" w:color="A19574" w:themeColor="accent5"/>
          <w:right w:val="single" w:sz="8" w:space="0" w:color="A19574" w:themeColor="accent5"/>
        </w:tcBorders>
      </w:tcPr>
    </w:tblStylePr>
    <w:tblStylePr w:type="band1Vert">
      <w:tblPr/>
      <w:tcPr>
        <w:tcBorders>
          <w:top w:val="single" w:sz="8" w:space="0" w:color="A19574" w:themeColor="accent5"/>
          <w:left w:val="single" w:sz="8" w:space="0" w:color="A19574" w:themeColor="accent5"/>
          <w:bottom w:val="single" w:sz="8" w:space="0" w:color="A19574" w:themeColor="accent5"/>
          <w:right w:val="single" w:sz="8" w:space="0" w:color="A19574" w:themeColor="accent5"/>
        </w:tcBorders>
        <w:shd w:val="clear" w:color="auto" w:fill="E7E4DC" w:themeFill="accent5" w:themeFillTint="3F"/>
      </w:tcPr>
    </w:tblStylePr>
    <w:tblStylePr w:type="band1Horz">
      <w:tblPr/>
      <w:tcPr>
        <w:tcBorders>
          <w:top w:val="single" w:sz="8" w:space="0" w:color="A19574" w:themeColor="accent5"/>
          <w:left w:val="single" w:sz="8" w:space="0" w:color="A19574" w:themeColor="accent5"/>
          <w:bottom w:val="single" w:sz="8" w:space="0" w:color="A19574" w:themeColor="accent5"/>
          <w:right w:val="single" w:sz="8" w:space="0" w:color="A19574" w:themeColor="accent5"/>
          <w:insideV w:val="single" w:sz="8" w:space="0" w:color="A19574" w:themeColor="accent5"/>
        </w:tcBorders>
        <w:shd w:val="clear" w:color="auto" w:fill="E7E4DC" w:themeFill="accent5" w:themeFillTint="3F"/>
      </w:tcPr>
    </w:tblStylePr>
    <w:tblStylePr w:type="band2Horz">
      <w:tblPr/>
      <w:tcPr>
        <w:tcBorders>
          <w:top w:val="single" w:sz="8" w:space="0" w:color="A19574" w:themeColor="accent5"/>
          <w:left w:val="single" w:sz="8" w:space="0" w:color="A19574" w:themeColor="accent5"/>
          <w:bottom w:val="single" w:sz="8" w:space="0" w:color="A19574" w:themeColor="accent5"/>
          <w:right w:val="single" w:sz="8" w:space="0" w:color="A19574" w:themeColor="accent5"/>
          <w:insideV w:val="single" w:sz="8" w:space="0" w:color="A19574" w:themeColor="accent5"/>
        </w:tcBorders>
      </w:tcPr>
    </w:tblStylePr>
  </w:style>
  <w:style w:type="character" w:customStyle="1" w:styleId="newsbigdesc">
    <w:name w:val="news_big_desc"/>
    <w:basedOn w:val="Domylnaczcionkaakapitu"/>
    <w:rsid w:val="00C53882"/>
  </w:style>
  <w:style w:type="paragraph" w:styleId="Spisilustracji">
    <w:name w:val="table of figures"/>
    <w:basedOn w:val="Normalny"/>
    <w:next w:val="Normalny"/>
    <w:uiPriority w:val="99"/>
    <w:unhideWhenUsed/>
    <w:rsid w:val="00C312DD"/>
    <w:pPr>
      <w:spacing w:after="0"/>
    </w:pPr>
  </w:style>
  <w:style w:type="character" w:styleId="Pogrubienie">
    <w:name w:val="Strong"/>
    <w:basedOn w:val="Domylnaczcionkaakapitu"/>
    <w:uiPriority w:val="22"/>
    <w:qFormat/>
    <w:rsid w:val="000B72CC"/>
    <w:rPr>
      <w:rFonts w:ascii="Calibri" w:hAnsi="Calibri"/>
      <w:b/>
      <w:bCs/>
      <w:color w:val="C00000"/>
      <w:sz w:val="22"/>
      <w:bdr w:val="double" w:sz="4" w:space="0" w:color="C00000"/>
      <w:shd w:val="clear" w:color="auto" w:fill="auto"/>
    </w:rPr>
  </w:style>
  <w:style w:type="table" w:customStyle="1" w:styleId="Tabela-Siatka1">
    <w:name w:val="Tabela - Siatka1"/>
    <w:basedOn w:val="Standardowy"/>
    <w:next w:val="Tabela-Siatka"/>
    <w:uiPriority w:val="59"/>
    <w:rsid w:val="008B44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redniasiatka2akcent3">
    <w:name w:val="Medium Grid 2 Accent 3"/>
    <w:basedOn w:val="Standardowy"/>
    <w:uiPriority w:val="68"/>
    <w:rsid w:val="00B27FBC"/>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B58B80" w:themeColor="accent3"/>
        <w:left w:val="single" w:sz="8" w:space="0" w:color="B58B80" w:themeColor="accent3"/>
        <w:bottom w:val="single" w:sz="8" w:space="0" w:color="B58B80" w:themeColor="accent3"/>
        <w:right w:val="single" w:sz="8" w:space="0" w:color="B58B80" w:themeColor="accent3"/>
        <w:insideH w:val="single" w:sz="8" w:space="0" w:color="B58B80" w:themeColor="accent3"/>
        <w:insideV w:val="single" w:sz="8" w:space="0" w:color="B58B80" w:themeColor="accent3"/>
      </w:tblBorders>
    </w:tblPr>
    <w:tcPr>
      <w:shd w:val="clear" w:color="auto" w:fill="ECE2DF" w:themeFill="accent3" w:themeFillTint="3F"/>
    </w:tcPr>
    <w:tblStylePr w:type="firstRow">
      <w:rPr>
        <w:b/>
        <w:bCs/>
        <w:color w:val="000000" w:themeColor="text1"/>
      </w:rPr>
      <w:tblPr/>
      <w:tcPr>
        <w:shd w:val="clear" w:color="auto" w:fill="F7F3F2"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0E7E5" w:themeFill="accent3" w:themeFillTint="33"/>
      </w:tcPr>
    </w:tblStylePr>
    <w:tblStylePr w:type="band1Vert">
      <w:tblPr/>
      <w:tcPr>
        <w:shd w:val="clear" w:color="auto" w:fill="DAC4BF" w:themeFill="accent3" w:themeFillTint="7F"/>
      </w:tcPr>
    </w:tblStylePr>
    <w:tblStylePr w:type="band1Horz">
      <w:tblPr/>
      <w:tcPr>
        <w:tcBorders>
          <w:insideH w:val="single" w:sz="6" w:space="0" w:color="B58B80" w:themeColor="accent3"/>
          <w:insideV w:val="single" w:sz="6" w:space="0" w:color="B58B80" w:themeColor="accent3"/>
        </w:tcBorders>
        <w:shd w:val="clear" w:color="auto" w:fill="DAC4BF" w:themeFill="accent3" w:themeFillTint="7F"/>
      </w:tcPr>
    </w:tblStylePr>
    <w:tblStylePr w:type="nwCell">
      <w:tblPr/>
      <w:tcPr>
        <w:shd w:val="clear" w:color="auto" w:fill="FFFFFF" w:themeFill="background1"/>
      </w:tcPr>
    </w:tblStylePr>
  </w:style>
  <w:style w:type="table" w:customStyle="1" w:styleId="Tabela-Siatka2">
    <w:name w:val="Tabela - Siatka2"/>
    <w:basedOn w:val="Standardowy"/>
    <w:next w:val="Tabela-Siatka"/>
    <w:uiPriority w:val="59"/>
    <w:rsid w:val="00CE02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CE02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Jasnasiatkaakcent6">
    <w:name w:val="Light Grid Accent 6"/>
    <w:basedOn w:val="Standardowy"/>
    <w:uiPriority w:val="62"/>
    <w:rsid w:val="00D536B8"/>
    <w:pPr>
      <w:spacing w:after="0" w:line="240" w:lineRule="auto"/>
    </w:pPr>
    <w:tblPr>
      <w:tblStyleRowBandSize w:val="1"/>
      <w:tblStyleColBandSize w:val="1"/>
      <w:tblBorders>
        <w:top w:val="single" w:sz="8" w:space="0" w:color="C17529" w:themeColor="accent6"/>
        <w:left w:val="single" w:sz="8" w:space="0" w:color="C17529" w:themeColor="accent6"/>
        <w:bottom w:val="single" w:sz="8" w:space="0" w:color="C17529" w:themeColor="accent6"/>
        <w:right w:val="single" w:sz="8" w:space="0" w:color="C17529" w:themeColor="accent6"/>
        <w:insideH w:val="single" w:sz="8" w:space="0" w:color="C17529" w:themeColor="accent6"/>
        <w:insideV w:val="single" w:sz="8" w:space="0" w:color="C1752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7529" w:themeColor="accent6"/>
          <w:left w:val="single" w:sz="8" w:space="0" w:color="C17529" w:themeColor="accent6"/>
          <w:bottom w:val="single" w:sz="18" w:space="0" w:color="C17529" w:themeColor="accent6"/>
          <w:right w:val="single" w:sz="8" w:space="0" w:color="C17529" w:themeColor="accent6"/>
          <w:insideH w:val="nil"/>
          <w:insideV w:val="single" w:sz="8" w:space="0" w:color="C1752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7529" w:themeColor="accent6"/>
          <w:left w:val="single" w:sz="8" w:space="0" w:color="C17529" w:themeColor="accent6"/>
          <w:bottom w:val="single" w:sz="8" w:space="0" w:color="C17529" w:themeColor="accent6"/>
          <w:right w:val="single" w:sz="8" w:space="0" w:color="C17529" w:themeColor="accent6"/>
          <w:insideH w:val="nil"/>
          <w:insideV w:val="single" w:sz="8" w:space="0" w:color="C1752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7529" w:themeColor="accent6"/>
          <w:left w:val="single" w:sz="8" w:space="0" w:color="C17529" w:themeColor="accent6"/>
          <w:bottom w:val="single" w:sz="8" w:space="0" w:color="C17529" w:themeColor="accent6"/>
          <w:right w:val="single" w:sz="8" w:space="0" w:color="C17529" w:themeColor="accent6"/>
        </w:tcBorders>
      </w:tcPr>
    </w:tblStylePr>
    <w:tblStylePr w:type="band1Vert">
      <w:tblPr/>
      <w:tcPr>
        <w:tcBorders>
          <w:top w:val="single" w:sz="8" w:space="0" w:color="C17529" w:themeColor="accent6"/>
          <w:left w:val="single" w:sz="8" w:space="0" w:color="C17529" w:themeColor="accent6"/>
          <w:bottom w:val="single" w:sz="8" w:space="0" w:color="C17529" w:themeColor="accent6"/>
          <w:right w:val="single" w:sz="8" w:space="0" w:color="C17529" w:themeColor="accent6"/>
        </w:tcBorders>
        <w:shd w:val="clear" w:color="auto" w:fill="F3DCC6" w:themeFill="accent6" w:themeFillTint="3F"/>
      </w:tcPr>
    </w:tblStylePr>
    <w:tblStylePr w:type="band1Horz">
      <w:tblPr/>
      <w:tcPr>
        <w:tcBorders>
          <w:top w:val="single" w:sz="8" w:space="0" w:color="C17529" w:themeColor="accent6"/>
          <w:left w:val="single" w:sz="8" w:space="0" w:color="C17529" w:themeColor="accent6"/>
          <w:bottom w:val="single" w:sz="8" w:space="0" w:color="C17529" w:themeColor="accent6"/>
          <w:right w:val="single" w:sz="8" w:space="0" w:color="C17529" w:themeColor="accent6"/>
          <w:insideV w:val="single" w:sz="8" w:space="0" w:color="C17529" w:themeColor="accent6"/>
        </w:tcBorders>
        <w:shd w:val="clear" w:color="auto" w:fill="F3DCC6" w:themeFill="accent6" w:themeFillTint="3F"/>
      </w:tcPr>
    </w:tblStylePr>
    <w:tblStylePr w:type="band2Horz">
      <w:tblPr/>
      <w:tcPr>
        <w:tcBorders>
          <w:top w:val="single" w:sz="8" w:space="0" w:color="C17529" w:themeColor="accent6"/>
          <w:left w:val="single" w:sz="8" w:space="0" w:color="C17529" w:themeColor="accent6"/>
          <w:bottom w:val="single" w:sz="8" w:space="0" w:color="C17529" w:themeColor="accent6"/>
          <w:right w:val="single" w:sz="8" w:space="0" w:color="C17529" w:themeColor="accent6"/>
          <w:insideV w:val="single" w:sz="8" w:space="0" w:color="C17529" w:themeColor="accent6"/>
        </w:tcBorders>
      </w:tcPr>
    </w:tblStylePr>
  </w:style>
  <w:style w:type="paragraph" w:customStyle="1" w:styleId="gwp600d7db1msonormal">
    <w:name w:val="gwp600d7db1_msonormal"/>
    <w:basedOn w:val="Normalny"/>
    <w:rsid w:val="00B33D4A"/>
    <w:pPr>
      <w:spacing w:before="100" w:beforeAutospacing="1" w:after="100" w:afterAutospacing="1" w:line="240" w:lineRule="auto"/>
      <w:ind w:firstLine="0"/>
      <w:jc w:val="left"/>
    </w:pPr>
    <w:rPr>
      <w:rFonts w:ascii="Times New Roman" w:eastAsia="Times New Roman" w:hAnsi="Times New Roman" w:cs="Times New Roman"/>
      <w:sz w:val="24"/>
      <w:szCs w:val="24"/>
      <w:lang w:eastAsia="pl-PL"/>
    </w:rPr>
  </w:style>
  <w:style w:type="table" w:customStyle="1" w:styleId="Tabelasiatki6kolorowaakcent31">
    <w:name w:val="Tabela siatki 6 — kolorowa — akcent 31"/>
    <w:basedOn w:val="Standardowy"/>
    <w:uiPriority w:val="51"/>
    <w:rsid w:val="001A2583"/>
    <w:pPr>
      <w:spacing w:after="0" w:line="240" w:lineRule="auto"/>
    </w:pPr>
    <w:rPr>
      <w:color w:val="926155" w:themeColor="accent3" w:themeShade="BF"/>
    </w:rPr>
    <w:tblPr>
      <w:tblStyleRowBandSize w:val="1"/>
      <w:tblStyleColBandSize w:val="1"/>
      <w:tblBorders>
        <w:top w:val="single" w:sz="4" w:space="0" w:color="D2B9B2" w:themeColor="accent3" w:themeTint="99"/>
        <w:left w:val="single" w:sz="4" w:space="0" w:color="D2B9B2" w:themeColor="accent3" w:themeTint="99"/>
        <w:bottom w:val="single" w:sz="4" w:space="0" w:color="D2B9B2" w:themeColor="accent3" w:themeTint="99"/>
        <w:right w:val="single" w:sz="4" w:space="0" w:color="D2B9B2" w:themeColor="accent3" w:themeTint="99"/>
        <w:insideH w:val="single" w:sz="4" w:space="0" w:color="D2B9B2" w:themeColor="accent3" w:themeTint="99"/>
        <w:insideV w:val="single" w:sz="4" w:space="0" w:color="D2B9B2" w:themeColor="accent3" w:themeTint="99"/>
      </w:tblBorders>
    </w:tblPr>
    <w:tblStylePr w:type="firstRow">
      <w:rPr>
        <w:b/>
        <w:bCs/>
      </w:rPr>
      <w:tblPr/>
      <w:tcPr>
        <w:tcBorders>
          <w:bottom w:val="single" w:sz="12" w:space="0" w:color="D2B9B2" w:themeColor="accent3" w:themeTint="99"/>
        </w:tcBorders>
      </w:tcPr>
    </w:tblStylePr>
    <w:tblStylePr w:type="lastRow">
      <w:rPr>
        <w:b/>
        <w:bCs/>
      </w:rPr>
      <w:tblPr/>
      <w:tcPr>
        <w:tcBorders>
          <w:top w:val="double" w:sz="4" w:space="0" w:color="D2B9B2" w:themeColor="accent3" w:themeTint="99"/>
        </w:tcBorders>
      </w:tcPr>
    </w:tblStylePr>
    <w:tblStylePr w:type="firstCol">
      <w:rPr>
        <w:b/>
        <w:bCs/>
      </w:rPr>
    </w:tblStylePr>
    <w:tblStylePr w:type="lastCol">
      <w:rPr>
        <w:b/>
        <w:bCs/>
      </w:rPr>
    </w:tblStylePr>
    <w:tblStylePr w:type="band1Vert">
      <w:tblPr/>
      <w:tcPr>
        <w:shd w:val="clear" w:color="auto" w:fill="F0E7E5" w:themeFill="accent3" w:themeFillTint="33"/>
      </w:tcPr>
    </w:tblStylePr>
    <w:tblStylePr w:type="band1Horz">
      <w:tblPr/>
      <w:tcPr>
        <w:shd w:val="clear" w:color="auto" w:fill="F0E7E5" w:themeFill="accent3" w:themeFillTint="33"/>
      </w:tcPr>
    </w:tblStylePr>
  </w:style>
  <w:style w:type="paragraph" w:styleId="Poprawka">
    <w:name w:val="Revision"/>
    <w:hidden/>
    <w:uiPriority w:val="99"/>
    <w:semiHidden/>
    <w:rsid w:val="002D47BC"/>
    <w:pPr>
      <w:spacing w:after="0" w:line="240" w:lineRule="auto"/>
    </w:pPr>
  </w:style>
  <w:style w:type="table" w:customStyle="1" w:styleId="Tabelasiatki1jasnaakcent21">
    <w:name w:val="Tabela siatki 1 — jasna — akcent 21"/>
    <w:basedOn w:val="Standardowy"/>
    <w:uiPriority w:val="46"/>
    <w:rsid w:val="00C238C0"/>
    <w:pPr>
      <w:spacing w:after="0" w:line="240" w:lineRule="auto"/>
    </w:pPr>
    <w:tblPr>
      <w:tblStyleRowBandSize w:val="1"/>
      <w:tblStyleColBandSize w:val="1"/>
      <w:tblBorders>
        <w:top w:val="single" w:sz="4" w:space="0" w:color="DCBFB6" w:themeColor="accent2" w:themeTint="66"/>
        <w:left w:val="single" w:sz="4" w:space="0" w:color="DCBFB6" w:themeColor="accent2" w:themeTint="66"/>
        <w:bottom w:val="single" w:sz="4" w:space="0" w:color="DCBFB6" w:themeColor="accent2" w:themeTint="66"/>
        <w:right w:val="single" w:sz="4" w:space="0" w:color="DCBFB6" w:themeColor="accent2" w:themeTint="66"/>
        <w:insideH w:val="single" w:sz="4" w:space="0" w:color="DCBFB6" w:themeColor="accent2" w:themeTint="66"/>
        <w:insideV w:val="single" w:sz="4" w:space="0" w:color="DCBFB6" w:themeColor="accent2" w:themeTint="66"/>
      </w:tblBorders>
    </w:tblPr>
    <w:tblStylePr w:type="firstRow">
      <w:rPr>
        <w:b/>
        <w:bCs/>
      </w:rPr>
      <w:tblPr/>
      <w:tcPr>
        <w:tcBorders>
          <w:bottom w:val="single" w:sz="12" w:space="0" w:color="CBA092" w:themeColor="accent2" w:themeTint="99"/>
        </w:tcBorders>
      </w:tcPr>
    </w:tblStylePr>
    <w:tblStylePr w:type="lastRow">
      <w:rPr>
        <w:b/>
        <w:bCs/>
      </w:rPr>
      <w:tblPr/>
      <w:tcPr>
        <w:tcBorders>
          <w:top w:val="double" w:sz="2" w:space="0" w:color="CBA092" w:themeColor="accent2" w:themeTint="99"/>
        </w:tcBorders>
      </w:tcPr>
    </w:tblStylePr>
    <w:tblStylePr w:type="firstCol">
      <w:rPr>
        <w:b/>
        <w:bCs/>
      </w:rPr>
    </w:tblStylePr>
    <w:tblStylePr w:type="lastCol">
      <w:rPr>
        <w:b/>
        <w:bCs/>
      </w:rPr>
    </w:tblStylePr>
  </w:style>
  <w:style w:type="table" w:customStyle="1" w:styleId="Tabelasiatki1jasnaakcent61">
    <w:name w:val="Tabela siatki 1 — jasna — akcent 61"/>
    <w:basedOn w:val="Standardowy"/>
    <w:uiPriority w:val="46"/>
    <w:rsid w:val="00EE25FF"/>
    <w:pPr>
      <w:spacing w:after="0" w:line="240" w:lineRule="auto"/>
    </w:pPr>
    <w:tblPr>
      <w:tblStyleRowBandSize w:val="1"/>
      <w:tblStyleColBandSize w:val="1"/>
      <w:tblBorders>
        <w:top w:val="single" w:sz="4" w:space="0" w:color="EBC7A3" w:themeColor="accent6" w:themeTint="66"/>
        <w:left w:val="single" w:sz="4" w:space="0" w:color="EBC7A3" w:themeColor="accent6" w:themeTint="66"/>
        <w:bottom w:val="single" w:sz="4" w:space="0" w:color="EBC7A3" w:themeColor="accent6" w:themeTint="66"/>
        <w:right w:val="single" w:sz="4" w:space="0" w:color="EBC7A3" w:themeColor="accent6" w:themeTint="66"/>
        <w:insideH w:val="single" w:sz="4" w:space="0" w:color="EBC7A3" w:themeColor="accent6" w:themeTint="66"/>
        <w:insideV w:val="single" w:sz="4" w:space="0" w:color="EBC7A3" w:themeColor="accent6" w:themeTint="66"/>
      </w:tblBorders>
    </w:tblPr>
    <w:tblStylePr w:type="firstRow">
      <w:rPr>
        <w:b/>
        <w:bCs/>
      </w:rPr>
      <w:tblPr/>
      <w:tcPr>
        <w:tcBorders>
          <w:bottom w:val="single" w:sz="12" w:space="0" w:color="E2AB76" w:themeColor="accent6" w:themeTint="99"/>
        </w:tcBorders>
      </w:tcPr>
    </w:tblStylePr>
    <w:tblStylePr w:type="lastRow">
      <w:rPr>
        <w:b/>
        <w:bCs/>
      </w:rPr>
      <w:tblPr/>
      <w:tcPr>
        <w:tcBorders>
          <w:top w:val="double" w:sz="2" w:space="0" w:color="E2AB76" w:themeColor="accent6" w:themeTint="99"/>
        </w:tcBorders>
      </w:tcPr>
    </w:tblStylePr>
    <w:tblStylePr w:type="firstCol">
      <w:rPr>
        <w:b/>
        <w:bCs/>
      </w:rPr>
    </w:tblStylePr>
    <w:tblStylePr w:type="lastCol">
      <w:rPr>
        <w:b/>
        <w:bCs/>
      </w:rPr>
    </w:tblStylePr>
  </w:style>
  <w:style w:type="table" w:customStyle="1" w:styleId="Tabelasiatki1jasnaakcent41">
    <w:name w:val="Tabela siatki 1 — jasna — akcent 41"/>
    <w:basedOn w:val="Standardowy"/>
    <w:uiPriority w:val="46"/>
    <w:rsid w:val="00EE25FF"/>
    <w:pPr>
      <w:spacing w:after="0" w:line="240" w:lineRule="auto"/>
    </w:pPr>
    <w:tblPr>
      <w:tblStyleRowBandSize w:val="1"/>
      <w:tblStyleColBandSize w:val="1"/>
      <w:tblBorders>
        <w:top w:val="single" w:sz="4" w:space="0" w:color="E7D5C4" w:themeColor="accent4" w:themeTint="66"/>
        <w:left w:val="single" w:sz="4" w:space="0" w:color="E7D5C4" w:themeColor="accent4" w:themeTint="66"/>
        <w:bottom w:val="single" w:sz="4" w:space="0" w:color="E7D5C4" w:themeColor="accent4" w:themeTint="66"/>
        <w:right w:val="single" w:sz="4" w:space="0" w:color="E7D5C4" w:themeColor="accent4" w:themeTint="66"/>
        <w:insideH w:val="single" w:sz="4" w:space="0" w:color="E7D5C4" w:themeColor="accent4" w:themeTint="66"/>
        <w:insideV w:val="single" w:sz="4" w:space="0" w:color="E7D5C4" w:themeColor="accent4" w:themeTint="66"/>
      </w:tblBorders>
    </w:tblPr>
    <w:tblStylePr w:type="firstRow">
      <w:rPr>
        <w:b/>
        <w:bCs/>
      </w:rPr>
      <w:tblPr/>
      <w:tcPr>
        <w:tcBorders>
          <w:bottom w:val="single" w:sz="12" w:space="0" w:color="DBC1A7" w:themeColor="accent4" w:themeTint="99"/>
        </w:tcBorders>
      </w:tcPr>
    </w:tblStylePr>
    <w:tblStylePr w:type="lastRow">
      <w:rPr>
        <w:b/>
        <w:bCs/>
      </w:rPr>
      <w:tblPr/>
      <w:tcPr>
        <w:tcBorders>
          <w:top w:val="double" w:sz="2" w:space="0" w:color="DBC1A7" w:themeColor="accent4" w:themeTint="99"/>
        </w:tcBorders>
      </w:tcPr>
    </w:tblStylePr>
    <w:tblStylePr w:type="firstCol">
      <w:rPr>
        <w:b/>
        <w:bCs/>
      </w:rPr>
    </w:tblStylePr>
    <w:tblStylePr w:type="lastCol">
      <w:rPr>
        <w:b/>
        <w:bCs/>
      </w:rPr>
    </w:tblStylePr>
  </w:style>
  <w:style w:type="table" w:customStyle="1" w:styleId="Tabelasiatki1jasnaakcent31">
    <w:name w:val="Tabela siatki 1 — jasna — akcent 31"/>
    <w:basedOn w:val="Standardowy"/>
    <w:uiPriority w:val="46"/>
    <w:rsid w:val="00EE25FF"/>
    <w:pPr>
      <w:spacing w:after="0" w:line="240" w:lineRule="auto"/>
    </w:pPr>
    <w:tblPr>
      <w:tblStyleRowBandSize w:val="1"/>
      <w:tblStyleColBandSize w:val="1"/>
      <w:tblBorders>
        <w:top w:val="single" w:sz="4" w:space="0" w:color="E1D0CC" w:themeColor="accent3" w:themeTint="66"/>
        <w:left w:val="single" w:sz="4" w:space="0" w:color="E1D0CC" w:themeColor="accent3" w:themeTint="66"/>
        <w:bottom w:val="single" w:sz="4" w:space="0" w:color="E1D0CC" w:themeColor="accent3" w:themeTint="66"/>
        <w:right w:val="single" w:sz="4" w:space="0" w:color="E1D0CC" w:themeColor="accent3" w:themeTint="66"/>
        <w:insideH w:val="single" w:sz="4" w:space="0" w:color="E1D0CC" w:themeColor="accent3" w:themeTint="66"/>
        <w:insideV w:val="single" w:sz="4" w:space="0" w:color="E1D0CC" w:themeColor="accent3" w:themeTint="66"/>
      </w:tblBorders>
    </w:tblPr>
    <w:tblStylePr w:type="firstRow">
      <w:rPr>
        <w:b/>
        <w:bCs/>
      </w:rPr>
      <w:tblPr/>
      <w:tcPr>
        <w:tcBorders>
          <w:bottom w:val="single" w:sz="12" w:space="0" w:color="D2B9B2" w:themeColor="accent3" w:themeTint="99"/>
        </w:tcBorders>
      </w:tcPr>
    </w:tblStylePr>
    <w:tblStylePr w:type="lastRow">
      <w:rPr>
        <w:b/>
        <w:bCs/>
      </w:rPr>
      <w:tblPr/>
      <w:tcPr>
        <w:tcBorders>
          <w:top w:val="double" w:sz="2" w:space="0" w:color="D2B9B2" w:themeColor="accent3" w:themeTint="99"/>
        </w:tcBorders>
      </w:tcPr>
    </w:tblStylePr>
    <w:tblStylePr w:type="firstCol">
      <w:rPr>
        <w:b/>
        <w:bCs/>
      </w:rPr>
    </w:tblStylePr>
    <w:tblStylePr w:type="lastCol">
      <w:rPr>
        <w:b/>
        <w:bCs/>
      </w:rPr>
    </w:tblStylePr>
  </w:style>
  <w:style w:type="paragraph" w:customStyle="1" w:styleId="Tekstkomentarza1">
    <w:name w:val="Tekst komentarza1"/>
    <w:basedOn w:val="Normalny"/>
    <w:next w:val="Tekstkomentarza"/>
    <w:uiPriority w:val="99"/>
    <w:unhideWhenUsed/>
    <w:rsid w:val="004D577D"/>
    <w:pPr>
      <w:spacing w:line="240" w:lineRule="auto"/>
    </w:pPr>
    <w:rPr>
      <w:kern w:val="2"/>
      <w:sz w:val="20"/>
      <w:szCs w:val="20"/>
    </w:rPr>
  </w:style>
  <w:style w:type="character" w:customStyle="1" w:styleId="TekstkomentarzaZnak1">
    <w:name w:val="Tekst komentarza Znak1"/>
    <w:basedOn w:val="Domylnaczcionkaakapitu"/>
    <w:uiPriority w:val="99"/>
    <w:rsid w:val="004D577D"/>
    <w:rPr>
      <w:sz w:val="20"/>
      <w:szCs w:val="20"/>
    </w:rPr>
  </w:style>
  <w:style w:type="table" w:customStyle="1" w:styleId="Tabelasiatki6kolorowaakcent21">
    <w:name w:val="Tabela siatki 6 — kolorowa — akcent 21"/>
    <w:basedOn w:val="Standardowy"/>
    <w:uiPriority w:val="51"/>
    <w:rsid w:val="00610A50"/>
    <w:pPr>
      <w:spacing w:after="0" w:line="240" w:lineRule="auto"/>
    </w:pPr>
    <w:rPr>
      <w:color w:val="7B4A3A" w:themeColor="accent2" w:themeShade="BF"/>
    </w:rPr>
    <w:tblPr>
      <w:tblStyleRowBandSize w:val="1"/>
      <w:tblStyleColBandSize w:val="1"/>
      <w:tblBorders>
        <w:top w:val="single" w:sz="4" w:space="0" w:color="CBA092" w:themeColor="accent2" w:themeTint="99"/>
        <w:left w:val="single" w:sz="4" w:space="0" w:color="CBA092" w:themeColor="accent2" w:themeTint="99"/>
        <w:bottom w:val="single" w:sz="4" w:space="0" w:color="CBA092" w:themeColor="accent2" w:themeTint="99"/>
        <w:right w:val="single" w:sz="4" w:space="0" w:color="CBA092" w:themeColor="accent2" w:themeTint="99"/>
        <w:insideH w:val="single" w:sz="4" w:space="0" w:color="CBA092" w:themeColor="accent2" w:themeTint="99"/>
        <w:insideV w:val="single" w:sz="4" w:space="0" w:color="CBA092" w:themeColor="accent2" w:themeTint="99"/>
      </w:tblBorders>
    </w:tblPr>
    <w:tblStylePr w:type="firstRow">
      <w:rPr>
        <w:b/>
        <w:bCs/>
      </w:rPr>
      <w:tblPr/>
      <w:tcPr>
        <w:tcBorders>
          <w:bottom w:val="single" w:sz="12" w:space="0" w:color="CBA092" w:themeColor="accent2" w:themeTint="99"/>
        </w:tcBorders>
      </w:tcPr>
    </w:tblStylePr>
    <w:tblStylePr w:type="lastRow">
      <w:rPr>
        <w:b/>
        <w:bCs/>
      </w:rPr>
      <w:tblPr/>
      <w:tcPr>
        <w:tcBorders>
          <w:top w:val="double" w:sz="4" w:space="0" w:color="CBA092" w:themeColor="accent2" w:themeTint="99"/>
        </w:tcBorders>
      </w:tcPr>
    </w:tblStylePr>
    <w:tblStylePr w:type="firstCol">
      <w:rPr>
        <w:b/>
        <w:bCs/>
      </w:rPr>
    </w:tblStylePr>
    <w:tblStylePr w:type="lastCol">
      <w:rPr>
        <w:b/>
        <w:bCs/>
      </w:rPr>
    </w:tblStylePr>
    <w:tblStylePr w:type="band1Vert">
      <w:tblPr/>
      <w:tcPr>
        <w:shd w:val="clear" w:color="auto" w:fill="EDDFDA" w:themeFill="accent2" w:themeFillTint="33"/>
      </w:tcPr>
    </w:tblStylePr>
    <w:tblStylePr w:type="band1Horz">
      <w:tblPr/>
      <w:tcPr>
        <w:shd w:val="clear" w:color="auto" w:fill="EDDFDA" w:themeFill="accent2" w:themeFillTint="33"/>
      </w:tcPr>
    </w:tblStylePr>
  </w:style>
  <w:style w:type="paragraph" w:customStyle="1" w:styleId="wtabeli">
    <w:name w:val="w tabeli"/>
    <w:basedOn w:val="Normalny"/>
    <w:link w:val="wtabeliZnak"/>
    <w:qFormat/>
    <w:rsid w:val="008D7805"/>
    <w:pPr>
      <w:spacing w:after="0"/>
    </w:pPr>
    <w:rPr>
      <w:rFonts w:eastAsiaTheme="majorEastAsia" w:cstheme="majorBidi"/>
      <w:bCs/>
    </w:rPr>
  </w:style>
  <w:style w:type="character" w:customStyle="1" w:styleId="wtabeliZnak">
    <w:name w:val="w tabeli Znak"/>
    <w:basedOn w:val="Domylnaczcionkaakapitu"/>
    <w:link w:val="wtabeli"/>
    <w:rsid w:val="008D7805"/>
    <w:rPr>
      <w:rFonts w:eastAsiaTheme="majorEastAsia" w:cstheme="majorBidi"/>
      <w:bCs/>
    </w:rPr>
  </w:style>
  <w:style w:type="character" w:customStyle="1" w:styleId="Nierozpoznanawzmianka1">
    <w:name w:val="Nierozpoznana wzmianka1"/>
    <w:basedOn w:val="Domylnaczcionkaakapitu"/>
    <w:uiPriority w:val="99"/>
    <w:semiHidden/>
    <w:unhideWhenUsed/>
    <w:rsid w:val="009C3E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348724">
      <w:bodyDiv w:val="1"/>
      <w:marLeft w:val="0"/>
      <w:marRight w:val="0"/>
      <w:marTop w:val="0"/>
      <w:marBottom w:val="0"/>
      <w:divBdr>
        <w:top w:val="none" w:sz="0" w:space="0" w:color="auto"/>
        <w:left w:val="none" w:sz="0" w:space="0" w:color="auto"/>
        <w:bottom w:val="none" w:sz="0" w:space="0" w:color="auto"/>
        <w:right w:val="none" w:sz="0" w:space="0" w:color="auto"/>
      </w:divBdr>
    </w:div>
    <w:div w:id="106389317">
      <w:bodyDiv w:val="1"/>
      <w:marLeft w:val="0"/>
      <w:marRight w:val="0"/>
      <w:marTop w:val="0"/>
      <w:marBottom w:val="0"/>
      <w:divBdr>
        <w:top w:val="none" w:sz="0" w:space="0" w:color="auto"/>
        <w:left w:val="none" w:sz="0" w:space="0" w:color="auto"/>
        <w:bottom w:val="none" w:sz="0" w:space="0" w:color="auto"/>
        <w:right w:val="none" w:sz="0" w:space="0" w:color="auto"/>
      </w:divBdr>
    </w:div>
    <w:div w:id="152378824">
      <w:bodyDiv w:val="1"/>
      <w:marLeft w:val="0"/>
      <w:marRight w:val="0"/>
      <w:marTop w:val="0"/>
      <w:marBottom w:val="0"/>
      <w:divBdr>
        <w:top w:val="none" w:sz="0" w:space="0" w:color="auto"/>
        <w:left w:val="none" w:sz="0" w:space="0" w:color="auto"/>
        <w:bottom w:val="none" w:sz="0" w:space="0" w:color="auto"/>
        <w:right w:val="none" w:sz="0" w:space="0" w:color="auto"/>
      </w:divBdr>
    </w:div>
    <w:div w:id="155729747">
      <w:bodyDiv w:val="1"/>
      <w:marLeft w:val="0"/>
      <w:marRight w:val="0"/>
      <w:marTop w:val="0"/>
      <w:marBottom w:val="0"/>
      <w:divBdr>
        <w:top w:val="none" w:sz="0" w:space="0" w:color="auto"/>
        <w:left w:val="none" w:sz="0" w:space="0" w:color="auto"/>
        <w:bottom w:val="none" w:sz="0" w:space="0" w:color="auto"/>
        <w:right w:val="none" w:sz="0" w:space="0" w:color="auto"/>
      </w:divBdr>
    </w:div>
    <w:div w:id="248781757">
      <w:bodyDiv w:val="1"/>
      <w:marLeft w:val="0"/>
      <w:marRight w:val="0"/>
      <w:marTop w:val="0"/>
      <w:marBottom w:val="0"/>
      <w:divBdr>
        <w:top w:val="none" w:sz="0" w:space="0" w:color="auto"/>
        <w:left w:val="none" w:sz="0" w:space="0" w:color="auto"/>
        <w:bottom w:val="none" w:sz="0" w:space="0" w:color="auto"/>
        <w:right w:val="none" w:sz="0" w:space="0" w:color="auto"/>
      </w:divBdr>
    </w:div>
    <w:div w:id="326792278">
      <w:bodyDiv w:val="1"/>
      <w:marLeft w:val="0"/>
      <w:marRight w:val="0"/>
      <w:marTop w:val="0"/>
      <w:marBottom w:val="0"/>
      <w:divBdr>
        <w:top w:val="none" w:sz="0" w:space="0" w:color="auto"/>
        <w:left w:val="none" w:sz="0" w:space="0" w:color="auto"/>
        <w:bottom w:val="none" w:sz="0" w:space="0" w:color="auto"/>
        <w:right w:val="none" w:sz="0" w:space="0" w:color="auto"/>
      </w:divBdr>
    </w:div>
    <w:div w:id="423569788">
      <w:bodyDiv w:val="1"/>
      <w:marLeft w:val="0"/>
      <w:marRight w:val="0"/>
      <w:marTop w:val="0"/>
      <w:marBottom w:val="0"/>
      <w:divBdr>
        <w:top w:val="none" w:sz="0" w:space="0" w:color="auto"/>
        <w:left w:val="none" w:sz="0" w:space="0" w:color="auto"/>
        <w:bottom w:val="none" w:sz="0" w:space="0" w:color="auto"/>
        <w:right w:val="none" w:sz="0" w:space="0" w:color="auto"/>
      </w:divBdr>
    </w:div>
    <w:div w:id="615135946">
      <w:bodyDiv w:val="1"/>
      <w:marLeft w:val="0"/>
      <w:marRight w:val="0"/>
      <w:marTop w:val="0"/>
      <w:marBottom w:val="0"/>
      <w:divBdr>
        <w:top w:val="none" w:sz="0" w:space="0" w:color="auto"/>
        <w:left w:val="none" w:sz="0" w:space="0" w:color="auto"/>
        <w:bottom w:val="none" w:sz="0" w:space="0" w:color="auto"/>
        <w:right w:val="none" w:sz="0" w:space="0" w:color="auto"/>
      </w:divBdr>
    </w:div>
    <w:div w:id="720902996">
      <w:bodyDiv w:val="1"/>
      <w:marLeft w:val="0"/>
      <w:marRight w:val="0"/>
      <w:marTop w:val="0"/>
      <w:marBottom w:val="0"/>
      <w:divBdr>
        <w:top w:val="none" w:sz="0" w:space="0" w:color="auto"/>
        <w:left w:val="none" w:sz="0" w:space="0" w:color="auto"/>
        <w:bottom w:val="none" w:sz="0" w:space="0" w:color="auto"/>
        <w:right w:val="none" w:sz="0" w:space="0" w:color="auto"/>
      </w:divBdr>
    </w:div>
    <w:div w:id="726951143">
      <w:bodyDiv w:val="1"/>
      <w:marLeft w:val="0"/>
      <w:marRight w:val="0"/>
      <w:marTop w:val="0"/>
      <w:marBottom w:val="0"/>
      <w:divBdr>
        <w:top w:val="none" w:sz="0" w:space="0" w:color="auto"/>
        <w:left w:val="none" w:sz="0" w:space="0" w:color="auto"/>
        <w:bottom w:val="none" w:sz="0" w:space="0" w:color="auto"/>
        <w:right w:val="none" w:sz="0" w:space="0" w:color="auto"/>
      </w:divBdr>
    </w:div>
    <w:div w:id="834027311">
      <w:bodyDiv w:val="1"/>
      <w:marLeft w:val="0"/>
      <w:marRight w:val="0"/>
      <w:marTop w:val="0"/>
      <w:marBottom w:val="0"/>
      <w:divBdr>
        <w:top w:val="none" w:sz="0" w:space="0" w:color="auto"/>
        <w:left w:val="none" w:sz="0" w:space="0" w:color="auto"/>
        <w:bottom w:val="none" w:sz="0" w:space="0" w:color="auto"/>
        <w:right w:val="none" w:sz="0" w:space="0" w:color="auto"/>
      </w:divBdr>
    </w:div>
    <w:div w:id="898445164">
      <w:bodyDiv w:val="1"/>
      <w:marLeft w:val="0"/>
      <w:marRight w:val="0"/>
      <w:marTop w:val="0"/>
      <w:marBottom w:val="0"/>
      <w:divBdr>
        <w:top w:val="none" w:sz="0" w:space="0" w:color="auto"/>
        <w:left w:val="none" w:sz="0" w:space="0" w:color="auto"/>
        <w:bottom w:val="none" w:sz="0" w:space="0" w:color="auto"/>
        <w:right w:val="none" w:sz="0" w:space="0" w:color="auto"/>
      </w:divBdr>
    </w:div>
    <w:div w:id="937493116">
      <w:bodyDiv w:val="1"/>
      <w:marLeft w:val="0"/>
      <w:marRight w:val="0"/>
      <w:marTop w:val="0"/>
      <w:marBottom w:val="0"/>
      <w:divBdr>
        <w:top w:val="none" w:sz="0" w:space="0" w:color="auto"/>
        <w:left w:val="none" w:sz="0" w:space="0" w:color="auto"/>
        <w:bottom w:val="none" w:sz="0" w:space="0" w:color="auto"/>
        <w:right w:val="none" w:sz="0" w:space="0" w:color="auto"/>
      </w:divBdr>
    </w:div>
    <w:div w:id="1041058914">
      <w:bodyDiv w:val="1"/>
      <w:marLeft w:val="0"/>
      <w:marRight w:val="0"/>
      <w:marTop w:val="0"/>
      <w:marBottom w:val="0"/>
      <w:divBdr>
        <w:top w:val="none" w:sz="0" w:space="0" w:color="auto"/>
        <w:left w:val="none" w:sz="0" w:space="0" w:color="auto"/>
        <w:bottom w:val="none" w:sz="0" w:space="0" w:color="auto"/>
        <w:right w:val="none" w:sz="0" w:space="0" w:color="auto"/>
      </w:divBdr>
    </w:div>
    <w:div w:id="1125853529">
      <w:bodyDiv w:val="1"/>
      <w:marLeft w:val="0"/>
      <w:marRight w:val="0"/>
      <w:marTop w:val="0"/>
      <w:marBottom w:val="0"/>
      <w:divBdr>
        <w:top w:val="none" w:sz="0" w:space="0" w:color="auto"/>
        <w:left w:val="none" w:sz="0" w:space="0" w:color="auto"/>
        <w:bottom w:val="none" w:sz="0" w:space="0" w:color="auto"/>
        <w:right w:val="none" w:sz="0" w:space="0" w:color="auto"/>
      </w:divBdr>
    </w:div>
    <w:div w:id="1313635296">
      <w:bodyDiv w:val="1"/>
      <w:marLeft w:val="0"/>
      <w:marRight w:val="0"/>
      <w:marTop w:val="0"/>
      <w:marBottom w:val="0"/>
      <w:divBdr>
        <w:top w:val="none" w:sz="0" w:space="0" w:color="auto"/>
        <w:left w:val="none" w:sz="0" w:space="0" w:color="auto"/>
        <w:bottom w:val="none" w:sz="0" w:space="0" w:color="auto"/>
        <w:right w:val="none" w:sz="0" w:space="0" w:color="auto"/>
      </w:divBdr>
    </w:div>
    <w:div w:id="1341202244">
      <w:bodyDiv w:val="1"/>
      <w:marLeft w:val="0"/>
      <w:marRight w:val="0"/>
      <w:marTop w:val="0"/>
      <w:marBottom w:val="0"/>
      <w:divBdr>
        <w:top w:val="none" w:sz="0" w:space="0" w:color="auto"/>
        <w:left w:val="none" w:sz="0" w:space="0" w:color="auto"/>
        <w:bottom w:val="none" w:sz="0" w:space="0" w:color="auto"/>
        <w:right w:val="none" w:sz="0" w:space="0" w:color="auto"/>
      </w:divBdr>
    </w:div>
    <w:div w:id="1356078437">
      <w:bodyDiv w:val="1"/>
      <w:marLeft w:val="0"/>
      <w:marRight w:val="0"/>
      <w:marTop w:val="0"/>
      <w:marBottom w:val="0"/>
      <w:divBdr>
        <w:top w:val="none" w:sz="0" w:space="0" w:color="auto"/>
        <w:left w:val="none" w:sz="0" w:space="0" w:color="auto"/>
        <w:bottom w:val="none" w:sz="0" w:space="0" w:color="auto"/>
        <w:right w:val="none" w:sz="0" w:space="0" w:color="auto"/>
      </w:divBdr>
    </w:div>
    <w:div w:id="1457721877">
      <w:bodyDiv w:val="1"/>
      <w:marLeft w:val="0"/>
      <w:marRight w:val="0"/>
      <w:marTop w:val="0"/>
      <w:marBottom w:val="0"/>
      <w:divBdr>
        <w:top w:val="none" w:sz="0" w:space="0" w:color="auto"/>
        <w:left w:val="none" w:sz="0" w:space="0" w:color="auto"/>
        <w:bottom w:val="none" w:sz="0" w:space="0" w:color="auto"/>
        <w:right w:val="none" w:sz="0" w:space="0" w:color="auto"/>
      </w:divBdr>
    </w:div>
    <w:div w:id="1459838197">
      <w:bodyDiv w:val="1"/>
      <w:marLeft w:val="0"/>
      <w:marRight w:val="0"/>
      <w:marTop w:val="0"/>
      <w:marBottom w:val="0"/>
      <w:divBdr>
        <w:top w:val="none" w:sz="0" w:space="0" w:color="auto"/>
        <w:left w:val="none" w:sz="0" w:space="0" w:color="auto"/>
        <w:bottom w:val="none" w:sz="0" w:space="0" w:color="auto"/>
        <w:right w:val="none" w:sz="0" w:space="0" w:color="auto"/>
      </w:divBdr>
    </w:div>
    <w:div w:id="1512138178">
      <w:bodyDiv w:val="1"/>
      <w:marLeft w:val="0"/>
      <w:marRight w:val="0"/>
      <w:marTop w:val="0"/>
      <w:marBottom w:val="0"/>
      <w:divBdr>
        <w:top w:val="none" w:sz="0" w:space="0" w:color="auto"/>
        <w:left w:val="none" w:sz="0" w:space="0" w:color="auto"/>
        <w:bottom w:val="none" w:sz="0" w:space="0" w:color="auto"/>
        <w:right w:val="none" w:sz="0" w:space="0" w:color="auto"/>
      </w:divBdr>
    </w:div>
    <w:div w:id="1533108040">
      <w:bodyDiv w:val="1"/>
      <w:marLeft w:val="0"/>
      <w:marRight w:val="0"/>
      <w:marTop w:val="0"/>
      <w:marBottom w:val="0"/>
      <w:divBdr>
        <w:top w:val="none" w:sz="0" w:space="0" w:color="auto"/>
        <w:left w:val="none" w:sz="0" w:space="0" w:color="auto"/>
        <w:bottom w:val="none" w:sz="0" w:space="0" w:color="auto"/>
        <w:right w:val="none" w:sz="0" w:space="0" w:color="auto"/>
      </w:divBdr>
    </w:div>
    <w:div w:id="1599172512">
      <w:bodyDiv w:val="1"/>
      <w:marLeft w:val="0"/>
      <w:marRight w:val="0"/>
      <w:marTop w:val="0"/>
      <w:marBottom w:val="0"/>
      <w:divBdr>
        <w:top w:val="none" w:sz="0" w:space="0" w:color="auto"/>
        <w:left w:val="none" w:sz="0" w:space="0" w:color="auto"/>
        <w:bottom w:val="none" w:sz="0" w:space="0" w:color="auto"/>
        <w:right w:val="none" w:sz="0" w:space="0" w:color="auto"/>
      </w:divBdr>
    </w:div>
    <w:div w:id="1645352470">
      <w:bodyDiv w:val="1"/>
      <w:marLeft w:val="0"/>
      <w:marRight w:val="0"/>
      <w:marTop w:val="0"/>
      <w:marBottom w:val="0"/>
      <w:divBdr>
        <w:top w:val="none" w:sz="0" w:space="0" w:color="auto"/>
        <w:left w:val="none" w:sz="0" w:space="0" w:color="auto"/>
        <w:bottom w:val="none" w:sz="0" w:space="0" w:color="auto"/>
        <w:right w:val="none" w:sz="0" w:space="0" w:color="auto"/>
      </w:divBdr>
      <w:divsChild>
        <w:div w:id="57634087">
          <w:marLeft w:val="450"/>
          <w:marRight w:val="0"/>
          <w:marTop w:val="0"/>
          <w:marBottom w:val="0"/>
          <w:divBdr>
            <w:top w:val="none" w:sz="0" w:space="0" w:color="auto"/>
            <w:left w:val="none" w:sz="0" w:space="0" w:color="auto"/>
            <w:bottom w:val="none" w:sz="0" w:space="0" w:color="auto"/>
            <w:right w:val="none" w:sz="0" w:space="0" w:color="auto"/>
          </w:divBdr>
        </w:div>
        <w:div w:id="64691726">
          <w:marLeft w:val="0"/>
          <w:marRight w:val="0"/>
          <w:marTop w:val="0"/>
          <w:marBottom w:val="0"/>
          <w:divBdr>
            <w:top w:val="none" w:sz="0" w:space="0" w:color="auto"/>
            <w:left w:val="none" w:sz="0" w:space="0" w:color="auto"/>
            <w:bottom w:val="none" w:sz="0" w:space="0" w:color="auto"/>
            <w:right w:val="none" w:sz="0" w:space="0" w:color="auto"/>
          </w:divBdr>
        </w:div>
        <w:div w:id="196507694">
          <w:marLeft w:val="450"/>
          <w:marRight w:val="0"/>
          <w:marTop w:val="0"/>
          <w:marBottom w:val="0"/>
          <w:divBdr>
            <w:top w:val="none" w:sz="0" w:space="0" w:color="auto"/>
            <w:left w:val="none" w:sz="0" w:space="0" w:color="auto"/>
            <w:bottom w:val="none" w:sz="0" w:space="0" w:color="auto"/>
            <w:right w:val="none" w:sz="0" w:space="0" w:color="auto"/>
          </w:divBdr>
        </w:div>
        <w:div w:id="225378723">
          <w:marLeft w:val="450"/>
          <w:marRight w:val="0"/>
          <w:marTop w:val="0"/>
          <w:marBottom w:val="0"/>
          <w:divBdr>
            <w:top w:val="none" w:sz="0" w:space="0" w:color="auto"/>
            <w:left w:val="none" w:sz="0" w:space="0" w:color="auto"/>
            <w:bottom w:val="none" w:sz="0" w:space="0" w:color="auto"/>
            <w:right w:val="none" w:sz="0" w:space="0" w:color="auto"/>
          </w:divBdr>
        </w:div>
        <w:div w:id="339627848">
          <w:marLeft w:val="0"/>
          <w:marRight w:val="0"/>
          <w:marTop w:val="0"/>
          <w:marBottom w:val="0"/>
          <w:divBdr>
            <w:top w:val="none" w:sz="0" w:space="0" w:color="auto"/>
            <w:left w:val="none" w:sz="0" w:space="0" w:color="auto"/>
            <w:bottom w:val="none" w:sz="0" w:space="0" w:color="auto"/>
            <w:right w:val="none" w:sz="0" w:space="0" w:color="auto"/>
          </w:divBdr>
        </w:div>
        <w:div w:id="479080592">
          <w:marLeft w:val="450"/>
          <w:marRight w:val="0"/>
          <w:marTop w:val="0"/>
          <w:marBottom w:val="0"/>
          <w:divBdr>
            <w:top w:val="none" w:sz="0" w:space="0" w:color="auto"/>
            <w:left w:val="none" w:sz="0" w:space="0" w:color="auto"/>
            <w:bottom w:val="none" w:sz="0" w:space="0" w:color="auto"/>
            <w:right w:val="none" w:sz="0" w:space="0" w:color="auto"/>
          </w:divBdr>
        </w:div>
        <w:div w:id="596207183">
          <w:marLeft w:val="0"/>
          <w:marRight w:val="0"/>
          <w:marTop w:val="0"/>
          <w:marBottom w:val="0"/>
          <w:divBdr>
            <w:top w:val="none" w:sz="0" w:space="0" w:color="auto"/>
            <w:left w:val="none" w:sz="0" w:space="0" w:color="auto"/>
            <w:bottom w:val="none" w:sz="0" w:space="0" w:color="auto"/>
            <w:right w:val="none" w:sz="0" w:space="0" w:color="auto"/>
          </w:divBdr>
        </w:div>
        <w:div w:id="641161301">
          <w:marLeft w:val="0"/>
          <w:marRight w:val="0"/>
          <w:marTop w:val="0"/>
          <w:marBottom w:val="0"/>
          <w:divBdr>
            <w:top w:val="none" w:sz="0" w:space="0" w:color="auto"/>
            <w:left w:val="none" w:sz="0" w:space="0" w:color="auto"/>
            <w:bottom w:val="none" w:sz="0" w:space="0" w:color="auto"/>
            <w:right w:val="none" w:sz="0" w:space="0" w:color="auto"/>
          </w:divBdr>
        </w:div>
        <w:div w:id="663821309">
          <w:marLeft w:val="0"/>
          <w:marRight w:val="0"/>
          <w:marTop w:val="0"/>
          <w:marBottom w:val="0"/>
          <w:divBdr>
            <w:top w:val="none" w:sz="0" w:space="0" w:color="auto"/>
            <w:left w:val="none" w:sz="0" w:space="0" w:color="auto"/>
            <w:bottom w:val="none" w:sz="0" w:space="0" w:color="auto"/>
            <w:right w:val="none" w:sz="0" w:space="0" w:color="auto"/>
          </w:divBdr>
        </w:div>
        <w:div w:id="929000049">
          <w:marLeft w:val="0"/>
          <w:marRight w:val="0"/>
          <w:marTop w:val="0"/>
          <w:marBottom w:val="0"/>
          <w:divBdr>
            <w:top w:val="none" w:sz="0" w:space="0" w:color="auto"/>
            <w:left w:val="none" w:sz="0" w:space="0" w:color="auto"/>
            <w:bottom w:val="none" w:sz="0" w:space="0" w:color="auto"/>
            <w:right w:val="none" w:sz="0" w:space="0" w:color="auto"/>
          </w:divBdr>
        </w:div>
        <w:div w:id="1034967410">
          <w:marLeft w:val="450"/>
          <w:marRight w:val="0"/>
          <w:marTop w:val="0"/>
          <w:marBottom w:val="0"/>
          <w:divBdr>
            <w:top w:val="none" w:sz="0" w:space="0" w:color="auto"/>
            <w:left w:val="none" w:sz="0" w:space="0" w:color="auto"/>
            <w:bottom w:val="none" w:sz="0" w:space="0" w:color="auto"/>
            <w:right w:val="none" w:sz="0" w:space="0" w:color="auto"/>
          </w:divBdr>
        </w:div>
        <w:div w:id="1259870925">
          <w:marLeft w:val="450"/>
          <w:marRight w:val="0"/>
          <w:marTop w:val="0"/>
          <w:marBottom w:val="0"/>
          <w:divBdr>
            <w:top w:val="none" w:sz="0" w:space="0" w:color="auto"/>
            <w:left w:val="none" w:sz="0" w:space="0" w:color="auto"/>
            <w:bottom w:val="none" w:sz="0" w:space="0" w:color="auto"/>
            <w:right w:val="none" w:sz="0" w:space="0" w:color="auto"/>
          </w:divBdr>
        </w:div>
        <w:div w:id="2073036267">
          <w:marLeft w:val="0"/>
          <w:marRight w:val="0"/>
          <w:marTop w:val="0"/>
          <w:marBottom w:val="0"/>
          <w:divBdr>
            <w:top w:val="none" w:sz="0" w:space="0" w:color="auto"/>
            <w:left w:val="none" w:sz="0" w:space="0" w:color="auto"/>
            <w:bottom w:val="none" w:sz="0" w:space="0" w:color="auto"/>
            <w:right w:val="none" w:sz="0" w:space="0" w:color="auto"/>
          </w:divBdr>
        </w:div>
        <w:div w:id="2117477822">
          <w:marLeft w:val="450"/>
          <w:marRight w:val="0"/>
          <w:marTop w:val="0"/>
          <w:marBottom w:val="0"/>
          <w:divBdr>
            <w:top w:val="none" w:sz="0" w:space="0" w:color="auto"/>
            <w:left w:val="none" w:sz="0" w:space="0" w:color="auto"/>
            <w:bottom w:val="none" w:sz="0" w:space="0" w:color="auto"/>
            <w:right w:val="none" w:sz="0" w:space="0" w:color="auto"/>
          </w:divBdr>
        </w:div>
      </w:divsChild>
    </w:div>
    <w:div w:id="1701589065">
      <w:bodyDiv w:val="1"/>
      <w:marLeft w:val="0"/>
      <w:marRight w:val="0"/>
      <w:marTop w:val="0"/>
      <w:marBottom w:val="0"/>
      <w:divBdr>
        <w:top w:val="none" w:sz="0" w:space="0" w:color="auto"/>
        <w:left w:val="none" w:sz="0" w:space="0" w:color="auto"/>
        <w:bottom w:val="none" w:sz="0" w:space="0" w:color="auto"/>
        <w:right w:val="none" w:sz="0" w:space="0" w:color="auto"/>
      </w:divBdr>
      <w:divsChild>
        <w:div w:id="72162594">
          <w:marLeft w:val="0"/>
          <w:marRight w:val="0"/>
          <w:marTop w:val="0"/>
          <w:marBottom w:val="0"/>
          <w:divBdr>
            <w:top w:val="none" w:sz="0" w:space="0" w:color="auto"/>
            <w:left w:val="none" w:sz="0" w:space="0" w:color="auto"/>
            <w:bottom w:val="none" w:sz="0" w:space="0" w:color="auto"/>
            <w:right w:val="none" w:sz="0" w:space="0" w:color="auto"/>
          </w:divBdr>
        </w:div>
        <w:div w:id="145635359">
          <w:marLeft w:val="0"/>
          <w:marRight w:val="0"/>
          <w:marTop w:val="0"/>
          <w:marBottom w:val="0"/>
          <w:divBdr>
            <w:top w:val="none" w:sz="0" w:space="0" w:color="auto"/>
            <w:left w:val="none" w:sz="0" w:space="0" w:color="auto"/>
            <w:bottom w:val="none" w:sz="0" w:space="0" w:color="auto"/>
            <w:right w:val="none" w:sz="0" w:space="0" w:color="auto"/>
          </w:divBdr>
        </w:div>
        <w:div w:id="159203213">
          <w:marLeft w:val="0"/>
          <w:marRight w:val="0"/>
          <w:marTop w:val="0"/>
          <w:marBottom w:val="0"/>
          <w:divBdr>
            <w:top w:val="none" w:sz="0" w:space="0" w:color="auto"/>
            <w:left w:val="none" w:sz="0" w:space="0" w:color="auto"/>
            <w:bottom w:val="none" w:sz="0" w:space="0" w:color="auto"/>
            <w:right w:val="none" w:sz="0" w:space="0" w:color="auto"/>
          </w:divBdr>
        </w:div>
        <w:div w:id="248391487">
          <w:marLeft w:val="0"/>
          <w:marRight w:val="0"/>
          <w:marTop w:val="0"/>
          <w:marBottom w:val="0"/>
          <w:divBdr>
            <w:top w:val="none" w:sz="0" w:space="0" w:color="auto"/>
            <w:left w:val="none" w:sz="0" w:space="0" w:color="auto"/>
            <w:bottom w:val="none" w:sz="0" w:space="0" w:color="auto"/>
            <w:right w:val="none" w:sz="0" w:space="0" w:color="auto"/>
          </w:divBdr>
        </w:div>
        <w:div w:id="307055130">
          <w:marLeft w:val="0"/>
          <w:marRight w:val="0"/>
          <w:marTop w:val="0"/>
          <w:marBottom w:val="0"/>
          <w:divBdr>
            <w:top w:val="none" w:sz="0" w:space="0" w:color="auto"/>
            <w:left w:val="none" w:sz="0" w:space="0" w:color="auto"/>
            <w:bottom w:val="none" w:sz="0" w:space="0" w:color="auto"/>
            <w:right w:val="none" w:sz="0" w:space="0" w:color="auto"/>
          </w:divBdr>
        </w:div>
        <w:div w:id="361710851">
          <w:marLeft w:val="0"/>
          <w:marRight w:val="0"/>
          <w:marTop w:val="0"/>
          <w:marBottom w:val="0"/>
          <w:divBdr>
            <w:top w:val="none" w:sz="0" w:space="0" w:color="auto"/>
            <w:left w:val="none" w:sz="0" w:space="0" w:color="auto"/>
            <w:bottom w:val="none" w:sz="0" w:space="0" w:color="auto"/>
            <w:right w:val="none" w:sz="0" w:space="0" w:color="auto"/>
          </w:divBdr>
        </w:div>
        <w:div w:id="384986734">
          <w:marLeft w:val="0"/>
          <w:marRight w:val="0"/>
          <w:marTop w:val="0"/>
          <w:marBottom w:val="0"/>
          <w:divBdr>
            <w:top w:val="none" w:sz="0" w:space="0" w:color="auto"/>
            <w:left w:val="none" w:sz="0" w:space="0" w:color="auto"/>
            <w:bottom w:val="none" w:sz="0" w:space="0" w:color="auto"/>
            <w:right w:val="none" w:sz="0" w:space="0" w:color="auto"/>
          </w:divBdr>
        </w:div>
        <w:div w:id="446894911">
          <w:marLeft w:val="0"/>
          <w:marRight w:val="0"/>
          <w:marTop w:val="0"/>
          <w:marBottom w:val="0"/>
          <w:divBdr>
            <w:top w:val="none" w:sz="0" w:space="0" w:color="auto"/>
            <w:left w:val="none" w:sz="0" w:space="0" w:color="auto"/>
            <w:bottom w:val="none" w:sz="0" w:space="0" w:color="auto"/>
            <w:right w:val="none" w:sz="0" w:space="0" w:color="auto"/>
          </w:divBdr>
        </w:div>
        <w:div w:id="459031052">
          <w:marLeft w:val="0"/>
          <w:marRight w:val="0"/>
          <w:marTop w:val="0"/>
          <w:marBottom w:val="0"/>
          <w:divBdr>
            <w:top w:val="none" w:sz="0" w:space="0" w:color="auto"/>
            <w:left w:val="none" w:sz="0" w:space="0" w:color="auto"/>
            <w:bottom w:val="none" w:sz="0" w:space="0" w:color="auto"/>
            <w:right w:val="none" w:sz="0" w:space="0" w:color="auto"/>
          </w:divBdr>
        </w:div>
        <w:div w:id="479807095">
          <w:marLeft w:val="0"/>
          <w:marRight w:val="0"/>
          <w:marTop w:val="0"/>
          <w:marBottom w:val="0"/>
          <w:divBdr>
            <w:top w:val="none" w:sz="0" w:space="0" w:color="auto"/>
            <w:left w:val="none" w:sz="0" w:space="0" w:color="auto"/>
            <w:bottom w:val="none" w:sz="0" w:space="0" w:color="auto"/>
            <w:right w:val="none" w:sz="0" w:space="0" w:color="auto"/>
          </w:divBdr>
        </w:div>
        <w:div w:id="497039350">
          <w:marLeft w:val="0"/>
          <w:marRight w:val="0"/>
          <w:marTop w:val="0"/>
          <w:marBottom w:val="0"/>
          <w:divBdr>
            <w:top w:val="none" w:sz="0" w:space="0" w:color="auto"/>
            <w:left w:val="none" w:sz="0" w:space="0" w:color="auto"/>
            <w:bottom w:val="none" w:sz="0" w:space="0" w:color="auto"/>
            <w:right w:val="none" w:sz="0" w:space="0" w:color="auto"/>
          </w:divBdr>
        </w:div>
        <w:div w:id="649793812">
          <w:marLeft w:val="0"/>
          <w:marRight w:val="0"/>
          <w:marTop w:val="0"/>
          <w:marBottom w:val="0"/>
          <w:divBdr>
            <w:top w:val="none" w:sz="0" w:space="0" w:color="auto"/>
            <w:left w:val="none" w:sz="0" w:space="0" w:color="auto"/>
            <w:bottom w:val="none" w:sz="0" w:space="0" w:color="auto"/>
            <w:right w:val="none" w:sz="0" w:space="0" w:color="auto"/>
          </w:divBdr>
        </w:div>
        <w:div w:id="675035574">
          <w:marLeft w:val="0"/>
          <w:marRight w:val="0"/>
          <w:marTop w:val="0"/>
          <w:marBottom w:val="0"/>
          <w:divBdr>
            <w:top w:val="none" w:sz="0" w:space="0" w:color="auto"/>
            <w:left w:val="none" w:sz="0" w:space="0" w:color="auto"/>
            <w:bottom w:val="none" w:sz="0" w:space="0" w:color="auto"/>
            <w:right w:val="none" w:sz="0" w:space="0" w:color="auto"/>
          </w:divBdr>
        </w:div>
        <w:div w:id="681273747">
          <w:marLeft w:val="0"/>
          <w:marRight w:val="0"/>
          <w:marTop w:val="0"/>
          <w:marBottom w:val="0"/>
          <w:divBdr>
            <w:top w:val="none" w:sz="0" w:space="0" w:color="auto"/>
            <w:left w:val="none" w:sz="0" w:space="0" w:color="auto"/>
            <w:bottom w:val="none" w:sz="0" w:space="0" w:color="auto"/>
            <w:right w:val="none" w:sz="0" w:space="0" w:color="auto"/>
          </w:divBdr>
        </w:div>
        <w:div w:id="756440488">
          <w:marLeft w:val="0"/>
          <w:marRight w:val="0"/>
          <w:marTop w:val="0"/>
          <w:marBottom w:val="0"/>
          <w:divBdr>
            <w:top w:val="none" w:sz="0" w:space="0" w:color="auto"/>
            <w:left w:val="none" w:sz="0" w:space="0" w:color="auto"/>
            <w:bottom w:val="none" w:sz="0" w:space="0" w:color="auto"/>
            <w:right w:val="none" w:sz="0" w:space="0" w:color="auto"/>
          </w:divBdr>
        </w:div>
        <w:div w:id="801386032">
          <w:marLeft w:val="0"/>
          <w:marRight w:val="0"/>
          <w:marTop w:val="0"/>
          <w:marBottom w:val="0"/>
          <w:divBdr>
            <w:top w:val="none" w:sz="0" w:space="0" w:color="auto"/>
            <w:left w:val="none" w:sz="0" w:space="0" w:color="auto"/>
            <w:bottom w:val="none" w:sz="0" w:space="0" w:color="auto"/>
            <w:right w:val="none" w:sz="0" w:space="0" w:color="auto"/>
          </w:divBdr>
        </w:div>
        <w:div w:id="855459963">
          <w:marLeft w:val="0"/>
          <w:marRight w:val="0"/>
          <w:marTop w:val="0"/>
          <w:marBottom w:val="0"/>
          <w:divBdr>
            <w:top w:val="none" w:sz="0" w:space="0" w:color="auto"/>
            <w:left w:val="none" w:sz="0" w:space="0" w:color="auto"/>
            <w:bottom w:val="none" w:sz="0" w:space="0" w:color="auto"/>
            <w:right w:val="none" w:sz="0" w:space="0" w:color="auto"/>
          </w:divBdr>
        </w:div>
        <w:div w:id="1023819629">
          <w:marLeft w:val="0"/>
          <w:marRight w:val="0"/>
          <w:marTop w:val="0"/>
          <w:marBottom w:val="0"/>
          <w:divBdr>
            <w:top w:val="none" w:sz="0" w:space="0" w:color="auto"/>
            <w:left w:val="none" w:sz="0" w:space="0" w:color="auto"/>
            <w:bottom w:val="none" w:sz="0" w:space="0" w:color="auto"/>
            <w:right w:val="none" w:sz="0" w:space="0" w:color="auto"/>
          </w:divBdr>
        </w:div>
        <w:div w:id="1090277902">
          <w:marLeft w:val="0"/>
          <w:marRight w:val="0"/>
          <w:marTop w:val="0"/>
          <w:marBottom w:val="0"/>
          <w:divBdr>
            <w:top w:val="none" w:sz="0" w:space="0" w:color="auto"/>
            <w:left w:val="none" w:sz="0" w:space="0" w:color="auto"/>
            <w:bottom w:val="none" w:sz="0" w:space="0" w:color="auto"/>
            <w:right w:val="none" w:sz="0" w:space="0" w:color="auto"/>
          </w:divBdr>
        </w:div>
        <w:div w:id="1312445322">
          <w:marLeft w:val="0"/>
          <w:marRight w:val="0"/>
          <w:marTop w:val="0"/>
          <w:marBottom w:val="0"/>
          <w:divBdr>
            <w:top w:val="none" w:sz="0" w:space="0" w:color="auto"/>
            <w:left w:val="none" w:sz="0" w:space="0" w:color="auto"/>
            <w:bottom w:val="none" w:sz="0" w:space="0" w:color="auto"/>
            <w:right w:val="none" w:sz="0" w:space="0" w:color="auto"/>
          </w:divBdr>
        </w:div>
        <w:div w:id="1424454618">
          <w:marLeft w:val="0"/>
          <w:marRight w:val="0"/>
          <w:marTop w:val="0"/>
          <w:marBottom w:val="0"/>
          <w:divBdr>
            <w:top w:val="none" w:sz="0" w:space="0" w:color="auto"/>
            <w:left w:val="none" w:sz="0" w:space="0" w:color="auto"/>
            <w:bottom w:val="none" w:sz="0" w:space="0" w:color="auto"/>
            <w:right w:val="none" w:sz="0" w:space="0" w:color="auto"/>
          </w:divBdr>
        </w:div>
        <w:div w:id="1505436418">
          <w:marLeft w:val="0"/>
          <w:marRight w:val="0"/>
          <w:marTop w:val="0"/>
          <w:marBottom w:val="0"/>
          <w:divBdr>
            <w:top w:val="none" w:sz="0" w:space="0" w:color="auto"/>
            <w:left w:val="none" w:sz="0" w:space="0" w:color="auto"/>
            <w:bottom w:val="none" w:sz="0" w:space="0" w:color="auto"/>
            <w:right w:val="none" w:sz="0" w:space="0" w:color="auto"/>
          </w:divBdr>
        </w:div>
        <w:div w:id="1563756225">
          <w:marLeft w:val="0"/>
          <w:marRight w:val="0"/>
          <w:marTop w:val="0"/>
          <w:marBottom w:val="0"/>
          <w:divBdr>
            <w:top w:val="none" w:sz="0" w:space="0" w:color="auto"/>
            <w:left w:val="none" w:sz="0" w:space="0" w:color="auto"/>
            <w:bottom w:val="none" w:sz="0" w:space="0" w:color="auto"/>
            <w:right w:val="none" w:sz="0" w:space="0" w:color="auto"/>
          </w:divBdr>
        </w:div>
        <w:div w:id="1628707317">
          <w:marLeft w:val="0"/>
          <w:marRight w:val="0"/>
          <w:marTop w:val="0"/>
          <w:marBottom w:val="0"/>
          <w:divBdr>
            <w:top w:val="none" w:sz="0" w:space="0" w:color="auto"/>
            <w:left w:val="none" w:sz="0" w:space="0" w:color="auto"/>
            <w:bottom w:val="none" w:sz="0" w:space="0" w:color="auto"/>
            <w:right w:val="none" w:sz="0" w:space="0" w:color="auto"/>
          </w:divBdr>
        </w:div>
        <w:div w:id="1693258596">
          <w:marLeft w:val="0"/>
          <w:marRight w:val="0"/>
          <w:marTop w:val="0"/>
          <w:marBottom w:val="0"/>
          <w:divBdr>
            <w:top w:val="none" w:sz="0" w:space="0" w:color="auto"/>
            <w:left w:val="none" w:sz="0" w:space="0" w:color="auto"/>
            <w:bottom w:val="none" w:sz="0" w:space="0" w:color="auto"/>
            <w:right w:val="none" w:sz="0" w:space="0" w:color="auto"/>
          </w:divBdr>
        </w:div>
        <w:div w:id="1713533197">
          <w:marLeft w:val="0"/>
          <w:marRight w:val="0"/>
          <w:marTop w:val="0"/>
          <w:marBottom w:val="0"/>
          <w:divBdr>
            <w:top w:val="none" w:sz="0" w:space="0" w:color="auto"/>
            <w:left w:val="none" w:sz="0" w:space="0" w:color="auto"/>
            <w:bottom w:val="none" w:sz="0" w:space="0" w:color="auto"/>
            <w:right w:val="none" w:sz="0" w:space="0" w:color="auto"/>
          </w:divBdr>
        </w:div>
        <w:div w:id="1723283615">
          <w:marLeft w:val="0"/>
          <w:marRight w:val="0"/>
          <w:marTop w:val="0"/>
          <w:marBottom w:val="0"/>
          <w:divBdr>
            <w:top w:val="none" w:sz="0" w:space="0" w:color="auto"/>
            <w:left w:val="none" w:sz="0" w:space="0" w:color="auto"/>
            <w:bottom w:val="none" w:sz="0" w:space="0" w:color="auto"/>
            <w:right w:val="none" w:sz="0" w:space="0" w:color="auto"/>
          </w:divBdr>
        </w:div>
        <w:div w:id="1752390413">
          <w:marLeft w:val="0"/>
          <w:marRight w:val="0"/>
          <w:marTop w:val="0"/>
          <w:marBottom w:val="0"/>
          <w:divBdr>
            <w:top w:val="none" w:sz="0" w:space="0" w:color="auto"/>
            <w:left w:val="none" w:sz="0" w:space="0" w:color="auto"/>
            <w:bottom w:val="none" w:sz="0" w:space="0" w:color="auto"/>
            <w:right w:val="none" w:sz="0" w:space="0" w:color="auto"/>
          </w:divBdr>
        </w:div>
        <w:div w:id="1784962249">
          <w:marLeft w:val="0"/>
          <w:marRight w:val="0"/>
          <w:marTop w:val="0"/>
          <w:marBottom w:val="0"/>
          <w:divBdr>
            <w:top w:val="none" w:sz="0" w:space="0" w:color="auto"/>
            <w:left w:val="none" w:sz="0" w:space="0" w:color="auto"/>
            <w:bottom w:val="none" w:sz="0" w:space="0" w:color="auto"/>
            <w:right w:val="none" w:sz="0" w:space="0" w:color="auto"/>
          </w:divBdr>
        </w:div>
        <w:div w:id="1796287553">
          <w:marLeft w:val="0"/>
          <w:marRight w:val="0"/>
          <w:marTop w:val="0"/>
          <w:marBottom w:val="0"/>
          <w:divBdr>
            <w:top w:val="none" w:sz="0" w:space="0" w:color="auto"/>
            <w:left w:val="none" w:sz="0" w:space="0" w:color="auto"/>
            <w:bottom w:val="none" w:sz="0" w:space="0" w:color="auto"/>
            <w:right w:val="none" w:sz="0" w:space="0" w:color="auto"/>
          </w:divBdr>
        </w:div>
        <w:div w:id="1807972209">
          <w:marLeft w:val="0"/>
          <w:marRight w:val="0"/>
          <w:marTop w:val="0"/>
          <w:marBottom w:val="0"/>
          <w:divBdr>
            <w:top w:val="none" w:sz="0" w:space="0" w:color="auto"/>
            <w:left w:val="none" w:sz="0" w:space="0" w:color="auto"/>
            <w:bottom w:val="none" w:sz="0" w:space="0" w:color="auto"/>
            <w:right w:val="none" w:sz="0" w:space="0" w:color="auto"/>
          </w:divBdr>
        </w:div>
        <w:div w:id="1905068013">
          <w:marLeft w:val="0"/>
          <w:marRight w:val="0"/>
          <w:marTop w:val="0"/>
          <w:marBottom w:val="0"/>
          <w:divBdr>
            <w:top w:val="none" w:sz="0" w:space="0" w:color="auto"/>
            <w:left w:val="none" w:sz="0" w:space="0" w:color="auto"/>
            <w:bottom w:val="none" w:sz="0" w:space="0" w:color="auto"/>
            <w:right w:val="none" w:sz="0" w:space="0" w:color="auto"/>
          </w:divBdr>
        </w:div>
        <w:div w:id="1917015105">
          <w:marLeft w:val="0"/>
          <w:marRight w:val="0"/>
          <w:marTop w:val="0"/>
          <w:marBottom w:val="0"/>
          <w:divBdr>
            <w:top w:val="none" w:sz="0" w:space="0" w:color="auto"/>
            <w:left w:val="none" w:sz="0" w:space="0" w:color="auto"/>
            <w:bottom w:val="none" w:sz="0" w:space="0" w:color="auto"/>
            <w:right w:val="none" w:sz="0" w:space="0" w:color="auto"/>
          </w:divBdr>
        </w:div>
        <w:div w:id="1948543586">
          <w:marLeft w:val="0"/>
          <w:marRight w:val="0"/>
          <w:marTop w:val="0"/>
          <w:marBottom w:val="0"/>
          <w:divBdr>
            <w:top w:val="none" w:sz="0" w:space="0" w:color="auto"/>
            <w:left w:val="none" w:sz="0" w:space="0" w:color="auto"/>
            <w:bottom w:val="none" w:sz="0" w:space="0" w:color="auto"/>
            <w:right w:val="none" w:sz="0" w:space="0" w:color="auto"/>
          </w:divBdr>
        </w:div>
        <w:div w:id="2011055091">
          <w:marLeft w:val="0"/>
          <w:marRight w:val="0"/>
          <w:marTop w:val="0"/>
          <w:marBottom w:val="0"/>
          <w:divBdr>
            <w:top w:val="none" w:sz="0" w:space="0" w:color="auto"/>
            <w:left w:val="none" w:sz="0" w:space="0" w:color="auto"/>
            <w:bottom w:val="none" w:sz="0" w:space="0" w:color="auto"/>
            <w:right w:val="none" w:sz="0" w:space="0" w:color="auto"/>
          </w:divBdr>
        </w:div>
      </w:divsChild>
    </w:div>
    <w:div w:id="1708799743">
      <w:bodyDiv w:val="1"/>
      <w:marLeft w:val="0"/>
      <w:marRight w:val="0"/>
      <w:marTop w:val="0"/>
      <w:marBottom w:val="0"/>
      <w:divBdr>
        <w:top w:val="none" w:sz="0" w:space="0" w:color="auto"/>
        <w:left w:val="none" w:sz="0" w:space="0" w:color="auto"/>
        <w:bottom w:val="none" w:sz="0" w:space="0" w:color="auto"/>
        <w:right w:val="none" w:sz="0" w:space="0" w:color="auto"/>
      </w:divBdr>
    </w:div>
    <w:div w:id="1749380878">
      <w:bodyDiv w:val="1"/>
      <w:marLeft w:val="0"/>
      <w:marRight w:val="0"/>
      <w:marTop w:val="0"/>
      <w:marBottom w:val="0"/>
      <w:divBdr>
        <w:top w:val="none" w:sz="0" w:space="0" w:color="auto"/>
        <w:left w:val="none" w:sz="0" w:space="0" w:color="auto"/>
        <w:bottom w:val="none" w:sz="0" w:space="0" w:color="auto"/>
        <w:right w:val="none" w:sz="0" w:space="0" w:color="auto"/>
      </w:divBdr>
    </w:div>
    <w:div w:id="1768580077">
      <w:bodyDiv w:val="1"/>
      <w:marLeft w:val="0"/>
      <w:marRight w:val="0"/>
      <w:marTop w:val="0"/>
      <w:marBottom w:val="0"/>
      <w:divBdr>
        <w:top w:val="none" w:sz="0" w:space="0" w:color="auto"/>
        <w:left w:val="none" w:sz="0" w:space="0" w:color="auto"/>
        <w:bottom w:val="none" w:sz="0" w:space="0" w:color="auto"/>
        <w:right w:val="none" w:sz="0" w:space="0" w:color="auto"/>
      </w:divBdr>
    </w:div>
    <w:div w:id="1772815649">
      <w:bodyDiv w:val="1"/>
      <w:marLeft w:val="0"/>
      <w:marRight w:val="0"/>
      <w:marTop w:val="0"/>
      <w:marBottom w:val="0"/>
      <w:divBdr>
        <w:top w:val="none" w:sz="0" w:space="0" w:color="auto"/>
        <w:left w:val="none" w:sz="0" w:space="0" w:color="auto"/>
        <w:bottom w:val="none" w:sz="0" w:space="0" w:color="auto"/>
        <w:right w:val="none" w:sz="0" w:space="0" w:color="auto"/>
      </w:divBdr>
    </w:div>
    <w:div w:id="2001813710">
      <w:bodyDiv w:val="1"/>
      <w:marLeft w:val="0"/>
      <w:marRight w:val="0"/>
      <w:marTop w:val="0"/>
      <w:marBottom w:val="0"/>
      <w:divBdr>
        <w:top w:val="none" w:sz="0" w:space="0" w:color="auto"/>
        <w:left w:val="none" w:sz="0" w:space="0" w:color="auto"/>
        <w:bottom w:val="none" w:sz="0" w:space="0" w:color="auto"/>
        <w:right w:val="none" w:sz="0" w:space="0" w:color="auto"/>
      </w:divBdr>
    </w:div>
    <w:div w:id="20349186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13.png"/><Relationship Id="rId42" Type="http://schemas.openxmlformats.org/officeDocument/2006/relationships/oleObject" Target="embeddings/oleObject2.bin"/><Relationship Id="rId63" Type="http://schemas.openxmlformats.org/officeDocument/2006/relationships/oleObject" Target="embeddings/oleObject18.bin"/><Relationship Id="rId84" Type="http://schemas.openxmlformats.org/officeDocument/2006/relationships/oleObject" Target="embeddings/oleObject33.bin"/><Relationship Id="rId16" Type="http://schemas.openxmlformats.org/officeDocument/2006/relationships/image" Target="media/image8.png"/><Relationship Id="rId107" Type="http://schemas.openxmlformats.org/officeDocument/2006/relationships/oleObject" Target="embeddings/oleObject54.bin"/><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6.jpeg"/><Relationship Id="rId53" Type="http://schemas.openxmlformats.org/officeDocument/2006/relationships/oleObject" Target="embeddings/oleObject10.bin"/><Relationship Id="rId58" Type="http://schemas.openxmlformats.org/officeDocument/2006/relationships/oleObject" Target="embeddings/oleObject13.bin"/><Relationship Id="rId74" Type="http://schemas.openxmlformats.org/officeDocument/2006/relationships/image" Target="media/image35.jpeg"/><Relationship Id="rId79" Type="http://schemas.openxmlformats.org/officeDocument/2006/relationships/oleObject" Target="embeddings/oleObject31.bin"/><Relationship Id="rId102" Type="http://schemas.openxmlformats.org/officeDocument/2006/relationships/oleObject" Target="embeddings/oleObject49.bin"/><Relationship Id="rId123" Type="http://schemas.openxmlformats.org/officeDocument/2006/relationships/image" Target="media/image44.jpeg"/><Relationship Id="rId128" Type="http://schemas.openxmlformats.org/officeDocument/2006/relationships/footer" Target="footer4.xml"/><Relationship Id="rId5" Type="http://schemas.openxmlformats.org/officeDocument/2006/relationships/settings" Target="settings.xml"/><Relationship Id="rId90" Type="http://schemas.openxmlformats.org/officeDocument/2006/relationships/image" Target="media/image41.jpeg"/><Relationship Id="rId95" Type="http://schemas.openxmlformats.org/officeDocument/2006/relationships/oleObject" Target="embeddings/oleObject42.bin"/><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oleObject" Target="embeddings/oleObject3.bin"/><Relationship Id="rId48" Type="http://schemas.openxmlformats.org/officeDocument/2006/relationships/oleObject" Target="embeddings/oleObject5.bin"/><Relationship Id="rId64" Type="http://schemas.openxmlformats.org/officeDocument/2006/relationships/oleObject" Target="embeddings/oleObject19.bin"/><Relationship Id="rId69" Type="http://schemas.openxmlformats.org/officeDocument/2006/relationships/oleObject" Target="embeddings/oleObject24.bin"/><Relationship Id="rId113" Type="http://schemas.openxmlformats.org/officeDocument/2006/relationships/oleObject" Target="embeddings/oleObject60.bin"/><Relationship Id="rId118" Type="http://schemas.openxmlformats.org/officeDocument/2006/relationships/oleObject" Target="embeddings/oleObject65.bin"/><Relationship Id="rId134" Type="http://schemas.openxmlformats.org/officeDocument/2006/relationships/image" Target="media/image51.png"/><Relationship Id="rId80" Type="http://schemas.openxmlformats.org/officeDocument/2006/relationships/image" Target="media/image38.jpeg"/><Relationship Id="rId85" Type="http://schemas.openxmlformats.org/officeDocument/2006/relationships/oleObject" Target="embeddings/oleObject34.bin"/><Relationship Id="rId12" Type="http://schemas.openxmlformats.org/officeDocument/2006/relationships/image" Target="media/image4.jpe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27.jpeg"/><Relationship Id="rId59" Type="http://schemas.openxmlformats.org/officeDocument/2006/relationships/oleObject" Target="embeddings/oleObject14.bin"/><Relationship Id="rId103" Type="http://schemas.openxmlformats.org/officeDocument/2006/relationships/oleObject" Target="embeddings/oleObject50.bin"/><Relationship Id="rId108" Type="http://schemas.openxmlformats.org/officeDocument/2006/relationships/oleObject" Target="embeddings/oleObject55.bin"/><Relationship Id="rId124" Type="http://schemas.openxmlformats.org/officeDocument/2006/relationships/image" Target="media/image45.jpeg"/><Relationship Id="rId129" Type="http://schemas.openxmlformats.org/officeDocument/2006/relationships/image" Target="media/image46.png"/><Relationship Id="rId54" Type="http://schemas.openxmlformats.org/officeDocument/2006/relationships/image" Target="media/image33.jpeg"/><Relationship Id="rId70" Type="http://schemas.openxmlformats.org/officeDocument/2006/relationships/oleObject" Target="embeddings/oleObject25.bin"/><Relationship Id="rId75" Type="http://schemas.openxmlformats.org/officeDocument/2006/relationships/image" Target="media/image36.jpeg"/><Relationship Id="rId91" Type="http://schemas.openxmlformats.org/officeDocument/2006/relationships/image" Target="media/image42.jpeg"/><Relationship Id="rId96" Type="http://schemas.openxmlformats.org/officeDocument/2006/relationships/oleObject" Target="embeddings/oleObject43.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oleObject" Target="embeddings/oleObject6.bin"/><Relationship Id="rId114" Type="http://schemas.openxmlformats.org/officeDocument/2006/relationships/oleObject" Target="embeddings/oleObject61.bin"/><Relationship Id="rId119" Type="http://schemas.openxmlformats.org/officeDocument/2006/relationships/oleObject" Target="embeddings/oleObject66.bin"/><Relationship Id="rId44" Type="http://schemas.openxmlformats.org/officeDocument/2006/relationships/oleObject" Target="embeddings/oleObject4.bin"/><Relationship Id="rId60" Type="http://schemas.openxmlformats.org/officeDocument/2006/relationships/oleObject" Target="embeddings/oleObject15.bin"/><Relationship Id="rId65" Type="http://schemas.openxmlformats.org/officeDocument/2006/relationships/oleObject" Target="embeddings/oleObject20.bin"/><Relationship Id="rId81" Type="http://schemas.openxmlformats.org/officeDocument/2006/relationships/image" Target="media/image39.jpeg"/><Relationship Id="rId86" Type="http://schemas.openxmlformats.org/officeDocument/2006/relationships/oleObject" Target="embeddings/oleObject35.bin"/><Relationship Id="rId130" Type="http://schemas.openxmlformats.org/officeDocument/2006/relationships/image" Target="media/image47.png"/><Relationship Id="rId135" Type="http://schemas.openxmlformats.org/officeDocument/2006/relationships/fontTable" Target="fontTable.xml"/><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28.jpeg"/><Relationship Id="rId109" Type="http://schemas.openxmlformats.org/officeDocument/2006/relationships/oleObject" Target="embeddings/oleObject56.bin"/><Relationship Id="rId34" Type="http://schemas.openxmlformats.org/officeDocument/2006/relationships/header" Target="header1.xml"/><Relationship Id="rId50" Type="http://schemas.openxmlformats.org/officeDocument/2006/relationships/oleObject" Target="embeddings/oleObject7.bin"/><Relationship Id="rId55" Type="http://schemas.openxmlformats.org/officeDocument/2006/relationships/image" Target="media/image34.jpeg"/><Relationship Id="rId76" Type="http://schemas.openxmlformats.org/officeDocument/2006/relationships/image" Target="media/image37.jpeg"/><Relationship Id="rId97" Type="http://schemas.openxmlformats.org/officeDocument/2006/relationships/oleObject" Target="embeddings/oleObject44.bin"/><Relationship Id="rId104" Type="http://schemas.openxmlformats.org/officeDocument/2006/relationships/oleObject" Target="embeddings/oleObject51.bin"/><Relationship Id="rId120" Type="http://schemas.openxmlformats.org/officeDocument/2006/relationships/oleObject" Target="embeddings/oleObject67.bin"/><Relationship Id="rId125" Type="http://schemas.openxmlformats.org/officeDocument/2006/relationships/oleObject" Target="embeddings/oleObject69.bin"/><Relationship Id="rId7" Type="http://schemas.openxmlformats.org/officeDocument/2006/relationships/footnotes" Target="footnotes.xml"/><Relationship Id="rId71" Type="http://schemas.openxmlformats.org/officeDocument/2006/relationships/oleObject" Target="embeddings/oleObject26.bin"/><Relationship Id="rId92" Type="http://schemas.openxmlformats.org/officeDocument/2006/relationships/oleObject" Target="embeddings/oleObject39.bin"/><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29.png"/><Relationship Id="rId45" Type="http://schemas.openxmlformats.org/officeDocument/2006/relationships/image" Target="media/image30.jpeg"/><Relationship Id="rId66" Type="http://schemas.openxmlformats.org/officeDocument/2006/relationships/oleObject" Target="embeddings/oleObject21.bin"/><Relationship Id="rId87" Type="http://schemas.openxmlformats.org/officeDocument/2006/relationships/oleObject" Target="embeddings/oleObject36.bin"/><Relationship Id="rId110" Type="http://schemas.openxmlformats.org/officeDocument/2006/relationships/oleObject" Target="embeddings/oleObject57.bin"/><Relationship Id="rId115" Type="http://schemas.openxmlformats.org/officeDocument/2006/relationships/oleObject" Target="embeddings/oleObject62.bin"/><Relationship Id="rId131" Type="http://schemas.openxmlformats.org/officeDocument/2006/relationships/image" Target="media/image48.png"/><Relationship Id="rId136" Type="http://schemas.openxmlformats.org/officeDocument/2006/relationships/theme" Target="theme/theme1.xml"/><Relationship Id="rId61" Type="http://schemas.openxmlformats.org/officeDocument/2006/relationships/oleObject" Target="embeddings/oleObject16.bin"/><Relationship Id="rId82" Type="http://schemas.openxmlformats.org/officeDocument/2006/relationships/image" Target="media/image40.jpe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footer" Target="footer1.xml"/><Relationship Id="rId56" Type="http://schemas.openxmlformats.org/officeDocument/2006/relationships/oleObject" Target="embeddings/oleObject11.bin"/><Relationship Id="rId77" Type="http://schemas.openxmlformats.org/officeDocument/2006/relationships/oleObject" Target="embeddings/oleObject29.bin"/><Relationship Id="rId100" Type="http://schemas.openxmlformats.org/officeDocument/2006/relationships/oleObject" Target="embeddings/oleObject47.bin"/><Relationship Id="rId105" Type="http://schemas.openxmlformats.org/officeDocument/2006/relationships/oleObject" Target="embeddings/oleObject52.bin"/><Relationship Id="rId126" Type="http://schemas.openxmlformats.org/officeDocument/2006/relationships/oleObject" Target="embeddings/oleObject70.bin"/><Relationship Id="rId8" Type="http://schemas.openxmlformats.org/officeDocument/2006/relationships/endnotes" Target="endnotes.xml"/><Relationship Id="rId51" Type="http://schemas.openxmlformats.org/officeDocument/2006/relationships/oleObject" Target="embeddings/oleObject8.bin"/><Relationship Id="rId72" Type="http://schemas.openxmlformats.org/officeDocument/2006/relationships/oleObject" Target="embeddings/oleObject27.bin"/><Relationship Id="rId93" Type="http://schemas.openxmlformats.org/officeDocument/2006/relationships/oleObject" Target="embeddings/oleObject40.bin"/><Relationship Id="rId98" Type="http://schemas.openxmlformats.org/officeDocument/2006/relationships/oleObject" Target="embeddings/oleObject45.bin"/><Relationship Id="rId121" Type="http://schemas.openxmlformats.org/officeDocument/2006/relationships/oleObject" Target="embeddings/oleObject68.bin"/><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1.jpeg"/><Relationship Id="rId67" Type="http://schemas.openxmlformats.org/officeDocument/2006/relationships/oleObject" Target="embeddings/oleObject22.bin"/><Relationship Id="rId116" Type="http://schemas.openxmlformats.org/officeDocument/2006/relationships/oleObject" Target="embeddings/oleObject63.bin"/><Relationship Id="rId20" Type="http://schemas.openxmlformats.org/officeDocument/2006/relationships/image" Target="media/image12.png"/><Relationship Id="rId41" Type="http://schemas.openxmlformats.org/officeDocument/2006/relationships/oleObject" Target="embeddings/oleObject1.bin"/><Relationship Id="rId62" Type="http://schemas.openxmlformats.org/officeDocument/2006/relationships/oleObject" Target="embeddings/oleObject17.bin"/><Relationship Id="rId83" Type="http://schemas.openxmlformats.org/officeDocument/2006/relationships/oleObject" Target="embeddings/oleObject32.bin"/><Relationship Id="rId88" Type="http://schemas.openxmlformats.org/officeDocument/2006/relationships/oleObject" Target="embeddings/oleObject37.bin"/><Relationship Id="rId111" Type="http://schemas.openxmlformats.org/officeDocument/2006/relationships/oleObject" Target="embeddings/oleObject58.bin"/><Relationship Id="rId132" Type="http://schemas.openxmlformats.org/officeDocument/2006/relationships/image" Target="media/image49.png"/><Relationship Id="rId15" Type="http://schemas.openxmlformats.org/officeDocument/2006/relationships/image" Target="media/image7.png"/><Relationship Id="rId36" Type="http://schemas.openxmlformats.org/officeDocument/2006/relationships/footer" Target="footer2.xml"/><Relationship Id="rId57" Type="http://schemas.openxmlformats.org/officeDocument/2006/relationships/oleObject" Target="embeddings/oleObject12.bin"/><Relationship Id="rId106" Type="http://schemas.openxmlformats.org/officeDocument/2006/relationships/oleObject" Target="embeddings/oleObject53.bin"/><Relationship Id="rId127" Type="http://schemas.openxmlformats.org/officeDocument/2006/relationships/footer" Target="footer3.xml"/><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oleObject" Target="embeddings/oleObject9.bin"/><Relationship Id="rId73" Type="http://schemas.openxmlformats.org/officeDocument/2006/relationships/oleObject" Target="embeddings/oleObject28.bin"/><Relationship Id="rId78" Type="http://schemas.openxmlformats.org/officeDocument/2006/relationships/oleObject" Target="embeddings/oleObject30.bin"/><Relationship Id="rId94" Type="http://schemas.openxmlformats.org/officeDocument/2006/relationships/oleObject" Target="embeddings/oleObject41.bin"/><Relationship Id="rId99" Type="http://schemas.openxmlformats.org/officeDocument/2006/relationships/oleObject" Target="embeddings/oleObject46.bin"/><Relationship Id="rId101" Type="http://schemas.openxmlformats.org/officeDocument/2006/relationships/oleObject" Target="embeddings/oleObject48.bin"/><Relationship Id="rId122" Type="http://schemas.openxmlformats.org/officeDocument/2006/relationships/image" Target="media/image43.jpeg"/><Relationship Id="rId4" Type="http://schemas.openxmlformats.org/officeDocument/2006/relationships/styles" Target="styles.xml"/><Relationship Id="rId9" Type="http://schemas.openxmlformats.org/officeDocument/2006/relationships/image" Target="media/image1.wmf"/><Relationship Id="rId26" Type="http://schemas.openxmlformats.org/officeDocument/2006/relationships/image" Target="media/image18.png"/><Relationship Id="rId47" Type="http://schemas.openxmlformats.org/officeDocument/2006/relationships/image" Target="media/image32.jpeg"/><Relationship Id="rId68" Type="http://schemas.openxmlformats.org/officeDocument/2006/relationships/oleObject" Target="embeddings/oleObject23.bin"/><Relationship Id="rId89" Type="http://schemas.openxmlformats.org/officeDocument/2006/relationships/oleObject" Target="embeddings/oleObject38.bin"/><Relationship Id="rId112" Type="http://schemas.openxmlformats.org/officeDocument/2006/relationships/oleObject" Target="embeddings/oleObject59.bin"/><Relationship Id="rId133" Type="http://schemas.openxmlformats.org/officeDocument/2006/relationships/image" Target="media/image50.png"/></Relationships>
</file>

<file path=word/theme/_rels/theme1.xml.rels><?xml version="1.0" encoding="UTF-8" standalone="yes"?>
<Relationships xmlns="http://schemas.openxmlformats.org/package/2006/relationships"><Relationship Id="rId2" Type="http://schemas.openxmlformats.org/officeDocument/2006/relationships/image" Target="../media/image53.jpeg"/><Relationship Id="rId1" Type="http://schemas.openxmlformats.org/officeDocument/2006/relationships/image" Target="../media/image52.jpeg"/></Relationships>
</file>

<file path=word/theme/theme1.xml><?xml version="1.0" encoding="utf-8"?>
<a:theme xmlns:a="http://schemas.openxmlformats.org/drawingml/2006/main" name="Wędrówka">
  <a:themeElements>
    <a:clrScheme name="Wędrówka">
      <a:dk1>
        <a:sysClr val="windowText" lastClr="000000"/>
      </a:dk1>
      <a:lt1>
        <a:sysClr val="window" lastClr="FFFFFF"/>
      </a:lt1>
      <a:dk2>
        <a:srgbClr val="4E3B30"/>
      </a:dk2>
      <a:lt2>
        <a:srgbClr val="FBEEC9"/>
      </a:lt2>
      <a:accent1>
        <a:srgbClr val="F0A22E"/>
      </a:accent1>
      <a:accent2>
        <a:srgbClr val="A5644E"/>
      </a:accent2>
      <a:accent3>
        <a:srgbClr val="B58B80"/>
      </a:accent3>
      <a:accent4>
        <a:srgbClr val="C3986D"/>
      </a:accent4>
      <a:accent5>
        <a:srgbClr val="A19574"/>
      </a:accent5>
      <a:accent6>
        <a:srgbClr val="C17529"/>
      </a:accent6>
      <a:hlink>
        <a:srgbClr val="AD1F1F"/>
      </a:hlink>
      <a:folHlink>
        <a:srgbClr val="FFC42F"/>
      </a:folHlink>
    </a:clrScheme>
    <a:fontScheme name="Wędrówka">
      <a:majorFont>
        <a:latin typeface="Franklin Gothic Medium"/>
        <a:ea typeface=""/>
        <a:cs typeface=""/>
        <a:font script="Jpan" typeface="HG創英角ｺﾞｼｯｸUB"/>
        <a:font script="Hang" typeface="돋움"/>
        <a:font script="Hans" typeface="隶书"/>
        <a:font script="Hant" typeface="微軟正黑體"/>
        <a:font script="Arab" typeface="Tahoma"/>
        <a:font script="Hebr" typeface="Aharoni"/>
        <a:font script="Thai" typeface="Lily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Franklin Gothic Book"/>
        <a:ea typeface=""/>
        <a:cs typeface=""/>
        <a:font script="Jpan" typeface="HGｺﾞｼｯｸE"/>
        <a:font script="Hang" typeface="돋움"/>
        <a:font script="Hans" typeface="华文楷体"/>
        <a:font script="Hant" typeface="微軟正黑體"/>
        <a:font script="Arab" typeface="Tahoma"/>
        <a:font script="Hebr" typeface="Aharoni"/>
        <a:font script="Thai" typeface="Lily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Wędrówka">
      <a:fillStyleLst>
        <a:solidFill>
          <a:schemeClr val="phClr"/>
        </a:solidFill>
        <a:gradFill rotWithShape="1">
          <a:gsLst>
            <a:gs pos="0">
              <a:schemeClr val="phClr">
                <a:tint val="30000"/>
                <a:satMod val="250000"/>
              </a:schemeClr>
            </a:gs>
            <a:gs pos="72000">
              <a:schemeClr val="phClr">
                <a:tint val="75000"/>
                <a:satMod val="210000"/>
              </a:schemeClr>
            </a:gs>
            <a:gs pos="100000">
              <a:schemeClr val="phClr">
                <a:tint val="85000"/>
                <a:satMod val="210000"/>
              </a:schemeClr>
            </a:gs>
          </a:gsLst>
          <a:lin ang="5400000" scaled="1"/>
        </a:gradFill>
        <a:gradFill rotWithShape="1">
          <a:gsLst>
            <a:gs pos="0">
              <a:schemeClr val="phClr">
                <a:tint val="75000"/>
                <a:shade val="85000"/>
                <a:satMod val="230000"/>
              </a:schemeClr>
            </a:gs>
            <a:gs pos="25000">
              <a:schemeClr val="phClr">
                <a:tint val="90000"/>
                <a:shade val="70000"/>
                <a:satMod val="220000"/>
              </a:schemeClr>
            </a:gs>
            <a:gs pos="50000">
              <a:schemeClr val="phClr">
                <a:tint val="90000"/>
                <a:shade val="58000"/>
                <a:satMod val="225000"/>
              </a:schemeClr>
            </a:gs>
            <a:gs pos="65000">
              <a:schemeClr val="phClr">
                <a:tint val="90000"/>
                <a:shade val="58000"/>
                <a:satMod val="225000"/>
              </a:schemeClr>
            </a:gs>
            <a:gs pos="80000">
              <a:schemeClr val="phClr">
                <a:tint val="90000"/>
                <a:shade val="69000"/>
                <a:satMod val="220000"/>
              </a:schemeClr>
            </a:gs>
            <a:gs pos="100000">
              <a:schemeClr val="phClr">
                <a:tint val="77000"/>
                <a:shade val="80000"/>
                <a:satMod val="230000"/>
              </a:schemeClr>
            </a:gs>
          </a:gsLst>
          <a:lin ang="5400000" scaled="1"/>
        </a:gradFill>
      </a:fillStyleLst>
      <a:lnStyleLst>
        <a:ln w="10000" cap="flat" cmpd="sng" algn="ctr">
          <a:solidFill>
            <a:schemeClr val="ph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76200" dist="50800" dir="5400000" rotWithShape="0">
              <a:srgbClr val="4E3B30">
                <a:alpha val="60000"/>
              </a:srgbClr>
            </a:outerShdw>
          </a:effectLst>
        </a:effectStyle>
        <a:effectStyle>
          <a:effectLst>
            <a:outerShdw blurRad="76200" dist="50800" dir="5400000" rotWithShape="0">
              <a:srgbClr val="4E3B30">
                <a:alpha val="60000"/>
              </a:srgbClr>
            </a:outerShdw>
          </a:effectLst>
          <a:scene3d>
            <a:camera prst="orthographicFront">
              <a:rot lat="0" lon="0" rev="0"/>
            </a:camera>
            <a:lightRig rig="threePt" dir="tl">
              <a:rot lat="0" lon="0" rev="0"/>
            </a:lightRig>
          </a:scene3d>
          <a:sp3d prstMaterial="metal">
            <a:bevelT w="10000" h="10000"/>
          </a:sp3d>
        </a:effectStyle>
        <a:effectStyle>
          <a:effectLst>
            <a:outerShdw blurRad="76200" dist="50800" dir="5400000" rotWithShape="0">
              <a:srgbClr val="4E3B30">
                <a:alpha val="60000"/>
              </a:srgbClr>
            </a:outerShdw>
          </a:effectLst>
          <a:scene3d>
            <a:camera prst="obliqueTopLeft" fov="600000">
              <a:rot lat="0" lon="0" rev="0"/>
            </a:camera>
            <a:lightRig rig="balanced" dir="t">
              <a:rot lat="0" lon="0" rev="19200000"/>
            </a:lightRig>
          </a:scene3d>
          <a:sp3d contourW="12700" prstMaterial="matte">
            <a:bevelT w="60000" h="50800"/>
            <a:contourClr>
              <a:schemeClr val="phClr">
                <a:shade val="60000"/>
                <a:satMod val="110000"/>
              </a:schemeClr>
            </a:contourClr>
          </a:sp3d>
        </a:effectStyle>
      </a:effectStyleLst>
      <a:bgFillStyleLst>
        <a:solidFill>
          <a:schemeClr val="phClr"/>
        </a:solidFill>
        <a:blipFill>
          <a:blip xmlns:r="http://schemas.openxmlformats.org/officeDocument/2006/relationships" r:embed="rId1">
            <a:duotone>
              <a:schemeClr val="phClr">
                <a:shade val="90000"/>
                <a:satMod val="150000"/>
              </a:schemeClr>
              <a:schemeClr val="phClr">
                <a:tint val="88000"/>
                <a:satMod val="105000"/>
              </a:schemeClr>
            </a:duotone>
          </a:blip>
          <a:tile tx="0" ty="0" sx="95000" sy="95000" flip="none" algn="t"/>
        </a:blipFill>
        <a:blipFill>
          <a:blip xmlns:r="http://schemas.openxmlformats.org/officeDocument/2006/relationships" r:embed="rId2">
            <a:duotone>
              <a:schemeClr val="phClr">
                <a:shade val="30000"/>
                <a:satMod val="455000"/>
              </a:schemeClr>
              <a:schemeClr val="phClr">
                <a:tint val="95000"/>
                <a:satMod val="120000"/>
              </a:schemeClr>
            </a:duotone>
          </a:blip>
          <a:stretch>
            <a:fillRect/>
          </a:stretch>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27A062A-A37E-459A-B18A-872883CC2B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216</TotalTime>
  <Pages>233</Pages>
  <Words>88494</Words>
  <Characters>530968</Characters>
  <Application>Microsoft Office Word</Application>
  <DocSecurity>0</DocSecurity>
  <Lines>4424</Lines>
  <Paragraphs>1236</Paragraphs>
  <ScaleCrop>false</ScaleCrop>
  <HeadingPairs>
    <vt:vector size="2" baseType="variant">
      <vt:variant>
        <vt:lpstr>Tytuł</vt:lpstr>
      </vt:variant>
      <vt:variant>
        <vt:i4>1</vt:i4>
      </vt:variant>
    </vt:vector>
  </HeadingPairs>
  <TitlesOfParts>
    <vt:vector size="1" baseType="lpstr">
      <vt:lpstr>Gminny Program Rewitalizacji Gminy Łęczna na lata 2023 - 2030</vt:lpstr>
    </vt:vector>
  </TitlesOfParts>
  <Company/>
  <LinksUpToDate>false</LinksUpToDate>
  <CharactersWithSpaces>618226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Gminny Program Rewitalizacji Gminy Łęczna na lata 2023 - 2030</dc:title>
  <dc:creator>EuroCompass Sp. z o.o.</dc:creator>
  <cp:lastModifiedBy>eurocompass</cp:lastModifiedBy>
  <cp:revision>7</cp:revision>
  <cp:lastPrinted>2024-05-17T17:01:00Z</cp:lastPrinted>
  <dcterms:created xsi:type="dcterms:W3CDTF">2024-07-02T13:24:00Z</dcterms:created>
  <dcterms:modified xsi:type="dcterms:W3CDTF">2024-07-03T10:12:00Z</dcterms:modified>
</cp:coreProperties>
</file>